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51435</wp:posOffset>
            </wp:positionH>
            <wp:positionV relativeFrom="paragraph">
              <wp:posOffset>-167005</wp:posOffset>
            </wp:positionV>
            <wp:extent cx="508635" cy="3225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4"/>
          <w:szCs w:val="24"/>
          <w:color w:val="auto"/>
        </w:rPr>
      </w:pPr>
    </w:p>
    <w:p>
      <w:pPr>
        <w:spacing w:after="0" w:line="200" w:lineRule="exact"/>
        <w:rPr>
          <w:sz w:val="24"/>
          <w:szCs w:val="24"/>
          <w:color w:val="auto"/>
        </w:rPr>
      </w:pPr>
    </w:p>
    <w:p>
      <w:pPr>
        <w:spacing w:after="0" w:line="371" w:lineRule="exact"/>
        <w:rPr>
          <w:sz w:val="24"/>
          <w:szCs w:val="24"/>
          <w:color w:val="auto"/>
        </w:rPr>
      </w:pPr>
    </w:p>
    <w:p>
      <w:pPr>
        <w:ind w:left="5060"/>
        <w:spacing w:after="0"/>
        <w:rPr>
          <w:sz w:val="20"/>
          <w:szCs w:val="20"/>
          <w:color w:val="auto"/>
        </w:rPr>
      </w:pPr>
      <w:r>
        <w:rPr>
          <w:rFonts w:ascii="Times New Roman" w:cs="Times New Roman" w:eastAsia="Times New Roman" w:hAnsi="Times New Roman"/>
          <w:sz w:val="28"/>
          <w:szCs w:val="28"/>
          <w:color w:val="auto"/>
        </w:rPr>
        <w:t>УТВЕРЖДАЮ</w:t>
      </w:r>
    </w:p>
    <w:p>
      <w:pPr>
        <w:spacing w:after="0" w:line="200" w:lineRule="exact"/>
        <w:rPr>
          <w:sz w:val="24"/>
          <w:szCs w:val="24"/>
          <w:color w:val="auto"/>
        </w:rPr>
      </w:pPr>
    </w:p>
    <w:p>
      <w:pPr>
        <w:spacing w:after="0" w:line="200" w:lineRule="exact"/>
        <w:rPr>
          <w:sz w:val="24"/>
          <w:szCs w:val="24"/>
          <w:color w:val="auto"/>
        </w:rPr>
      </w:pPr>
    </w:p>
    <w:p>
      <w:pPr>
        <w:spacing w:after="0" w:line="243" w:lineRule="exact"/>
        <w:rPr>
          <w:sz w:val="24"/>
          <w:szCs w:val="24"/>
          <w:color w:val="auto"/>
        </w:rPr>
      </w:pPr>
    </w:p>
    <w:p>
      <w:pPr>
        <w:ind w:left="5060"/>
        <w:spacing w:after="0"/>
        <w:rPr>
          <w:sz w:val="20"/>
          <w:szCs w:val="20"/>
          <w:color w:val="auto"/>
        </w:rPr>
      </w:pPr>
      <w:r>
        <w:rPr>
          <w:rFonts w:ascii="Times New Roman" w:cs="Times New Roman" w:eastAsia="Times New Roman" w:hAnsi="Times New Roman"/>
          <w:sz w:val="28"/>
          <w:szCs w:val="28"/>
          <w:color w:val="auto"/>
        </w:rPr>
        <w:t>Зам. директора по УР</w:t>
      </w:r>
    </w:p>
    <w:p>
      <w:pPr>
        <w:spacing w:after="0" w:line="160" w:lineRule="exact"/>
        <w:rPr>
          <w:sz w:val="24"/>
          <w:szCs w:val="24"/>
          <w:color w:val="auto"/>
        </w:rPr>
      </w:pPr>
    </w:p>
    <w:p>
      <w:pPr>
        <w:ind w:left="5140"/>
        <w:spacing w:after="0"/>
        <w:rPr>
          <w:sz w:val="20"/>
          <w:szCs w:val="20"/>
          <w:color w:val="auto"/>
        </w:rPr>
      </w:pPr>
      <w:r>
        <w:rPr>
          <w:rFonts w:ascii="Times New Roman" w:cs="Times New Roman" w:eastAsia="Times New Roman" w:hAnsi="Times New Roman"/>
          <w:sz w:val="28"/>
          <w:szCs w:val="28"/>
          <w:color w:val="auto"/>
        </w:rPr>
        <w:t>___________Н.А. Краснопевцева</w:t>
      </w:r>
    </w:p>
    <w:p>
      <w:pPr>
        <w:spacing w:after="0" w:line="163" w:lineRule="exact"/>
        <w:rPr>
          <w:sz w:val="24"/>
          <w:szCs w:val="24"/>
          <w:color w:val="auto"/>
        </w:rPr>
      </w:pPr>
    </w:p>
    <w:p>
      <w:pPr>
        <w:ind w:left="5060"/>
        <w:spacing w:after="0"/>
        <w:rPr>
          <w:sz w:val="20"/>
          <w:szCs w:val="20"/>
          <w:color w:val="auto"/>
        </w:rPr>
      </w:pPr>
      <w:r>
        <w:rPr>
          <w:rFonts w:ascii="Times New Roman" w:cs="Times New Roman" w:eastAsia="Times New Roman" w:hAnsi="Times New Roman"/>
          <w:sz w:val="28"/>
          <w:szCs w:val="28"/>
          <w:color w:val="auto"/>
        </w:rPr>
        <w:t>«_____» __________ 20_____ г.</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7" w:lineRule="exact"/>
        <w:rPr>
          <w:sz w:val="24"/>
          <w:szCs w:val="24"/>
          <w:color w:val="auto"/>
        </w:rPr>
      </w:pPr>
    </w:p>
    <w:p>
      <w:pPr>
        <w:jc w:val="center"/>
        <w:ind w:right="-159"/>
        <w:spacing w:after="0"/>
        <w:rPr>
          <w:sz w:val="20"/>
          <w:szCs w:val="20"/>
          <w:color w:val="auto"/>
        </w:rPr>
      </w:pPr>
      <w:r>
        <w:rPr>
          <w:rFonts w:ascii="Times New Roman" w:cs="Times New Roman" w:eastAsia="Times New Roman" w:hAnsi="Times New Roman"/>
          <w:sz w:val="28"/>
          <w:szCs w:val="28"/>
          <w:b w:val="1"/>
          <w:bCs w:val="1"/>
          <w:color w:val="auto"/>
        </w:rPr>
        <w:t>Комплект лекций по дисциплине</w:t>
      </w:r>
    </w:p>
    <w:p>
      <w:pPr>
        <w:spacing w:after="0" w:line="160" w:lineRule="exact"/>
        <w:rPr>
          <w:sz w:val="24"/>
          <w:szCs w:val="24"/>
          <w:color w:val="auto"/>
        </w:rPr>
      </w:pPr>
    </w:p>
    <w:p>
      <w:pPr>
        <w:jc w:val="center"/>
        <w:ind w:right="-159"/>
        <w:spacing w:after="0"/>
        <w:rPr>
          <w:sz w:val="20"/>
          <w:szCs w:val="20"/>
          <w:color w:val="auto"/>
        </w:rPr>
      </w:pPr>
      <w:r>
        <w:rPr>
          <w:rFonts w:ascii="Times New Roman" w:cs="Times New Roman" w:eastAsia="Times New Roman" w:hAnsi="Times New Roman"/>
          <w:sz w:val="28"/>
          <w:szCs w:val="28"/>
          <w:b w:val="1"/>
          <w:bCs w:val="1"/>
          <w:color w:val="auto"/>
        </w:rPr>
        <w:t>Электротехника и электроника</w:t>
      </w:r>
    </w:p>
    <w:p>
      <w:pPr>
        <w:spacing w:after="0" w:line="200" w:lineRule="exact"/>
        <w:rPr>
          <w:sz w:val="24"/>
          <w:szCs w:val="24"/>
          <w:color w:val="auto"/>
        </w:rPr>
      </w:pPr>
    </w:p>
    <w:p>
      <w:pPr>
        <w:spacing w:after="0" w:line="200" w:lineRule="exact"/>
        <w:rPr>
          <w:sz w:val="24"/>
          <w:szCs w:val="24"/>
          <w:color w:val="auto"/>
        </w:rPr>
      </w:pPr>
    </w:p>
    <w:p>
      <w:pPr>
        <w:spacing w:after="0" w:line="254" w:lineRule="exact"/>
        <w:rPr>
          <w:sz w:val="24"/>
          <w:szCs w:val="24"/>
          <w:color w:val="auto"/>
        </w:rPr>
      </w:pPr>
    </w:p>
    <w:p>
      <w:pPr>
        <w:jc w:val="center"/>
        <w:ind w:right="-159"/>
        <w:spacing w:after="0" w:line="354" w:lineRule="auto"/>
        <w:rPr>
          <w:sz w:val="20"/>
          <w:szCs w:val="20"/>
          <w:color w:val="auto"/>
        </w:rPr>
      </w:pPr>
      <w:r>
        <w:rPr>
          <w:rFonts w:ascii="Times New Roman" w:cs="Times New Roman" w:eastAsia="Times New Roman" w:hAnsi="Times New Roman"/>
          <w:sz w:val="28"/>
          <w:szCs w:val="28"/>
          <w:color w:val="auto"/>
        </w:rPr>
        <w:t>основной профессиональной образовательной программы программы подготовки специалистов среднего звена по специальности</w:t>
      </w:r>
    </w:p>
    <w:p>
      <w:pPr>
        <w:spacing w:after="0" w:line="200" w:lineRule="exact"/>
        <w:rPr>
          <w:sz w:val="24"/>
          <w:szCs w:val="24"/>
          <w:color w:val="auto"/>
        </w:rPr>
      </w:pPr>
    </w:p>
    <w:p>
      <w:pPr>
        <w:spacing w:after="0" w:line="310" w:lineRule="exact"/>
        <w:rPr>
          <w:sz w:val="24"/>
          <w:szCs w:val="24"/>
          <w:color w:val="auto"/>
        </w:rPr>
      </w:pPr>
    </w:p>
    <w:p>
      <w:pPr>
        <w:jc w:val="center"/>
        <w:ind w:right="-159"/>
        <w:spacing w:after="0"/>
        <w:rPr>
          <w:sz w:val="20"/>
          <w:szCs w:val="20"/>
          <w:color w:val="auto"/>
        </w:rPr>
      </w:pPr>
      <w:r>
        <w:rPr>
          <w:rFonts w:ascii="Times New Roman" w:cs="Times New Roman" w:eastAsia="Times New Roman" w:hAnsi="Times New Roman"/>
          <w:sz w:val="27"/>
          <w:szCs w:val="27"/>
          <w:b w:val="1"/>
          <w:bCs w:val="1"/>
          <w:color w:val="auto"/>
        </w:rPr>
        <w:t>190631 Техническое обслуживание и ремонт автомобильного транспорта</w:t>
      </w:r>
    </w:p>
    <w:p>
      <w:pPr>
        <w:spacing w:after="0" w:line="160" w:lineRule="exact"/>
        <w:rPr>
          <w:sz w:val="24"/>
          <w:szCs w:val="24"/>
          <w:color w:val="auto"/>
        </w:rPr>
      </w:pPr>
    </w:p>
    <w:p>
      <w:pPr>
        <w:jc w:val="center"/>
        <w:ind w:right="-159"/>
        <w:spacing w:after="0"/>
        <w:rPr>
          <w:sz w:val="20"/>
          <w:szCs w:val="20"/>
          <w:color w:val="auto"/>
        </w:rPr>
      </w:pPr>
      <w:r>
        <w:rPr>
          <w:rFonts w:ascii="Times New Roman" w:cs="Times New Roman" w:eastAsia="Times New Roman" w:hAnsi="Times New Roman"/>
          <w:sz w:val="28"/>
          <w:szCs w:val="28"/>
          <w:b w:val="1"/>
          <w:bCs w:val="1"/>
          <w:color w:val="auto"/>
        </w:rPr>
        <w:t>190701 Организация перевозок и управление на транспорте (по видам)</w:t>
      </w:r>
    </w:p>
    <w:p>
      <w:pPr>
        <w:spacing w:after="0" w:line="200" w:lineRule="exact"/>
        <w:rPr>
          <w:sz w:val="24"/>
          <w:szCs w:val="24"/>
          <w:color w:val="auto"/>
        </w:rPr>
      </w:pPr>
    </w:p>
    <w:p>
      <w:pPr>
        <w:spacing w:after="0" w:line="200" w:lineRule="exact"/>
        <w:rPr>
          <w:sz w:val="24"/>
          <w:szCs w:val="24"/>
          <w:color w:val="auto"/>
        </w:rPr>
      </w:pPr>
    </w:p>
    <w:p>
      <w:pPr>
        <w:spacing w:after="0" w:line="240" w:lineRule="exact"/>
        <w:rPr>
          <w:sz w:val="24"/>
          <w:szCs w:val="24"/>
          <w:color w:val="auto"/>
        </w:rPr>
      </w:pPr>
    </w:p>
    <w:p>
      <w:pPr>
        <w:jc w:val="center"/>
        <w:ind w:right="-159"/>
        <w:spacing w:after="0"/>
        <w:rPr>
          <w:sz w:val="20"/>
          <w:szCs w:val="20"/>
          <w:color w:val="auto"/>
        </w:rPr>
      </w:pPr>
      <w:r>
        <w:rPr>
          <w:rFonts w:ascii="Times New Roman" w:cs="Times New Roman" w:eastAsia="Times New Roman" w:hAnsi="Times New Roman"/>
          <w:sz w:val="28"/>
          <w:szCs w:val="28"/>
          <w:color w:val="auto"/>
        </w:rPr>
        <w:t>(базовой подготовки)</w:t>
      </w:r>
    </w:p>
    <w:p>
      <w:pPr>
        <w:sectPr>
          <w:pgSz w:w="11900" w:h="16838" w:orient="portrait"/>
          <w:cols w:equalWidth="0" w:num="1">
            <w:col w:w="9420"/>
          </w:cols>
          <w:pgMar w:left="1440" w:top="287" w:right="1046" w:bottom="144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58" w:lineRule="exact"/>
        <w:rPr>
          <w:sz w:val="24"/>
          <w:szCs w:val="24"/>
          <w:color w:val="auto"/>
        </w:rPr>
      </w:pPr>
    </w:p>
    <w:p>
      <w:pPr>
        <w:jc w:val="center"/>
        <w:ind w:right="-179"/>
        <w:spacing w:after="0"/>
        <w:rPr>
          <w:sz w:val="20"/>
          <w:szCs w:val="20"/>
          <w:color w:val="auto"/>
        </w:rPr>
      </w:pPr>
      <w:r>
        <w:rPr>
          <w:rFonts w:ascii="Times New Roman" w:cs="Times New Roman" w:eastAsia="Times New Roman" w:hAnsi="Times New Roman"/>
          <w:sz w:val="28"/>
          <w:szCs w:val="28"/>
          <w:color w:val="auto"/>
        </w:rPr>
        <w:t>Самара, 2013 г.</w:t>
      </w:r>
    </w:p>
    <w:p>
      <w:pPr>
        <w:sectPr>
          <w:pgSz w:w="11900" w:h="16838" w:orient="portrait"/>
          <w:cols w:equalWidth="0" w:num="1">
            <w:col w:w="9420"/>
          </w:cols>
          <w:pgMar w:left="1440" w:top="287" w:right="1046" w:bottom="1440"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spacing w:after="0"/>
        <w:tabs>
          <w:tab w:leader="none" w:pos="1480" w:val="left"/>
          <w:tab w:leader="none" w:pos="2660" w:val="left"/>
          <w:tab w:leader="none" w:pos="4300" w:val="left"/>
          <w:tab w:leader="none" w:pos="4900" w:val="left"/>
          <w:tab w:leader="none" w:pos="6040" w:val="left"/>
          <w:tab w:leader="none" w:pos="8060" w:val="left"/>
        </w:tabs>
        <w:rPr>
          <w:sz w:val="20"/>
          <w:szCs w:val="20"/>
          <w:color w:val="auto"/>
        </w:rPr>
      </w:pPr>
      <w:r>
        <w:rPr>
          <w:rFonts w:ascii="Times New Roman" w:cs="Times New Roman" w:eastAsia="Times New Roman" w:hAnsi="Times New Roman"/>
          <w:sz w:val="28"/>
          <w:szCs w:val="28"/>
          <w:color w:val="auto"/>
        </w:rPr>
        <w:t>Комплект</w:t>
        <w:tab/>
        <w:t>лекций</w:t>
      </w:r>
      <w:r>
        <w:rPr>
          <w:sz w:val="20"/>
          <w:szCs w:val="20"/>
          <w:color w:val="auto"/>
        </w:rPr>
        <w:tab/>
      </w:r>
      <w:r>
        <w:rPr>
          <w:rFonts w:ascii="Times New Roman" w:cs="Times New Roman" w:eastAsia="Times New Roman" w:hAnsi="Times New Roman"/>
          <w:sz w:val="28"/>
          <w:szCs w:val="28"/>
          <w:color w:val="auto"/>
        </w:rPr>
        <w:t>разработан</w:t>
        <w:tab/>
        <w:t>на</w:t>
        <w:tab/>
        <w:t>основе</w:t>
        <w:tab/>
        <w:t>Федерального</w:t>
      </w:r>
      <w:r>
        <w:rPr>
          <w:sz w:val="20"/>
          <w:szCs w:val="20"/>
          <w:color w:val="auto"/>
        </w:rPr>
        <w:tab/>
      </w:r>
      <w:r>
        <w:rPr>
          <w:rFonts w:ascii="Times New Roman" w:cs="Times New Roman" w:eastAsia="Times New Roman" w:hAnsi="Times New Roman"/>
          <w:sz w:val="27"/>
          <w:szCs w:val="27"/>
          <w:color w:val="auto"/>
        </w:rPr>
        <w:t>государственного</w:t>
      </w:r>
    </w:p>
    <w:p>
      <w:pPr>
        <w:spacing w:after="0" w:line="177" w:lineRule="exact"/>
        <w:rPr>
          <w:sz w:val="20"/>
          <w:szCs w:val="20"/>
          <w:color w:val="auto"/>
        </w:rPr>
      </w:pPr>
    </w:p>
    <w:p>
      <w:pPr>
        <w:jc w:val="both"/>
        <w:spacing w:after="0" w:line="357" w:lineRule="auto"/>
        <w:rPr>
          <w:sz w:val="20"/>
          <w:szCs w:val="20"/>
          <w:color w:val="auto"/>
        </w:rPr>
      </w:pPr>
      <w:r>
        <w:rPr>
          <w:rFonts w:ascii="Times New Roman" w:cs="Times New Roman" w:eastAsia="Times New Roman" w:hAnsi="Times New Roman"/>
          <w:sz w:val="28"/>
          <w:szCs w:val="28"/>
          <w:color w:val="auto"/>
        </w:rPr>
        <w:t>образовательного стандарта среднего профессионального образования по специальности СПО 190631 Техническое обслуживание и ремонт автомобильного транспорта (базовый уровень), 190701 Организация перевозок и управление на транспорте (по видам) (базовый уровень), рабочей программы дисциплины Электротехника и электроника.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Разработчики:</w:t>
      </w:r>
    </w:p>
    <w:p>
      <w:pPr>
        <w:spacing w:after="0" w:line="156" w:lineRule="exact"/>
        <w:rPr>
          <w:sz w:val="20"/>
          <w:szCs w:val="20"/>
          <w:color w:val="auto"/>
        </w:rPr>
      </w:pPr>
    </w:p>
    <w:p>
      <w:pPr>
        <w:spacing w:after="0"/>
        <w:tabs>
          <w:tab w:leader="none" w:pos="4340" w:val="left"/>
        </w:tabs>
        <w:rPr>
          <w:sz w:val="20"/>
          <w:szCs w:val="20"/>
          <w:color w:val="auto"/>
        </w:rPr>
      </w:pPr>
      <w:r>
        <w:rPr>
          <w:rFonts w:ascii="Times New Roman" w:cs="Times New Roman" w:eastAsia="Times New Roman" w:hAnsi="Times New Roman"/>
          <w:sz w:val="28"/>
          <w:szCs w:val="28"/>
          <w:color w:val="auto"/>
        </w:rPr>
        <w:t>Преподаватель ГАОУ СПО СКТК</w:t>
        <w:tab/>
        <w:t>Е.А. Студенко</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right="3160"/>
        <w:spacing w:after="0" w:line="356" w:lineRule="auto"/>
        <w:rPr>
          <w:sz w:val="20"/>
          <w:szCs w:val="20"/>
          <w:color w:val="auto"/>
        </w:rPr>
      </w:pPr>
      <w:r>
        <w:rPr>
          <w:rFonts w:ascii="Times New Roman" w:cs="Times New Roman" w:eastAsia="Times New Roman" w:hAnsi="Times New Roman"/>
          <w:sz w:val="28"/>
          <w:szCs w:val="28"/>
          <w:color w:val="auto"/>
        </w:rPr>
        <w:t>Одобрено на заседании предметной (цикловой) комиссии специальных дисциплин автомобильного профиля Протокол № ___ от _____________ г. Председатель П(Ц)К _____________ М.Г. Бекишев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right="2180"/>
        <w:spacing w:after="0" w:line="349" w:lineRule="auto"/>
        <w:rPr>
          <w:sz w:val="20"/>
          <w:szCs w:val="20"/>
          <w:color w:val="auto"/>
        </w:rPr>
      </w:pPr>
      <w:r>
        <w:rPr>
          <w:rFonts w:ascii="Times New Roman" w:cs="Times New Roman" w:eastAsia="Times New Roman" w:hAnsi="Times New Roman"/>
          <w:sz w:val="28"/>
          <w:szCs w:val="28"/>
          <w:color w:val="auto"/>
        </w:rPr>
        <w:t>Согласовано на заседании научно-методического Совета колледжа Протокол №____ «____» ____________2013 г.</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1</w:t>
      </w:r>
    </w:p>
    <w:p>
      <w:pPr>
        <w:ind w:left="620" w:hanging="279"/>
        <w:spacing w:after="0" w:line="238" w:lineRule="auto"/>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Введение. Цели, задачи и структура курса.</w:t>
      </w:r>
    </w:p>
    <w:p>
      <w:pPr>
        <w:ind w:left="620" w:hanging="279"/>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Линейные цепи постоянного тока - основные понятия и определения.</w:t>
      </w:r>
    </w:p>
    <w:p>
      <w:pPr>
        <w:ind w:left="620" w:hanging="279"/>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Схемы электрических цепей и их элементы.</w:t>
      </w:r>
    </w:p>
    <w:p>
      <w:pPr>
        <w:ind w:left="620" w:hanging="279"/>
        <w:spacing w:after="0"/>
        <w:tabs>
          <w:tab w:leader="none" w:pos="6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Законы Ома и Кирхгофа.</w:t>
      </w:r>
    </w:p>
    <w:p>
      <w:pPr>
        <w:ind w:left="4660" w:hanging="272"/>
        <w:spacing w:after="0"/>
        <w:tabs>
          <w:tab w:leader="none" w:pos="4660" w:val="left"/>
        </w:tabs>
        <w:numPr>
          <w:ilvl w:val="0"/>
          <w:numId w:val="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Введение</w:t>
      </w:r>
    </w:p>
    <w:p>
      <w:pPr>
        <w:spacing w:after="0" w:line="12"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Электротехника - техническая дисциплина, которая занимается анализом и практическим использованием для нужд промышленного производства и быта всех физических явлений, связанных с электрическими и магнитными полями. Область практического применения электротехники имеет четыре связанные друг с другом направления:</w:t>
      </w:r>
    </w:p>
    <w:p>
      <w:pPr>
        <w:spacing w:after="0" w:line="1" w:lineRule="exact"/>
        <w:rPr>
          <w:sz w:val="20"/>
          <w:szCs w:val="20"/>
          <w:color w:val="auto"/>
        </w:rPr>
      </w:pPr>
    </w:p>
    <w:p>
      <w:pPr>
        <w:ind w:left="620" w:hanging="279"/>
        <w:spacing w:after="0"/>
        <w:tabs>
          <w:tab w:leader="none" w:pos="620"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Получение электрической энергии.</w:t>
      </w:r>
    </w:p>
    <w:p>
      <w:pPr>
        <w:ind w:left="620" w:hanging="279"/>
        <w:spacing w:after="0"/>
        <w:tabs>
          <w:tab w:leader="none" w:pos="620"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Передача энергии на расстояние.</w:t>
      </w:r>
    </w:p>
    <w:p>
      <w:pPr>
        <w:spacing w:after="0" w:line="1"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Преобразование электромагнитной энергии.</w:t>
      </w:r>
    </w:p>
    <w:p>
      <w:pPr>
        <w:ind w:left="620" w:hanging="279"/>
        <w:spacing w:after="0"/>
        <w:tabs>
          <w:tab w:leader="none" w:pos="620"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Использование электроэнергии.</w:t>
      </w:r>
    </w:p>
    <w:p>
      <w:pPr>
        <w:spacing w:after="0" w:line="13" w:lineRule="exact"/>
        <w:rPr>
          <w:sz w:val="20"/>
          <w:szCs w:val="20"/>
          <w:color w:val="auto"/>
        </w:rPr>
      </w:pPr>
    </w:p>
    <w:p>
      <w:pPr>
        <w:ind w:left="340"/>
        <w:spacing w:after="0"/>
        <w:tabs>
          <w:tab w:leader="none" w:pos="3200" w:val="left"/>
          <w:tab w:leader="none" w:pos="4660" w:val="left"/>
          <w:tab w:leader="none" w:pos="6440" w:val="left"/>
          <w:tab w:leader="none" w:pos="7260" w:val="left"/>
          <w:tab w:leader="none" w:pos="8020" w:val="left"/>
          <w:tab w:leader="none" w:pos="9080" w:val="left"/>
        </w:tabs>
        <w:rPr>
          <w:sz w:val="20"/>
          <w:szCs w:val="20"/>
          <w:color w:val="auto"/>
        </w:rPr>
      </w:pPr>
      <w:r>
        <w:rPr>
          <w:rFonts w:ascii="Times New Roman" w:cs="Times New Roman" w:eastAsia="Times New Roman" w:hAnsi="Times New Roman"/>
          <w:sz w:val="28"/>
          <w:szCs w:val="28"/>
          <w:color w:val="auto"/>
        </w:rPr>
        <w:t>Научно-технический</w:t>
      </w:r>
      <w:r>
        <w:rPr>
          <w:sz w:val="20"/>
          <w:szCs w:val="20"/>
          <w:color w:val="auto"/>
        </w:rPr>
        <w:tab/>
      </w:r>
      <w:r>
        <w:rPr>
          <w:rFonts w:ascii="Times New Roman" w:cs="Times New Roman" w:eastAsia="Times New Roman" w:hAnsi="Times New Roman"/>
          <w:sz w:val="28"/>
          <w:szCs w:val="28"/>
          <w:color w:val="auto"/>
        </w:rPr>
        <w:t>прогресс</w:t>
      </w:r>
      <w:r>
        <w:rPr>
          <w:sz w:val="20"/>
          <w:szCs w:val="20"/>
          <w:color w:val="auto"/>
        </w:rPr>
        <w:tab/>
      </w:r>
      <w:r>
        <w:rPr>
          <w:rFonts w:ascii="Times New Roman" w:cs="Times New Roman" w:eastAsia="Times New Roman" w:hAnsi="Times New Roman"/>
          <w:sz w:val="28"/>
          <w:szCs w:val="28"/>
          <w:color w:val="auto"/>
        </w:rPr>
        <w:t>происходит</w:t>
      </w:r>
      <w:r>
        <w:rPr>
          <w:sz w:val="20"/>
          <w:szCs w:val="20"/>
          <w:color w:val="auto"/>
        </w:rPr>
        <w:tab/>
      </w:r>
      <w:r>
        <w:rPr>
          <w:rFonts w:ascii="Times New Roman" w:cs="Times New Roman" w:eastAsia="Times New Roman" w:hAnsi="Times New Roman"/>
          <w:sz w:val="28"/>
          <w:szCs w:val="28"/>
          <w:color w:val="auto"/>
        </w:rPr>
        <w:t>при</w:t>
      </w:r>
      <w:r>
        <w:rPr>
          <w:sz w:val="20"/>
          <w:szCs w:val="20"/>
          <w:color w:val="auto"/>
        </w:rPr>
        <w:tab/>
      </w:r>
      <w:r>
        <w:rPr>
          <w:rFonts w:ascii="Times New Roman" w:cs="Times New Roman" w:eastAsia="Times New Roman" w:hAnsi="Times New Roman"/>
          <w:sz w:val="28"/>
          <w:szCs w:val="28"/>
          <w:color w:val="auto"/>
        </w:rPr>
        <w:t>все</w:t>
      </w:r>
      <w:r>
        <w:rPr>
          <w:sz w:val="20"/>
          <w:szCs w:val="20"/>
          <w:color w:val="auto"/>
        </w:rPr>
        <w:tab/>
      </w:r>
      <w:r>
        <w:rPr>
          <w:rFonts w:ascii="Times New Roman" w:cs="Times New Roman" w:eastAsia="Times New Roman" w:hAnsi="Times New Roman"/>
          <w:sz w:val="28"/>
          <w:szCs w:val="28"/>
          <w:color w:val="auto"/>
        </w:rPr>
        <w:t>более</w:t>
      </w:r>
      <w:r>
        <w:rPr>
          <w:sz w:val="20"/>
          <w:szCs w:val="20"/>
          <w:color w:val="auto"/>
        </w:rPr>
        <w:tab/>
      </w:r>
      <w:r>
        <w:rPr>
          <w:rFonts w:ascii="Times New Roman" w:cs="Times New Roman" w:eastAsia="Times New Roman" w:hAnsi="Times New Roman"/>
          <w:sz w:val="28"/>
          <w:szCs w:val="28"/>
          <w:color w:val="auto"/>
        </w:rPr>
        <w:t>широком</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8"/>
          <w:szCs w:val="28"/>
          <w:color w:val="auto"/>
        </w:rPr>
        <w:t>использовании электрической энергии во всех отраслях отечественной промышленности. Поэтому электротехническая подготовка инженеров не</w:t>
      </w:r>
    </w:p>
    <w:p>
      <w:pPr>
        <w:spacing w:after="0" w:line="15"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электротехнических специальностей должна предусматривать достаточно подробное изучение вопросов теории и практики использования различных электроустановок. Инженер любой специальности должен знать устройство, принцип действия, характеристики и эксплуатационные возможности электрических</w:t>
      </w:r>
    </w:p>
    <w:p>
      <w:pPr>
        <w:spacing w:after="0" w:line="4"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1380" w:type="dxa"/>
            <w:vAlign w:val="bottom"/>
          </w:tcPr>
          <w:p>
            <w:pPr>
              <w:spacing w:after="0"/>
              <w:rPr>
                <w:sz w:val="20"/>
                <w:szCs w:val="20"/>
                <w:color w:val="auto"/>
              </w:rPr>
            </w:pPr>
            <w:r>
              <w:rPr>
                <w:rFonts w:ascii="Times New Roman" w:cs="Times New Roman" w:eastAsia="Times New Roman" w:hAnsi="Times New Roman"/>
                <w:sz w:val="28"/>
                <w:szCs w:val="28"/>
                <w:color w:val="auto"/>
              </w:rPr>
              <w:t>цепей,</w:t>
            </w:r>
          </w:p>
        </w:tc>
        <w:tc>
          <w:tcPr>
            <w:tcW w:w="1840" w:type="dxa"/>
            <w:vAlign w:val="bottom"/>
            <w:gridSpan w:val="2"/>
          </w:tcPr>
          <w:p>
            <w:pPr>
              <w:ind w:left="20"/>
              <w:spacing w:after="0"/>
              <w:rPr>
                <w:sz w:val="20"/>
                <w:szCs w:val="20"/>
                <w:color w:val="auto"/>
              </w:rPr>
            </w:pPr>
            <w:r>
              <w:rPr>
                <w:rFonts w:ascii="Times New Roman" w:cs="Times New Roman" w:eastAsia="Times New Roman" w:hAnsi="Times New Roman"/>
                <w:sz w:val="28"/>
                <w:szCs w:val="28"/>
                <w:color w:val="auto"/>
              </w:rPr>
              <w:t>электрических</w:t>
            </w:r>
          </w:p>
        </w:tc>
        <w:tc>
          <w:tcPr>
            <w:tcW w:w="1860" w:type="dxa"/>
            <w:vAlign w:val="bottom"/>
          </w:tcPr>
          <w:p>
            <w:pPr>
              <w:jc w:val="right"/>
              <w:ind w:right="260"/>
              <w:spacing w:after="0"/>
              <w:rPr>
                <w:sz w:val="20"/>
                <w:szCs w:val="20"/>
                <w:color w:val="auto"/>
              </w:rPr>
            </w:pPr>
            <w:r>
              <w:rPr>
                <w:rFonts w:ascii="Times New Roman" w:cs="Times New Roman" w:eastAsia="Times New Roman" w:hAnsi="Times New Roman"/>
                <w:sz w:val="28"/>
                <w:szCs w:val="28"/>
                <w:color w:val="auto"/>
              </w:rPr>
              <w:t>машин,</w:t>
            </w:r>
          </w:p>
        </w:tc>
        <w:tc>
          <w:tcPr>
            <w:tcW w:w="2020" w:type="dxa"/>
            <w:vAlign w:val="bottom"/>
            <w:gridSpan w:val="2"/>
          </w:tcPr>
          <w:p>
            <w:pPr>
              <w:ind w:left="260"/>
              <w:spacing w:after="0"/>
              <w:rPr>
                <w:sz w:val="20"/>
                <w:szCs w:val="20"/>
                <w:color w:val="auto"/>
              </w:rPr>
            </w:pPr>
            <w:r>
              <w:rPr>
                <w:rFonts w:ascii="Times New Roman" w:cs="Times New Roman" w:eastAsia="Times New Roman" w:hAnsi="Times New Roman"/>
                <w:sz w:val="28"/>
                <w:szCs w:val="28"/>
                <w:color w:val="auto"/>
              </w:rPr>
              <w:t>различных</w:t>
            </w:r>
          </w:p>
        </w:tc>
        <w:tc>
          <w:tcPr>
            <w:tcW w:w="1440" w:type="dxa"/>
            <w:vAlign w:val="bottom"/>
            <w:gridSpan w:val="2"/>
          </w:tcPr>
          <w:p>
            <w:pPr>
              <w:ind w:left="160"/>
              <w:spacing w:after="0"/>
              <w:rPr>
                <w:sz w:val="20"/>
                <w:szCs w:val="20"/>
                <w:color w:val="auto"/>
              </w:rPr>
            </w:pPr>
            <w:r>
              <w:rPr>
                <w:rFonts w:ascii="Times New Roman" w:cs="Times New Roman" w:eastAsia="Times New Roman" w:hAnsi="Times New Roman"/>
                <w:sz w:val="28"/>
                <w:szCs w:val="28"/>
                <w:color w:val="auto"/>
              </w:rPr>
              <w:t>аппаратов</w:t>
            </w:r>
          </w:p>
        </w:tc>
        <w:tc>
          <w:tcPr>
            <w:tcW w:w="16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   другого</w:t>
            </w:r>
          </w:p>
        </w:tc>
      </w:tr>
      <w:tr>
        <w:trPr>
          <w:trHeight w:val="322"/>
        </w:trPr>
        <w:tc>
          <w:tcPr>
            <w:tcW w:w="824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электрооборудования, способы регулирования и управления ими.</w:t>
            </w:r>
          </w:p>
        </w:tc>
        <w:tc>
          <w:tcPr>
            <w:tcW w:w="30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322"/>
        </w:trPr>
        <w:tc>
          <w:tcPr>
            <w:tcW w:w="138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История</w:t>
            </w:r>
          </w:p>
        </w:tc>
        <w:tc>
          <w:tcPr>
            <w:tcW w:w="1680" w:type="dxa"/>
            <w:vAlign w:val="bottom"/>
          </w:tcPr>
          <w:p>
            <w:pPr>
              <w:ind w:left="200"/>
              <w:spacing w:after="0"/>
              <w:rPr>
                <w:sz w:val="20"/>
                <w:szCs w:val="20"/>
                <w:color w:val="auto"/>
              </w:rPr>
            </w:pPr>
            <w:r>
              <w:rPr>
                <w:rFonts w:ascii="Times New Roman" w:cs="Times New Roman" w:eastAsia="Times New Roman" w:hAnsi="Times New Roman"/>
                <w:sz w:val="28"/>
                <w:szCs w:val="28"/>
                <w:color w:val="auto"/>
              </w:rPr>
              <w:t>развития</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w w:val="99"/>
              </w:rPr>
              <w:t>электротехники</w:t>
            </w:r>
          </w:p>
        </w:tc>
        <w:tc>
          <w:tcPr>
            <w:tcW w:w="940" w:type="dxa"/>
            <w:vAlign w:val="bottom"/>
          </w:tcPr>
          <w:p>
            <w:pPr>
              <w:ind w:left="320"/>
              <w:spacing w:after="0"/>
              <w:rPr>
                <w:sz w:val="20"/>
                <w:szCs w:val="20"/>
                <w:color w:val="auto"/>
              </w:rPr>
            </w:pPr>
            <w:r>
              <w:rPr>
                <w:rFonts w:ascii="Times New Roman" w:cs="Times New Roman" w:eastAsia="Times New Roman" w:hAnsi="Times New Roman"/>
                <w:sz w:val="28"/>
                <w:szCs w:val="28"/>
                <w:color w:val="auto"/>
              </w:rPr>
              <w:t>как</w:t>
            </w:r>
          </w:p>
        </w:tc>
        <w:tc>
          <w:tcPr>
            <w:tcW w:w="108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науки</w:t>
            </w:r>
          </w:p>
        </w:tc>
        <w:tc>
          <w:tcPr>
            <w:tcW w:w="114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связана</w:t>
            </w:r>
          </w:p>
        </w:tc>
        <w:tc>
          <w:tcPr>
            <w:tcW w:w="30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с</w:t>
            </w:r>
          </w:p>
        </w:tc>
        <w:tc>
          <w:tcPr>
            <w:tcW w:w="16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важнейшими</w:t>
            </w:r>
          </w:p>
        </w:tc>
      </w:tr>
      <w:tr>
        <w:trPr>
          <w:trHeight w:val="322"/>
        </w:trPr>
        <w:tc>
          <w:tcPr>
            <w:tcW w:w="824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исследованиями и открытиями.  Это исследования  атмосферного</w:t>
            </w:r>
          </w:p>
        </w:tc>
        <w:tc>
          <w:tcPr>
            <w:tcW w:w="19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электричества,</w:t>
            </w:r>
          </w:p>
        </w:tc>
      </w:tr>
      <w:tr>
        <w:trPr>
          <w:trHeight w:val="324"/>
        </w:trPr>
        <w:tc>
          <w:tcPr>
            <w:tcW w:w="1380" w:type="dxa"/>
            <w:vAlign w:val="bottom"/>
          </w:tcPr>
          <w:p>
            <w:pPr>
              <w:spacing w:after="0"/>
              <w:rPr>
                <w:sz w:val="20"/>
                <w:szCs w:val="20"/>
                <w:color w:val="auto"/>
              </w:rPr>
            </w:pPr>
            <w:r>
              <w:rPr>
                <w:rFonts w:ascii="Times New Roman" w:cs="Times New Roman" w:eastAsia="Times New Roman" w:hAnsi="Times New Roman"/>
                <w:sz w:val="28"/>
                <w:szCs w:val="28"/>
                <w:color w:val="auto"/>
              </w:rPr>
              <w:t>появление</w:t>
            </w:r>
          </w:p>
        </w:tc>
        <w:tc>
          <w:tcPr>
            <w:tcW w:w="1680" w:type="dxa"/>
            <w:vAlign w:val="bottom"/>
          </w:tcPr>
          <w:p>
            <w:pPr>
              <w:ind w:left="300"/>
              <w:spacing w:after="0"/>
              <w:rPr>
                <w:sz w:val="20"/>
                <w:szCs w:val="20"/>
                <w:color w:val="auto"/>
              </w:rPr>
            </w:pPr>
            <w:r>
              <w:rPr>
                <w:rFonts w:ascii="Times New Roman" w:cs="Times New Roman" w:eastAsia="Times New Roman" w:hAnsi="Times New Roman"/>
                <w:sz w:val="28"/>
                <w:szCs w:val="28"/>
                <w:color w:val="auto"/>
                <w:w w:val="98"/>
              </w:rPr>
              <w:t>источников</w:t>
            </w:r>
          </w:p>
        </w:tc>
        <w:tc>
          <w:tcPr>
            <w:tcW w:w="160" w:type="dxa"/>
            <w:vAlign w:val="bottom"/>
          </w:tcPr>
          <w:p>
            <w:pPr>
              <w:spacing w:after="0"/>
              <w:rPr>
                <w:sz w:val="24"/>
                <w:szCs w:val="24"/>
                <w:color w:val="auto"/>
              </w:rPr>
            </w:pPr>
          </w:p>
        </w:tc>
        <w:tc>
          <w:tcPr>
            <w:tcW w:w="18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непрерывного</w:t>
            </w:r>
          </w:p>
        </w:tc>
        <w:tc>
          <w:tcPr>
            <w:tcW w:w="20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электрического</w:t>
            </w:r>
          </w:p>
        </w:tc>
        <w:tc>
          <w:tcPr>
            <w:tcW w:w="1140" w:type="dxa"/>
            <w:vAlign w:val="bottom"/>
          </w:tcPr>
          <w:p>
            <w:pPr>
              <w:ind w:left="160"/>
              <w:spacing w:after="0"/>
              <w:rPr>
                <w:sz w:val="20"/>
                <w:szCs w:val="20"/>
                <w:color w:val="auto"/>
              </w:rPr>
            </w:pPr>
            <w:r>
              <w:rPr>
                <w:rFonts w:ascii="Times New Roman" w:cs="Times New Roman" w:eastAsia="Times New Roman" w:hAnsi="Times New Roman"/>
                <w:sz w:val="28"/>
                <w:szCs w:val="28"/>
                <w:color w:val="auto"/>
              </w:rPr>
              <w:t>тока  -</w:t>
            </w:r>
          </w:p>
        </w:tc>
        <w:tc>
          <w:tcPr>
            <w:tcW w:w="19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гальванических</w:t>
            </w:r>
          </w:p>
        </w:tc>
      </w:tr>
    </w:tbl>
    <w:p>
      <w:pPr>
        <w:spacing w:after="0" w:line="13"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8"/>
          <w:szCs w:val="28"/>
          <w:color w:val="auto"/>
        </w:rPr>
        <w:t>элементов (1799 г.), открытие электрической дуги (1802 г.) и возможность ее использования для плавки металлов и освещения, открытие закона о направлении индуцированного тока (1832 г.) и принципа обратимости электрических машин, в 1834 г. впервые осуществлен электропривод судна, открытие закона теплового действия тока - закона Джоуля - Ленца (1844 г.), в 1876 г. положено начало практическому применению электрического освещения с изобретением электрической свечи, в 1889-1891 гг. созданы трехфазный трансформатор и асинхронный двигатель.</w:t>
      </w:r>
    </w:p>
    <w:p>
      <w:pPr>
        <w:spacing w:after="0" w:line="21" w:lineRule="exact"/>
        <w:rPr>
          <w:sz w:val="20"/>
          <w:szCs w:val="20"/>
          <w:color w:val="auto"/>
        </w:rPr>
      </w:pPr>
    </w:p>
    <w:p>
      <w:pPr>
        <w:jc w:val="both"/>
        <w:ind w:firstLine="341"/>
        <w:spacing w:after="0" w:line="238" w:lineRule="auto"/>
        <w:tabs>
          <w:tab w:leader="none" w:pos="739"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настоящее время отечественная электроэнергетика занимает передовые позиции в мире по созданию мощных ГЭС и каскадов электростанций, производству мощных гидрогенераторов, высоким темпам теплофикации, строительству высоковольтных линий электропередач и мощных объединенных энергосистем, высокому техническому уровню электросетевого хозяйства.</w:t>
      </w:r>
    </w:p>
    <w:p>
      <w:pPr>
        <w:spacing w:after="0" w:line="13" w:lineRule="exact"/>
        <w:rPr>
          <w:rFonts w:ascii="Times New Roman" w:cs="Times New Roman" w:eastAsia="Times New Roman" w:hAnsi="Times New Roman"/>
          <w:sz w:val="28"/>
          <w:szCs w:val="28"/>
          <w:color w:val="auto"/>
        </w:rPr>
      </w:pPr>
    </w:p>
    <w:p>
      <w:pPr>
        <w:jc w:val="both"/>
        <w:ind w:firstLine="341"/>
        <w:spacing w:after="0" w:line="237" w:lineRule="auto"/>
        <w:tabs>
          <w:tab w:leader="none" w:pos="665"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современных производственных машинах с помощью электротехнической и электронной аппаратуры осуществляется управление ее механизмами, автоматизация их работы, контроль за ведением производственного процесса, обеспечивается безопасность обслуживания и т.д. Все шире используется в</w:t>
      </w:r>
    </w:p>
    <w:p>
      <w:pPr>
        <w:spacing w:after="0" w:line="26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spacing w:after="0" w:line="235" w:lineRule="auto"/>
        <w:rPr>
          <w:sz w:val="20"/>
          <w:szCs w:val="20"/>
          <w:color w:val="auto"/>
        </w:rPr>
      </w:pPr>
      <w:r>
        <w:rPr>
          <w:rFonts w:ascii="Times New Roman" w:cs="Times New Roman" w:eastAsia="Times New Roman" w:hAnsi="Times New Roman"/>
          <w:sz w:val="28"/>
          <w:szCs w:val="28"/>
          <w:color w:val="auto"/>
        </w:rPr>
        <w:t>технологических установках электрическая энергия, например, для нагрева изделий, плавления металлов, сварки.</w:t>
      </w:r>
    </w:p>
    <w:p>
      <w:pPr>
        <w:spacing w:after="0" w:line="15"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Основной задачей данного курса является получение основных сведений и формирование знаний, умений и навыков по электротехнике, электронным устройствам и электроприводу.</w:t>
      </w:r>
    </w:p>
    <w:p>
      <w:pPr>
        <w:spacing w:after="0" w:line="1" w:lineRule="exact"/>
        <w:rPr>
          <w:sz w:val="20"/>
          <w:szCs w:val="20"/>
          <w:color w:val="auto"/>
        </w:rPr>
      </w:pPr>
    </w:p>
    <w:p>
      <w:pPr>
        <w:ind w:left="600" w:hanging="259"/>
        <w:spacing w:after="0"/>
        <w:tabs>
          <w:tab w:leader="none" w:pos="60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состав курса входят следующие разделы:</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 Электрические цепи постоянного тока.</w:t>
      </w:r>
    </w:p>
    <w:p>
      <w:pPr>
        <w:spacing w:after="0" w:line="1" w:lineRule="exact"/>
        <w:rPr>
          <w:rFonts w:ascii="Times New Roman" w:cs="Times New Roman" w:eastAsia="Times New Roman" w:hAnsi="Times New Roman"/>
          <w:sz w:val="28"/>
          <w:szCs w:val="28"/>
          <w:color w:val="auto"/>
        </w:rPr>
      </w:pP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 Электрические цепи переменного тока.</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 Переходные процессы в электрических цепях.</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4. Основы электроники.</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5. Магнитные цепи и электромагнитные устройства.</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6. Трансформаторы.</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7. Электрические машины.</w:t>
      </w:r>
    </w:p>
    <w:p>
      <w:pPr>
        <w:spacing w:after="0" w:line="1" w:lineRule="exact"/>
        <w:rPr>
          <w:rFonts w:ascii="Times New Roman" w:cs="Times New Roman" w:eastAsia="Times New Roman" w:hAnsi="Times New Roman"/>
          <w:sz w:val="28"/>
          <w:szCs w:val="28"/>
          <w:color w:val="auto"/>
        </w:rPr>
      </w:pP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8. Основы электропривода.</w:t>
      </w:r>
    </w:p>
    <w:p>
      <w:pPr>
        <w:spacing w:after="0" w:line="334" w:lineRule="exact"/>
        <w:rPr>
          <w:rFonts w:ascii="Times New Roman" w:cs="Times New Roman" w:eastAsia="Times New Roman" w:hAnsi="Times New Roman"/>
          <w:sz w:val="28"/>
          <w:szCs w:val="28"/>
          <w:color w:val="auto"/>
        </w:rPr>
      </w:pPr>
    </w:p>
    <w:p>
      <w:pPr>
        <w:ind w:left="340" w:firstLine="556"/>
        <w:spacing w:after="0" w:line="234" w:lineRule="auto"/>
        <w:tabs>
          <w:tab w:leader="none" w:pos="1175" w:val="left"/>
        </w:tabs>
        <w:numPr>
          <w:ilvl w:val="1"/>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Линейные цепи постоянного тока - основные понятия и определения. Электрической цепью называется совокупность источников и потребителей</w:t>
      </w:r>
    </w:p>
    <w:p>
      <w:pPr>
        <w:spacing w:after="0" w:line="15" w:lineRule="exact"/>
        <w:rPr>
          <w:sz w:val="20"/>
          <w:szCs w:val="20"/>
          <w:color w:val="auto"/>
        </w:rPr>
      </w:pPr>
    </w:p>
    <w:p>
      <w:pPr>
        <w:jc w:val="both"/>
        <w:ind w:left="340" w:hanging="347"/>
        <w:spacing w:after="0" w:line="234" w:lineRule="auto"/>
        <w:rPr>
          <w:sz w:val="20"/>
          <w:szCs w:val="20"/>
          <w:color w:val="auto"/>
        </w:rPr>
      </w:pPr>
      <w:r>
        <w:rPr>
          <w:rFonts w:ascii="Times New Roman" w:cs="Times New Roman" w:eastAsia="Times New Roman" w:hAnsi="Times New Roman"/>
          <w:sz w:val="28"/>
          <w:szCs w:val="28"/>
          <w:color w:val="auto"/>
        </w:rPr>
        <w:t>электрической энергии, соединенных друг с другом с помощью проводников. Электрический ток - направленное движение заряженных частиц (электронов</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или ионов).</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Постоянный ток - ток, неизменный по величине и направлению.</w:t>
      </w:r>
    </w:p>
    <w:p>
      <w:pPr>
        <w:spacing w:after="0" w:line="14"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Ветвью называется участок цепи между двумя соседними узлами, содержащий последовательное соединение элементов.</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Точка, где соединяются три и более ветвей называется узлом.</w:t>
      </w:r>
    </w:p>
    <w:p>
      <w:pPr>
        <w:spacing w:after="0" w:line="13"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Любой замкнутый путь, проходящий по ветвям данной цепи, называется контуром.</w:t>
      </w:r>
    </w:p>
    <w:p>
      <w:pPr>
        <w:spacing w:after="0" w:line="18"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Основными параметрами, характеризующими электрические цепи постоянного тока, являются: I(А)- сила тока - количество электричества, проходящего через поперечное сечение проводника за единицу времени, U(В) - напряжение на некотором участке электрической цепи, равное разности потенциалов на концах этого участка, R(Ом) - сопротивление, Р(Вт)- мощность. Все обозначения основных физических величин предусмотрены государственным стандартом. Единицы измерения диктуются международной системой единиц.</w:t>
      </w:r>
    </w:p>
    <w:p>
      <w:pPr>
        <w:spacing w:after="0" w:line="327" w:lineRule="exact"/>
        <w:rPr>
          <w:sz w:val="20"/>
          <w:szCs w:val="20"/>
          <w:color w:val="auto"/>
        </w:rPr>
      </w:pPr>
    </w:p>
    <w:p>
      <w:pPr>
        <w:ind w:left="2600" w:hanging="279"/>
        <w:spacing w:after="0"/>
        <w:tabs>
          <w:tab w:leader="none" w:pos="260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Схемы электрических цепей и их элементы.</w:t>
      </w:r>
    </w:p>
    <w:p>
      <w:pPr>
        <w:spacing w:after="0" w:line="1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Графическое изображение электрической цепи и ее элементов называется электрической схемой (рис. 1)</w:t>
      </w:r>
    </w:p>
    <w:p>
      <w:pPr>
        <w:spacing w:after="0" w:line="337" w:lineRule="exact"/>
        <w:rPr>
          <w:sz w:val="20"/>
          <w:szCs w:val="20"/>
          <w:color w:val="auto"/>
        </w:rPr>
      </w:pPr>
    </w:p>
    <w:p>
      <w:pPr>
        <w:ind w:left="4360" w:right="560" w:firstLine="278"/>
        <w:spacing w:after="0" w:line="235" w:lineRule="auto"/>
        <w:rPr>
          <w:sz w:val="20"/>
          <w:szCs w:val="20"/>
          <w:color w:val="auto"/>
        </w:rPr>
      </w:pPr>
      <w:r>
        <w:rPr>
          <w:rFonts w:ascii="Times New Roman" w:cs="Times New Roman" w:eastAsia="Times New Roman" w:hAnsi="Times New Roman"/>
          <w:sz w:val="28"/>
          <w:szCs w:val="28"/>
          <w:color w:val="auto"/>
        </w:rPr>
        <w:t>На любую машину, в состав которой входят электрические устройства, кроме</w:t>
      </w:r>
    </w:p>
    <w:p>
      <w:pPr>
        <w:spacing w:after="0" w:line="2" w:lineRule="exact"/>
        <w:rPr>
          <w:sz w:val="20"/>
          <w:szCs w:val="20"/>
          <w:color w:val="auto"/>
        </w:rPr>
      </w:pPr>
    </w:p>
    <w:p>
      <w:pPr>
        <w:ind w:left="4360"/>
        <w:spacing w:after="0"/>
        <w:tabs>
          <w:tab w:leader="none" w:pos="6960" w:val="left"/>
          <w:tab w:leader="none" w:pos="8660" w:val="left"/>
        </w:tabs>
        <w:rPr>
          <w:sz w:val="20"/>
          <w:szCs w:val="20"/>
          <w:color w:val="auto"/>
        </w:rPr>
      </w:pPr>
      <w:r>
        <w:rPr>
          <w:rFonts w:ascii="Times New Roman" w:cs="Times New Roman" w:eastAsia="Times New Roman" w:hAnsi="Times New Roman"/>
          <w:sz w:val="28"/>
          <w:szCs w:val="28"/>
          <w:color w:val="auto"/>
        </w:rPr>
        <w:t>конструкторских</w:t>
      </w:r>
      <w:r>
        <w:rPr>
          <w:sz w:val="20"/>
          <w:szCs w:val="20"/>
          <w:color w:val="auto"/>
        </w:rPr>
        <w:tab/>
      </w:r>
      <w:r>
        <w:rPr>
          <w:rFonts w:ascii="Times New Roman" w:cs="Times New Roman" w:eastAsia="Times New Roman" w:hAnsi="Times New Roman"/>
          <w:sz w:val="28"/>
          <w:szCs w:val="28"/>
          <w:color w:val="auto"/>
        </w:rPr>
        <w:t>чертежей</w:t>
      </w:r>
      <w:r>
        <w:rPr>
          <w:sz w:val="20"/>
          <w:szCs w:val="20"/>
          <w:color w:val="auto"/>
        </w:rPr>
        <w:tab/>
      </w:r>
      <w:r>
        <w:rPr>
          <w:rFonts w:ascii="Times New Roman" w:cs="Times New Roman" w:eastAsia="Times New Roman" w:hAnsi="Times New Roman"/>
          <w:sz w:val="28"/>
          <w:szCs w:val="28"/>
          <w:color w:val="auto"/>
        </w:rPr>
        <w:t>имеется</w:t>
      </w:r>
    </w:p>
    <w:p>
      <w:pPr>
        <w:ind w:left="4360"/>
        <w:spacing w:after="0"/>
        <w:tabs>
          <w:tab w:leader="none" w:pos="7560" w:val="left"/>
          <w:tab w:leader="none" w:pos="9360" w:val="left"/>
        </w:tabs>
        <w:rPr>
          <w:sz w:val="20"/>
          <w:szCs w:val="20"/>
          <w:color w:val="auto"/>
        </w:rPr>
      </w:pPr>
      <w:r>
        <w:rPr>
          <w:rFonts w:ascii="Times New Roman" w:cs="Times New Roman" w:eastAsia="Times New Roman" w:hAnsi="Times New Roman"/>
          <w:sz w:val="28"/>
          <w:szCs w:val="28"/>
          <w:color w:val="auto"/>
        </w:rPr>
        <w:t>электродокументация,</w:t>
      </w:r>
      <w:r>
        <w:rPr>
          <w:sz w:val="20"/>
          <w:szCs w:val="20"/>
          <w:color w:val="auto"/>
        </w:rPr>
        <w:tab/>
      </w:r>
      <w:r>
        <w:rPr>
          <w:rFonts w:ascii="Times New Roman" w:cs="Times New Roman" w:eastAsia="Times New Roman" w:hAnsi="Times New Roman"/>
          <w:sz w:val="28"/>
          <w:szCs w:val="28"/>
          <w:color w:val="auto"/>
        </w:rPr>
        <w:t>состоящая</w:t>
      </w:r>
      <w:r>
        <w:rPr>
          <w:sz w:val="20"/>
          <w:szCs w:val="20"/>
          <w:color w:val="auto"/>
        </w:rPr>
        <w:tab/>
      </w:r>
      <w:r>
        <w:rPr>
          <w:rFonts w:ascii="Times New Roman" w:cs="Times New Roman" w:eastAsia="Times New Roman" w:hAnsi="Times New Roman"/>
          <w:sz w:val="27"/>
          <w:szCs w:val="27"/>
          <w:color w:val="auto"/>
        </w:rPr>
        <w:t>из</w:t>
      </w:r>
    </w:p>
    <w:p>
      <w:pPr>
        <w:ind w:left="4360"/>
        <w:spacing w:after="0"/>
        <w:tabs>
          <w:tab w:leader="none" w:pos="6700" w:val="left"/>
          <w:tab w:leader="none" w:pos="8980" w:val="left"/>
        </w:tabs>
        <w:rPr>
          <w:sz w:val="20"/>
          <w:szCs w:val="20"/>
          <w:color w:val="auto"/>
        </w:rPr>
      </w:pPr>
      <w:r>
        <w:rPr>
          <w:rFonts w:ascii="Times New Roman" w:cs="Times New Roman" w:eastAsia="Times New Roman" w:hAnsi="Times New Roman"/>
          <w:sz w:val="28"/>
          <w:szCs w:val="28"/>
          <w:color w:val="auto"/>
        </w:rPr>
        <w:t>различных</w:t>
      </w:r>
      <w:r>
        <w:rPr>
          <w:sz w:val="20"/>
          <w:szCs w:val="20"/>
          <w:color w:val="auto"/>
        </w:rPr>
        <w:tab/>
      </w:r>
      <w:r>
        <w:rPr>
          <w:rFonts w:ascii="Times New Roman" w:cs="Times New Roman" w:eastAsia="Times New Roman" w:hAnsi="Times New Roman"/>
          <w:sz w:val="28"/>
          <w:szCs w:val="28"/>
          <w:color w:val="auto"/>
        </w:rPr>
        <w:t>электрических</w:t>
      </w:r>
      <w:r>
        <w:rPr>
          <w:sz w:val="20"/>
          <w:szCs w:val="20"/>
          <w:color w:val="auto"/>
        </w:rPr>
        <w:tab/>
      </w:r>
      <w:r>
        <w:rPr>
          <w:rFonts w:ascii="Times New Roman" w:cs="Times New Roman" w:eastAsia="Times New Roman" w:hAnsi="Times New Roman"/>
          <w:sz w:val="28"/>
          <w:szCs w:val="28"/>
          <w:color w:val="auto"/>
        </w:rPr>
        <w:t>схем.</w:t>
      </w:r>
    </w:p>
    <w:p>
      <w:pPr>
        <w:ind w:left="4360"/>
        <w:spacing w:after="0"/>
        <w:tabs>
          <w:tab w:leader="none" w:pos="6400" w:val="left"/>
          <w:tab w:leader="none" w:pos="8860" w:val="left"/>
        </w:tabs>
        <w:rPr>
          <w:sz w:val="20"/>
          <w:szCs w:val="20"/>
          <w:color w:val="auto"/>
        </w:rPr>
      </w:pPr>
      <w:r>
        <w:rPr>
          <w:rFonts w:ascii="Times New Roman" w:cs="Times New Roman" w:eastAsia="Times New Roman" w:hAnsi="Times New Roman"/>
          <w:sz w:val="28"/>
          <w:szCs w:val="28"/>
          <w:color w:val="auto"/>
        </w:rPr>
        <w:t>Электрические</w:t>
        <w:tab/>
        <w:t>функциональные</w:t>
      </w:r>
      <w:r>
        <w:rPr>
          <w:sz w:val="20"/>
          <w:szCs w:val="20"/>
          <w:color w:val="auto"/>
        </w:rPr>
        <w:tab/>
      </w:r>
      <w:r>
        <w:rPr>
          <w:rFonts w:ascii="Times New Roman" w:cs="Times New Roman" w:eastAsia="Times New Roman" w:hAnsi="Times New Roman"/>
          <w:sz w:val="28"/>
          <w:szCs w:val="28"/>
          <w:color w:val="auto"/>
        </w:rPr>
        <w:t>схемы</w:t>
      </w:r>
    </w:p>
    <w:p>
      <w:pPr>
        <w:spacing w:after="0" w:line="26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186690</wp:posOffset>
            </wp:positionV>
            <wp:extent cx="2313305" cy="20427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extLst>
                    </a:blip>
                    <a:srcRect/>
                    <a:stretch>
                      <a:fillRect/>
                    </a:stretch>
                  </pic:blipFill>
                  <pic:spPr bwMode="auto">
                    <a:xfrm>
                      <a:off x="0" y="0"/>
                      <a:ext cx="2313305" cy="2042795"/>
                    </a:xfrm>
                    <a:prstGeom prst="rect">
                      <a:avLst/>
                    </a:prstGeom>
                    <a:noFill/>
                  </pic:spPr>
                </pic:pic>
              </a:graphicData>
            </a:graphic>
          </wp:anchor>
        </w:drawing>
      </w:r>
    </w:p>
    <w:p>
      <w:pPr>
        <w:spacing w:after="0" w:line="279" w:lineRule="exact"/>
        <w:rPr>
          <w:sz w:val="20"/>
          <w:szCs w:val="20"/>
          <w:color w:val="auto"/>
        </w:rPr>
      </w:pPr>
    </w:p>
    <w:p>
      <w:pPr>
        <w:jc w:val="both"/>
        <w:ind w:left="4360" w:right="560"/>
        <w:spacing w:after="0" w:line="235" w:lineRule="auto"/>
        <w:rPr>
          <w:sz w:val="20"/>
          <w:szCs w:val="20"/>
          <w:color w:val="auto"/>
        </w:rPr>
      </w:pPr>
      <w:r>
        <w:rPr>
          <w:rFonts w:ascii="Times New Roman" w:cs="Times New Roman" w:eastAsia="Times New Roman" w:hAnsi="Times New Roman"/>
          <w:sz w:val="28"/>
          <w:szCs w:val="28"/>
          <w:color w:val="auto"/>
        </w:rPr>
        <w:t>раскрывают принцип действия устройства. Существуют электромонтажные схемы, в</w:t>
      </w:r>
    </w:p>
    <w:p>
      <w:pPr>
        <w:spacing w:after="0" w:line="2" w:lineRule="exact"/>
        <w:rPr>
          <w:sz w:val="20"/>
          <w:szCs w:val="20"/>
          <w:color w:val="auto"/>
        </w:rPr>
      </w:pPr>
    </w:p>
    <w:p>
      <w:pPr>
        <w:ind w:left="4360"/>
        <w:spacing w:after="0"/>
        <w:tabs>
          <w:tab w:leader="none" w:pos="6220" w:val="left"/>
          <w:tab w:leader="none" w:pos="8700" w:val="left"/>
        </w:tabs>
        <w:rPr>
          <w:sz w:val="20"/>
          <w:szCs w:val="20"/>
          <w:color w:val="auto"/>
        </w:rPr>
      </w:pPr>
      <w:r>
        <w:rPr>
          <w:rFonts w:ascii="Times New Roman" w:cs="Times New Roman" w:eastAsia="Times New Roman" w:hAnsi="Times New Roman"/>
          <w:sz w:val="28"/>
          <w:szCs w:val="28"/>
          <w:color w:val="auto"/>
        </w:rPr>
        <w:t>которых</w:t>
      </w:r>
      <w:r>
        <w:rPr>
          <w:sz w:val="20"/>
          <w:szCs w:val="20"/>
          <w:color w:val="auto"/>
        </w:rPr>
        <w:tab/>
      </w:r>
      <w:r>
        <w:rPr>
          <w:rFonts w:ascii="Times New Roman" w:cs="Times New Roman" w:eastAsia="Times New Roman" w:hAnsi="Times New Roman"/>
          <w:sz w:val="28"/>
          <w:szCs w:val="28"/>
          <w:color w:val="auto"/>
        </w:rPr>
        <w:t>раскрывается</w:t>
      </w:r>
      <w:r>
        <w:rPr>
          <w:sz w:val="20"/>
          <w:szCs w:val="20"/>
          <w:color w:val="auto"/>
        </w:rPr>
        <w:tab/>
      </w:r>
      <w:r>
        <w:rPr>
          <w:rFonts w:ascii="Times New Roman" w:cs="Times New Roman" w:eastAsia="Times New Roman" w:hAnsi="Times New Roman"/>
          <w:sz w:val="28"/>
          <w:szCs w:val="28"/>
          <w:color w:val="auto"/>
        </w:rPr>
        <w:t>монтаж</w:t>
      </w:r>
    </w:p>
    <w:p>
      <w:pPr>
        <w:spacing w:after="0" w:line="13" w:lineRule="exact"/>
        <w:rPr>
          <w:sz w:val="20"/>
          <w:szCs w:val="20"/>
          <w:color w:val="auto"/>
        </w:rPr>
      </w:pPr>
    </w:p>
    <w:p>
      <w:pPr>
        <w:jc w:val="both"/>
        <w:ind w:left="4360" w:right="560"/>
        <w:spacing w:after="0" w:line="234" w:lineRule="auto"/>
        <w:rPr>
          <w:sz w:val="20"/>
          <w:szCs w:val="20"/>
          <w:color w:val="auto"/>
        </w:rPr>
      </w:pPr>
      <w:r>
        <w:rPr>
          <w:rFonts w:ascii="Times New Roman" w:cs="Times New Roman" w:eastAsia="Times New Roman" w:hAnsi="Times New Roman"/>
          <w:sz w:val="28"/>
          <w:szCs w:val="28"/>
          <w:color w:val="auto"/>
        </w:rPr>
        <w:t>(соединение) электрических элементов цепи.</w:t>
      </w:r>
    </w:p>
    <w:p>
      <w:pPr>
        <w:spacing w:after="0" w:line="2" w:lineRule="exact"/>
        <w:rPr>
          <w:sz w:val="20"/>
          <w:szCs w:val="20"/>
          <w:color w:val="auto"/>
        </w:rPr>
      </w:pPr>
    </w:p>
    <w:p>
      <w:pPr>
        <w:ind w:left="4640"/>
        <w:spacing w:after="0"/>
        <w:tabs>
          <w:tab w:leader="none" w:pos="6620" w:val="left"/>
          <w:tab w:leader="none" w:pos="8860" w:val="left"/>
        </w:tabs>
        <w:rPr>
          <w:sz w:val="20"/>
          <w:szCs w:val="20"/>
          <w:color w:val="auto"/>
        </w:rPr>
      </w:pPr>
      <w:r>
        <w:rPr>
          <w:rFonts w:ascii="Times New Roman" w:cs="Times New Roman" w:eastAsia="Times New Roman" w:hAnsi="Times New Roman"/>
          <w:sz w:val="28"/>
          <w:szCs w:val="28"/>
          <w:color w:val="auto"/>
        </w:rPr>
        <w:t>Электрические</w:t>
        <w:tab/>
        <w:t>принципиальные</w:t>
        <w:tab/>
        <w:t>схемы</w:t>
      </w:r>
    </w:p>
    <w:p>
      <w:pPr>
        <w:spacing w:after="0" w:line="13" w:lineRule="exact"/>
        <w:rPr>
          <w:sz w:val="20"/>
          <w:szCs w:val="20"/>
          <w:color w:val="auto"/>
        </w:rPr>
      </w:pPr>
    </w:p>
    <w:p>
      <w:pPr>
        <w:jc w:val="both"/>
        <w:ind w:left="4360" w:right="560"/>
        <w:spacing w:after="0" w:line="237" w:lineRule="auto"/>
        <w:rPr>
          <w:sz w:val="20"/>
          <w:szCs w:val="20"/>
          <w:color w:val="auto"/>
        </w:rPr>
      </w:pPr>
      <w:r>
        <w:rPr>
          <w:rFonts w:ascii="Times New Roman" w:cs="Times New Roman" w:eastAsia="Times New Roman" w:hAnsi="Times New Roman"/>
          <w:sz w:val="28"/>
          <w:szCs w:val="28"/>
          <w:color w:val="auto"/>
        </w:rPr>
        <w:t>раскрывают электрические связи всех отдельных элементов электрической цепи между собой.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941705</wp:posOffset>
            </wp:positionH>
            <wp:positionV relativeFrom="paragraph">
              <wp:posOffset>332740</wp:posOffset>
            </wp:positionV>
            <wp:extent cx="424815" cy="1657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extLst>
                    </a:blip>
                    <a:srcRect/>
                    <a:stretch>
                      <a:fillRect/>
                    </a:stretch>
                  </pic:blipFill>
                  <pic:spPr bwMode="auto">
                    <a:xfrm>
                      <a:off x="0" y="0"/>
                      <a:ext cx="424815" cy="165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Все схемы вычерчиваются по определенным стандартам- ГОСТам. ГОСТы являются основой технического языка, применяемого в масштабе всей страны.</w:t>
      </w:r>
    </w:p>
    <w:p>
      <w:pPr>
        <w:spacing w:after="0" w:line="1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Кроме основных электрических схем существуют схемы замещения, по которым наиболее удобно составлять математические уравнения, описания электрических и энергетических процессов. Такие схемы являются эквивалентными моделями электрической цепи. Схемы максимально упрощены и по ним удобнее провести анализ отображаемых ими сложных электрических цепей.</w:t>
      </w:r>
    </w:p>
    <w:p>
      <w:pPr>
        <w:spacing w:after="0" w:line="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Все элементы  электрических  цепей можно разделить на три группы: источники</w:t>
      </w:r>
    </w:p>
    <w:tbl>
      <w:tblPr>
        <w:tblLayout w:type="fixed"/>
        <w:tblInd w:w="0" w:type="dxa"/>
        <w:tblCellMar>
          <w:top w:w="0" w:type="dxa"/>
          <w:left w:w="0" w:type="dxa"/>
          <w:bottom w:w="0" w:type="dxa"/>
          <w:right w:w="0" w:type="dxa"/>
        </w:tblCellMar>
      </w:tblPr>
      <w:tr>
        <w:trPr>
          <w:trHeight w:val="322"/>
        </w:trPr>
        <w:tc>
          <w:tcPr>
            <w:tcW w:w="27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(активные элементы),</w:t>
            </w:r>
          </w:p>
        </w:tc>
        <w:tc>
          <w:tcPr>
            <w:tcW w:w="7480" w:type="dxa"/>
            <w:vAlign w:val="bottom"/>
            <w:gridSpan w:val="6"/>
          </w:tcPr>
          <w:p>
            <w:pPr>
              <w:jc w:val="right"/>
              <w:spacing w:after="0"/>
              <w:rPr>
                <w:sz w:val="20"/>
                <w:szCs w:val="20"/>
                <w:color w:val="auto"/>
              </w:rPr>
            </w:pPr>
            <w:r>
              <w:rPr>
                <w:rFonts w:ascii="Times New Roman" w:cs="Times New Roman" w:eastAsia="Times New Roman" w:hAnsi="Times New Roman"/>
                <w:sz w:val="28"/>
                <w:szCs w:val="28"/>
                <w:color w:val="auto"/>
              </w:rPr>
              <w:t>потребители и  элементы  для  передачи электроэнергии от</w:t>
            </w:r>
          </w:p>
        </w:tc>
      </w:tr>
      <w:tr>
        <w:trPr>
          <w:trHeight w:val="322"/>
        </w:trPr>
        <w:tc>
          <w:tcPr>
            <w:tcW w:w="644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источников к потребителю (пассивные элементы).</w:t>
            </w:r>
          </w:p>
        </w:tc>
        <w:tc>
          <w:tcPr>
            <w:tcW w:w="5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480" w:type="dxa"/>
            <w:vAlign w:val="bottom"/>
          </w:tcPr>
          <w:p>
            <w:pPr>
              <w:spacing w:after="0"/>
              <w:rPr>
                <w:sz w:val="24"/>
                <w:szCs w:val="24"/>
                <w:color w:val="auto"/>
              </w:rPr>
            </w:pPr>
          </w:p>
        </w:tc>
      </w:tr>
      <w:tr>
        <w:trPr>
          <w:trHeight w:val="322"/>
        </w:trPr>
        <w:tc>
          <w:tcPr>
            <w:tcW w:w="8440" w:type="dxa"/>
            <w:vAlign w:val="bottom"/>
            <w:gridSpan w:val="6"/>
          </w:tcPr>
          <w:p>
            <w:pPr>
              <w:ind w:left="340"/>
              <w:spacing w:after="0"/>
              <w:rPr>
                <w:sz w:val="20"/>
                <w:szCs w:val="20"/>
                <w:color w:val="auto"/>
              </w:rPr>
            </w:pPr>
            <w:r>
              <w:rPr>
                <w:rFonts w:ascii="Times New Roman" w:cs="Times New Roman" w:eastAsia="Times New Roman" w:hAnsi="Times New Roman"/>
                <w:sz w:val="28"/>
                <w:szCs w:val="28"/>
                <w:color w:val="auto"/>
              </w:rPr>
              <w:t>Источником  электрической  энергии  (генератором)  называют</w:t>
            </w:r>
          </w:p>
        </w:tc>
        <w:tc>
          <w:tcPr>
            <w:tcW w:w="17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устройство,</w:t>
            </w:r>
          </w:p>
        </w:tc>
      </w:tr>
      <w:tr>
        <w:trPr>
          <w:trHeight w:val="322"/>
        </w:trPr>
        <w:tc>
          <w:tcPr>
            <w:tcW w:w="2020" w:type="dxa"/>
            <w:vAlign w:val="bottom"/>
          </w:tcPr>
          <w:p>
            <w:pPr>
              <w:spacing w:after="0"/>
              <w:rPr>
                <w:sz w:val="20"/>
                <w:szCs w:val="20"/>
                <w:color w:val="auto"/>
              </w:rPr>
            </w:pPr>
            <w:r>
              <w:rPr>
                <w:rFonts w:ascii="Times New Roman" w:cs="Times New Roman" w:eastAsia="Times New Roman" w:hAnsi="Times New Roman"/>
                <w:sz w:val="28"/>
                <w:szCs w:val="28"/>
                <w:color w:val="auto"/>
              </w:rPr>
              <w:t>преобразующее</w:t>
            </w:r>
          </w:p>
        </w:tc>
        <w:tc>
          <w:tcPr>
            <w:tcW w:w="70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в</w:t>
            </w:r>
          </w:p>
        </w:tc>
        <w:tc>
          <w:tcPr>
            <w:tcW w:w="2440" w:type="dxa"/>
            <w:vAlign w:val="bottom"/>
          </w:tcPr>
          <w:p>
            <w:pPr>
              <w:ind w:left="260"/>
              <w:spacing w:after="0"/>
              <w:rPr>
                <w:sz w:val="20"/>
                <w:szCs w:val="20"/>
                <w:color w:val="auto"/>
              </w:rPr>
            </w:pPr>
            <w:r>
              <w:rPr>
                <w:rFonts w:ascii="Times New Roman" w:cs="Times New Roman" w:eastAsia="Times New Roman" w:hAnsi="Times New Roman"/>
                <w:sz w:val="28"/>
                <w:szCs w:val="28"/>
                <w:color w:val="auto"/>
              </w:rPr>
              <w:t>электроэнергию</w:t>
            </w:r>
          </w:p>
        </w:tc>
        <w:tc>
          <w:tcPr>
            <w:tcW w:w="1860" w:type="dxa"/>
            <w:vAlign w:val="bottom"/>
            <w:gridSpan w:val="2"/>
          </w:tcPr>
          <w:p>
            <w:pPr>
              <w:ind w:left="240"/>
              <w:spacing w:after="0"/>
              <w:rPr>
                <w:sz w:val="20"/>
                <w:szCs w:val="20"/>
                <w:color w:val="auto"/>
              </w:rPr>
            </w:pPr>
            <w:r>
              <w:rPr>
                <w:rFonts w:ascii="Times New Roman" w:cs="Times New Roman" w:eastAsia="Times New Roman" w:hAnsi="Times New Roman"/>
                <w:sz w:val="28"/>
                <w:szCs w:val="28"/>
                <w:color w:val="auto"/>
              </w:rPr>
              <w:t>какой-либо</w:t>
            </w:r>
          </w:p>
        </w:tc>
        <w:tc>
          <w:tcPr>
            <w:tcW w:w="142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другой</w:t>
            </w:r>
          </w:p>
        </w:tc>
        <w:tc>
          <w:tcPr>
            <w:tcW w:w="17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вид  энергии</w:t>
            </w:r>
          </w:p>
        </w:tc>
      </w:tr>
      <w:tr>
        <w:trPr>
          <w:trHeight w:val="322"/>
        </w:trPr>
        <w:tc>
          <w:tcPr>
            <w:tcW w:w="644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(электромашинный  генератор  -  механическую,</w:t>
            </w:r>
          </w:p>
        </w:tc>
        <w:tc>
          <w:tcPr>
            <w:tcW w:w="2000" w:type="dxa"/>
            <w:vAlign w:val="bottom"/>
            <w:gridSpan w:val="2"/>
          </w:tcPr>
          <w:p>
            <w:pPr>
              <w:jc w:val="center"/>
              <w:spacing w:after="0"/>
              <w:rPr>
                <w:sz w:val="20"/>
                <w:szCs w:val="20"/>
                <w:color w:val="auto"/>
              </w:rPr>
            </w:pPr>
            <w:r>
              <w:rPr>
                <w:rFonts w:ascii="Times New Roman" w:cs="Times New Roman" w:eastAsia="Times New Roman" w:hAnsi="Times New Roman"/>
                <w:sz w:val="28"/>
                <w:szCs w:val="28"/>
                <w:color w:val="auto"/>
                <w:w w:val="99"/>
              </w:rPr>
              <w:t>гальванический</w:t>
            </w:r>
          </w:p>
        </w:tc>
        <w:tc>
          <w:tcPr>
            <w:tcW w:w="12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элемент</w:t>
            </w:r>
          </w:p>
        </w:tc>
        <w:tc>
          <w:tcPr>
            <w:tcW w:w="4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или</w:t>
            </w:r>
          </w:p>
        </w:tc>
      </w:tr>
      <w:tr>
        <w:trPr>
          <w:trHeight w:val="324"/>
        </w:trPr>
        <w:tc>
          <w:tcPr>
            <w:tcW w:w="2020" w:type="dxa"/>
            <w:vAlign w:val="bottom"/>
          </w:tcPr>
          <w:p>
            <w:pPr>
              <w:spacing w:after="0"/>
              <w:rPr>
                <w:sz w:val="20"/>
                <w:szCs w:val="20"/>
                <w:color w:val="auto"/>
              </w:rPr>
            </w:pPr>
            <w:r>
              <w:rPr>
                <w:rFonts w:ascii="Times New Roman" w:cs="Times New Roman" w:eastAsia="Times New Roman" w:hAnsi="Times New Roman"/>
                <w:sz w:val="28"/>
                <w:szCs w:val="28"/>
                <w:color w:val="auto"/>
              </w:rPr>
              <w:t>аккумулятор  -</w:t>
            </w:r>
          </w:p>
        </w:tc>
        <w:tc>
          <w:tcPr>
            <w:tcW w:w="4420" w:type="dxa"/>
            <w:vAlign w:val="bottom"/>
            <w:gridSpan w:val="3"/>
          </w:tcPr>
          <w:p>
            <w:pPr>
              <w:ind w:left="140"/>
              <w:spacing w:after="0"/>
              <w:rPr>
                <w:sz w:val="20"/>
                <w:szCs w:val="20"/>
                <w:color w:val="auto"/>
              </w:rPr>
            </w:pPr>
            <w:r>
              <w:rPr>
                <w:rFonts w:ascii="Times New Roman" w:cs="Times New Roman" w:eastAsia="Times New Roman" w:hAnsi="Times New Roman"/>
                <w:sz w:val="28"/>
                <w:szCs w:val="28"/>
                <w:color w:val="auto"/>
              </w:rPr>
              <w:t>химическую,    фотоэлектрическая</w:t>
            </w:r>
          </w:p>
        </w:tc>
        <w:tc>
          <w:tcPr>
            <w:tcW w:w="2000" w:type="dxa"/>
            <w:vAlign w:val="bottom"/>
            <w:gridSpan w:val="2"/>
          </w:tcPr>
          <w:p>
            <w:pPr>
              <w:jc w:val="center"/>
              <w:spacing w:after="0"/>
              <w:rPr>
                <w:sz w:val="20"/>
                <w:szCs w:val="20"/>
                <w:color w:val="auto"/>
              </w:rPr>
            </w:pPr>
            <w:r>
              <w:rPr>
                <w:rFonts w:ascii="Times New Roman" w:cs="Times New Roman" w:eastAsia="Times New Roman" w:hAnsi="Times New Roman"/>
                <w:sz w:val="28"/>
                <w:szCs w:val="28"/>
                <w:color w:val="auto"/>
              </w:rPr>
              <w:t>батарея    -</w:t>
            </w:r>
          </w:p>
        </w:tc>
        <w:tc>
          <w:tcPr>
            <w:tcW w:w="12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лучистую</w:t>
            </w:r>
          </w:p>
        </w:tc>
        <w:tc>
          <w:tcPr>
            <w:tcW w:w="4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w:t>
            </w:r>
          </w:p>
        </w:tc>
      </w:tr>
    </w:tbl>
    <w:p>
      <w:pPr>
        <w:spacing w:after="0" w:line="13"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т.п.).Источники делятся на источники напряжения (Е,U=соnst, при изменении и I) и источники тока (I=соnst, при изменении U). Все источники имеют внутреннее сопротивление Rвн, значение которого невелико по сравнению с сопротивлением других элементов электрической цепи .</w:t>
      </w:r>
    </w:p>
    <w:p>
      <w:pPr>
        <w:spacing w:after="0" w:line="2" w:lineRule="exact"/>
        <w:rPr>
          <w:sz w:val="20"/>
          <w:szCs w:val="20"/>
          <w:color w:val="auto"/>
        </w:rPr>
      </w:pPr>
    </w:p>
    <w:p>
      <w:pPr>
        <w:ind w:left="340"/>
        <w:spacing w:after="0"/>
        <w:tabs>
          <w:tab w:leader="none" w:pos="2120" w:val="left"/>
          <w:tab w:leader="none" w:pos="4100" w:val="left"/>
          <w:tab w:leader="none" w:pos="5280" w:val="left"/>
          <w:tab w:leader="none" w:pos="7360" w:val="left"/>
          <w:tab w:leader="none" w:pos="8780" w:val="left"/>
        </w:tabs>
        <w:rPr>
          <w:sz w:val="20"/>
          <w:szCs w:val="20"/>
          <w:color w:val="auto"/>
        </w:rPr>
      </w:pPr>
      <w:r>
        <w:rPr>
          <w:rFonts w:ascii="Times New Roman" w:cs="Times New Roman" w:eastAsia="Times New Roman" w:hAnsi="Times New Roman"/>
          <w:sz w:val="28"/>
          <w:szCs w:val="28"/>
          <w:color w:val="auto"/>
        </w:rPr>
        <w:t>Приемником</w:t>
        <w:tab/>
        <w:t>электрической</w:t>
        <w:tab/>
        <w:t>энергии</w:t>
      </w:r>
      <w:r>
        <w:rPr>
          <w:sz w:val="20"/>
          <w:szCs w:val="20"/>
          <w:color w:val="auto"/>
        </w:rPr>
        <w:tab/>
      </w:r>
      <w:r>
        <w:rPr>
          <w:rFonts w:ascii="Times New Roman" w:cs="Times New Roman" w:eastAsia="Times New Roman" w:hAnsi="Times New Roman"/>
          <w:sz w:val="28"/>
          <w:szCs w:val="28"/>
          <w:color w:val="auto"/>
        </w:rPr>
        <w:t>(потребителем)</w:t>
      </w:r>
      <w:r>
        <w:rPr>
          <w:sz w:val="20"/>
          <w:szCs w:val="20"/>
          <w:color w:val="auto"/>
        </w:rPr>
        <w:tab/>
      </w:r>
      <w:r>
        <w:rPr>
          <w:rFonts w:ascii="Times New Roman" w:cs="Times New Roman" w:eastAsia="Times New Roman" w:hAnsi="Times New Roman"/>
          <w:sz w:val="28"/>
          <w:szCs w:val="28"/>
          <w:color w:val="auto"/>
        </w:rPr>
        <w:t>называют</w:t>
      </w:r>
      <w:r>
        <w:rPr>
          <w:sz w:val="20"/>
          <w:szCs w:val="20"/>
          <w:color w:val="auto"/>
        </w:rPr>
        <w:tab/>
      </w:r>
      <w:r>
        <w:rPr>
          <w:rFonts w:ascii="Times New Roman" w:cs="Times New Roman" w:eastAsia="Times New Roman" w:hAnsi="Times New Roman"/>
          <w:sz w:val="27"/>
          <w:szCs w:val="27"/>
          <w:color w:val="auto"/>
        </w:rPr>
        <w:t>устройство,</w:t>
      </w:r>
    </w:p>
    <w:p>
      <w:pPr>
        <w:spacing w:after="0" w:line="13"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преобразующее электроэнергию в какой-либо другой вид энергии (электродвигатель - в механическую, электронагреватель - в тепловую, источник света - в световую (лучистую) и т.п.).</w:t>
      </w:r>
    </w:p>
    <w:p>
      <w:pPr>
        <w:spacing w:after="0" w:line="13" w:lineRule="exact"/>
        <w:rPr>
          <w:sz w:val="20"/>
          <w:szCs w:val="20"/>
          <w:color w:val="auto"/>
        </w:rPr>
      </w:pPr>
    </w:p>
    <w:p>
      <w:pPr>
        <w:jc w:val="both"/>
        <w:ind w:right="20" w:firstLine="348"/>
        <w:spacing w:after="0" w:line="234" w:lineRule="auto"/>
        <w:rPr>
          <w:sz w:val="20"/>
          <w:szCs w:val="20"/>
          <w:color w:val="auto"/>
        </w:rPr>
      </w:pPr>
      <w:r>
        <w:rPr>
          <w:rFonts w:ascii="Times New Roman" w:cs="Times New Roman" w:eastAsia="Times New Roman" w:hAnsi="Times New Roman"/>
          <w:sz w:val="28"/>
          <w:szCs w:val="28"/>
          <w:color w:val="auto"/>
        </w:rPr>
        <w:t>Элементами передачи электроэнергии от источника питания к приемнику служат провода, устройства, обеспечивающие уровень и качество напряжения и др.</w:t>
      </w:r>
    </w:p>
    <w:p>
      <w:pPr>
        <w:spacing w:after="0" w:line="2" w:lineRule="exact"/>
        <w:rPr>
          <w:sz w:val="20"/>
          <w:szCs w:val="20"/>
          <w:color w:val="auto"/>
        </w:rPr>
      </w:pPr>
    </w:p>
    <w:p>
      <w:pPr>
        <w:ind w:left="340"/>
        <w:spacing w:after="0"/>
        <w:tabs>
          <w:tab w:leader="none" w:pos="1900" w:val="left"/>
          <w:tab w:leader="none" w:pos="4160" w:val="left"/>
          <w:tab w:leader="none" w:pos="5760" w:val="left"/>
          <w:tab w:leader="none" w:pos="7880" w:val="left"/>
          <w:tab w:leader="none" w:pos="8840" w:val="left"/>
          <w:tab w:leader="none" w:pos="9480" w:val="left"/>
        </w:tabs>
        <w:rPr>
          <w:sz w:val="20"/>
          <w:szCs w:val="20"/>
          <w:color w:val="auto"/>
        </w:rPr>
      </w:pPr>
      <w:r>
        <w:rPr>
          <w:rFonts w:ascii="Times New Roman" w:cs="Times New Roman" w:eastAsia="Times New Roman" w:hAnsi="Times New Roman"/>
          <w:sz w:val="28"/>
          <w:szCs w:val="28"/>
          <w:color w:val="auto"/>
        </w:rPr>
        <w:t>Условные</w:t>
      </w:r>
      <w:r>
        <w:rPr>
          <w:sz w:val="20"/>
          <w:szCs w:val="20"/>
          <w:color w:val="auto"/>
        </w:rPr>
        <w:tab/>
      </w:r>
      <w:r>
        <w:rPr>
          <w:rFonts w:ascii="Times New Roman" w:cs="Times New Roman" w:eastAsia="Times New Roman" w:hAnsi="Times New Roman"/>
          <w:sz w:val="28"/>
          <w:szCs w:val="28"/>
          <w:color w:val="auto"/>
        </w:rPr>
        <w:t>обозначения</w:t>
      </w:r>
      <w:r>
        <w:rPr>
          <w:sz w:val="20"/>
          <w:szCs w:val="20"/>
          <w:color w:val="auto"/>
        </w:rPr>
        <w:tab/>
      </w:r>
      <w:r>
        <w:rPr>
          <w:rFonts w:ascii="Times New Roman" w:cs="Times New Roman" w:eastAsia="Times New Roman" w:hAnsi="Times New Roman"/>
          <w:sz w:val="28"/>
          <w:szCs w:val="28"/>
          <w:color w:val="auto"/>
        </w:rPr>
        <w:t>элементов</w:t>
      </w:r>
      <w:r>
        <w:rPr>
          <w:sz w:val="20"/>
          <w:szCs w:val="20"/>
          <w:color w:val="auto"/>
        </w:rPr>
        <w:tab/>
      </w:r>
      <w:r>
        <w:rPr>
          <w:rFonts w:ascii="Times New Roman" w:cs="Times New Roman" w:eastAsia="Times New Roman" w:hAnsi="Times New Roman"/>
          <w:sz w:val="28"/>
          <w:szCs w:val="28"/>
          <w:color w:val="auto"/>
        </w:rPr>
        <w:t>электрической</w:t>
      </w:r>
      <w:r>
        <w:rPr>
          <w:sz w:val="20"/>
          <w:szCs w:val="20"/>
          <w:color w:val="auto"/>
        </w:rPr>
        <w:tab/>
      </w:r>
      <w:r>
        <w:rPr>
          <w:rFonts w:ascii="Times New Roman" w:cs="Times New Roman" w:eastAsia="Times New Roman" w:hAnsi="Times New Roman"/>
          <w:sz w:val="28"/>
          <w:szCs w:val="28"/>
          <w:color w:val="auto"/>
        </w:rPr>
        <w:t>цепи</w:t>
      </w:r>
      <w:r>
        <w:rPr>
          <w:sz w:val="20"/>
          <w:szCs w:val="20"/>
          <w:color w:val="auto"/>
        </w:rPr>
        <w:tab/>
      </w:r>
      <w:r>
        <w:rPr>
          <w:rFonts w:ascii="Times New Roman" w:cs="Times New Roman" w:eastAsia="Times New Roman" w:hAnsi="Times New Roman"/>
          <w:sz w:val="28"/>
          <w:szCs w:val="28"/>
          <w:color w:val="auto"/>
        </w:rPr>
        <w:t>на</w:t>
      </w:r>
      <w:r>
        <w:rPr>
          <w:sz w:val="20"/>
          <w:szCs w:val="20"/>
          <w:color w:val="auto"/>
        </w:rPr>
        <w:tab/>
      </w:r>
      <w:r>
        <w:rPr>
          <w:rFonts w:ascii="Times New Roman" w:cs="Times New Roman" w:eastAsia="Times New Roman" w:hAnsi="Times New Roman"/>
          <w:sz w:val="28"/>
          <w:szCs w:val="28"/>
          <w:color w:val="auto"/>
        </w:rPr>
        <w:t>схеме</w:t>
      </w:r>
    </w:p>
    <w:p>
      <w:pPr>
        <w:spacing w:after="0"/>
        <w:rPr>
          <w:sz w:val="20"/>
          <w:szCs w:val="20"/>
          <w:color w:val="auto"/>
        </w:rPr>
      </w:pPr>
      <w:r>
        <w:rPr>
          <w:rFonts w:ascii="Times New Roman" w:cs="Times New Roman" w:eastAsia="Times New Roman" w:hAnsi="Times New Roman"/>
          <w:sz w:val="28"/>
          <w:szCs w:val="28"/>
          <w:color w:val="auto"/>
        </w:rPr>
        <w:t>стандартизованы. Примеры: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1403985</wp:posOffset>
            </wp:positionH>
            <wp:positionV relativeFrom="paragraph">
              <wp:posOffset>196850</wp:posOffset>
            </wp:positionV>
            <wp:extent cx="184785" cy="18859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extLst>
                    </a:blip>
                    <a:srcRect/>
                    <a:stretch>
                      <a:fillRect/>
                    </a:stretch>
                  </pic:blipFill>
                  <pic:spPr bwMode="auto">
                    <a:xfrm>
                      <a:off x="0" y="0"/>
                      <a:ext cx="184785" cy="188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3640"/>
        <w:spacing w:after="0"/>
        <w:rPr>
          <w:sz w:val="20"/>
          <w:szCs w:val="20"/>
          <w:color w:val="auto"/>
        </w:rPr>
      </w:pPr>
      <w:r>
        <w:rPr>
          <w:rFonts w:ascii="Times New Roman" w:cs="Times New Roman" w:eastAsia="Times New Roman" w:hAnsi="Times New Roman"/>
          <w:sz w:val="28"/>
          <w:szCs w:val="28"/>
          <w:color w:val="auto"/>
        </w:rPr>
        <w:t>- резистивный элемент (линейный),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529590</wp:posOffset>
            </wp:positionH>
            <wp:positionV relativeFrom="paragraph">
              <wp:posOffset>-186690</wp:posOffset>
            </wp:positionV>
            <wp:extent cx="1119505" cy="1873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extLst>
                    </a:blip>
                    <a:srcRect/>
                    <a:stretch>
                      <a:fillRect/>
                    </a:stretch>
                  </pic:blipFill>
                  <pic:spPr bwMode="auto">
                    <a:xfrm>
                      <a:off x="0" y="0"/>
                      <a:ext cx="1119505" cy="187325"/>
                    </a:xfrm>
                    <a:prstGeom prst="rect">
                      <a:avLst/>
                    </a:prstGeom>
                    <a:noFill/>
                  </pic:spPr>
                </pic:pic>
              </a:graphicData>
            </a:graphic>
          </wp:anchor>
        </w:drawing>
      </w:r>
    </w:p>
    <w:p>
      <w:pPr>
        <w:spacing w:after="0" w:line="301" w:lineRule="exact"/>
        <w:rPr>
          <w:sz w:val="20"/>
          <w:szCs w:val="20"/>
          <w:color w:val="auto"/>
        </w:rPr>
      </w:pPr>
    </w:p>
    <w:p>
      <w:pPr>
        <w:ind w:left="3640"/>
        <w:spacing w:after="0"/>
        <w:tabs>
          <w:tab w:leader="none" w:pos="4040" w:val="left"/>
          <w:tab w:leader="none" w:pos="5640" w:val="left"/>
          <w:tab w:leader="none" w:pos="7380" w:val="left"/>
          <w:tab w:leader="none" w:pos="8640" w:val="left"/>
        </w:tabs>
        <w:rPr>
          <w:sz w:val="20"/>
          <w:szCs w:val="20"/>
          <w:color w:val="auto"/>
        </w:rPr>
      </w:pP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идеальный</w:t>
        <w:tab/>
        <w:t>источник</w:t>
      </w:r>
      <w:r>
        <w:rPr>
          <w:sz w:val="20"/>
          <w:szCs w:val="20"/>
          <w:color w:val="auto"/>
        </w:rPr>
        <w:tab/>
      </w:r>
      <w:r>
        <w:rPr>
          <w:rFonts w:ascii="Times New Roman" w:cs="Times New Roman" w:eastAsia="Times New Roman" w:hAnsi="Times New Roman"/>
          <w:sz w:val="28"/>
          <w:szCs w:val="28"/>
          <w:color w:val="auto"/>
        </w:rPr>
        <w:t>ЭДС,</w:t>
      </w:r>
      <w:r>
        <w:rPr>
          <w:sz w:val="20"/>
          <w:szCs w:val="20"/>
          <w:color w:val="auto"/>
        </w:rPr>
        <w:tab/>
      </w:r>
      <w:r>
        <w:rPr>
          <w:rFonts w:ascii="Times New Roman" w:cs="Times New Roman" w:eastAsia="Times New Roman" w:hAnsi="Times New Roman"/>
          <w:sz w:val="27"/>
          <w:szCs w:val="27"/>
          <w:color w:val="auto"/>
        </w:rPr>
        <w:t>условно</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5</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534035</wp:posOffset>
            </wp:positionH>
            <wp:positionV relativeFrom="paragraph">
              <wp:posOffset>174625</wp:posOffset>
            </wp:positionV>
            <wp:extent cx="1120140" cy="4933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extLst>
                    </a:blip>
                    <a:srcRect/>
                    <a:stretch>
                      <a:fillRect/>
                    </a:stretch>
                  </pic:blipFill>
                  <pic:spPr bwMode="auto">
                    <a:xfrm>
                      <a:off x="0" y="0"/>
                      <a:ext cx="1120140" cy="493395"/>
                    </a:xfrm>
                    <a:prstGeom prst="rect">
                      <a:avLst/>
                    </a:prstGeom>
                    <a:noFill/>
                  </pic:spPr>
                </pic:pic>
              </a:graphicData>
            </a:graphic>
          </wp:anchor>
        </w:drawing>
      </w:r>
    </w:p>
    <w:p>
      <w:pPr>
        <w:spacing w:after="0" w:line="279" w:lineRule="exact"/>
        <w:rPr>
          <w:sz w:val="20"/>
          <w:szCs w:val="20"/>
          <w:color w:val="auto"/>
        </w:rPr>
      </w:pPr>
    </w:p>
    <w:p>
      <w:pPr>
        <w:jc w:val="both"/>
        <w:ind w:left="3827" w:right="560"/>
        <w:spacing w:after="0" w:line="237" w:lineRule="auto"/>
        <w:rPr>
          <w:sz w:val="20"/>
          <w:szCs w:val="20"/>
          <w:color w:val="auto"/>
        </w:rPr>
      </w:pPr>
      <w:r>
        <w:rPr>
          <w:rFonts w:ascii="Times New Roman" w:cs="Times New Roman" w:eastAsia="Times New Roman" w:hAnsi="Times New Roman"/>
          <w:sz w:val="28"/>
          <w:szCs w:val="28"/>
          <w:color w:val="auto"/>
        </w:rPr>
        <w:t>положительное направление ЭДС принято от отрицательного полюса к положительному (и совпадает с положительным направлением тока)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534035</wp:posOffset>
            </wp:positionH>
            <wp:positionV relativeFrom="paragraph">
              <wp:posOffset>170815</wp:posOffset>
            </wp:positionV>
            <wp:extent cx="1113790" cy="3060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extLst>
                    </a:blip>
                    <a:srcRect/>
                    <a:stretch>
                      <a:fillRect/>
                    </a:stretch>
                  </pic:blipFill>
                  <pic:spPr bwMode="auto">
                    <a:xfrm>
                      <a:off x="0" y="0"/>
                      <a:ext cx="1113790" cy="306070"/>
                    </a:xfrm>
                    <a:prstGeom prst="rect">
                      <a:avLst/>
                    </a:prstGeom>
                    <a:noFill/>
                  </pic:spPr>
                </pic:pic>
              </a:graphicData>
            </a:graphic>
          </wp:anchor>
        </w:drawing>
      </w:r>
    </w:p>
    <w:p>
      <w:pPr>
        <w:spacing w:after="0" w:line="305" w:lineRule="exact"/>
        <w:rPr>
          <w:sz w:val="20"/>
          <w:szCs w:val="20"/>
          <w:color w:val="auto"/>
        </w:rPr>
      </w:pPr>
    </w:p>
    <w:p>
      <w:pPr>
        <w:jc w:val="center"/>
        <w:ind w:right="153"/>
        <w:spacing w:after="0"/>
        <w:rPr>
          <w:sz w:val="20"/>
          <w:szCs w:val="20"/>
          <w:color w:val="auto"/>
        </w:rPr>
      </w:pPr>
      <w:r>
        <w:rPr>
          <w:rFonts w:ascii="Times New Roman" w:cs="Times New Roman" w:eastAsia="Times New Roman" w:hAnsi="Times New Roman"/>
          <w:sz w:val="28"/>
          <w:szCs w:val="28"/>
          <w:color w:val="auto"/>
        </w:rPr>
        <w:t>- нелинейный элемент,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520065</wp:posOffset>
            </wp:positionH>
            <wp:positionV relativeFrom="paragraph">
              <wp:posOffset>249555</wp:posOffset>
            </wp:positionV>
            <wp:extent cx="1147445" cy="2743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extLst>
                    </a:blip>
                    <a:srcRect/>
                    <a:stretch>
                      <a:fillRect/>
                    </a:stretch>
                  </pic:blipFill>
                  <pic:spPr bwMode="auto">
                    <a:xfrm>
                      <a:off x="0" y="0"/>
                      <a:ext cx="1147445" cy="2743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3807" w:hanging="153"/>
        <w:spacing w:after="0"/>
        <w:tabs>
          <w:tab w:leader="none" w:pos="3807" w:val="left"/>
        </w:tabs>
        <w:numPr>
          <w:ilvl w:val="0"/>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индуктивный элемент,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529590</wp:posOffset>
            </wp:positionH>
            <wp:positionV relativeFrom="paragraph">
              <wp:posOffset>-6985</wp:posOffset>
            </wp:positionV>
            <wp:extent cx="1118235" cy="37909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extLst>
                    </a:blip>
                    <a:srcRect/>
                    <a:stretch>
                      <a:fillRect/>
                    </a:stretch>
                  </pic:blipFill>
                  <pic:spPr bwMode="auto">
                    <a:xfrm>
                      <a:off x="0" y="0"/>
                      <a:ext cx="1118235" cy="379095"/>
                    </a:xfrm>
                    <a:prstGeom prst="rect">
                      <a:avLst/>
                    </a:prstGeom>
                    <a:noFill/>
                  </pic:spPr>
                </pic:pic>
              </a:graphicData>
            </a:graphic>
          </wp:anchor>
        </w:drawing>
      </w:r>
    </w:p>
    <w:p>
      <w:pPr>
        <w:spacing w:after="0" w:line="301" w:lineRule="exact"/>
        <w:rPr>
          <w:sz w:val="20"/>
          <w:szCs w:val="20"/>
          <w:color w:val="auto"/>
        </w:rPr>
      </w:pPr>
    </w:p>
    <w:p>
      <w:pPr>
        <w:ind w:left="3647"/>
        <w:spacing w:after="0"/>
        <w:rPr>
          <w:sz w:val="20"/>
          <w:szCs w:val="20"/>
          <w:color w:val="auto"/>
        </w:rPr>
      </w:pPr>
      <w:r>
        <w:rPr>
          <w:rFonts w:ascii="Times New Roman" w:cs="Times New Roman" w:eastAsia="Times New Roman" w:hAnsi="Times New Roman"/>
          <w:sz w:val="28"/>
          <w:szCs w:val="28"/>
          <w:color w:val="auto"/>
        </w:rPr>
        <w:t>- емкостной элемент,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534035</wp:posOffset>
            </wp:positionH>
            <wp:positionV relativeFrom="paragraph">
              <wp:posOffset>179705</wp:posOffset>
            </wp:positionV>
            <wp:extent cx="1109345" cy="2228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extLst>
                    </a:blip>
                    <a:srcRect/>
                    <a:stretch>
                      <a:fillRect/>
                    </a:stretch>
                  </pic:blipFill>
                  <pic:spPr bwMode="auto">
                    <a:xfrm>
                      <a:off x="0" y="0"/>
                      <a:ext cx="1109345" cy="222885"/>
                    </a:xfrm>
                    <a:prstGeom prst="rect">
                      <a:avLst/>
                    </a:prstGeom>
                    <a:noFill/>
                  </pic:spPr>
                </pic:pic>
              </a:graphicData>
            </a:graphic>
          </wp:anchor>
        </w:drawing>
      </w:r>
    </w:p>
    <w:p>
      <w:pPr>
        <w:spacing w:after="0" w:line="304" w:lineRule="exact"/>
        <w:rPr>
          <w:sz w:val="20"/>
          <w:szCs w:val="20"/>
          <w:color w:val="auto"/>
        </w:rPr>
      </w:pPr>
    </w:p>
    <w:p>
      <w:pPr>
        <w:ind w:left="3647"/>
        <w:spacing w:after="0"/>
        <w:rPr>
          <w:sz w:val="20"/>
          <w:szCs w:val="20"/>
          <w:color w:val="auto"/>
        </w:rPr>
      </w:pPr>
      <w:r>
        <w:rPr>
          <w:rFonts w:ascii="Times New Roman" w:cs="Times New Roman" w:eastAsia="Times New Roman" w:hAnsi="Times New Roman"/>
          <w:sz w:val="28"/>
          <w:szCs w:val="28"/>
          <w:color w:val="auto"/>
        </w:rPr>
        <w:t>- полупроводниковый диод,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534035</wp:posOffset>
            </wp:positionH>
            <wp:positionV relativeFrom="paragraph">
              <wp:posOffset>210185</wp:posOffset>
            </wp:positionV>
            <wp:extent cx="1114425" cy="18986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extLst>
                    </a:blip>
                    <a:srcRect/>
                    <a:stretch>
                      <a:fillRect/>
                    </a:stretch>
                  </pic:blipFill>
                  <pic:spPr bwMode="auto">
                    <a:xfrm>
                      <a:off x="0" y="0"/>
                      <a:ext cx="1114425" cy="189865"/>
                    </a:xfrm>
                    <a:prstGeom prst="rect">
                      <a:avLst/>
                    </a:prstGeom>
                    <a:noFill/>
                  </pic:spPr>
                </pic:pic>
              </a:graphicData>
            </a:graphic>
          </wp:anchor>
        </w:drawing>
      </w:r>
    </w:p>
    <w:p>
      <w:pPr>
        <w:spacing w:after="0" w:line="301" w:lineRule="exact"/>
        <w:rPr>
          <w:sz w:val="20"/>
          <w:szCs w:val="20"/>
          <w:color w:val="auto"/>
        </w:rPr>
      </w:pPr>
    </w:p>
    <w:p>
      <w:pPr>
        <w:jc w:val="center"/>
        <w:ind w:right="-226"/>
        <w:spacing w:after="0"/>
        <w:rPr>
          <w:sz w:val="20"/>
          <w:szCs w:val="20"/>
          <w:color w:val="auto"/>
        </w:rPr>
      </w:pPr>
      <w:r>
        <w:rPr>
          <w:rFonts w:ascii="Times New Roman" w:cs="Times New Roman" w:eastAsia="Times New Roman" w:hAnsi="Times New Roman"/>
          <w:sz w:val="28"/>
          <w:szCs w:val="28"/>
          <w:color w:val="auto"/>
        </w:rPr>
        <w:t>- плавкий предохранитель</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3427" w:hanging="277"/>
        <w:spacing w:after="0"/>
        <w:tabs>
          <w:tab w:leader="none" w:pos="3427"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Законы Ома и Кирхгофа</w:t>
      </w:r>
    </w:p>
    <w:p>
      <w:pPr>
        <w:spacing w:after="0" w:line="13" w:lineRule="exact"/>
        <w:rPr>
          <w:sz w:val="20"/>
          <w:szCs w:val="20"/>
          <w:color w:val="auto"/>
        </w:rPr>
      </w:pPr>
    </w:p>
    <w:p>
      <w:pPr>
        <w:jc w:val="both"/>
        <w:ind w:left="7" w:firstLine="348"/>
        <w:spacing w:after="0" w:line="229" w:lineRule="auto"/>
        <w:rPr>
          <w:sz w:val="20"/>
          <w:szCs w:val="20"/>
          <w:color w:val="auto"/>
        </w:rPr>
      </w:pPr>
      <w:r>
        <w:rPr>
          <w:rFonts w:ascii="Times New Roman" w:cs="Times New Roman" w:eastAsia="Times New Roman" w:hAnsi="Times New Roman"/>
          <w:sz w:val="28"/>
          <w:szCs w:val="28"/>
          <w:color w:val="auto"/>
        </w:rPr>
        <w:t>Закон Ома в простейшем случае связывает величину тока через сопротивление с величиной этого сопротивления и приложенного к нему напряжения:</w:t>
      </w:r>
    </w:p>
    <w:p>
      <w:pPr>
        <w:ind w:left="1227"/>
        <w:spacing w:after="0"/>
        <w:tabs>
          <w:tab w:leader="none" w:pos="3067" w:val="left"/>
        </w:tabs>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4"/>
          <w:szCs w:val="24"/>
          <w:color w:val="auto"/>
        </w:rPr>
        <w:t>;</w:t>
      </w:r>
      <w:r>
        <w:rPr>
          <w:sz w:val="20"/>
          <w:szCs w:val="20"/>
          <w:color w:val="auto"/>
        </w:rPr>
        <w:tab/>
      </w:r>
      <w:r>
        <w:rPr>
          <w:rFonts w:ascii="Times New Roman" w:cs="Times New Roman" w:eastAsia="Times New Roman" w:hAnsi="Times New Roman"/>
          <w:sz w:val="24"/>
          <w:szCs w:val="24"/>
          <w:i w:val="1"/>
          <w:iCs w:val="1"/>
          <w:color w:val="auto"/>
        </w:rPr>
        <w:t xml:space="preserve">U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IR</w:t>
      </w:r>
      <w:r>
        <w:rPr>
          <w:rFonts w:ascii="Times New Roman" w:cs="Times New Roman" w:eastAsia="Times New Roman" w:hAnsi="Times New Roman"/>
          <w:sz w:val="24"/>
          <w:szCs w:val="24"/>
          <w:color w:val="auto"/>
        </w:rPr>
        <w:t>.</w:t>
      </w:r>
    </w:p>
    <w:p>
      <w:pPr>
        <w:spacing w:after="0" w:line="60" w:lineRule="exact"/>
        <w:rPr>
          <w:sz w:val="20"/>
          <w:szCs w:val="20"/>
          <w:color w:val="auto"/>
        </w:rPr>
      </w:pPr>
    </w:p>
    <w:p>
      <w:pPr>
        <w:jc w:val="both"/>
        <w:ind w:left="7" w:firstLine="348"/>
        <w:spacing w:after="0" w:line="237" w:lineRule="auto"/>
        <w:rPr>
          <w:sz w:val="20"/>
          <w:szCs w:val="20"/>
          <w:color w:val="auto"/>
        </w:rPr>
      </w:pPr>
      <w:r>
        <w:rPr>
          <w:rFonts w:ascii="Times New Roman" w:cs="Times New Roman" w:eastAsia="Times New Roman" w:hAnsi="Times New Roman"/>
          <w:sz w:val="28"/>
          <w:szCs w:val="28"/>
          <w:color w:val="auto"/>
        </w:rPr>
        <w:t>Сила тока на некотором участке электрической цепи прямо пропорциональна напряжению на этом участке и обратно пропорциональна сопротивлению этого участка.</w:t>
      </w:r>
    </w:p>
    <w:p>
      <w:pPr>
        <w:ind w:left="347"/>
        <w:spacing w:after="0"/>
        <w:tabs>
          <w:tab w:leader="none" w:pos="1807" w:val="left"/>
          <w:tab w:leader="none" w:pos="3347" w:val="left"/>
        </w:tabs>
        <w:rPr>
          <w:sz w:val="20"/>
          <w:szCs w:val="20"/>
          <w:color w:val="auto"/>
        </w:rPr>
      </w:pPr>
      <w:r>
        <w:rPr>
          <w:rFonts w:ascii="Times New Roman" w:cs="Times New Roman" w:eastAsia="Times New Roman" w:hAnsi="Times New Roman"/>
          <w:sz w:val="28"/>
          <w:szCs w:val="28"/>
          <w:color w:val="auto"/>
        </w:rPr>
        <w:t>Закон Ома</w:t>
        <w:tab/>
        <w:t>справедлив</w:t>
        <w:tab/>
        <w:t>для любой ветви (или части ветви) электрической цепи,</w:t>
      </w:r>
    </w:p>
    <w:p>
      <w:pPr>
        <w:spacing w:after="0" w:line="13" w:lineRule="exact"/>
        <w:rPr>
          <w:sz w:val="20"/>
          <w:szCs w:val="20"/>
          <w:color w:val="auto"/>
        </w:rPr>
      </w:pPr>
    </w:p>
    <w:p>
      <w:pPr>
        <w:ind w:left="7" w:hanging="7"/>
        <w:spacing w:after="0" w:line="234" w:lineRule="auto"/>
        <w:tabs>
          <w:tab w:leader="none" w:pos="218"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таких случаях его называют обобщенным законом Ома. Для ветви, не содержащей ЭДС, закон Ома запишется:</w:t>
      </w:r>
    </w:p>
    <w:p>
      <w:pPr>
        <w:spacing w:after="0" w:line="84" w:lineRule="exact"/>
        <w:rPr>
          <w:sz w:val="20"/>
          <w:szCs w:val="20"/>
          <w:color w:val="auto"/>
        </w:rPr>
      </w:pPr>
    </w:p>
    <w:tbl>
      <w:tblPr>
        <w:tblLayout w:type="fixed"/>
        <w:tblInd w:w="4147" w:type="dxa"/>
        <w:tblCellMar>
          <w:top w:w="0" w:type="dxa"/>
          <w:left w:w="0" w:type="dxa"/>
          <w:bottom w:w="0" w:type="dxa"/>
          <w:right w:w="0" w:type="dxa"/>
        </w:tblCellMar>
      </w:tblPr>
      <w:tr>
        <w:trPr>
          <w:trHeight w:val="560"/>
        </w:trPr>
        <w:tc>
          <w:tcPr>
            <w:tcW w:w="32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p>
        </w:tc>
        <w:tc>
          <w:tcPr>
            <w:tcW w:w="40" w:type="dxa"/>
            <w:vAlign w:val="bottom"/>
            <w:vMerge w:val="restart"/>
          </w:tcPr>
          <w:p>
            <w:pPr>
              <w:spacing w:after="0"/>
              <w:rPr>
                <w:sz w:val="24"/>
                <w:szCs w:val="24"/>
                <w:color w:val="auto"/>
              </w:rPr>
            </w:pPr>
          </w:p>
        </w:tc>
        <w:tc>
          <w:tcPr>
            <w:tcW w:w="700" w:type="dxa"/>
            <w:vAlign w:val="bottom"/>
            <w:tcBorders>
              <w:bottom w:val="single" w:sz="8" w:color="auto"/>
            </w:tcBorders>
          </w:tcPr>
          <w:p>
            <w:pPr>
              <w:jc w:val="center"/>
              <w:spacing w:after="0"/>
              <w:rPr>
                <w:sz w:val="20"/>
                <w:szCs w:val="20"/>
                <w:color w:val="auto"/>
              </w:rPr>
            </w:pPr>
            <w:r>
              <w:rPr>
                <w:rFonts w:ascii="Symbol" w:cs="Symbol" w:eastAsia="Symbol" w:hAnsi="Symbol"/>
                <w:sz w:val="24"/>
                <w:szCs w:val="24"/>
                <w:i w:val="1"/>
                <w:iCs w:val="1"/>
                <w:color w:val="auto"/>
              </w:rPr>
              <w:t></w:t>
            </w:r>
            <w:r>
              <w:rPr>
                <w:rFonts w:ascii="Times New Roman" w:cs="Times New Roman" w:eastAsia="Times New Roman" w:hAnsi="Times New Roman"/>
                <w:sz w:val="27"/>
                <w:szCs w:val="27"/>
                <w:i w:val="1"/>
                <w:iCs w:val="1"/>
                <w:color w:val="auto"/>
                <w:vertAlign w:val="subscript"/>
              </w:rPr>
              <w:t>a</w:t>
            </w:r>
            <w:r>
              <w:rPr>
                <w:rFonts w:ascii="Symbol" w:cs="Symbol" w:eastAsia="Symbol" w:hAnsi="Symbol"/>
                <w:sz w:val="24"/>
                <w:szCs w:val="24"/>
                <w:i w:val="1"/>
                <w:iCs w:val="1"/>
                <w:color w:val="auto"/>
              </w:rPr>
              <w:t xml:space="preserve">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7"/>
                <w:szCs w:val="27"/>
                <w:i w:val="1"/>
                <w:iCs w:val="1"/>
                <w:color w:val="auto"/>
                <w:vertAlign w:val="subscript"/>
              </w:rPr>
              <w:t>b</w:t>
            </w:r>
          </w:p>
        </w:tc>
        <w:tc>
          <w:tcPr>
            <w:tcW w:w="260" w:type="dxa"/>
            <w:vAlign w:val="bottom"/>
            <w:vMerge w:val="restart"/>
          </w:tcPr>
          <w:p>
            <w:pPr>
              <w:ind w:left="80"/>
              <w:spacing w:after="0"/>
              <w:rPr>
                <w:sz w:val="20"/>
                <w:szCs w:val="20"/>
                <w:color w:val="auto"/>
              </w:rPr>
            </w:pPr>
            <w:r>
              <w:rPr>
                <w:rFonts w:ascii="Symbol" w:cs="Symbol" w:eastAsia="Symbol" w:hAnsi="Symbol"/>
                <w:sz w:val="24"/>
                <w:szCs w:val="24"/>
                <w:color w:val="auto"/>
              </w:rPr>
              <w:t></w:t>
            </w:r>
          </w:p>
        </w:tc>
        <w:tc>
          <w:tcPr>
            <w:tcW w:w="52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14"/>
                <w:szCs w:val="14"/>
                <w:i w:val="1"/>
                <w:iCs w:val="1"/>
                <w:color w:val="auto"/>
              </w:rPr>
              <w:t>ab</w:t>
            </w:r>
          </w:p>
        </w:tc>
        <w:tc>
          <w:tcPr>
            <w:tcW w:w="1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44"/>
        </w:trPr>
        <w:tc>
          <w:tcPr>
            <w:tcW w:w="320" w:type="dxa"/>
            <w:vAlign w:val="bottom"/>
            <w:vMerge w:val="continue"/>
          </w:tcPr>
          <w:p>
            <w:pPr>
              <w:spacing w:after="0"/>
              <w:rPr>
                <w:sz w:val="3"/>
                <w:szCs w:val="3"/>
                <w:color w:val="auto"/>
              </w:rPr>
            </w:pPr>
          </w:p>
        </w:tc>
        <w:tc>
          <w:tcPr>
            <w:tcW w:w="40" w:type="dxa"/>
            <w:vAlign w:val="bottom"/>
            <w:vMerge w:val="continue"/>
          </w:tcPr>
          <w:p>
            <w:pPr>
              <w:spacing w:after="0"/>
              <w:rPr>
                <w:sz w:val="3"/>
                <w:szCs w:val="3"/>
                <w:color w:val="auto"/>
              </w:rPr>
            </w:pPr>
          </w:p>
        </w:tc>
        <w:tc>
          <w:tcPr>
            <w:tcW w:w="700" w:type="dxa"/>
            <w:vAlign w:val="bottom"/>
          </w:tcPr>
          <w:p>
            <w:pPr>
              <w:spacing w:after="0"/>
              <w:rPr>
                <w:sz w:val="3"/>
                <w:szCs w:val="3"/>
                <w:color w:val="auto"/>
              </w:rPr>
            </w:pPr>
          </w:p>
        </w:tc>
        <w:tc>
          <w:tcPr>
            <w:tcW w:w="260" w:type="dxa"/>
            <w:vAlign w:val="bottom"/>
            <w:vMerge w:val="continue"/>
          </w:tcPr>
          <w:p>
            <w:pPr>
              <w:spacing w:after="0"/>
              <w:rPr>
                <w:sz w:val="3"/>
                <w:szCs w:val="3"/>
                <w:color w:val="auto"/>
              </w:rPr>
            </w:pPr>
          </w:p>
        </w:tc>
        <w:tc>
          <w:tcPr>
            <w:tcW w:w="520" w:type="dxa"/>
            <w:vAlign w:val="bottom"/>
          </w:tcPr>
          <w:p>
            <w:pPr>
              <w:spacing w:after="0"/>
              <w:rPr>
                <w:sz w:val="3"/>
                <w:szCs w:val="3"/>
                <w:color w:val="auto"/>
              </w:rPr>
            </w:pPr>
          </w:p>
        </w:tc>
        <w:tc>
          <w:tcPr>
            <w:tcW w:w="10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76"/>
        </w:trPr>
        <w:tc>
          <w:tcPr>
            <w:tcW w:w="320" w:type="dxa"/>
            <w:vAlign w:val="bottom"/>
          </w:tcPr>
          <w:p>
            <w:pPr>
              <w:spacing w:after="0"/>
              <w:rPr>
                <w:sz w:val="6"/>
                <w:szCs w:val="6"/>
                <w:color w:val="auto"/>
              </w:rPr>
            </w:pPr>
          </w:p>
        </w:tc>
        <w:tc>
          <w:tcPr>
            <w:tcW w:w="40" w:type="dxa"/>
            <w:vAlign w:val="bottom"/>
          </w:tcPr>
          <w:p>
            <w:pPr>
              <w:spacing w:after="0"/>
              <w:rPr>
                <w:sz w:val="6"/>
                <w:szCs w:val="6"/>
                <w:color w:val="auto"/>
              </w:rPr>
            </w:pPr>
          </w:p>
        </w:tc>
        <w:tc>
          <w:tcPr>
            <w:tcW w:w="960" w:type="dxa"/>
            <w:vAlign w:val="bottom"/>
            <w:gridSpan w:val="2"/>
          </w:tcPr>
          <w:p>
            <w:pPr>
              <w:ind w:left="200"/>
              <w:spacing w:after="0" w:line="77" w:lineRule="exact"/>
              <w:rPr>
                <w:sz w:val="20"/>
                <w:szCs w:val="20"/>
                <w:color w:val="auto"/>
              </w:rPr>
            </w:pPr>
            <w:r>
              <w:rPr>
                <w:rFonts w:ascii="Times New Roman" w:cs="Times New Roman" w:eastAsia="Times New Roman" w:hAnsi="Times New Roman"/>
                <w:sz w:val="8"/>
                <w:szCs w:val="8"/>
                <w:i w:val="1"/>
                <w:iCs w:val="1"/>
                <w:color w:val="auto"/>
              </w:rPr>
              <w:t>n</w:t>
            </w:r>
          </w:p>
        </w:tc>
        <w:tc>
          <w:tcPr>
            <w:tcW w:w="620" w:type="dxa"/>
            <w:vAlign w:val="bottom"/>
            <w:gridSpan w:val="2"/>
          </w:tcPr>
          <w:p>
            <w:pPr>
              <w:ind w:left="100"/>
              <w:spacing w:after="0" w:line="77" w:lineRule="exact"/>
              <w:rPr>
                <w:sz w:val="20"/>
                <w:szCs w:val="20"/>
                <w:color w:val="auto"/>
              </w:rPr>
            </w:pPr>
            <w:r>
              <w:rPr>
                <w:rFonts w:ascii="Times New Roman" w:cs="Times New Roman" w:eastAsia="Times New Roman" w:hAnsi="Times New Roman"/>
                <w:sz w:val="8"/>
                <w:szCs w:val="8"/>
                <w:i w:val="1"/>
                <w:iCs w:val="1"/>
                <w:color w:val="auto"/>
              </w:rPr>
              <w:t>n</w:t>
            </w:r>
          </w:p>
        </w:tc>
        <w:tc>
          <w:tcPr>
            <w:tcW w:w="0" w:type="dxa"/>
            <w:vAlign w:val="bottom"/>
          </w:tcPr>
          <w:p>
            <w:pPr>
              <w:spacing w:after="0"/>
              <w:rPr>
                <w:sz w:val="1"/>
                <w:szCs w:val="1"/>
                <w:color w:val="auto"/>
              </w:rPr>
            </w:pPr>
          </w:p>
        </w:tc>
      </w:tr>
      <w:tr>
        <w:trPr>
          <w:trHeight w:val="349"/>
        </w:trPr>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960" w:type="dxa"/>
            <w:vAlign w:val="bottom"/>
            <w:gridSpan w:val="2"/>
          </w:tcPr>
          <w:p>
            <w:pPr>
              <w:jc w:val="center"/>
              <w:ind w:right="161"/>
              <w:spacing w:after="0" w:line="347" w:lineRule="exact"/>
              <w:rPr>
                <w:sz w:val="20"/>
                <w:szCs w:val="20"/>
                <w:color w:val="auto"/>
              </w:rPr>
            </w:pPr>
            <w:r>
              <w:rPr>
                <w:rFonts w:ascii="Symbol" w:cs="Symbol" w:eastAsia="Symbol" w:hAnsi="Symbol"/>
                <w:sz w:val="30"/>
                <w:szCs w:val="30"/>
                <w:color w:val="auto"/>
              </w:rPr>
              <w:t></w:t>
            </w:r>
            <w:r>
              <w:rPr>
                <w:rFonts w:ascii="Times New Roman" w:cs="Times New Roman" w:eastAsia="Times New Roman" w:hAnsi="Times New Roman"/>
                <w:sz w:val="40"/>
                <w:szCs w:val="40"/>
                <w:i w:val="1"/>
                <w:iCs w:val="1"/>
                <w:color w:val="auto"/>
                <w:vertAlign w:val="superscript"/>
              </w:rPr>
              <w:t>R</w:t>
            </w:r>
            <w:r>
              <w:rPr>
                <w:rFonts w:ascii="Times New Roman" w:cs="Times New Roman" w:eastAsia="Times New Roman" w:hAnsi="Times New Roman"/>
                <w:sz w:val="13"/>
                <w:szCs w:val="13"/>
                <w:i w:val="1"/>
                <w:iCs w:val="1"/>
                <w:color w:val="auto"/>
              </w:rPr>
              <w:t>i</w:t>
            </w:r>
          </w:p>
        </w:tc>
        <w:tc>
          <w:tcPr>
            <w:tcW w:w="620" w:type="dxa"/>
            <w:vAlign w:val="bottom"/>
            <w:gridSpan w:val="2"/>
          </w:tcPr>
          <w:p>
            <w:pPr>
              <w:ind w:left="20"/>
              <w:spacing w:after="0" w:line="347" w:lineRule="exact"/>
              <w:rPr>
                <w:sz w:val="20"/>
                <w:szCs w:val="20"/>
                <w:color w:val="auto"/>
              </w:rPr>
            </w:pPr>
            <w:r>
              <w:rPr>
                <w:rFonts w:ascii="Symbol" w:cs="Symbol" w:eastAsia="Symbol" w:hAnsi="Symbol"/>
                <w:sz w:val="30"/>
                <w:szCs w:val="30"/>
                <w:color w:val="auto"/>
              </w:rPr>
              <w:t></w:t>
            </w:r>
            <w:r>
              <w:rPr>
                <w:rFonts w:ascii="Times New Roman" w:cs="Times New Roman" w:eastAsia="Times New Roman" w:hAnsi="Times New Roman"/>
                <w:sz w:val="40"/>
                <w:szCs w:val="40"/>
                <w:i w:val="1"/>
                <w:iCs w:val="1"/>
                <w:color w:val="auto"/>
                <w:vertAlign w:val="superscript"/>
              </w:rPr>
              <w:t>R</w:t>
            </w:r>
            <w:r>
              <w:rPr>
                <w:rFonts w:ascii="Times New Roman" w:cs="Times New Roman" w:eastAsia="Times New Roman" w:hAnsi="Times New Roman"/>
                <w:sz w:val="13"/>
                <w:szCs w:val="13"/>
                <w:i w:val="1"/>
                <w:iCs w:val="1"/>
                <w:color w:val="auto"/>
              </w:rPr>
              <w:t>i</w:t>
            </w: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740" w:type="dxa"/>
            <w:vAlign w:val="bottom"/>
            <w:gridSpan w:val="2"/>
          </w:tcPr>
          <w:p>
            <w:pPr>
              <w:ind w:left="240"/>
              <w:spacing w:after="0" w:line="152" w:lineRule="exact"/>
              <w:rPr>
                <w:sz w:val="20"/>
                <w:szCs w:val="20"/>
                <w:color w:val="auto"/>
              </w:rPr>
            </w:pPr>
            <w:r>
              <w:rPr>
                <w:rFonts w:ascii="Times New Roman" w:cs="Times New Roman" w:eastAsia="Times New Roman" w:hAnsi="Times New Roman"/>
                <w:sz w:val="14"/>
                <w:szCs w:val="14"/>
                <w:color w:val="auto"/>
              </w:rPr>
              <w:t>1</w:t>
            </w:r>
          </w:p>
        </w:tc>
        <w:tc>
          <w:tcPr>
            <w:tcW w:w="260" w:type="dxa"/>
            <w:vAlign w:val="bottom"/>
          </w:tcPr>
          <w:p>
            <w:pPr>
              <w:spacing w:after="0"/>
              <w:rPr>
                <w:sz w:val="13"/>
                <w:szCs w:val="13"/>
                <w:color w:val="auto"/>
              </w:rPr>
            </w:pPr>
          </w:p>
        </w:tc>
        <w:tc>
          <w:tcPr>
            <w:tcW w:w="520" w:type="dxa"/>
            <w:vAlign w:val="bottom"/>
          </w:tcPr>
          <w:p>
            <w:pPr>
              <w:ind w:left="100"/>
              <w:spacing w:after="0" w:line="152" w:lineRule="exact"/>
              <w:rPr>
                <w:sz w:val="20"/>
                <w:szCs w:val="20"/>
                <w:color w:val="auto"/>
              </w:rPr>
            </w:pPr>
            <w:r>
              <w:rPr>
                <w:rFonts w:ascii="Times New Roman" w:cs="Times New Roman" w:eastAsia="Times New Roman" w:hAnsi="Times New Roman"/>
                <w:sz w:val="14"/>
                <w:szCs w:val="14"/>
                <w:color w:val="auto"/>
              </w:rPr>
              <w:t>1</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19" w:lineRule="exact"/>
        <w:rPr>
          <w:sz w:val="20"/>
          <w:szCs w:val="20"/>
          <w:color w:val="auto"/>
        </w:rPr>
      </w:pPr>
    </w:p>
    <w:p>
      <w:pPr>
        <w:ind w:left="347"/>
        <w:spacing w:after="0"/>
        <w:tabs>
          <w:tab w:leader="none" w:pos="1887" w:val="left"/>
        </w:tabs>
        <w:rPr>
          <w:sz w:val="20"/>
          <w:szCs w:val="20"/>
          <w:color w:val="auto"/>
        </w:rPr>
      </w:pPr>
      <w:r>
        <w:rPr>
          <w:rFonts w:ascii="Times New Roman" w:cs="Times New Roman" w:eastAsia="Times New Roman" w:hAnsi="Times New Roman"/>
          <w:sz w:val="28"/>
          <w:szCs w:val="28"/>
          <w:color w:val="auto"/>
        </w:rPr>
        <w:t xml:space="preserve">Здесь  </w:t>
      </w:r>
      <w:r>
        <w:rPr>
          <w:rFonts w:ascii="Symbol" w:cs="Symbol" w:eastAsia="Symbol" w:hAnsi="Symbol"/>
          <w:sz w:val="23"/>
          <w:szCs w:val="23"/>
          <w:i w:val="1"/>
          <w:iCs w:val="1"/>
          <w:color w:val="auto"/>
        </w:rPr>
        <w:t></w:t>
      </w:r>
      <w:r>
        <w:rPr>
          <w:rFonts w:ascii="Times New Roman" w:cs="Times New Roman" w:eastAsia="Times New Roman" w:hAnsi="Times New Roman"/>
          <w:sz w:val="28"/>
          <w:szCs w:val="28"/>
          <w:i w:val="1"/>
          <w:iCs w:val="1"/>
          <w:color w:val="auto"/>
          <w:vertAlign w:val="subscript"/>
        </w:rPr>
        <w:t>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w:t>
      </w:r>
      <w:r>
        <w:rPr>
          <w:rFonts w:ascii="Symbol" w:cs="Symbol" w:eastAsia="Symbol" w:hAnsi="Symbol"/>
          <w:sz w:val="23"/>
          <w:szCs w:val="23"/>
          <w:i w:val="1"/>
          <w:iCs w:val="1"/>
          <w:color w:val="auto"/>
        </w:rPr>
        <w:t></w:t>
      </w:r>
      <w:r>
        <w:rPr>
          <w:rFonts w:ascii="Times New Roman" w:cs="Times New Roman" w:eastAsia="Times New Roman" w:hAnsi="Times New Roman"/>
          <w:sz w:val="28"/>
          <w:szCs w:val="28"/>
          <w:i w:val="1"/>
          <w:iCs w:val="1"/>
          <w:color w:val="auto"/>
          <w:vertAlign w:val="subscript"/>
        </w:rPr>
        <w:t>b</w:t>
      </w:r>
      <w:r>
        <w:rPr>
          <w:sz w:val="20"/>
          <w:szCs w:val="20"/>
          <w:color w:val="auto"/>
        </w:rPr>
        <w:tab/>
      </w:r>
      <w:r>
        <w:rPr>
          <w:rFonts w:ascii="Times New Roman" w:cs="Times New Roman" w:eastAsia="Times New Roman" w:hAnsi="Times New Roman"/>
          <w:sz w:val="28"/>
          <w:szCs w:val="28"/>
          <w:color w:val="auto"/>
        </w:rPr>
        <w:t>-  потенциалы  крайних  точек  ветви,  их  разность  можно  заменить</w:t>
      </w:r>
    </w:p>
    <w:p>
      <w:pPr>
        <w:ind w:left="7"/>
        <w:spacing w:after="0" w:line="220" w:lineRule="auto"/>
        <w:rPr>
          <w:sz w:val="20"/>
          <w:szCs w:val="20"/>
          <w:color w:val="auto"/>
        </w:rPr>
      </w:pPr>
      <w:r>
        <w:rPr>
          <w:rFonts w:ascii="Times New Roman" w:cs="Times New Roman" w:eastAsia="Times New Roman" w:hAnsi="Times New Roman"/>
          <w:sz w:val="28"/>
          <w:szCs w:val="28"/>
          <w:color w:val="auto"/>
        </w:rPr>
        <w:t>напряжением U</w:t>
      </w:r>
      <w:r>
        <w:rPr>
          <w:rFonts w:ascii="Times New Roman" w:cs="Times New Roman" w:eastAsia="Times New Roman" w:hAnsi="Times New Roman"/>
          <w:sz w:val="36"/>
          <w:szCs w:val="36"/>
          <w:color w:val="auto"/>
          <w:vertAlign w:val="subscript"/>
        </w:rPr>
        <w:t>ab</w:t>
      </w:r>
      <w:r>
        <w:rPr>
          <w:rFonts w:ascii="Times New Roman" w:cs="Times New Roman" w:eastAsia="Times New Roman" w:hAnsi="Times New Roman"/>
          <w:sz w:val="28"/>
          <w:szCs w:val="28"/>
          <w:color w:val="auto"/>
        </w:rPr>
        <w:t>.</w:t>
      </w:r>
    </w:p>
    <w:p>
      <w:pPr>
        <w:jc w:val="center"/>
        <w:ind w:right="33"/>
        <w:spacing w:after="0" w:line="227" w:lineRule="auto"/>
        <w:rPr>
          <w:sz w:val="20"/>
          <w:szCs w:val="20"/>
          <w:color w:val="auto"/>
        </w:rPr>
      </w:pPr>
      <w:r>
        <w:rPr>
          <w:rFonts w:ascii="Times New Roman" w:cs="Times New Roman" w:eastAsia="Times New Roman" w:hAnsi="Times New Roman"/>
          <w:sz w:val="28"/>
          <w:szCs w:val="28"/>
          <w:color w:val="auto"/>
        </w:rPr>
        <w:t>Обобщенный закон Ома для ветви, содержащей ЭДС (т.е. для активной ветви):</w:t>
      </w:r>
    </w:p>
    <w:p>
      <w:pPr>
        <w:spacing w:after="0" w:line="325" w:lineRule="exact"/>
        <w:rPr>
          <w:sz w:val="20"/>
          <w:szCs w:val="20"/>
          <w:color w:val="auto"/>
        </w:rPr>
      </w:pPr>
    </w:p>
    <w:tbl>
      <w:tblPr>
        <w:tblLayout w:type="fixed"/>
        <w:tblInd w:w="3487" w:type="dxa"/>
        <w:tblCellMar>
          <w:top w:w="0" w:type="dxa"/>
          <w:left w:w="0" w:type="dxa"/>
          <w:bottom w:w="0" w:type="dxa"/>
          <w:right w:w="0" w:type="dxa"/>
        </w:tblCellMar>
      </w:tblPr>
      <w:tr>
        <w:trPr>
          <w:trHeight w:val="161"/>
        </w:trPr>
        <w:tc>
          <w:tcPr>
            <w:tcW w:w="3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480" w:type="dxa"/>
            <w:vAlign w:val="bottom"/>
          </w:tcPr>
          <w:p>
            <w:pPr>
              <w:ind w:left="1020"/>
              <w:spacing w:after="0"/>
              <w:rPr>
                <w:sz w:val="20"/>
                <w:szCs w:val="20"/>
                <w:color w:val="auto"/>
              </w:rPr>
            </w:pPr>
            <w:r>
              <w:rPr>
                <w:rFonts w:ascii="Times New Roman" w:cs="Times New Roman" w:eastAsia="Times New Roman" w:hAnsi="Times New Roman"/>
                <w:sz w:val="14"/>
                <w:szCs w:val="14"/>
                <w:i w:val="1"/>
                <w:iCs w:val="1"/>
                <w:color w:val="auto"/>
              </w:rPr>
              <w:t>k</w:t>
            </w:r>
          </w:p>
        </w:tc>
        <w:tc>
          <w:tcPr>
            <w:tcW w:w="2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140" w:type="dxa"/>
            <w:vAlign w:val="bottom"/>
          </w:tcPr>
          <w:p>
            <w:pPr>
              <w:ind w:left="660"/>
              <w:spacing w:after="0"/>
              <w:rPr>
                <w:sz w:val="20"/>
                <w:szCs w:val="20"/>
                <w:color w:val="auto"/>
              </w:rPr>
            </w:pPr>
            <w:r>
              <w:rPr>
                <w:rFonts w:ascii="Times New Roman" w:cs="Times New Roman" w:eastAsia="Times New Roman" w:hAnsi="Times New Roman"/>
                <w:sz w:val="14"/>
                <w:szCs w:val="14"/>
                <w:i w:val="1"/>
                <w:iCs w:val="1"/>
                <w:color w:val="auto"/>
              </w:rPr>
              <w:t>k</w:t>
            </w:r>
          </w:p>
        </w:tc>
        <w:tc>
          <w:tcPr>
            <w:tcW w:w="0" w:type="dxa"/>
            <w:vAlign w:val="bottom"/>
          </w:tcPr>
          <w:p>
            <w:pPr>
              <w:spacing w:after="0"/>
              <w:rPr>
                <w:sz w:val="1"/>
                <w:szCs w:val="1"/>
                <w:color w:val="auto"/>
              </w:rPr>
            </w:pPr>
          </w:p>
        </w:tc>
      </w:tr>
      <w:tr>
        <w:trPr>
          <w:trHeight w:val="351"/>
        </w:trPr>
        <w:tc>
          <w:tcPr>
            <w:tcW w:w="3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p>
        </w:tc>
        <w:tc>
          <w:tcPr>
            <w:tcW w:w="1500" w:type="dxa"/>
            <w:vAlign w:val="bottom"/>
            <w:gridSpan w:val="2"/>
          </w:tcPr>
          <w:p>
            <w:pPr>
              <w:jc w:val="center"/>
              <w:spacing w:after="0" w:line="351" w:lineRule="exact"/>
              <w:rPr>
                <w:sz w:val="20"/>
                <w:szCs w:val="20"/>
                <w:color w:val="auto"/>
              </w:rPr>
            </w:pPr>
            <w:r>
              <w:rPr>
                <w:rFonts w:ascii="Symbol" w:cs="Symbol" w:eastAsia="Symbol" w:hAnsi="Symbol"/>
                <w:sz w:val="24"/>
                <w:szCs w:val="24"/>
                <w:i w:val="1"/>
                <w:iCs w:val="1"/>
                <w:color w:val="auto"/>
              </w:rPr>
              <w:t></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4"/>
                <w:szCs w:val="24"/>
                <w:i w:val="1"/>
                <w:iCs w:val="1"/>
                <w:color w:val="auto"/>
              </w:rPr>
              <w:t xml:space="preserve">E </w:t>
            </w:r>
            <w:r>
              <w:rPr>
                <w:rFonts w:ascii="Times New Roman" w:cs="Times New Roman" w:eastAsia="Times New Roman" w:hAnsi="Times New Roman"/>
                <w:sz w:val="27"/>
                <w:szCs w:val="27"/>
                <w:i w:val="1"/>
                <w:iCs w:val="1"/>
                <w:color w:val="auto"/>
                <w:vertAlign w:val="subscript"/>
              </w:rPr>
              <w:t>j</w:t>
            </w:r>
          </w:p>
        </w:tc>
        <w:tc>
          <w:tcPr>
            <w:tcW w:w="22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1160" w:type="dxa"/>
            <w:vAlign w:val="bottom"/>
            <w:gridSpan w:val="2"/>
          </w:tcPr>
          <w:p>
            <w:pPr>
              <w:jc w:val="center"/>
              <w:spacing w:after="0" w:line="350" w:lineRule="exact"/>
              <w:rPr>
                <w:sz w:val="20"/>
                <w:szCs w:val="20"/>
                <w:color w:val="auto"/>
              </w:rPr>
            </w:pPr>
            <w:r>
              <w:rPr>
                <w:rFonts w:ascii="Times New Roman" w:cs="Times New Roman" w:eastAsia="Times New Roman" w:hAnsi="Times New Roman"/>
                <w:sz w:val="38"/>
                <w:szCs w:val="38"/>
                <w:i w:val="1"/>
                <w:iCs w:val="1"/>
                <w:color w:val="auto"/>
                <w:vertAlign w:val="superscript"/>
              </w:rPr>
              <w:t>U</w:t>
            </w:r>
            <w:r>
              <w:rPr>
                <w:rFonts w:ascii="Times New Roman" w:cs="Times New Roman" w:eastAsia="Times New Roman" w:hAnsi="Times New Roman"/>
                <w:sz w:val="13"/>
                <w:szCs w:val="13"/>
                <w:i w:val="1"/>
                <w:iCs w:val="1"/>
                <w:color w:val="auto"/>
              </w:rPr>
              <w:t xml:space="preserve"> ab </w:t>
            </w:r>
            <w:r>
              <w:rPr>
                <w:rFonts w:ascii="Symbol" w:cs="Symbol" w:eastAsia="Symbol" w:hAnsi="Symbol"/>
                <w:sz w:val="38"/>
                <w:szCs w:val="38"/>
                <w:color w:val="auto"/>
                <w:vertAlign w:val="superscript"/>
              </w:rPr>
              <w:t></w:t>
            </w:r>
            <w:r>
              <w:rPr>
                <w:rFonts w:ascii="Times New Roman" w:cs="Times New Roman" w:eastAsia="Times New Roman" w:hAnsi="Times New Roman"/>
                <w:sz w:val="13"/>
                <w:szCs w:val="13"/>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38"/>
                <w:szCs w:val="38"/>
                <w:i w:val="1"/>
                <w:iCs w:val="1"/>
                <w:color w:val="auto"/>
                <w:vertAlign w:val="superscript"/>
              </w:rPr>
              <w:t>E</w:t>
            </w:r>
            <w:r>
              <w:rPr>
                <w:rFonts w:ascii="Times New Roman" w:cs="Times New Roman" w:eastAsia="Times New Roman" w:hAnsi="Times New Roman"/>
                <w:sz w:val="13"/>
                <w:szCs w:val="13"/>
                <w:i w:val="1"/>
                <w:iCs w:val="1"/>
                <w:color w:val="auto"/>
              </w:rPr>
              <w:t xml:space="preserve"> j</w:t>
            </w:r>
          </w:p>
        </w:tc>
        <w:tc>
          <w:tcPr>
            <w:tcW w:w="0" w:type="dxa"/>
            <w:vAlign w:val="bottom"/>
          </w:tcPr>
          <w:p>
            <w:pPr>
              <w:spacing w:after="0"/>
              <w:rPr>
                <w:sz w:val="1"/>
                <w:szCs w:val="1"/>
                <w:color w:val="auto"/>
              </w:rPr>
            </w:pPr>
          </w:p>
        </w:tc>
      </w:tr>
      <w:tr>
        <w:trPr>
          <w:trHeight w:val="123"/>
        </w:trPr>
        <w:tc>
          <w:tcPr>
            <w:tcW w:w="340" w:type="dxa"/>
            <w:vAlign w:val="bottom"/>
            <w:vMerge w:val="continue"/>
          </w:tcPr>
          <w:p>
            <w:pPr>
              <w:spacing w:after="0"/>
              <w:rPr>
                <w:sz w:val="10"/>
                <w:szCs w:val="10"/>
                <w:color w:val="auto"/>
              </w:rPr>
            </w:pPr>
          </w:p>
        </w:tc>
        <w:tc>
          <w:tcPr>
            <w:tcW w:w="1500" w:type="dxa"/>
            <w:vAlign w:val="bottom"/>
            <w:gridSpan w:val="2"/>
            <w:vMerge w:val="restart"/>
          </w:tcPr>
          <w:p>
            <w:pPr>
              <w:ind w:left="1040"/>
              <w:spacing w:after="0" w:line="147" w:lineRule="exact"/>
              <w:rPr>
                <w:sz w:val="20"/>
                <w:szCs w:val="20"/>
                <w:color w:val="auto"/>
              </w:rPr>
            </w:pPr>
            <w:r>
              <w:rPr>
                <w:rFonts w:ascii="Times New Roman" w:cs="Times New Roman" w:eastAsia="Times New Roman" w:hAnsi="Times New Roman"/>
                <w:sz w:val="14"/>
                <w:szCs w:val="14"/>
                <w:color w:val="auto"/>
              </w:rPr>
              <w:t>1</w:t>
            </w:r>
          </w:p>
        </w:tc>
        <w:tc>
          <w:tcPr>
            <w:tcW w:w="220" w:type="dxa"/>
            <w:vAlign w:val="bottom"/>
            <w:vMerge w:val="continue"/>
          </w:tcPr>
          <w:p>
            <w:pPr>
              <w:spacing w:after="0"/>
              <w:rPr>
                <w:sz w:val="10"/>
                <w:szCs w:val="10"/>
                <w:color w:val="auto"/>
              </w:rPr>
            </w:pPr>
          </w:p>
        </w:tc>
        <w:tc>
          <w:tcPr>
            <w:tcW w:w="1160" w:type="dxa"/>
            <w:vAlign w:val="bottom"/>
            <w:gridSpan w:val="2"/>
            <w:vMerge w:val="restart"/>
          </w:tcPr>
          <w:p>
            <w:pPr>
              <w:ind w:left="680"/>
              <w:spacing w:after="0" w:line="147" w:lineRule="exact"/>
              <w:rPr>
                <w:sz w:val="20"/>
                <w:szCs w:val="20"/>
                <w:color w:val="auto"/>
              </w:rPr>
            </w:pPr>
            <w:r>
              <w:rPr>
                <w:rFonts w:ascii="Times New Roman" w:cs="Times New Roman" w:eastAsia="Times New Roman" w:hAnsi="Times New Roman"/>
                <w:sz w:val="14"/>
                <w:szCs w:val="14"/>
                <w:color w:val="auto"/>
              </w:rPr>
              <w:t>1</w:t>
            </w:r>
          </w:p>
        </w:tc>
        <w:tc>
          <w:tcPr>
            <w:tcW w:w="0" w:type="dxa"/>
            <w:vAlign w:val="bottom"/>
          </w:tcPr>
          <w:p>
            <w:pPr>
              <w:spacing w:after="0"/>
              <w:rPr>
                <w:sz w:val="1"/>
                <w:szCs w:val="1"/>
                <w:color w:val="auto"/>
              </w:rPr>
            </w:pPr>
          </w:p>
        </w:tc>
      </w:tr>
      <w:tr>
        <w:trPr>
          <w:trHeight w:val="25"/>
        </w:trPr>
        <w:tc>
          <w:tcPr>
            <w:tcW w:w="340" w:type="dxa"/>
            <w:vAlign w:val="bottom"/>
          </w:tcPr>
          <w:p>
            <w:pPr>
              <w:spacing w:after="0"/>
              <w:rPr>
                <w:sz w:val="2"/>
                <w:szCs w:val="2"/>
                <w:color w:val="auto"/>
              </w:rPr>
            </w:pPr>
          </w:p>
        </w:tc>
        <w:tc>
          <w:tcPr>
            <w:tcW w:w="1500" w:type="dxa"/>
            <w:vAlign w:val="bottom"/>
            <w:gridSpan w:val="2"/>
            <w:vMerge w:val="continue"/>
          </w:tcPr>
          <w:p>
            <w:pPr>
              <w:spacing w:after="0"/>
              <w:rPr>
                <w:sz w:val="2"/>
                <w:szCs w:val="2"/>
                <w:color w:val="auto"/>
              </w:rPr>
            </w:pPr>
          </w:p>
        </w:tc>
        <w:tc>
          <w:tcPr>
            <w:tcW w:w="220" w:type="dxa"/>
            <w:vAlign w:val="bottom"/>
          </w:tcPr>
          <w:p>
            <w:pPr>
              <w:spacing w:after="0"/>
              <w:rPr>
                <w:sz w:val="2"/>
                <w:szCs w:val="2"/>
                <w:color w:val="auto"/>
              </w:rPr>
            </w:pPr>
          </w:p>
        </w:tc>
        <w:tc>
          <w:tcPr>
            <w:tcW w:w="1160" w:type="dxa"/>
            <w:vAlign w:val="bottom"/>
            <w:gridSpan w:val="2"/>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22"/>
        </w:trPr>
        <w:tc>
          <w:tcPr>
            <w:tcW w:w="3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80" w:type="dxa"/>
            <w:vAlign w:val="bottom"/>
            <w:tcBorders>
              <w:top w:val="single" w:sz="8" w:color="auto"/>
            </w:tcBorders>
          </w:tcPr>
          <w:p>
            <w:pPr>
              <w:ind w:left="580"/>
              <w:spacing w:after="0" w:line="122" w:lineRule="exact"/>
              <w:rPr>
                <w:sz w:val="20"/>
                <w:szCs w:val="20"/>
                <w:color w:val="auto"/>
              </w:rPr>
            </w:pPr>
            <w:r>
              <w:rPr>
                <w:rFonts w:ascii="Times New Roman" w:cs="Times New Roman" w:eastAsia="Times New Roman" w:hAnsi="Times New Roman"/>
                <w:sz w:val="14"/>
                <w:szCs w:val="14"/>
                <w:i w:val="1"/>
                <w:iCs w:val="1"/>
                <w:color w:val="auto"/>
              </w:rPr>
              <w:t>n</w:t>
            </w:r>
          </w:p>
        </w:tc>
        <w:tc>
          <w:tcPr>
            <w:tcW w:w="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140" w:type="dxa"/>
            <w:vAlign w:val="bottom"/>
            <w:tcBorders>
              <w:top w:val="single" w:sz="8" w:color="auto"/>
            </w:tcBorders>
          </w:tcPr>
          <w:p>
            <w:pPr>
              <w:ind w:left="420"/>
              <w:spacing w:after="0" w:line="122" w:lineRule="exact"/>
              <w:rPr>
                <w:sz w:val="20"/>
                <w:szCs w:val="20"/>
                <w:color w:val="auto"/>
              </w:rPr>
            </w:pPr>
            <w:r>
              <w:rPr>
                <w:rFonts w:ascii="Times New Roman" w:cs="Times New Roman" w:eastAsia="Times New Roman" w:hAnsi="Times New Roman"/>
                <w:sz w:val="14"/>
                <w:szCs w:val="14"/>
                <w:i w:val="1"/>
                <w:iCs w:val="1"/>
                <w:color w:val="auto"/>
              </w:rPr>
              <w:t>n</w:t>
            </w:r>
          </w:p>
        </w:tc>
        <w:tc>
          <w:tcPr>
            <w:tcW w:w="0" w:type="dxa"/>
            <w:vAlign w:val="bottom"/>
          </w:tcPr>
          <w:p>
            <w:pPr>
              <w:spacing w:after="0"/>
              <w:rPr>
                <w:sz w:val="1"/>
                <w:szCs w:val="1"/>
                <w:color w:val="auto"/>
              </w:rPr>
            </w:pPr>
          </w:p>
        </w:tc>
      </w:tr>
      <w:tr>
        <w:trPr>
          <w:trHeight w:val="351"/>
        </w:trPr>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jc w:val="center"/>
              <w:spacing w:after="0" w:line="349" w:lineRule="exact"/>
              <w:rPr>
                <w:sz w:val="20"/>
                <w:szCs w:val="20"/>
                <w:color w:val="auto"/>
              </w:rPr>
            </w:pPr>
            <w:r>
              <w:rPr>
                <w:rFonts w:ascii="Symbol" w:cs="Symbol" w:eastAsia="Symbol" w:hAnsi="Symbol"/>
                <w:sz w:val="30"/>
                <w:szCs w:val="30"/>
                <w:color w:val="auto"/>
              </w:rPr>
              <w:t></w:t>
            </w:r>
            <w:r>
              <w:rPr>
                <w:rFonts w:ascii="Times New Roman" w:cs="Times New Roman" w:eastAsia="Times New Roman" w:hAnsi="Times New Roman"/>
                <w:sz w:val="40"/>
                <w:szCs w:val="40"/>
                <w:i w:val="1"/>
                <w:iCs w:val="1"/>
                <w:color w:val="auto"/>
                <w:vertAlign w:val="superscript"/>
              </w:rPr>
              <w:t>R</w:t>
            </w:r>
            <w:r>
              <w:rPr>
                <w:rFonts w:ascii="Times New Roman" w:cs="Times New Roman" w:eastAsia="Times New Roman" w:hAnsi="Times New Roman"/>
                <w:sz w:val="13"/>
                <w:szCs w:val="13"/>
                <w:i w:val="1"/>
                <w:iCs w:val="1"/>
                <w:color w:val="auto"/>
              </w:rPr>
              <w:t>i</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40" w:type="dxa"/>
            <w:vAlign w:val="bottom"/>
          </w:tcPr>
          <w:p>
            <w:pPr>
              <w:jc w:val="center"/>
              <w:spacing w:after="0" w:line="349" w:lineRule="exact"/>
              <w:rPr>
                <w:sz w:val="20"/>
                <w:szCs w:val="20"/>
                <w:color w:val="auto"/>
              </w:rPr>
            </w:pPr>
            <w:r>
              <w:rPr>
                <w:rFonts w:ascii="Symbol" w:cs="Symbol" w:eastAsia="Symbol" w:hAnsi="Symbol"/>
                <w:sz w:val="30"/>
                <w:szCs w:val="30"/>
                <w:color w:val="auto"/>
              </w:rPr>
              <w:t></w:t>
            </w:r>
            <w:r>
              <w:rPr>
                <w:rFonts w:ascii="Times New Roman" w:cs="Times New Roman" w:eastAsia="Times New Roman" w:hAnsi="Times New Roman"/>
                <w:sz w:val="40"/>
                <w:szCs w:val="40"/>
                <w:i w:val="1"/>
                <w:iCs w:val="1"/>
                <w:color w:val="auto"/>
                <w:vertAlign w:val="superscript"/>
              </w:rPr>
              <w:t>R</w:t>
            </w:r>
            <w:r>
              <w:rPr>
                <w:rFonts w:ascii="Times New Roman" w:cs="Times New Roman" w:eastAsia="Times New Roman" w:hAnsi="Times New Roman"/>
                <w:sz w:val="13"/>
                <w:szCs w:val="13"/>
                <w:i w:val="1"/>
                <w:iCs w:val="1"/>
                <w:color w:val="auto"/>
              </w:rPr>
              <w:t>i</w:t>
            </w:r>
          </w:p>
        </w:tc>
        <w:tc>
          <w:tcPr>
            <w:tcW w:w="0" w:type="dxa"/>
            <w:vAlign w:val="bottom"/>
          </w:tcPr>
          <w:p>
            <w:pPr>
              <w:spacing w:after="0"/>
              <w:rPr>
                <w:sz w:val="1"/>
                <w:szCs w:val="1"/>
                <w:color w:val="auto"/>
              </w:rPr>
            </w:pPr>
          </w:p>
        </w:tc>
      </w:tr>
      <w:tr>
        <w:trPr>
          <w:trHeight w:val="153"/>
        </w:trPr>
        <w:tc>
          <w:tcPr>
            <w:tcW w:w="340" w:type="dxa"/>
            <w:vAlign w:val="bottom"/>
          </w:tcPr>
          <w:p>
            <w:pPr>
              <w:spacing w:after="0"/>
              <w:rPr>
                <w:sz w:val="13"/>
                <w:szCs w:val="13"/>
                <w:color w:val="auto"/>
              </w:rPr>
            </w:pPr>
          </w:p>
        </w:tc>
        <w:tc>
          <w:tcPr>
            <w:tcW w:w="1500" w:type="dxa"/>
            <w:vAlign w:val="bottom"/>
            <w:gridSpan w:val="2"/>
          </w:tcPr>
          <w:p>
            <w:pPr>
              <w:ind w:left="600"/>
              <w:spacing w:after="0" w:line="153" w:lineRule="exact"/>
              <w:rPr>
                <w:sz w:val="20"/>
                <w:szCs w:val="20"/>
                <w:color w:val="auto"/>
              </w:rPr>
            </w:pPr>
            <w:r>
              <w:rPr>
                <w:rFonts w:ascii="Times New Roman" w:cs="Times New Roman" w:eastAsia="Times New Roman" w:hAnsi="Times New Roman"/>
                <w:sz w:val="14"/>
                <w:szCs w:val="14"/>
                <w:color w:val="auto"/>
              </w:rPr>
              <w:t>1</w:t>
            </w:r>
          </w:p>
        </w:tc>
        <w:tc>
          <w:tcPr>
            <w:tcW w:w="220" w:type="dxa"/>
            <w:vAlign w:val="bottom"/>
          </w:tcPr>
          <w:p>
            <w:pPr>
              <w:spacing w:after="0"/>
              <w:rPr>
                <w:sz w:val="13"/>
                <w:szCs w:val="13"/>
                <w:color w:val="auto"/>
              </w:rPr>
            </w:pPr>
          </w:p>
        </w:tc>
        <w:tc>
          <w:tcPr>
            <w:tcW w:w="1160" w:type="dxa"/>
            <w:vAlign w:val="bottom"/>
            <w:gridSpan w:val="2"/>
          </w:tcPr>
          <w:p>
            <w:pPr>
              <w:ind w:left="440"/>
              <w:spacing w:after="0" w:line="153" w:lineRule="exact"/>
              <w:rPr>
                <w:sz w:val="20"/>
                <w:szCs w:val="20"/>
                <w:color w:val="auto"/>
              </w:rPr>
            </w:pPr>
            <w:r>
              <w:rPr>
                <w:rFonts w:ascii="Times New Roman" w:cs="Times New Roman" w:eastAsia="Times New Roman" w:hAnsi="Times New Roman"/>
                <w:sz w:val="14"/>
                <w:szCs w:val="14"/>
                <w:color w:val="auto"/>
              </w:rPr>
              <w:t>1</w:t>
            </w:r>
          </w:p>
        </w:tc>
        <w:tc>
          <w:tcPr>
            <w:tcW w:w="0" w:type="dxa"/>
            <w:vAlign w:val="bottom"/>
          </w:tcPr>
          <w:p>
            <w:pPr>
              <w:spacing w:after="0"/>
              <w:rPr>
                <w:sz w:val="1"/>
                <w:szCs w:val="1"/>
                <w:color w:val="auto"/>
              </w:rPr>
            </w:pPr>
          </w:p>
        </w:tc>
      </w:tr>
    </w:tbl>
    <w:p>
      <w:pPr>
        <w:spacing w:after="0" w:line="334"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Пример: Записать закон Ома для активной цепи на рис.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6</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73" w:lineRule="exact"/>
        <w:rPr>
          <w:sz w:val="20"/>
          <w:szCs w:val="20"/>
          <w:color w:val="auto"/>
        </w:rPr>
      </w:pPr>
    </w:p>
    <w:p>
      <w:pPr>
        <w:ind w:left="7280"/>
        <w:spacing w:after="0"/>
        <w:rPr>
          <w:sz w:val="20"/>
          <w:szCs w:val="20"/>
          <w:color w:val="auto"/>
        </w:rPr>
      </w:pPr>
      <w:r>
        <w:rPr>
          <w:rFonts w:ascii="Times New Roman" w:cs="Times New Roman" w:eastAsia="Times New Roman" w:hAnsi="Times New Roman"/>
          <w:sz w:val="47"/>
          <w:szCs w:val="47"/>
          <w:i w:val="1"/>
          <w:iCs w:val="1"/>
          <w:color w:val="auto"/>
          <w:vertAlign w:val="subscript"/>
        </w:rPr>
        <w:t>I</w:t>
      </w:r>
      <w:r>
        <w:rPr>
          <w:rFonts w:ascii="Times New Roman" w:cs="Times New Roman" w:eastAsia="Times New Roman" w:hAnsi="Times New Roman"/>
          <w:sz w:val="14"/>
          <w:szCs w:val="14"/>
          <w:i w:val="1"/>
          <w:iCs w:val="1"/>
          <w:color w:val="auto"/>
        </w:rPr>
        <w:t xml:space="preserve"> </w:t>
      </w:r>
      <w:r>
        <w:rPr>
          <w:rFonts w:ascii="Symbol" w:cs="Symbol" w:eastAsia="Symbol" w:hAnsi="Symbol"/>
          <w:sz w:val="47"/>
          <w:szCs w:val="47"/>
          <w:color w:val="auto"/>
          <w:vertAlign w:val="subscript"/>
        </w:rPr>
        <w:t></w:t>
      </w:r>
      <w:r>
        <w:rPr>
          <w:rFonts w:ascii="Times New Roman" w:cs="Times New Roman" w:eastAsia="Times New Roman" w:hAnsi="Times New Roman"/>
          <w:sz w:val="14"/>
          <w:szCs w:val="14"/>
          <w:i w:val="1"/>
          <w:iCs w:val="1"/>
          <w:color w:val="auto"/>
        </w:rPr>
        <w:t xml:space="preserve"> </w:t>
      </w:r>
      <w:r>
        <w:rPr>
          <w:rFonts w:ascii="Symbol" w:cs="Symbol" w:eastAsia="Symbol" w:hAnsi="Symbol"/>
          <w:sz w:val="47"/>
          <w:szCs w:val="47"/>
          <w:i w:val="1"/>
          <w:iCs w:val="1"/>
          <w:u w:val="single" w:color="auto"/>
          <w:color w:val="auto"/>
          <w:vertAlign w:val="superscript"/>
        </w:rPr>
        <w:t></w:t>
      </w:r>
      <w:r>
        <w:rPr>
          <w:rFonts w:ascii="Times New Roman" w:cs="Times New Roman" w:eastAsia="Times New Roman" w:hAnsi="Times New Roman"/>
          <w:sz w:val="14"/>
          <w:szCs w:val="14"/>
          <w:i w:val="1"/>
          <w:iCs w:val="1"/>
          <w:u w:val="single" w:color="auto"/>
          <w:color w:val="auto"/>
        </w:rPr>
        <w:t>a</w:t>
      </w:r>
      <w:r>
        <w:rPr>
          <w:rFonts w:ascii="Times New Roman" w:cs="Times New Roman" w:eastAsia="Times New Roman" w:hAnsi="Times New Roman"/>
          <w:sz w:val="14"/>
          <w:szCs w:val="14"/>
          <w:i w:val="1"/>
          <w:iCs w:val="1"/>
          <w:color w:val="auto"/>
        </w:rPr>
        <w:t xml:space="preserve"> </w:t>
      </w:r>
      <w:r>
        <w:rPr>
          <w:rFonts w:ascii="Symbol" w:cs="Symbol" w:eastAsia="Symbol" w:hAnsi="Symbol"/>
          <w:sz w:val="47"/>
          <w:szCs w:val="47"/>
          <w:u w:val="single" w:color="auto"/>
          <w:color w:val="auto"/>
          <w:vertAlign w:val="superscript"/>
        </w:rPr>
        <w:t></w:t>
      </w:r>
      <w:r>
        <w:rPr>
          <w:rFonts w:ascii="Symbol" w:cs="Symbol" w:eastAsia="Symbol" w:hAnsi="Symbol"/>
          <w:sz w:val="47"/>
          <w:szCs w:val="47"/>
          <w:i w:val="1"/>
          <w:iCs w:val="1"/>
          <w:u w:val="single" w:color="auto"/>
          <w:color w:val="auto"/>
          <w:vertAlign w:val="superscript"/>
        </w:rPr>
        <w:t></w:t>
      </w:r>
      <w:r>
        <w:rPr>
          <w:rFonts w:ascii="Times New Roman" w:cs="Times New Roman" w:eastAsia="Times New Roman" w:hAnsi="Times New Roman"/>
          <w:sz w:val="14"/>
          <w:szCs w:val="14"/>
          <w:i w:val="1"/>
          <w:iCs w:val="1"/>
          <w:u w:val="single" w:color="auto"/>
          <w:color w:val="auto"/>
        </w:rPr>
        <w:t>b</w:t>
      </w:r>
      <w:r>
        <w:rPr>
          <w:rFonts w:ascii="Times New Roman" w:cs="Times New Roman" w:eastAsia="Times New Roman" w:hAnsi="Times New Roman"/>
          <w:sz w:val="14"/>
          <w:szCs w:val="14"/>
          <w:i w:val="1"/>
          <w:iCs w:val="1"/>
          <w:color w:val="auto"/>
        </w:rPr>
        <w:t xml:space="preserve"> </w:t>
      </w:r>
      <w:r>
        <w:rPr>
          <w:rFonts w:ascii="Symbol" w:cs="Symbol" w:eastAsia="Symbol" w:hAnsi="Symbol"/>
          <w:sz w:val="47"/>
          <w:szCs w:val="47"/>
          <w:u w:val="single" w:color="auto"/>
          <w:color w:val="auto"/>
          <w:vertAlign w:val="superscript"/>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7"/>
          <w:szCs w:val="47"/>
          <w:i w:val="1"/>
          <w:iCs w:val="1"/>
          <w:u w:val="single" w:color="auto"/>
          <w:color w:val="auto"/>
          <w:vertAlign w:val="superscript"/>
        </w:rPr>
        <w:t>E</w:t>
      </w:r>
      <w:r>
        <w:rPr>
          <w:rFonts w:ascii="Times New Roman" w:cs="Times New Roman" w:eastAsia="Times New Roman" w:hAnsi="Times New Roman"/>
          <w:sz w:val="14"/>
          <w:szCs w:val="14"/>
          <w:u w:val="single" w:color="auto"/>
          <w:color w:val="auto"/>
        </w:rPr>
        <w:t>1</w:t>
      </w:r>
      <w:r>
        <w:rPr>
          <w:rFonts w:ascii="Times New Roman" w:cs="Times New Roman" w:eastAsia="Times New Roman" w:hAnsi="Times New Roman"/>
          <w:sz w:val="14"/>
          <w:szCs w:val="14"/>
          <w:i w:val="1"/>
          <w:iCs w:val="1"/>
          <w:color w:val="auto"/>
        </w:rPr>
        <w:t xml:space="preserve"> </w:t>
      </w:r>
      <w:r>
        <w:rPr>
          <w:rFonts w:ascii="Symbol" w:cs="Symbol" w:eastAsia="Symbol" w:hAnsi="Symbol"/>
          <w:sz w:val="47"/>
          <w:szCs w:val="47"/>
          <w:u w:val="single" w:color="auto"/>
          <w:color w:val="auto"/>
          <w:vertAlign w:val="superscript"/>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7"/>
          <w:szCs w:val="47"/>
          <w:i w:val="1"/>
          <w:iCs w:val="1"/>
          <w:u w:val="single" w:color="auto"/>
          <w:color w:val="auto"/>
          <w:vertAlign w:val="superscript"/>
        </w:rPr>
        <w:t>E</w:t>
      </w:r>
      <w:r>
        <w:rPr>
          <w:rFonts w:ascii="Times New Roman" w:cs="Times New Roman" w:eastAsia="Times New Roman" w:hAnsi="Times New Roman"/>
          <w:sz w:val="14"/>
          <w:szCs w:val="14"/>
          <w:u w:val="single" w:color="auto"/>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291465</wp:posOffset>
            </wp:positionH>
            <wp:positionV relativeFrom="paragraph">
              <wp:posOffset>-245745</wp:posOffset>
            </wp:positionV>
            <wp:extent cx="3666490" cy="6800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extLst>
                    </a:blip>
                    <a:srcRect/>
                    <a:stretch>
                      <a:fillRect/>
                    </a:stretch>
                  </pic:blipFill>
                  <pic:spPr bwMode="auto">
                    <a:xfrm>
                      <a:off x="0" y="0"/>
                      <a:ext cx="3666490" cy="680085"/>
                    </a:xfrm>
                    <a:prstGeom prst="rect">
                      <a:avLst/>
                    </a:prstGeom>
                    <a:noFill/>
                  </pic:spPr>
                </pic:pic>
              </a:graphicData>
            </a:graphic>
          </wp:anchor>
        </w:drawing>
      </w:r>
    </w:p>
    <w:p>
      <w:pPr>
        <w:ind w:left="8120"/>
        <w:spacing w:after="0" w:line="230" w:lineRule="auto"/>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7"/>
          <w:szCs w:val="27"/>
          <w:color w:val="auto"/>
          <w:vertAlign w:val="subscript"/>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2029460</wp:posOffset>
            </wp:positionH>
            <wp:positionV relativeFrom="paragraph">
              <wp:posOffset>380365</wp:posOffset>
            </wp:positionV>
            <wp:extent cx="438785" cy="1663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extLst>
                    </a:blip>
                    <a:srcRect/>
                    <a:stretch>
                      <a:fillRect/>
                    </a:stretch>
                  </pic:blipFill>
                  <pic:spPr bwMode="auto">
                    <a:xfrm>
                      <a:off x="0" y="0"/>
                      <a:ext cx="438785" cy="166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Первый закон Кирхгофа</w:t>
      </w:r>
    </w:p>
    <w:p>
      <w:pPr>
        <w:spacing w:after="0" w:line="13"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Алгебраическая сумма токов, сходящихся в любом узле электрической цепи равна нулю. При этом токи, текущие к узлу считаются положительными, а от узла - отрицательными. Другая формулировка: сумма токов, подходящих к узлу, равна сумме токов, отходящих от узла.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391795</wp:posOffset>
            </wp:positionH>
            <wp:positionV relativeFrom="paragraph">
              <wp:posOffset>395605</wp:posOffset>
            </wp:positionV>
            <wp:extent cx="1582420" cy="134556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extLst>
                    </a:blip>
                    <a:srcRect/>
                    <a:stretch>
                      <a:fillRect/>
                    </a:stretch>
                  </pic:blipFill>
                  <pic:spPr bwMode="auto">
                    <a:xfrm>
                      <a:off x="0" y="0"/>
                      <a:ext cx="1582420" cy="1345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tbl>
      <w:tblPr>
        <w:tblLayout w:type="fixed"/>
        <w:tblInd w:w="6100" w:type="dxa"/>
        <w:tblCellMar>
          <w:top w:w="0" w:type="dxa"/>
          <w:left w:w="0" w:type="dxa"/>
          <w:bottom w:w="0" w:type="dxa"/>
          <w:right w:w="0" w:type="dxa"/>
        </w:tblCellMar>
      </w:tblPr>
      <w:tr>
        <w:trPr>
          <w:trHeight w:val="161"/>
        </w:trPr>
        <w:tc>
          <w:tcPr>
            <w:tcW w:w="580" w:type="dxa"/>
            <w:vAlign w:val="bottom"/>
          </w:tcPr>
          <w:p>
            <w:pPr>
              <w:ind w:left="80"/>
              <w:spacing w:after="0"/>
              <w:rPr>
                <w:sz w:val="20"/>
                <w:szCs w:val="20"/>
                <w:color w:val="auto"/>
              </w:rPr>
            </w:pPr>
            <w:r>
              <w:rPr>
                <w:rFonts w:ascii="Times New Roman" w:cs="Times New Roman" w:eastAsia="Times New Roman" w:hAnsi="Times New Roman"/>
                <w:sz w:val="14"/>
                <w:szCs w:val="14"/>
                <w:i w:val="1"/>
                <w:iCs w:val="1"/>
                <w:color w:val="auto"/>
              </w:rPr>
              <w:t>n</w:t>
            </w:r>
          </w:p>
        </w:tc>
        <w:tc>
          <w:tcPr>
            <w:tcW w:w="1380" w:type="dxa"/>
            <w:vAlign w:val="bottom"/>
          </w:tcPr>
          <w:p>
            <w:pPr>
              <w:spacing w:after="0"/>
              <w:rPr>
                <w:sz w:val="13"/>
                <w:szCs w:val="13"/>
                <w:color w:val="auto"/>
              </w:rPr>
            </w:pPr>
          </w:p>
        </w:tc>
      </w:tr>
      <w:tr>
        <w:trPr>
          <w:trHeight w:val="330"/>
        </w:trPr>
        <w:tc>
          <w:tcPr>
            <w:tcW w:w="1960" w:type="dxa"/>
            <w:vAlign w:val="bottom"/>
            <w:gridSpan w:val="2"/>
          </w:tcPr>
          <w:p>
            <w:pPr>
              <w:spacing w:after="0" w:line="329" w:lineRule="exact"/>
              <w:rPr>
                <w:sz w:val="20"/>
                <w:szCs w:val="20"/>
                <w:color w:val="auto"/>
              </w:rPr>
            </w:pPr>
            <w:r>
              <w:rPr>
                <w:rFonts w:ascii="Symbol" w:cs="Symbol" w:eastAsia="Symbol" w:hAnsi="Symbol"/>
                <w:sz w:val="35"/>
                <w:szCs w:val="35"/>
                <w:color w:val="auto"/>
              </w:rPr>
              <w:t></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7"/>
                <w:szCs w:val="27"/>
                <w:i w:val="1"/>
                <w:iCs w:val="1"/>
                <w:color w:val="auto"/>
                <w:vertAlign w:val="subscript"/>
              </w:rPr>
              <w:t>k</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tc>
      </w:tr>
      <w:tr>
        <w:trPr>
          <w:trHeight w:val="170"/>
        </w:trPr>
        <w:tc>
          <w:tcPr>
            <w:tcW w:w="580" w:type="dxa"/>
            <w:vAlign w:val="bottom"/>
          </w:tcPr>
          <w:p>
            <w:pPr>
              <w:ind w:left="20"/>
              <w:spacing w:after="0" w:line="170" w:lineRule="exact"/>
              <w:rPr>
                <w:sz w:val="20"/>
                <w:szCs w:val="20"/>
                <w:color w:val="auto"/>
              </w:rPr>
            </w:pPr>
            <w:r>
              <w:rPr>
                <w:rFonts w:ascii="Times New Roman" w:cs="Times New Roman" w:eastAsia="Times New Roman" w:hAnsi="Times New Roman"/>
                <w:sz w:val="14"/>
                <w:szCs w:val="14"/>
                <w:i w:val="1"/>
                <w:iCs w:val="1"/>
                <w:color w:val="auto"/>
              </w:rPr>
              <w:t xml:space="preserve">k </w:t>
            </w:r>
            <w:r>
              <w:rPr>
                <w:rFonts w:ascii="Symbol" w:cs="Symbol" w:eastAsia="Symbol" w:hAnsi="Symbol"/>
                <w:sz w:val="14"/>
                <w:szCs w:val="14"/>
                <w:color w:val="auto"/>
              </w:rPr>
              <w:t></w:t>
            </w:r>
            <w:r>
              <w:rPr>
                <w:rFonts w:ascii="Times New Roman" w:cs="Times New Roman" w:eastAsia="Times New Roman" w:hAnsi="Times New Roman"/>
                <w:sz w:val="14"/>
                <w:szCs w:val="14"/>
                <w:color w:val="auto"/>
              </w:rPr>
              <w:t>1</w:t>
            </w:r>
          </w:p>
        </w:tc>
        <w:tc>
          <w:tcPr>
            <w:tcW w:w="1380" w:type="dxa"/>
            <w:vAlign w:val="bottom"/>
          </w:tcPr>
          <w:p>
            <w:pPr>
              <w:spacing w:after="0"/>
              <w:rPr>
                <w:sz w:val="14"/>
                <w:szCs w:val="14"/>
                <w:color w:val="auto"/>
              </w:rPr>
            </w:pPr>
          </w:p>
        </w:tc>
      </w:tr>
      <w:tr>
        <w:trPr>
          <w:trHeight w:val="369"/>
        </w:trPr>
        <w:tc>
          <w:tcPr>
            <w:tcW w:w="58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93"/>
              </w:rPr>
              <w:t>I</w:t>
            </w:r>
            <w:r>
              <w:rPr>
                <w:rFonts w:ascii="Times New Roman" w:cs="Times New Roman" w:eastAsia="Times New Roman" w:hAnsi="Times New Roman"/>
                <w:sz w:val="28"/>
                <w:szCs w:val="28"/>
                <w:color w:val="auto"/>
                <w:w w:val="93"/>
                <w:vertAlign w:val="subscript"/>
              </w:rPr>
              <w:t>1</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I</w:t>
            </w:r>
            <w:r>
              <w:rPr>
                <w:rFonts w:ascii="Times New Roman" w:cs="Times New Roman" w:eastAsia="Times New Roman" w:hAnsi="Times New Roman"/>
                <w:sz w:val="28"/>
                <w:szCs w:val="28"/>
                <w:color w:val="auto"/>
                <w:w w:val="93"/>
                <w:vertAlign w:val="subscript"/>
              </w:rPr>
              <w:t>2</w:t>
            </w:r>
          </w:p>
        </w:tc>
        <w:tc>
          <w:tcPr>
            <w:tcW w:w="1380" w:type="dxa"/>
            <w:vAlign w:val="bottom"/>
          </w:tcPr>
          <w:p>
            <w:pPr>
              <w:ind w:left="40"/>
              <w:spacing w:after="0"/>
              <w:rPr>
                <w:sz w:val="20"/>
                <w:szCs w:val="20"/>
                <w:color w:val="auto"/>
              </w:rPr>
            </w:pPr>
            <w:r>
              <w:rPr>
                <w:rFonts w:ascii="Symbol" w:cs="Symbol" w:eastAsia="Symbol" w:hAnsi="Symbol"/>
                <w:sz w:val="24"/>
                <w:szCs w:val="24"/>
                <w:color w:val="auto"/>
                <w:w w:val="97"/>
              </w:rPr>
              <w:t></w:t>
            </w:r>
            <w:r>
              <w:rPr>
                <w:rFonts w:ascii="Times New Roman" w:cs="Times New Roman" w:eastAsia="Times New Roman" w:hAnsi="Times New Roman"/>
                <w:sz w:val="24"/>
                <w:szCs w:val="24"/>
                <w:i w:val="1"/>
                <w:iCs w:val="1"/>
                <w:color w:val="auto"/>
                <w:w w:val="97"/>
              </w:rPr>
              <w:t xml:space="preserve"> I</w:t>
            </w:r>
            <w:r>
              <w:rPr>
                <w:rFonts w:ascii="Times New Roman" w:cs="Times New Roman" w:eastAsia="Times New Roman" w:hAnsi="Times New Roman"/>
                <w:sz w:val="28"/>
                <w:szCs w:val="28"/>
                <w:color w:val="auto"/>
                <w:w w:val="97"/>
                <w:vertAlign w:val="subscript"/>
              </w:rPr>
              <w:t>3</w:t>
            </w:r>
            <w:r>
              <w:rPr>
                <w:rFonts w:ascii="Times New Roman" w:cs="Times New Roman" w:eastAsia="Times New Roman" w:hAnsi="Times New Roman"/>
                <w:sz w:val="24"/>
                <w:szCs w:val="24"/>
                <w:i w:val="1"/>
                <w:iCs w:val="1"/>
                <w:color w:val="auto"/>
                <w:w w:val="97"/>
              </w:rPr>
              <w:t xml:space="preserve">  </w:t>
            </w:r>
            <w:r>
              <w:rPr>
                <w:rFonts w:ascii="Symbol" w:cs="Symbol" w:eastAsia="Symbol" w:hAnsi="Symbol"/>
                <w:sz w:val="24"/>
                <w:szCs w:val="24"/>
                <w:color w:val="auto"/>
                <w:w w:val="97"/>
              </w:rPr>
              <w:t></w:t>
            </w:r>
            <w:r>
              <w:rPr>
                <w:rFonts w:ascii="Times New Roman" w:cs="Times New Roman" w:eastAsia="Times New Roman" w:hAnsi="Times New Roman"/>
                <w:sz w:val="24"/>
                <w:szCs w:val="24"/>
                <w:i w:val="1"/>
                <w:iCs w:val="1"/>
                <w:color w:val="auto"/>
                <w:w w:val="97"/>
              </w:rPr>
              <w:t xml:space="preserve"> </w:t>
            </w:r>
            <w:r>
              <w:rPr>
                <w:rFonts w:ascii="Times New Roman" w:cs="Times New Roman" w:eastAsia="Times New Roman" w:hAnsi="Times New Roman"/>
                <w:sz w:val="24"/>
                <w:szCs w:val="24"/>
                <w:color w:val="auto"/>
                <w:w w:val="97"/>
              </w:rPr>
              <w:t>0</w:t>
            </w:r>
            <w:r>
              <w:rPr>
                <w:rFonts w:ascii="Times New Roman" w:cs="Times New Roman" w:eastAsia="Times New Roman" w:hAnsi="Times New Roman"/>
                <w:sz w:val="24"/>
                <w:szCs w:val="24"/>
                <w:i w:val="1"/>
                <w:iCs w:val="1"/>
                <w:color w:val="auto"/>
                <w:w w:val="97"/>
              </w:rPr>
              <w:t xml:space="preserve">  </w:t>
            </w:r>
            <w:r>
              <w:rPr>
                <w:rFonts w:ascii="Times New Roman" w:cs="Times New Roman" w:eastAsia="Times New Roman" w:hAnsi="Times New Roman"/>
                <w:sz w:val="28"/>
                <w:szCs w:val="28"/>
                <w:color w:val="auto"/>
                <w:w w:val="97"/>
              </w:rPr>
              <w:t>или</w:t>
            </w:r>
          </w:p>
        </w:tc>
      </w:tr>
      <w:tr>
        <w:trPr>
          <w:trHeight w:val="362"/>
        </w:trPr>
        <w:tc>
          <w:tcPr>
            <w:tcW w:w="58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93"/>
              </w:rPr>
              <w:t>I</w:t>
            </w:r>
            <w:r>
              <w:rPr>
                <w:rFonts w:ascii="Times New Roman" w:cs="Times New Roman" w:eastAsia="Times New Roman" w:hAnsi="Times New Roman"/>
                <w:sz w:val="28"/>
                <w:szCs w:val="28"/>
                <w:color w:val="auto"/>
                <w:w w:val="93"/>
                <w:vertAlign w:val="subscript"/>
              </w:rPr>
              <w:t>1</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I</w:t>
            </w:r>
            <w:r>
              <w:rPr>
                <w:rFonts w:ascii="Times New Roman" w:cs="Times New Roman" w:eastAsia="Times New Roman" w:hAnsi="Times New Roman"/>
                <w:sz w:val="28"/>
                <w:szCs w:val="28"/>
                <w:color w:val="auto"/>
                <w:w w:val="93"/>
                <w:vertAlign w:val="subscript"/>
              </w:rPr>
              <w:t>3</w:t>
            </w:r>
          </w:p>
        </w:tc>
        <w:tc>
          <w:tcPr>
            <w:tcW w:w="1380" w:type="dxa"/>
            <w:vAlign w:val="bottom"/>
          </w:tcPr>
          <w:p>
            <w:pPr>
              <w:ind w:left="4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2</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1974215</wp:posOffset>
                </wp:positionH>
                <wp:positionV relativeFrom="paragraph">
                  <wp:posOffset>-619760</wp:posOffset>
                </wp:positionV>
                <wp:extent cx="279400"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9400" cy="4763"/>
                        </a:xfrm>
                        <a:prstGeom prst="line">
                          <a:avLst/>
                        </a:prstGeom>
                        <a:solidFill>
                          <a:srgbClr val="FFFFFF"/>
                        </a:solidFill>
                        <a:ln w="10147">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45pt,-48.7999pt" to="177.45pt,-48.7999pt" o:allowincell="f" strokecolor="#000000" strokeweight="0.799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-619760</wp:posOffset>
                </wp:positionV>
                <wp:extent cx="30353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530" cy="4763"/>
                        </a:xfrm>
                        <a:prstGeom prst="line">
                          <a:avLst/>
                        </a:prstGeom>
                        <a:solidFill>
                          <a:srgbClr val="FFFFFF"/>
                        </a:solidFill>
                        <a:ln w="10147">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48.7999pt" to="23.65pt,-48.7999pt" o:allowincell="f" strokecolor="#000000" strokeweight="0.799pt"/>
            </w:pict>
          </mc:Fallback>
        </mc:AlternateContent>
        <mc:AlternateContent>
          <mc:Choice Requires="wps">
            <w:drawing>
              <wp:anchor simplePos="0" relativeHeight="251657728" behindDoc="1" locked="0" layoutInCell="0" allowOverlap="1">
                <wp:simplePos x="0" y="0"/>
                <wp:positionH relativeFrom="column">
                  <wp:posOffset>295275</wp:posOffset>
                </wp:positionH>
                <wp:positionV relativeFrom="paragraph">
                  <wp:posOffset>-690880</wp:posOffset>
                </wp:positionV>
                <wp:extent cx="354965" cy="14224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4965" cy="142240"/>
                        </a:xfrm>
                        <a:prstGeom prst="rect">
                          <a:avLst/>
                        </a:prstGeom>
                        <a:solidFill>
                          <a:srgbClr val="FFFFFF"/>
                        </a:solidFill>
                      </wps:spPr>
                      <wps:bodyPr/>
                    </wps:wsp>
                  </a:graphicData>
                </a:graphic>
              </wp:anchor>
            </w:drawing>
          </mc:Choice>
          <mc:Fallback>
            <w:pict>
              <v:rect id="Shape 65" o:spid="_x0000_s1090" style="position:absolute;margin-left:23.25pt;margin-top:-54.3999pt;width:27.95pt;height:1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FFFF" stroked="f"/>
            </w:pict>
          </mc:Fallback>
        </mc:AlternateContent>
        <mc:AlternateContent>
          <mc:Choice Requires="wps">
            <w:drawing>
              <wp:anchor simplePos="0" relativeHeight="251657728" behindDoc="1" locked="0" layoutInCell="0" allowOverlap="1">
                <wp:simplePos x="0" y="0"/>
                <wp:positionH relativeFrom="column">
                  <wp:posOffset>290195</wp:posOffset>
                </wp:positionH>
                <wp:positionV relativeFrom="paragraph">
                  <wp:posOffset>-558800</wp:posOffset>
                </wp:positionV>
                <wp:extent cx="354965"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4965" cy="4763"/>
                        </a:xfrm>
                        <a:prstGeom prst="line">
                          <a:avLst/>
                        </a:prstGeom>
                        <a:solidFill>
                          <a:srgbClr val="FFFFFF"/>
                        </a:solidFill>
                        <a:ln w="10147">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44pt" to="50.8pt,-44pt" o:allowincell="f" strokecolor="#000000" strokeweight="0.799pt"/>
            </w:pict>
          </mc:Fallback>
        </mc:AlternateContent>
        <mc:AlternateContent>
          <mc:Choice Requires="wps">
            <w:drawing>
              <wp:anchor simplePos="0" relativeHeight="251657728" behindDoc="1" locked="0" layoutInCell="0" allowOverlap="1">
                <wp:simplePos x="0" y="0"/>
                <wp:positionH relativeFrom="column">
                  <wp:posOffset>640080</wp:posOffset>
                </wp:positionH>
                <wp:positionV relativeFrom="paragraph">
                  <wp:posOffset>-695960</wp:posOffset>
                </wp:positionV>
                <wp:extent cx="0" cy="14224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2240"/>
                        </a:xfrm>
                        <a:prstGeom prst="line">
                          <a:avLst/>
                        </a:prstGeom>
                        <a:solidFill>
                          <a:srgbClr val="FFFFFF"/>
                        </a:solidFill>
                        <a:ln w="10147">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pt,-54.7999pt" to="50.4pt,-43.5999pt" o:allowincell="f" strokecolor="#000000" strokeweight="0.799pt"/>
            </w:pict>
          </mc:Fallback>
        </mc:AlternateContent>
        <mc:AlternateContent>
          <mc:Choice Requires="wps">
            <w:drawing>
              <wp:anchor simplePos="0" relativeHeight="251657728" behindDoc="1" locked="0" layoutInCell="0" allowOverlap="1">
                <wp:simplePos x="0" y="0"/>
                <wp:positionH relativeFrom="column">
                  <wp:posOffset>290195</wp:posOffset>
                </wp:positionH>
                <wp:positionV relativeFrom="paragraph">
                  <wp:posOffset>-690880</wp:posOffset>
                </wp:positionV>
                <wp:extent cx="354965"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4965" cy="4763"/>
                        </a:xfrm>
                        <a:prstGeom prst="line">
                          <a:avLst/>
                        </a:prstGeom>
                        <a:solidFill>
                          <a:srgbClr val="FFFFFF"/>
                        </a:solidFill>
                        <a:ln w="10147">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54.3999pt" to="50.8pt,-54.3999pt" o:allowincell="f" strokecolor="#000000" strokeweight="0.799pt"/>
            </w:pict>
          </mc:Fallback>
        </mc:AlternateContent>
        <mc:AlternateContent>
          <mc:Choice Requires="wps">
            <w:drawing>
              <wp:anchor simplePos="0" relativeHeight="251657728" behindDoc="1" locked="0" layoutInCell="0" allowOverlap="1">
                <wp:simplePos x="0" y="0"/>
                <wp:positionH relativeFrom="column">
                  <wp:posOffset>295275</wp:posOffset>
                </wp:positionH>
                <wp:positionV relativeFrom="paragraph">
                  <wp:posOffset>-695960</wp:posOffset>
                </wp:positionV>
                <wp:extent cx="0" cy="14224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2240"/>
                        </a:xfrm>
                        <a:prstGeom prst="line">
                          <a:avLst/>
                        </a:prstGeom>
                        <a:solidFill>
                          <a:srgbClr val="FFFFFF"/>
                        </a:solidFill>
                        <a:ln w="10147">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5pt,-54.7999pt" to="23.25pt,-43.5999pt" o:allowincell="f" strokecolor="#000000" strokeweight="0.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99"/>
        <w:spacing w:after="0" w:line="234" w:lineRule="auto"/>
        <w:rPr>
          <w:sz w:val="20"/>
          <w:szCs w:val="20"/>
          <w:color w:val="auto"/>
        </w:rPr>
      </w:pPr>
      <w:r>
        <w:rPr>
          <w:rFonts w:ascii="Times New Roman" w:cs="Times New Roman" w:eastAsia="Times New Roman" w:hAnsi="Times New Roman"/>
          <w:sz w:val="28"/>
          <w:szCs w:val="28"/>
          <w:color w:val="auto"/>
        </w:rPr>
        <w:t>Первый закон Кирхгофа по сути является законом баланса токов в узлах цепи. Второй закон Кирхгофа</w:t>
      </w:r>
    </w:p>
    <w:p>
      <w:pPr>
        <w:spacing w:after="0" w:line="18" w:lineRule="exact"/>
        <w:rPr>
          <w:sz w:val="20"/>
          <w:szCs w:val="20"/>
          <w:color w:val="auto"/>
        </w:rPr>
      </w:pPr>
    </w:p>
    <w:p>
      <w:pPr>
        <w:ind w:firstLine="341"/>
        <w:spacing w:after="0" w:line="234" w:lineRule="auto"/>
        <w:tabs>
          <w:tab w:leader="none" w:pos="626"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любом замкнутом контуре электрической цепи алгебраическая сумма падений напряжений на элементах, входящих в контур, равна алгебраической сумме ЭДС.</w:t>
      </w:r>
    </w:p>
    <w:p>
      <w:pPr>
        <w:spacing w:after="0" w:line="100" w:lineRule="exact"/>
        <w:rPr>
          <w:sz w:val="20"/>
          <w:szCs w:val="20"/>
          <w:color w:val="auto"/>
        </w:rPr>
      </w:pPr>
    </w:p>
    <w:p>
      <w:pPr>
        <w:ind w:left="4420" w:hanging="77"/>
        <w:spacing w:after="0"/>
        <w:tabs>
          <w:tab w:leader="none" w:pos="4420" w:val="left"/>
        </w:tabs>
        <w:numPr>
          <w:ilvl w:val="0"/>
          <w:numId w:val="11"/>
        </w:numPr>
        <w:rPr>
          <w:rFonts w:ascii="Symbol" w:cs="Symbol" w:eastAsia="Symbol" w:hAnsi="Symbol"/>
          <w:sz w:val="10"/>
          <w:szCs w:val="10"/>
          <w:color w:val="auto"/>
        </w:rPr>
      </w:pPr>
      <w:r>
        <w:rPr>
          <w:rFonts w:ascii="Times New Roman" w:cs="Times New Roman" w:eastAsia="Times New Roman" w:hAnsi="Times New Roman"/>
          <w:sz w:val="9"/>
          <w:szCs w:val="9"/>
          <w:i w:val="1"/>
          <w:iCs w:val="1"/>
          <w:color w:val="auto"/>
        </w:rPr>
        <w:t>R</w:t>
      </w:r>
      <w:r>
        <w:rPr>
          <w:rFonts w:ascii="Times New Roman" w:cs="Times New Roman" w:eastAsia="Times New Roman" w:hAnsi="Times New Roman"/>
          <w:sz w:val="9"/>
          <w:szCs w:val="9"/>
          <w:i w:val="1"/>
          <w:iCs w:val="1"/>
          <w:color w:val="auto"/>
          <w:vertAlign w:val="subscript"/>
        </w:rPr>
        <w:t>k</w:t>
      </w:r>
      <w:r>
        <w:rPr>
          <w:rFonts w:ascii="Times New Roman" w:cs="Times New Roman" w:eastAsia="Times New Roman" w:hAnsi="Times New Roman"/>
          <w:sz w:val="9"/>
          <w:szCs w:val="9"/>
          <w:i w:val="1"/>
          <w:iCs w:val="1"/>
          <w:color w:val="auto"/>
        </w:rPr>
        <w:t xml:space="preserve"> I</w:t>
      </w:r>
      <w:r>
        <w:rPr>
          <w:rFonts w:ascii="Times New Roman" w:cs="Times New Roman" w:eastAsia="Times New Roman" w:hAnsi="Times New Roman"/>
          <w:sz w:val="9"/>
          <w:szCs w:val="9"/>
          <w:i w:val="1"/>
          <w:iCs w:val="1"/>
          <w:color w:val="auto"/>
          <w:vertAlign w:val="subscript"/>
        </w:rPr>
        <w:t>k</w:t>
      </w:r>
      <w:r>
        <w:rPr>
          <w:rFonts w:ascii="Times New Roman" w:cs="Times New Roman" w:eastAsia="Times New Roman" w:hAnsi="Times New Roman"/>
          <w:sz w:val="9"/>
          <w:szCs w:val="9"/>
          <w:i w:val="1"/>
          <w:iCs w:val="1"/>
          <w:color w:val="auto"/>
        </w:rPr>
        <w:t xml:space="preserve">  </w:t>
      </w:r>
      <w:r>
        <w:rPr>
          <w:rFonts w:ascii="Symbol" w:cs="Symbol" w:eastAsia="Symbol" w:hAnsi="Symbol"/>
          <w:sz w:val="9"/>
          <w:szCs w:val="9"/>
          <w:color w:val="auto"/>
        </w:rPr>
        <w:t></w:t>
      </w:r>
      <w:r>
        <w:rPr>
          <w:rFonts w:ascii="Times New Roman" w:cs="Times New Roman" w:eastAsia="Times New Roman" w:hAnsi="Times New Roman"/>
          <w:sz w:val="9"/>
          <w:szCs w:val="9"/>
          <w:i w:val="1"/>
          <w:iCs w:val="1"/>
          <w:color w:val="auto"/>
        </w:rPr>
        <w:t xml:space="preserve"> </w:t>
      </w:r>
      <w:r>
        <w:rPr>
          <w:rFonts w:ascii="Symbol" w:cs="Symbol" w:eastAsia="Symbol" w:hAnsi="Symbol"/>
          <w:sz w:val="10"/>
          <w:szCs w:val="10"/>
          <w:color w:val="auto"/>
        </w:rPr>
        <w:t></w:t>
      </w:r>
      <w:r>
        <w:rPr>
          <w:rFonts w:ascii="Times New Roman" w:cs="Times New Roman" w:eastAsia="Times New Roman" w:hAnsi="Times New Roman"/>
          <w:sz w:val="9"/>
          <w:szCs w:val="9"/>
          <w:i w:val="1"/>
          <w:iCs w:val="1"/>
          <w:color w:val="auto"/>
        </w:rPr>
        <w:t xml:space="preserve">E </w:t>
      </w:r>
      <w:r>
        <w:rPr>
          <w:rFonts w:ascii="Times New Roman" w:cs="Times New Roman" w:eastAsia="Times New Roman" w:hAnsi="Times New Roman"/>
          <w:sz w:val="9"/>
          <w:szCs w:val="9"/>
          <w:i w:val="1"/>
          <w:iCs w:val="1"/>
          <w:color w:val="auto"/>
          <w:vertAlign w:val="subscript"/>
        </w:rPr>
        <w:t>j</w:t>
      </w:r>
      <w:r>
        <w:rPr>
          <w:rFonts w:ascii="Times New Roman" w:cs="Times New Roman" w:eastAsia="Times New Roman" w:hAnsi="Times New Roman"/>
          <w:sz w:val="9"/>
          <w:szCs w:val="9"/>
          <w:i w:val="1"/>
          <w:iCs w:val="1"/>
          <w:color w:val="auto"/>
          <w:vertAlign w:val="superscript"/>
        </w:rPr>
        <w:t>mn</w:t>
      </w:r>
    </w:p>
    <w:p>
      <w:pPr>
        <w:spacing w:after="0" w:line="280" w:lineRule="exact"/>
        <w:rPr>
          <w:sz w:val="20"/>
          <w:szCs w:val="20"/>
          <w:color w:val="auto"/>
        </w:rPr>
      </w:pPr>
    </w:p>
    <w:p>
      <w:pPr>
        <w:ind w:left="4360"/>
        <w:spacing w:after="0"/>
        <w:tabs>
          <w:tab w:leader="none" w:pos="5340" w:val="left"/>
        </w:tabs>
        <w:rPr>
          <w:sz w:val="20"/>
          <w:szCs w:val="20"/>
          <w:color w:val="auto"/>
        </w:rPr>
      </w:pPr>
      <w:r>
        <w:rPr>
          <w:rFonts w:ascii="Times New Roman" w:cs="Times New Roman" w:eastAsia="Times New Roman" w:hAnsi="Times New Roman"/>
          <w:sz w:val="14"/>
          <w:szCs w:val="14"/>
          <w:i w:val="1"/>
          <w:iCs w:val="1"/>
          <w:color w:val="auto"/>
        </w:rPr>
        <w:t xml:space="preserve">k </w:t>
      </w:r>
      <w:r>
        <w:rPr>
          <w:rFonts w:ascii="Symbol" w:cs="Symbol" w:eastAsia="Symbol" w:hAnsi="Symbol"/>
          <w:sz w:val="14"/>
          <w:szCs w:val="14"/>
          <w:color w:val="auto"/>
        </w:rPr>
        <w:t></w:t>
      </w:r>
      <w:r>
        <w:rPr>
          <w:rFonts w:ascii="Times New Roman" w:cs="Times New Roman" w:eastAsia="Times New Roman" w:hAnsi="Times New Roman"/>
          <w:sz w:val="14"/>
          <w:szCs w:val="14"/>
          <w:color w:val="auto"/>
        </w:rPr>
        <w:t>1</w:t>
      </w:r>
      <w:r>
        <w:rPr>
          <w:sz w:val="20"/>
          <w:szCs w:val="20"/>
          <w:color w:val="auto"/>
        </w:rPr>
        <w:tab/>
      </w:r>
      <w:r>
        <w:rPr>
          <w:rFonts w:ascii="Times New Roman" w:cs="Times New Roman" w:eastAsia="Times New Roman" w:hAnsi="Times New Roman"/>
          <w:sz w:val="12"/>
          <w:szCs w:val="12"/>
          <w:i w:val="1"/>
          <w:iCs w:val="1"/>
          <w:color w:val="auto"/>
        </w:rPr>
        <w:t xml:space="preserve">j </w:t>
      </w:r>
      <w:r>
        <w:rPr>
          <w:rFonts w:ascii="Symbol" w:cs="Symbol" w:eastAsia="Symbol" w:hAnsi="Symbol"/>
          <w:sz w:val="12"/>
          <w:szCs w:val="12"/>
          <w:color w:val="auto"/>
        </w:rPr>
        <w:t></w:t>
      </w:r>
      <w:r>
        <w:rPr>
          <w:rFonts w:ascii="Times New Roman" w:cs="Times New Roman" w:eastAsia="Times New Roman" w:hAnsi="Times New Roman"/>
          <w:sz w:val="12"/>
          <w:szCs w:val="12"/>
          <w:color w:val="auto"/>
        </w:rPr>
        <w:t>1</w:t>
      </w:r>
    </w:p>
    <w:p>
      <w:pPr>
        <w:spacing w:after="0" w:line="47" w:lineRule="exact"/>
        <w:rPr>
          <w:sz w:val="20"/>
          <w:szCs w:val="20"/>
          <w:color w:val="auto"/>
        </w:rPr>
      </w:pPr>
    </w:p>
    <w:p>
      <w:pPr>
        <w:jc w:val="both"/>
        <w:ind w:firstLine="279"/>
        <w:spacing w:after="0" w:line="234" w:lineRule="auto"/>
        <w:rPr>
          <w:sz w:val="20"/>
          <w:szCs w:val="20"/>
          <w:color w:val="auto"/>
        </w:rPr>
      </w:pPr>
      <w:r>
        <w:rPr>
          <w:rFonts w:ascii="Times New Roman" w:cs="Times New Roman" w:eastAsia="Times New Roman" w:hAnsi="Times New Roman"/>
          <w:sz w:val="28"/>
          <w:szCs w:val="28"/>
          <w:color w:val="auto"/>
        </w:rPr>
        <w:t>Второй закон Кирхгофа по сути является законом баланса напряжений в контурах электрических цепей.</w:t>
      </w:r>
    </w:p>
    <w:p>
      <w:pPr>
        <w:spacing w:after="0" w:line="15"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Для составления уравнения по 2-му закону Кирхгофа выбирается произвольное направление обхода контура. Тогда, если направление тока в цепи совпадает с направлением обхода, то соответствующее слагаемое берется со знаком "+", а если не совпадает, то со знаком "-". Аналогичное правило расстановки знаков справедливо и для ЭДС.</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Пример: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186690</wp:posOffset>
            </wp:positionV>
            <wp:extent cx="3021965" cy="157289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extLst>
                    </a:blip>
                    <a:srcRect/>
                    <a:stretch>
                      <a:fillRect/>
                    </a:stretch>
                  </pic:blipFill>
                  <pic:spPr bwMode="auto">
                    <a:xfrm>
                      <a:off x="0" y="0"/>
                      <a:ext cx="3021965" cy="1572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6920"/>
        <w:spacing w:after="0"/>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3</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3</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8"/>
          <w:szCs w:val="28"/>
          <w:color w:val="auto"/>
          <w:vertAlign w:val="subscript"/>
        </w:rPr>
        <w:t>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7</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Уравнение по 2-му закону Кирхгофа может быть записано и для контура, имеющего разрыв цепи, однако при этом необходимо в уравнении учитывать напряжение между точками разрыва.</w:t>
      </w:r>
    </w:p>
    <w:p>
      <w:pPr>
        <w:ind w:left="340"/>
        <w:spacing w:after="0"/>
        <w:rPr>
          <w:sz w:val="20"/>
          <w:szCs w:val="20"/>
          <w:color w:val="auto"/>
        </w:rPr>
      </w:pPr>
      <w:r>
        <w:rPr>
          <w:rFonts w:ascii="Times New Roman" w:cs="Times New Roman" w:eastAsia="Times New Roman" w:hAnsi="Times New Roman"/>
          <w:sz w:val="28"/>
          <w:szCs w:val="28"/>
          <w:color w:val="auto"/>
        </w:rPr>
        <w:t>Пример: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187325</wp:posOffset>
            </wp:positionV>
            <wp:extent cx="2887345" cy="18370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extLst>
                        <a:ext uri="{28A0092B-C50C-407E-A947-70E740481C1C}"/>
                      </a:extLst>
                    </a:blip>
                    <a:srcRect/>
                    <a:stretch>
                      <a:fillRect/>
                    </a:stretch>
                  </pic:blipFill>
                  <pic:spPr bwMode="auto">
                    <a:xfrm>
                      <a:off x="0" y="0"/>
                      <a:ext cx="2887345" cy="1837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6500"/>
        <w:spacing w:after="0"/>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8"/>
          <w:szCs w:val="28"/>
          <w:color w:val="auto"/>
          <w:vertAlign w:val="subscript"/>
        </w:rPr>
        <w:t>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2</w:t>
      </w:r>
    </w:p>
    <w:p>
      <w:pPr>
        <w:ind w:left="620" w:hanging="279"/>
        <w:spacing w:after="0" w:line="236" w:lineRule="auto"/>
        <w:tabs>
          <w:tab w:leader="none" w:pos="62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Схемы замещения электрических цепей.</w:t>
      </w:r>
    </w:p>
    <w:p>
      <w:pPr>
        <w:ind w:left="620" w:hanging="279"/>
        <w:spacing w:after="0"/>
        <w:tabs>
          <w:tab w:leader="none" w:pos="62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Эквивалентные преобразования пассивных электрических цепей.</w:t>
      </w:r>
    </w:p>
    <w:p>
      <w:pPr>
        <w:spacing w:after="0" w:line="1"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Расчет цепей посредством двух законов Кирхгофа.</w:t>
      </w:r>
    </w:p>
    <w:p>
      <w:pPr>
        <w:ind w:left="620" w:hanging="279"/>
        <w:spacing w:after="0"/>
        <w:tabs>
          <w:tab w:leader="none" w:pos="62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Мощность в цепях постоянного тока.</w:t>
      </w:r>
    </w:p>
    <w:p>
      <w:pPr>
        <w:ind w:left="620" w:hanging="279"/>
        <w:spacing w:after="0"/>
        <w:tabs>
          <w:tab w:leader="none" w:pos="62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Баланс мощностей.</w:t>
      </w:r>
    </w:p>
    <w:p>
      <w:pPr>
        <w:spacing w:after="0" w:line="321" w:lineRule="exact"/>
        <w:rPr>
          <w:rFonts w:ascii="Times New Roman" w:cs="Times New Roman" w:eastAsia="Times New Roman" w:hAnsi="Times New Roman"/>
          <w:sz w:val="28"/>
          <w:szCs w:val="28"/>
          <w:color w:val="auto"/>
        </w:rPr>
      </w:pPr>
    </w:p>
    <w:p>
      <w:pPr>
        <w:ind w:left="2820" w:hanging="288"/>
        <w:spacing w:after="0"/>
        <w:tabs>
          <w:tab w:leader="none" w:pos="2820" w:val="left"/>
        </w:tabs>
        <w:numPr>
          <w:ilvl w:val="1"/>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Схемы замещения электрических цепей.</w:t>
      </w:r>
    </w:p>
    <w:p>
      <w:pPr>
        <w:spacing w:after="0" w:line="337"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Схемой электрической цепи называется ее графическое изображение с использованием обозначений идеальных элементов. Например: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408305</wp:posOffset>
            </wp:positionV>
            <wp:extent cx="5861050" cy="139446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extLst>
                    </a:blip>
                    <a:srcRect/>
                    <a:stretch>
                      <a:fillRect/>
                    </a:stretch>
                  </pic:blipFill>
                  <pic:spPr bwMode="auto">
                    <a:xfrm>
                      <a:off x="0" y="0"/>
                      <a:ext cx="5861050" cy="1394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Если учесть сопротивление утечки реального конденсатора, сопротивление витков реальной индуктивной катушки и внутреннее сопротивление реального источника ЭДС, то можно составить соответствующие схемы замещения этих элементов: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111125</wp:posOffset>
            </wp:positionH>
            <wp:positionV relativeFrom="paragraph">
              <wp:posOffset>165735</wp:posOffset>
            </wp:positionV>
            <wp:extent cx="5979795" cy="107696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extLst>
                    </a:blip>
                    <a:srcRect/>
                    <a:stretch>
                      <a:fillRect/>
                    </a:stretch>
                  </pic:blipFill>
                  <pic:spPr bwMode="auto">
                    <a:xfrm>
                      <a:off x="0" y="0"/>
                      <a:ext cx="5979795" cy="10769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Отсюда следует, что все схемы по сути дела являются лишь более или менее точными схемами замещения реальных электрических цепей.</w:t>
      </w:r>
    </w:p>
    <w:p>
      <w:pPr>
        <w:spacing w:after="0" w:line="15"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Представленный на рис.2 контур содержит три участка: участок с постоянным напряжением U = Е, не зависящим от тока источника, и участки с напряжениями RвхI и U на нагрузке Rн.</w:t>
      </w:r>
    </w:p>
    <w:p>
      <w:pPr>
        <w:spacing w:after="0" w:line="16"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Направление ЭДС выбрано совпадающим с направлением тока, но оно противоположно напряжению на этом элементе.</w:t>
      </w:r>
    </w:p>
    <w:p>
      <w:pPr>
        <w:spacing w:after="0" w:line="18"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Для определения параметров схемы замещения источника электрической энергии с линейной внешней характеристикой нужно провести два опыта - холостого хода (I=0; U=Uх=Е) и короткого замыкания (I=Iк; U=Е-RвнI).</w:t>
      </w:r>
    </w:p>
    <w:p>
      <w:pPr>
        <w:spacing w:after="0" w:line="1" w:lineRule="exact"/>
        <w:rPr>
          <w:sz w:val="20"/>
          <w:szCs w:val="20"/>
          <w:color w:val="auto"/>
        </w:rPr>
      </w:pPr>
    </w:p>
    <w:p>
      <w:pPr>
        <w:ind w:left="1320" w:hanging="283"/>
        <w:spacing w:after="0"/>
        <w:tabs>
          <w:tab w:leader="none" w:pos="1320" w:val="left"/>
        </w:tabs>
        <w:numPr>
          <w:ilvl w:val="0"/>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Эквивалентные преобразования пассивных электрических цепей.</w:t>
      </w:r>
    </w:p>
    <w:p>
      <w:pPr>
        <w:spacing w:after="0" w:line="335"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Для упрощения анализа сложных электрических цепей отдельные их участки, не содержащие ЭДС, или пассивные цепи целиком можно заменить одним</w:t>
      </w:r>
    </w:p>
    <w:p>
      <w:pPr>
        <w:spacing w:after="0" w:line="18"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эквивалентным сопротивлением. Под эквивалентным понимают такое сопротивление, которое, будучи включенным в цепь вместо заменяемой группы сопротивлений, не изменяет распределение токов и напряжений в остальной части цепи.</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При последовательном соединении сопротивлений по каждому из них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1382395</wp:posOffset>
            </wp:positionH>
            <wp:positionV relativeFrom="paragraph">
              <wp:posOffset>187325</wp:posOffset>
            </wp:positionV>
            <wp:extent cx="3702685" cy="3771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extLst>
                    </a:blip>
                    <a:srcRect/>
                    <a:stretch>
                      <a:fillRect/>
                    </a:stretch>
                  </pic:blipFill>
                  <pic:spPr bwMode="auto">
                    <a:xfrm>
                      <a:off x="0" y="0"/>
                      <a:ext cx="3702685" cy="377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8"/>
          <w:szCs w:val="28"/>
          <w:color w:val="auto"/>
        </w:rPr>
        <w:t>протекает один тот же ток, следовательно, падение напряжения на эквивалентном сопротивлении должно быть равно сумме падений напряжений на исходных сопротивлениях:</w:t>
      </w:r>
    </w:p>
    <w:p>
      <w:pPr>
        <w:spacing w:after="0" w:line="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IR</w:t>
      </w:r>
      <w:r>
        <w:rPr>
          <w:rFonts w:ascii="Times New Roman" w:cs="Times New Roman" w:eastAsia="Times New Roman" w:hAnsi="Times New Roman"/>
          <w:sz w:val="28"/>
          <w:szCs w:val="28"/>
          <w:i w:val="1"/>
          <w:iCs w:val="1"/>
          <w:color w:val="auto"/>
          <w:vertAlign w:val="subscript"/>
        </w:rPr>
        <w:t>экв</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IR</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IR</w:t>
      </w:r>
      <w:r>
        <w:rPr>
          <w:rFonts w:ascii="Times New Roman" w:cs="Times New Roman" w:eastAsia="Times New Roman" w:hAnsi="Times New Roman"/>
          <w:sz w:val="28"/>
          <w:szCs w:val="28"/>
          <w:i w:val="1"/>
          <w:iCs w:val="1"/>
          <w:color w:val="auto"/>
          <w:vertAlign w:val="subscript"/>
        </w:rPr>
        <w:t>n</w:t>
      </w:r>
    </w:p>
    <w:p>
      <w:pPr>
        <w:spacing w:after="0" w:line="3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отсюда получаем:</w:t>
      </w:r>
    </w:p>
    <w:p>
      <w:pPr>
        <w:spacing w:after="0" w:line="2" w:lineRule="exact"/>
        <w:rPr>
          <w:sz w:val="20"/>
          <w:szCs w:val="20"/>
          <w:color w:val="auto"/>
        </w:rPr>
      </w:pPr>
    </w:p>
    <w:p>
      <w:pPr>
        <w:ind w:left="6120"/>
        <w:spacing w:after="0"/>
        <w:rPr>
          <w:sz w:val="20"/>
          <w:szCs w:val="20"/>
          <w:color w:val="auto"/>
        </w:rPr>
      </w:pPr>
      <w:r>
        <w:rPr>
          <w:rFonts w:ascii="Times New Roman" w:cs="Times New Roman" w:eastAsia="Times New Roman" w:hAnsi="Times New Roman"/>
          <w:sz w:val="14"/>
          <w:szCs w:val="14"/>
          <w:i w:val="1"/>
          <w:iCs w:val="1"/>
          <w:color w:val="auto"/>
        </w:rPr>
        <w:t>n</w:t>
      </w:r>
    </w:p>
    <w:p>
      <w:pPr>
        <w:jc w:val="center"/>
        <w:ind w:right="20"/>
        <w:spacing w:after="0" w:line="198" w:lineRule="auto"/>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экв</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i</w:t>
      </w:r>
    </w:p>
    <w:p>
      <w:pPr>
        <w:ind w:left="6120"/>
        <w:spacing w:after="0" w:line="222" w:lineRule="auto"/>
        <w:rPr>
          <w:sz w:val="20"/>
          <w:szCs w:val="20"/>
          <w:color w:val="auto"/>
        </w:rPr>
      </w:pPr>
      <w:r>
        <w:rPr>
          <w:rFonts w:ascii="Times New Roman" w:cs="Times New Roman" w:eastAsia="Times New Roman" w:hAnsi="Times New Roman"/>
          <w:sz w:val="14"/>
          <w:szCs w:val="14"/>
          <w:color w:val="auto"/>
        </w:rPr>
        <w:t>1</w:t>
      </w:r>
    </w:p>
    <w:p>
      <w:pPr>
        <w:spacing w:after="0" w:line="1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Если группа заменяемых сопротивлений соединена параллельно, то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2183130</wp:posOffset>
            </wp:positionH>
            <wp:positionV relativeFrom="paragraph">
              <wp:posOffset>192405</wp:posOffset>
            </wp:positionV>
            <wp:extent cx="2129155" cy="9969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extLst>
                    </a:blip>
                    <a:srcRect/>
                    <a:stretch>
                      <a:fillRect/>
                    </a:stretch>
                  </pic:blipFill>
                  <pic:spPr bwMode="auto">
                    <a:xfrm>
                      <a:off x="0" y="0"/>
                      <a:ext cx="2129155" cy="996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9</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spacing w:after="0"/>
        <w:tabs>
          <w:tab w:leader="none" w:pos="8800" w:val="left"/>
        </w:tabs>
        <w:rPr>
          <w:sz w:val="20"/>
          <w:szCs w:val="20"/>
          <w:color w:val="auto"/>
        </w:rPr>
      </w:pPr>
      <w:r>
        <w:rPr>
          <w:rFonts w:ascii="Times New Roman" w:cs="Times New Roman" w:eastAsia="Times New Roman" w:hAnsi="Times New Roman"/>
          <w:sz w:val="28"/>
          <w:szCs w:val="28"/>
          <w:color w:val="auto"/>
        </w:rPr>
        <w:t>напряжения  на  каждом  из  них  и  на  эквивалентном  сопротивлении</w:t>
        <w:tab/>
        <w:t>одинаковы.</w:t>
      </w:r>
    </w:p>
    <w:p>
      <w:pPr>
        <w:spacing w:after="0" w:line="16"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8"/>
          <w:szCs w:val="28"/>
          <w:color w:val="auto"/>
        </w:rPr>
        <w:t>Условия эквивалентности будут выполнены, если ток через искомое сопротивление будет равен сумме токов через отдельные параллельные сопротивления:</w:t>
      </w:r>
    </w:p>
    <w:p>
      <w:pPr>
        <w:spacing w:after="0" w:line="315" w:lineRule="exact"/>
        <w:rPr>
          <w:sz w:val="20"/>
          <w:szCs w:val="20"/>
          <w:color w:val="auto"/>
        </w:rPr>
      </w:pPr>
    </w:p>
    <w:p>
      <w:pPr>
        <w:ind w:left="4420" w:hanging="170"/>
        <w:spacing w:after="0"/>
        <w:tabs>
          <w:tab w:leader="none" w:pos="4420" w:val="left"/>
        </w:tabs>
        <w:numPr>
          <w:ilvl w:val="0"/>
          <w:numId w:val="14"/>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n</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Используя закон Ома для отдельного сопротивления, можем записать:</w:t>
      </w:r>
    </w:p>
    <w:p>
      <w:pPr>
        <w:spacing w:after="0" w:line="286" w:lineRule="exact"/>
        <w:rPr>
          <w:sz w:val="20"/>
          <w:szCs w:val="20"/>
          <w:color w:val="auto"/>
        </w:rPr>
      </w:pPr>
    </w:p>
    <w:p>
      <w:pPr>
        <w:ind w:left="4420" w:hanging="377"/>
        <w:spacing w:after="0"/>
        <w:tabs>
          <w:tab w:leader="none" w:pos="4420" w:val="left"/>
        </w:tabs>
        <w:numPr>
          <w:ilvl w:val="0"/>
          <w:numId w:val="15"/>
        </w:numPr>
        <w:rPr>
          <w:rFonts w:ascii="Times New Roman" w:cs="Times New Roman" w:eastAsia="Times New Roman" w:hAnsi="Times New Roman"/>
          <w:sz w:val="48"/>
          <w:szCs w:val="48"/>
          <w:i w:val="1"/>
          <w:iCs w:val="1"/>
          <w:color w:val="auto"/>
          <w:vertAlign w:val="superscript"/>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47"/>
          <w:szCs w:val="47"/>
          <w:i w:val="1"/>
          <w:iCs w:val="1"/>
          <w:color w:val="auto"/>
          <w:vertAlign w:val="superscript"/>
        </w:rPr>
        <w:t>U</w:t>
      </w:r>
    </w:p>
    <w:p>
      <w:pPr>
        <w:ind w:left="3980"/>
        <w:spacing w:after="0" w:line="187" w:lineRule="auto"/>
        <w:rPr>
          <w:rFonts w:ascii="Times New Roman" w:cs="Times New Roman" w:eastAsia="Times New Roman" w:hAnsi="Times New Roman"/>
          <w:sz w:val="48"/>
          <w:szCs w:val="48"/>
          <w:i w:val="1"/>
          <w:iCs w:val="1"/>
          <w:color w:val="auto"/>
          <w:vertAlign w:val="superscript"/>
        </w:rPr>
      </w:pPr>
      <w:r>
        <w:rPr>
          <w:rFonts w:ascii="Times New Roman" w:cs="Times New Roman" w:eastAsia="Times New Roman" w:hAnsi="Times New Roman"/>
          <w:sz w:val="21"/>
          <w:szCs w:val="21"/>
          <w:i w:val="1"/>
          <w:iCs w:val="1"/>
          <w:color w:val="auto"/>
          <w:vertAlign w:val="superscript"/>
        </w:rPr>
        <w:t>R</w:t>
      </w:r>
      <w:r>
        <w:rPr>
          <w:rFonts w:ascii="Times New Roman" w:cs="Times New Roman" w:eastAsia="Times New Roman" w:hAnsi="Times New Roman"/>
          <w:sz w:val="11"/>
          <w:szCs w:val="11"/>
          <w:i w:val="1"/>
          <w:iCs w:val="1"/>
          <w:color w:val="auto"/>
        </w:rPr>
        <w:t>экв</w:t>
      </w:r>
      <w:r>
        <w:rPr>
          <w:rFonts w:ascii="Times New Roman" w:cs="Times New Roman" w:eastAsia="Times New Roman" w:hAnsi="Times New Roman"/>
          <w:sz w:val="21"/>
          <w:szCs w:val="21"/>
          <w:i w:val="1"/>
          <w:iCs w:val="1"/>
          <w:color w:val="auto"/>
          <w:vertAlign w:val="superscript"/>
        </w:rPr>
        <w:t>R</w:t>
      </w:r>
      <w:r>
        <w:rPr>
          <w:rFonts w:ascii="Times New Roman" w:cs="Times New Roman" w:eastAsia="Times New Roman" w:hAnsi="Times New Roman"/>
          <w:sz w:val="10"/>
          <w:szCs w:val="10"/>
          <w:color w:val="auto"/>
        </w:rPr>
        <w:t>1</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i w:val="1"/>
          <w:iCs w:val="1"/>
          <w:color w:val="auto"/>
          <w:vertAlign w:val="superscript"/>
        </w:rPr>
        <w:t>R</w:t>
      </w:r>
      <w:r>
        <w:rPr>
          <w:rFonts w:ascii="Times New Roman" w:cs="Times New Roman" w:eastAsia="Times New Roman" w:hAnsi="Times New Roman"/>
          <w:sz w:val="10"/>
          <w:szCs w:val="10"/>
          <w:color w:val="auto"/>
        </w:rPr>
        <w:t>2</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i w:val="1"/>
          <w:iCs w:val="1"/>
          <w:color w:val="auto"/>
          <w:vertAlign w:val="superscript"/>
        </w:rPr>
        <w:t>R</w:t>
      </w:r>
      <w:r>
        <w:rPr>
          <w:rFonts w:ascii="Times New Roman" w:cs="Times New Roman" w:eastAsia="Times New Roman" w:hAnsi="Times New Roman"/>
          <w:sz w:val="10"/>
          <w:szCs w:val="10"/>
          <w:i w:val="1"/>
          <w:iCs w:val="1"/>
          <w:color w:val="auto"/>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2511425</wp:posOffset>
                </wp:positionH>
                <wp:positionV relativeFrom="paragraph">
                  <wp:posOffset>-238760</wp:posOffset>
                </wp:positionV>
                <wp:extent cx="251460"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1460" cy="4763"/>
                        </a:xfrm>
                        <a:prstGeom prst="line">
                          <a:avLst/>
                        </a:prstGeom>
                        <a:solidFill>
                          <a:srgbClr val="FFFFFF"/>
                        </a:solidFill>
                        <a:ln w="6450">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75pt,-18.7999pt" to="217.55pt,-18.7999pt" o:allowincell="f" strokecolor="#000000" strokeweight="0.5079pt"/>
            </w:pict>
          </mc:Fallback>
        </mc:AlternateContent>
        <mc:AlternateContent>
          <mc:Choice Requires="wps">
            <w:drawing>
              <wp:anchor simplePos="0" relativeHeight="251657728" behindDoc="1" locked="0" layoutInCell="0" allowOverlap="1">
                <wp:simplePos x="0" y="0"/>
                <wp:positionH relativeFrom="column">
                  <wp:posOffset>2924810</wp:posOffset>
                </wp:positionH>
                <wp:positionV relativeFrom="paragraph">
                  <wp:posOffset>-238760</wp:posOffset>
                </wp:positionV>
                <wp:extent cx="156210" cy="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210" cy="4763"/>
                        </a:xfrm>
                        <a:prstGeom prst="line">
                          <a:avLst/>
                        </a:prstGeom>
                        <a:solidFill>
                          <a:srgbClr val="FFFFFF"/>
                        </a:solidFill>
                        <a:ln w="6450">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3pt,-18.7999pt" to="242.6pt,-18.7999pt" o:allowincell="f" strokecolor="#000000" strokeweight="0.5079pt"/>
            </w:pict>
          </mc:Fallback>
        </mc:AlternateContent>
        <mc:AlternateContent>
          <mc:Choice Requires="wps">
            <w:drawing>
              <wp:anchor simplePos="0" relativeHeight="251657728" behindDoc="1" locked="0" layoutInCell="0" allowOverlap="1">
                <wp:simplePos x="0" y="0"/>
                <wp:positionH relativeFrom="column">
                  <wp:posOffset>3226435</wp:posOffset>
                </wp:positionH>
                <wp:positionV relativeFrom="paragraph">
                  <wp:posOffset>-238760</wp:posOffset>
                </wp:positionV>
                <wp:extent cx="17272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2720" cy="4763"/>
                        </a:xfrm>
                        <a:prstGeom prst="line">
                          <a:avLst/>
                        </a:prstGeom>
                        <a:solidFill>
                          <a:srgbClr val="FFFFFF"/>
                        </a:solidFill>
                        <a:ln w="6450">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05pt,-18.7999pt" to="267.65pt,-18.7999pt" o:allowincell="f" strokecolor="#000000" strokeweight="0.5079pt"/>
            </w:pict>
          </mc:Fallback>
        </mc:AlternateContent>
        <mc:AlternateContent>
          <mc:Choice Requires="wps">
            <w:drawing>
              <wp:anchor simplePos="0" relativeHeight="251657728" behindDoc="1" locked="0" layoutInCell="0" allowOverlap="1">
                <wp:simplePos x="0" y="0"/>
                <wp:positionH relativeFrom="column">
                  <wp:posOffset>3777615</wp:posOffset>
                </wp:positionH>
                <wp:positionV relativeFrom="paragraph">
                  <wp:posOffset>-238760</wp:posOffset>
                </wp:positionV>
                <wp:extent cx="174625" cy="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4625" cy="4763"/>
                        </a:xfrm>
                        <a:prstGeom prst="line">
                          <a:avLst/>
                        </a:prstGeom>
                        <a:solidFill>
                          <a:srgbClr val="FFFFFF"/>
                        </a:solidFill>
                        <a:ln w="6450">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7.45pt,-18.7999pt" to="311.2pt,-18.7999pt" o:allowincell="f" strokecolor="#000000" strokeweight="0.5079pt"/>
            </w:pict>
          </mc:Fallback>
        </mc:AlternateContent>
      </w:r>
    </w:p>
    <w:p>
      <w:pPr>
        <w:ind w:left="340"/>
        <w:spacing w:after="0" w:line="222" w:lineRule="auto"/>
        <w:rPr>
          <w:sz w:val="20"/>
          <w:szCs w:val="20"/>
          <w:color w:val="auto"/>
        </w:rPr>
      </w:pPr>
      <w:r>
        <w:rPr>
          <w:rFonts w:ascii="Times New Roman" w:cs="Times New Roman" w:eastAsia="Times New Roman" w:hAnsi="Times New Roman"/>
          <w:sz w:val="28"/>
          <w:szCs w:val="28"/>
          <w:color w:val="auto"/>
        </w:rPr>
        <w:t>Окончательно получаем:</w:t>
      </w:r>
    </w:p>
    <w:tbl>
      <w:tblPr>
        <w:tblLayout w:type="fixed"/>
        <w:tblInd w:w="0" w:type="dxa"/>
        <w:tblCellMar>
          <w:top w:w="0" w:type="dxa"/>
          <w:left w:w="0" w:type="dxa"/>
          <w:bottom w:w="0" w:type="dxa"/>
          <w:right w:w="0" w:type="dxa"/>
        </w:tblCellMar>
      </w:tblPr>
      <w:tr>
        <w:trPr>
          <w:trHeight w:val="258"/>
        </w:trPr>
        <w:tc>
          <w:tcPr>
            <w:tcW w:w="3960" w:type="dxa"/>
            <w:vAlign w:val="bottom"/>
            <w:gridSpan w:val="2"/>
          </w:tcPr>
          <w:p>
            <w:pPr>
              <w:ind w:left="3700"/>
              <w:spacing w:after="0" w:line="258" w:lineRule="exact"/>
              <w:rPr>
                <w:sz w:val="20"/>
                <w:szCs w:val="20"/>
                <w:color w:val="auto"/>
              </w:rPr>
            </w:pPr>
            <w:r>
              <w:rPr>
                <w:rFonts w:ascii="Times New Roman" w:cs="Times New Roman" w:eastAsia="Times New Roman" w:hAnsi="Times New Roman"/>
                <w:sz w:val="24"/>
                <w:szCs w:val="24"/>
                <w:color w:val="auto"/>
              </w:rPr>
              <w:t>1</w:t>
            </w:r>
          </w:p>
        </w:tc>
        <w:tc>
          <w:tcPr>
            <w:tcW w:w="220" w:type="dxa"/>
            <w:vAlign w:val="bottom"/>
          </w:tcPr>
          <w:p>
            <w:pPr>
              <w:spacing w:after="0"/>
              <w:rPr>
                <w:sz w:val="22"/>
                <w:szCs w:val="22"/>
                <w:color w:val="auto"/>
              </w:rPr>
            </w:pPr>
          </w:p>
        </w:tc>
        <w:tc>
          <w:tcPr>
            <w:tcW w:w="280" w:type="dxa"/>
            <w:vAlign w:val="bottom"/>
            <w:gridSpan w:val="2"/>
          </w:tcPr>
          <w:p>
            <w:pPr>
              <w:jc w:val="right"/>
              <w:spacing w:after="0" w:line="258" w:lineRule="exact"/>
              <w:rPr>
                <w:sz w:val="20"/>
                <w:szCs w:val="20"/>
                <w:color w:val="auto"/>
              </w:rPr>
            </w:pPr>
            <w:r>
              <w:rPr>
                <w:rFonts w:ascii="Times New Roman" w:cs="Times New Roman" w:eastAsia="Times New Roman" w:hAnsi="Times New Roman"/>
                <w:sz w:val="24"/>
                <w:szCs w:val="24"/>
                <w:color w:val="auto"/>
              </w:rPr>
              <w:t>1</w:t>
            </w:r>
          </w:p>
        </w:tc>
        <w:tc>
          <w:tcPr>
            <w:tcW w:w="500" w:type="dxa"/>
            <w:vAlign w:val="bottom"/>
            <w:gridSpan w:val="2"/>
          </w:tcPr>
          <w:p>
            <w:pPr>
              <w:jc w:val="right"/>
              <w:spacing w:after="0" w:line="258" w:lineRule="exact"/>
              <w:rPr>
                <w:sz w:val="20"/>
                <w:szCs w:val="20"/>
                <w:color w:val="auto"/>
              </w:rPr>
            </w:pPr>
            <w:r>
              <w:rPr>
                <w:rFonts w:ascii="Times New Roman" w:cs="Times New Roman" w:eastAsia="Times New Roman" w:hAnsi="Times New Roman"/>
                <w:sz w:val="24"/>
                <w:szCs w:val="24"/>
                <w:color w:val="auto"/>
              </w:rPr>
              <w:t>1</w:t>
            </w:r>
          </w:p>
        </w:tc>
        <w:tc>
          <w:tcPr>
            <w:tcW w:w="880" w:type="dxa"/>
            <w:vAlign w:val="bottom"/>
            <w:gridSpan w:val="2"/>
          </w:tcPr>
          <w:p>
            <w:pPr>
              <w:jc w:val="right"/>
              <w:spacing w:after="0" w:line="258" w:lineRule="exact"/>
              <w:rPr>
                <w:sz w:val="20"/>
                <w:szCs w:val="20"/>
                <w:color w:val="auto"/>
              </w:rPr>
            </w:pPr>
            <w:r>
              <w:rPr>
                <w:rFonts w:ascii="Times New Roman" w:cs="Times New Roman" w:eastAsia="Times New Roman" w:hAnsi="Times New Roman"/>
                <w:sz w:val="24"/>
                <w:szCs w:val="24"/>
                <w:color w:val="auto"/>
              </w:rPr>
              <w:t>1</w:t>
            </w: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20" w:type="dxa"/>
            <w:vAlign w:val="bottom"/>
          </w:tcPr>
          <w:p>
            <w:pPr>
              <w:jc w:val="center"/>
              <w:ind w:right="50"/>
              <w:spacing w:after="0"/>
              <w:rPr>
                <w:sz w:val="20"/>
                <w:szCs w:val="20"/>
                <w:color w:val="auto"/>
              </w:rPr>
            </w:pPr>
            <w:r>
              <w:rPr>
                <w:rFonts w:ascii="Times New Roman" w:cs="Times New Roman" w:eastAsia="Times New Roman" w:hAnsi="Times New Roman"/>
                <w:sz w:val="14"/>
                <w:szCs w:val="14"/>
                <w:i w:val="1"/>
                <w:iCs w:val="1"/>
                <w:color w:val="auto"/>
                <w:w w:val="84"/>
              </w:rPr>
              <w:t>n</w:t>
            </w:r>
          </w:p>
        </w:tc>
        <w:tc>
          <w:tcPr>
            <w:tcW w:w="240" w:type="dxa"/>
            <w:vAlign w:val="bottom"/>
          </w:tcPr>
          <w:p>
            <w:pPr>
              <w:ind w:left="60"/>
              <w:spacing w:after="0" w:line="258" w:lineRule="exact"/>
              <w:rPr>
                <w:sz w:val="20"/>
                <w:szCs w:val="20"/>
                <w:color w:val="auto"/>
              </w:rPr>
            </w:pPr>
            <w:r>
              <w:rPr>
                <w:rFonts w:ascii="Times New Roman" w:cs="Times New Roman" w:eastAsia="Times New Roman" w:hAnsi="Times New Roman"/>
                <w:sz w:val="24"/>
                <w:szCs w:val="24"/>
                <w:color w:val="auto"/>
              </w:rPr>
              <w:t>1</w:t>
            </w:r>
          </w:p>
        </w:tc>
        <w:tc>
          <w:tcPr>
            <w:tcW w:w="35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87"/>
        </w:trPr>
        <w:tc>
          <w:tcPr>
            <w:tcW w:w="3560" w:type="dxa"/>
            <w:vAlign w:val="bottom"/>
          </w:tcPr>
          <w:p>
            <w:pPr>
              <w:spacing w:after="0"/>
              <w:rPr>
                <w:sz w:val="7"/>
                <w:szCs w:val="7"/>
                <w:color w:val="auto"/>
              </w:rPr>
            </w:pPr>
          </w:p>
        </w:tc>
        <w:tc>
          <w:tcPr>
            <w:tcW w:w="400" w:type="dxa"/>
            <w:vAlign w:val="bottom"/>
            <w:tcBorders>
              <w:bottom w:val="single" w:sz="8" w:color="auto"/>
            </w:tcBorders>
          </w:tcPr>
          <w:p>
            <w:pPr>
              <w:spacing w:after="0"/>
              <w:rPr>
                <w:sz w:val="7"/>
                <w:szCs w:val="7"/>
                <w:color w:val="auto"/>
              </w:rPr>
            </w:pPr>
          </w:p>
        </w:tc>
        <w:tc>
          <w:tcPr>
            <w:tcW w:w="220" w:type="dxa"/>
            <w:vAlign w:val="bottom"/>
            <w:vMerge w:val="restart"/>
          </w:tcPr>
          <w:p>
            <w:pPr>
              <w:ind w:left="60"/>
              <w:spacing w:after="0" w:line="291" w:lineRule="exact"/>
              <w:rPr>
                <w:sz w:val="20"/>
                <w:szCs w:val="20"/>
                <w:color w:val="auto"/>
              </w:rPr>
            </w:pPr>
            <w:r>
              <w:rPr>
                <w:rFonts w:ascii="Symbol" w:cs="Symbol" w:eastAsia="Symbol" w:hAnsi="Symbol"/>
                <w:sz w:val="24"/>
                <w:szCs w:val="24"/>
                <w:color w:val="auto"/>
              </w:rPr>
              <w:t></w:t>
            </w:r>
          </w:p>
        </w:tc>
        <w:tc>
          <w:tcPr>
            <w:tcW w:w="40" w:type="dxa"/>
            <w:vAlign w:val="bottom"/>
          </w:tcPr>
          <w:p>
            <w:pPr>
              <w:spacing w:after="0"/>
              <w:rPr>
                <w:sz w:val="7"/>
                <w:szCs w:val="7"/>
                <w:color w:val="auto"/>
              </w:rPr>
            </w:pPr>
          </w:p>
        </w:tc>
        <w:tc>
          <w:tcPr>
            <w:tcW w:w="240" w:type="dxa"/>
            <w:vAlign w:val="bottom"/>
            <w:tcBorders>
              <w:bottom w:val="single" w:sz="8" w:color="auto"/>
            </w:tcBorders>
          </w:tcPr>
          <w:p>
            <w:pPr>
              <w:spacing w:after="0"/>
              <w:rPr>
                <w:sz w:val="7"/>
                <w:szCs w:val="7"/>
                <w:color w:val="auto"/>
              </w:rPr>
            </w:pPr>
          </w:p>
        </w:tc>
        <w:tc>
          <w:tcPr>
            <w:tcW w:w="240" w:type="dxa"/>
            <w:vAlign w:val="bottom"/>
            <w:vMerge w:val="restart"/>
          </w:tcPr>
          <w:p>
            <w:pPr>
              <w:ind w:left="60"/>
              <w:spacing w:after="0" w:line="291" w:lineRule="exact"/>
              <w:rPr>
                <w:sz w:val="20"/>
                <w:szCs w:val="20"/>
                <w:color w:val="auto"/>
              </w:rPr>
            </w:pPr>
            <w:r>
              <w:rPr>
                <w:rFonts w:ascii="Symbol" w:cs="Symbol" w:eastAsia="Symbol" w:hAnsi="Symbol"/>
                <w:sz w:val="24"/>
                <w:szCs w:val="24"/>
                <w:color w:val="auto"/>
              </w:rPr>
              <w:t></w:t>
            </w:r>
          </w:p>
        </w:tc>
        <w:tc>
          <w:tcPr>
            <w:tcW w:w="260" w:type="dxa"/>
            <w:vAlign w:val="bottom"/>
            <w:tcBorders>
              <w:bottom w:val="single" w:sz="8" w:color="auto"/>
            </w:tcBorders>
          </w:tcPr>
          <w:p>
            <w:pPr>
              <w:spacing w:after="0"/>
              <w:rPr>
                <w:sz w:val="7"/>
                <w:szCs w:val="7"/>
                <w:color w:val="auto"/>
              </w:rPr>
            </w:pPr>
          </w:p>
        </w:tc>
        <w:tc>
          <w:tcPr>
            <w:tcW w:w="600" w:type="dxa"/>
            <w:vAlign w:val="bottom"/>
            <w:vMerge w:val="restart"/>
          </w:tcPr>
          <w:p>
            <w:pPr>
              <w:ind w:left="60"/>
              <w:spacing w:after="0" w:line="291" w:lineRule="exact"/>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p>
        </w:tc>
        <w:tc>
          <w:tcPr>
            <w:tcW w:w="280" w:type="dxa"/>
            <w:vAlign w:val="bottom"/>
            <w:tcBorders>
              <w:bottom w:val="single" w:sz="8" w:color="auto"/>
            </w:tcBorders>
          </w:tcPr>
          <w:p>
            <w:pPr>
              <w:spacing w:after="0"/>
              <w:rPr>
                <w:sz w:val="7"/>
                <w:szCs w:val="7"/>
                <w:color w:val="auto"/>
              </w:rPr>
            </w:pPr>
          </w:p>
        </w:tc>
        <w:tc>
          <w:tcPr>
            <w:tcW w:w="240" w:type="dxa"/>
            <w:vAlign w:val="bottom"/>
            <w:vMerge w:val="restart"/>
          </w:tcPr>
          <w:p>
            <w:pPr>
              <w:ind w:left="60"/>
              <w:spacing w:after="0" w:line="291" w:lineRule="exact"/>
              <w:rPr>
                <w:sz w:val="20"/>
                <w:szCs w:val="20"/>
                <w:color w:val="auto"/>
              </w:rPr>
            </w:pPr>
            <w:r>
              <w:rPr>
                <w:rFonts w:ascii="Symbol" w:cs="Symbol" w:eastAsia="Symbol" w:hAnsi="Symbol"/>
                <w:sz w:val="24"/>
                <w:szCs w:val="24"/>
                <w:color w:val="auto"/>
              </w:rPr>
              <w:t></w:t>
            </w:r>
          </w:p>
        </w:tc>
        <w:tc>
          <w:tcPr>
            <w:tcW w:w="300" w:type="dxa"/>
            <w:vAlign w:val="bottom"/>
            <w:gridSpan w:val="2"/>
            <w:vMerge w:val="restart"/>
          </w:tcPr>
          <w:p>
            <w:pPr>
              <w:jc w:val="center"/>
              <w:spacing w:after="0" w:line="339" w:lineRule="exact"/>
              <w:rPr>
                <w:sz w:val="20"/>
                <w:szCs w:val="20"/>
                <w:color w:val="auto"/>
              </w:rPr>
            </w:pPr>
            <w:r>
              <w:rPr>
                <w:rFonts w:ascii="Symbol" w:cs="Symbol" w:eastAsia="Symbol" w:hAnsi="Symbol"/>
                <w:sz w:val="36"/>
                <w:szCs w:val="36"/>
                <w:color w:val="auto"/>
              </w:rPr>
              <w:t></w:t>
            </w:r>
          </w:p>
        </w:tc>
        <w:tc>
          <w:tcPr>
            <w:tcW w:w="240" w:type="dxa"/>
            <w:vAlign w:val="bottom"/>
            <w:tcBorders>
              <w:bottom w:val="single" w:sz="8" w:color="auto"/>
            </w:tcBorders>
          </w:tcPr>
          <w:p>
            <w:pPr>
              <w:spacing w:after="0"/>
              <w:rPr>
                <w:sz w:val="7"/>
                <w:szCs w:val="7"/>
                <w:color w:val="auto"/>
              </w:rPr>
            </w:pPr>
          </w:p>
        </w:tc>
        <w:tc>
          <w:tcPr>
            <w:tcW w:w="3580" w:type="dxa"/>
            <w:vAlign w:val="bottom"/>
            <w:vMerge w:val="restart"/>
          </w:tcPr>
          <w:p>
            <w:pPr>
              <w:spacing w:after="0"/>
              <w:rPr>
                <w:sz w:val="7"/>
                <w:szCs w:val="7"/>
                <w:color w:val="auto"/>
              </w:rPr>
            </w:pPr>
          </w:p>
        </w:tc>
        <w:tc>
          <w:tcPr>
            <w:tcW w:w="0" w:type="dxa"/>
            <w:vAlign w:val="bottom"/>
          </w:tcPr>
          <w:p>
            <w:pPr>
              <w:spacing w:after="0"/>
              <w:rPr>
                <w:sz w:val="1"/>
                <w:szCs w:val="1"/>
                <w:color w:val="auto"/>
              </w:rPr>
            </w:pPr>
          </w:p>
        </w:tc>
      </w:tr>
      <w:tr>
        <w:trPr>
          <w:trHeight w:val="233"/>
        </w:trPr>
        <w:tc>
          <w:tcPr>
            <w:tcW w:w="3560" w:type="dxa"/>
            <w:vAlign w:val="bottom"/>
          </w:tcPr>
          <w:p>
            <w:pPr>
              <w:spacing w:after="0"/>
              <w:rPr>
                <w:sz w:val="20"/>
                <w:szCs w:val="20"/>
                <w:color w:val="auto"/>
              </w:rPr>
            </w:pPr>
          </w:p>
        </w:tc>
        <w:tc>
          <w:tcPr>
            <w:tcW w:w="400" w:type="dxa"/>
            <w:vAlign w:val="bottom"/>
          </w:tcPr>
          <w:p>
            <w:pPr>
              <w:ind w:left="40"/>
              <w:spacing w:after="0" w:line="233" w:lineRule="exact"/>
              <w:rPr>
                <w:sz w:val="20"/>
                <w:szCs w:val="20"/>
                <w:color w:val="auto"/>
              </w:rPr>
            </w:pPr>
            <w:r>
              <w:rPr>
                <w:rFonts w:ascii="Times New Roman" w:cs="Times New Roman" w:eastAsia="Times New Roman" w:hAnsi="Times New Roman"/>
                <w:sz w:val="24"/>
                <w:szCs w:val="24"/>
                <w:i w:val="1"/>
                <w:iCs w:val="1"/>
                <w:color w:val="auto"/>
              </w:rPr>
              <w:t>R</w:t>
            </w:r>
          </w:p>
        </w:tc>
        <w:tc>
          <w:tcPr>
            <w:tcW w:w="220" w:type="dxa"/>
            <w:vAlign w:val="bottom"/>
            <w:vMerge w:val="continue"/>
          </w:tcPr>
          <w:p>
            <w:pPr>
              <w:spacing w:after="0"/>
              <w:rPr>
                <w:sz w:val="20"/>
                <w:szCs w:val="20"/>
                <w:color w:val="auto"/>
              </w:rPr>
            </w:pPr>
          </w:p>
        </w:tc>
        <w:tc>
          <w:tcPr>
            <w:tcW w:w="40" w:type="dxa"/>
            <w:vAlign w:val="bottom"/>
          </w:tcPr>
          <w:p>
            <w:pPr>
              <w:spacing w:after="0"/>
              <w:rPr>
                <w:sz w:val="20"/>
                <w:szCs w:val="20"/>
                <w:color w:val="auto"/>
              </w:rPr>
            </w:pPr>
          </w:p>
        </w:tc>
        <w:tc>
          <w:tcPr>
            <w:tcW w:w="240" w:type="dxa"/>
            <w:vAlign w:val="bottom"/>
          </w:tcPr>
          <w:p>
            <w:pPr>
              <w:jc w:val="right"/>
              <w:spacing w:after="0" w:line="233" w:lineRule="exact"/>
              <w:rPr>
                <w:sz w:val="20"/>
                <w:szCs w:val="20"/>
                <w:color w:val="auto"/>
              </w:rPr>
            </w:pPr>
            <w:r>
              <w:rPr>
                <w:rFonts w:ascii="Times New Roman" w:cs="Times New Roman" w:eastAsia="Times New Roman" w:hAnsi="Times New Roman"/>
                <w:sz w:val="24"/>
                <w:szCs w:val="24"/>
                <w:i w:val="1"/>
                <w:iCs w:val="1"/>
                <w:color w:val="auto"/>
              </w:rPr>
              <w:t>R</w:t>
            </w:r>
          </w:p>
        </w:tc>
        <w:tc>
          <w:tcPr>
            <w:tcW w:w="240" w:type="dxa"/>
            <w:vAlign w:val="bottom"/>
            <w:vMerge w:val="continue"/>
          </w:tcPr>
          <w:p>
            <w:pPr>
              <w:spacing w:after="0"/>
              <w:rPr>
                <w:sz w:val="20"/>
                <w:szCs w:val="20"/>
                <w:color w:val="auto"/>
              </w:rPr>
            </w:pPr>
          </w:p>
        </w:tc>
        <w:tc>
          <w:tcPr>
            <w:tcW w:w="260" w:type="dxa"/>
            <w:vAlign w:val="bottom"/>
          </w:tcPr>
          <w:p>
            <w:pPr>
              <w:jc w:val="right"/>
              <w:spacing w:after="0" w:line="233" w:lineRule="exact"/>
              <w:rPr>
                <w:sz w:val="20"/>
                <w:szCs w:val="20"/>
                <w:color w:val="auto"/>
              </w:rPr>
            </w:pPr>
            <w:r>
              <w:rPr>
                <w:rFonts w:ascii="Times New Roman" w:cs="Times New Roman" w:eastAsia="Times New Roman" w:hAnsi="Times New Roman"/>
                <w:sz w:val="24"/>
                <w:szCs w:val="24"/>
                <w:i w:val="1"/>
                <w:iCs w:val="1"/>
                <w:color w:val="auto"/>
                <w:w w:val="95"/>
              </w:rPr>
              <w:t>R</w:t>
            </w:r>
          </w:p>
        </w:tc>
        <w:tc>
          <w:tcPr>
            <w:tcW w:w="600" w:type="dxa"/>
            <w:vAlign w:val="bottom"/>
            <w:vMerge w:val="continue"/>
          </w:tcPr>
          <w:p>
            <w:pPr>
              <w:spacing w:after="0"/>
              <w:rPr>
                <w:sz w:val="20"/>
                <w:szCs w:val="20"/>
                <w:color w:val="auto"/>
              </w:rPr>
            </w:pPr>
          </w:p>
        </w:tc>
        <w:tc>
          <w:tcPr>
            <w:tcW w:w="280" w:type="dxa"/>
            <w:vAlign w:val="bottom"/>
          </w:tcPr>
          <w:p>
            <w:pPr>
              <w:jc w:val="right"/>
              <w:ind w:right="5"/>
              <w:spacing w:after="0" w:line="233" w:lineRule="exact"/>
              <w:rPr>
                <w:sz w:val="20"/>
                <w:szCs w:val="20"/>
                <w:color w:val="auto"/>
              </w:rPr>
            </w:pPr>
            <w:r>
              <w:rPr>
                <w:rFonts w:ascii="Times New Roman" w:cs="Times New Roman" w:eastAsia="Times New Roman" w:hAnsi="Times New Roman"/>
                <w:sz w:val="24"/>
                <w:szCs w:val="24"/>
                <w:i w:val="1"/>
                <w:iCs w:val="1"/>
                <w:color w:val="auto"/>
              </w:rPr>
              <w:t>R</w:t>
            </w:r>
          </w:p>
        </w:tc>
        <w:tc>
          <w:tcPr>
            <w:tcW w:w="240" w:type="dxa"/>
            <w:vAlign w:val="bottom"/>
            <w:vMerge w:val="continue"/>
          </w:tcPr>
          <w:p>
            <w:pPr>
              <w:spacing w:after="0"/>
              <w:rPr>
                <w:sz w:val="20"/>
                <w:szCs w:val="20"/>
                <w:color w:val="auto"/>
              </w:rPr>
            </w:pPr>
          </w:p>
        </w:tc>
        <w:tc>
          <w:tcPr>
            <w:tcW w:w="300" w:type="dxa"/>
            <w:vAlign w:val="bottom"/>
            <w:gridSpan w:val="2"/>
            <w:vMerge w:val="continue"/>
          </w:tcPr>
          <w:p>
            <w:pPr>
              <w:spacing w:after="0"/>
              <w:rPr>
                <w:sz w:val="20"/>
                <w:szCs w:val="20"/>
                <w:color w:val="auto"/>
              </w:rPr>
            </w:pPr>
          </w:p>
        </w:tc>
        <w:tc>
          <w:tcPr>
            <w:tcW w:w="240" w:type="dxa"/>
            <w:vAlign w:val="bottom"/>
          </w:tcPr>
          <w:p>
            <w:pPr>
              <w:ind w:left="20"/>
              <w:spacing w:after="0" w:line="233" w:lineRule="exact"/>
              <w:rPr>
                <w:sz w:val="20"/>
                <w:szCs w:val="20"/>
                <w:color w:val="auto"/>
              </w:rPr>
            </w:pPr>
            <w:r>
              <w:rPr>
                <w:rFonts w:ascii="Times New Roman" w:cs="Times New Roman" w:eastAsia="Times New Roman" w:hAnsi="Times New Roman"/>
                <w:sz w:val="24"/>
                <w:szCs w:val="24"/>
                <w:i w:val="1"/>
                <w:iCs w:val="1"/>
                <w:color w:val="auto"/>
              </w:rPr>
              <w:t>R</w:t>
            </w:r>
          </w:p>
        </w:tc>
        <w:tc>
          <w:tcPr>
            <w:tcW w:w="358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53"/>
        </w:trPr>
        <w:tc>
          <w:tcPr>
            <w:tcW w:w="3560" w:type="dxa"/>
            <w:vAlign w:val="bottom"/>
          </w:tcPr>
          <w:p>
            <w:pPr>
              <w:spacing w:after="0"/>
              <w:rPr>
                <w:sz w:val="13"/>
                <w:szCs w:val="13"/>
                <w:color w:val="auto"/>
              </w:rPr>
            </w:pPr>
          </w:p>
        </w:tc>
        <w:tc>
          <w:tcPr>
            <w:tcW w:w="400" w:type="dxa"/>
            <w:vAlign w:val="bottom"/>
          </w:tcPr>
          <w:p>
            <w:pPr>
              <w:ind w:left="180"/>
              <w:spacing w:after="0" w:line="153" w:lineRule="exact"/>
              <w:rPr>
                <w:sz w:val="20"/>
                <w:szCs w:val="20"/>
                <w:color w:val="auto"/>
              </w:rPr>
            </w:pPr>
            <w:r>
              <w:rPr>
                <w:rFonts w:ascii="Times New Roman" w:cs="Times New Roman" w:eastAsia="Times New Roman" w:hAnsi="Times New Roman"/>
                <w:sz w:val="14"/>
                <w:szCs w:val="14"/>
                <w:i w:val="1"/>
                <w:iCs w:val="1"/>
                <w:color w:val="auto"/>
              </w:rPr>
              <w:t>экв</w:t>
            </w:r>
          </w:p>
        </w:tc>
        <w:tc>
          <w:tcPr>
            <w:tcW w:w="220" w:type="dxa"/>
            <w:vAlign w:val="bottom"/>
          </w:tcPr>
          <w:p>
            <w:pPr>
              <w:spacing w:after="0"/>
              <w:rPr>
                <w:sz w:val="13"/>
                <w:szCs w:val="13"/>
                <w:color w:val="auto"/>
              </w:rPr>
            </w:pPr>
          </w:p>
        </w:tc>
        <w:tc>
          <w:tcPr>
            <w:tcW w:w="280" w:type="dxa"/>
            <w:vAlign w:val="bottom"/>
            <w:gridSpan w:val="2"/>
          </w:tcPr>
          <w:p>
            <w:pPr>
              <w:jc w:val="right"/>
              <w:spacing w:after="0" w:line="153" w:lineRule="exact"/>
              <w:rPr>
                <w:sz w:val="20"/>
                <w:szCs w:val="20"/>
                <w:color w:val="auto"/>
              </w:rPr>
            </w:pPr>
            <w:r>
              <w:rPr>
                <w:rFonts w:ascii="Times New Roman" w:cs="Times New Roman" w:eastAsia="Times New Roman" w:hAnsi="Times New Roman"/>
                <w:sz w:val="14"/>
                <w:szCs w:val="14"/>
                <w:color w:val="auto"/>
              </w:rPr>
              <w:t>1</w:t>
            </w:r>
          </w:p>
        </w:tc>
        <w:tc>
          <w:tcPr>
            <w:tcW w:w="500" w:type="dxa"/>
            <w:vAlign w:val="bottom"/>
            <w:gridSpan w:val="2"/>
          </w:tcPr>
          <w:p>
            <w:pPr>
              <w:jc w:val="right"/>
              <w:spacing w:after="0" w:line="153" w:lineRule="exact"/>
              <w:rPr>
                <w:sz w:val="20"/>
                <w:szCs w:val="20"/>
                <w:color w:val="auto"/>
              </w:rPr>
            </w:pPr>
            <w:r>
              <w:rPr>
                <w:rFonts w:ascii="Times New Roman" w:cs="Times New Roman" w:eastAsia="Times New Roman" w:hAnsi="Times New Roman"/>
                <w:sz w:val="14"/>
                <w:szCs w:val="14"/>
                <w:color w:val="auto"/>
              </w:rPr>
              <w:t>2</w:t>
            </w:r>
          </w:p>
        </w:tc>
        <w:tc>
          <w:tcPr>
            <w:tcW w:w="600" w:type="dxa"/>
            <w:vAlign w:val="bottom"/>
          </w:tcPr>
          <w:p>
            <w:pPr>
              <w:spacing w:after="0"/>
              <w:rPr>
                <w:sz w:val="13"/>
                <w:szCs w:val="13"/>
                <w:color w:val="auto"/>
              </w:rPr>
            </w:pPr>
          </w:p>
        </w:tc>
        <w:tc>
          <w:tcPr>
            <w:tcW w:w="520" w:type="dxa"/>
            <w:vAlign w:val="bottom"/>
            <w:gridSpan w:val="2"/>
          </w:tcPr>
          <w:p>
            <w:pPr>
              <w:ind w:left="160"/>
              <w:spacing w:after="0" w:line="153" w:lineRule="exact"/>
              <w:rPr>
                <w:sz w:val="20"/>
                <w:szCs w:val="20"/>
                <w:color w:val="auto"/>
              </w:rPr>
            </w:pPr>
            <w:r>
              <w:rPr>
                <w:rFonts w:ascii="Times New Roman" w:cs="Times New Roman" w:eastAsia="Times New Roman" w:hAnsi="Times New Roman"/>
                <w:sz w:val="14"/>
                <w:szCs w:val="14"/>
                <w:i w:val="1"/>
                <w:iCs w:val="1"/>
                <w:color w:val="auto"/>
              </w:rPr>
              <w:t>n</w:t>
            </w:r>
          </w:p>
        </w:tc>
        <w:tc>
          <w:tcPr>
            <w:tcW w:w="80" w:type="dxa"/>
            <w:vAlign w:val="bottom"/>
          </w:tcPr>
          <w:p>
            <w:pPr>
              <w:spacing w:after="0"/>
              <w:rPr>
                <w:sz w:val="13"/>
                <w:szCs w:val="13"/>
                <w:color w:val="auto"/>
              </w:rPr>
            </w:pPr>
          </w:p>
        </w:tc>
        <w:tc>
          <w:tcPr>
            <w:tcW w:w="220" w:type="dxa"/>
            <w:vAlign w:val="bottom"/>
          </w:tcPr>
          <w:p>
            <w:pPr>
              <w:jc w:val="center"/>
              <w:ind w:right="50"/>
              <w:spacing w:after="0" w:line="153" w:lineRule="exact"/>
              <w:rPr>
                <w:sz w:val="20"/>
                <w:szCs w:val="20"/>
                <w:color w:val="auto"/>
              </w:rPr>
            </w:pPr>
            <w:r>
              <w:rPr>
                <w:rFonts w:ascii="Times New Roman" w:cs="Times New Roman" w:eastAsia="Times New Roman" w:hAnsi="Times New Roman"/>
                <w:sz w:val="14"/>
                <w:szCs w:val="14"/>
                <w:color w:val="auto"/>
                <w:w w:val="84"/>
              </w:rPr>
              <w:t>1</w:t>
            </w:r>
          </w:p>
        </w:tc>
        <w:tc>
          <w:tcPr>
            <w:tcW w:w="3820" w:type="dxa"/>
            <w:vAlign w:val="bottom"/>
            <w:gridSpan w:val="2"/>
          </w:tcPr>
          <w:p>
            <w:pPr>
              <w:ind w:left="160"/>
              <w:spacing w:after="0" w:line="153" w:lineRule="exact"/>
              <w:rPr>
                <w:sz w:val="20"/>
                <w:szCs w:val="20"/>
                <w:color w:val="auto"/>
              </w:rPr>
            </w:pPr>
            <w:r>
              <w:rPr>
                <w:rFonts w:ascii="Times New Roman" w:cs="Times New Roman" w:eastAsia="Times New Roman" w:hAnsi="Times New Roman"/>
                <w:sz w:val="14"/>
                <w:szCs w:val="14"/>
                <w:i w:val="1"/>
                <w:iCs w:val="1"/>
                <w:color w:val="auto"/>
              </w:rPr>
              <w:t>i</w:t>
            </w:r>
          </w:p>
        </w:tc>
        <w:tc>
          <w:tcPr>
            <w:tcW w:w="0" w:type="dxa"/>
            <w:vAlign w:val="bottom"/>
          </w:tcPr>
          <w:p>
            <w:pPr>
              <w:spacing w:after="0"/>
              <w:rPr>
                <w:sz w:val="1"/>
                <w:szCs w:val="1"/>
                <w:color w:val="auto"/>
              </w:rPr>
            </w:pPr>
          </w:p>
        </w:tc>
      </w:tr>
      <w:tr>
        <w:trPr>
          <w:trHeight w:val="595"/>
        </w:trPr>
        <w:tc>
          <w:tcPr>
            <w:tcW w:w="39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Поскольку величина,   обратная</w:t>
            </w:r>
          </w:p>
        </w:tc>
        <w:tc>
          <w:tcPr>
            <w:tcW w:w="220" w:type="dxa"/>
            <w:vAlign w:val="bottom"/>
          </w:tcPr>
          <w:p>
            <w:pPr>
              <w:spacing w:after="0"/>
              <w:rPr>
                <w:sz w:val="24"/>
                <w:szCs w:val="24"/>
                <w:color w:val="auto"/>
              </w:rPr>
            </w:pPr>
          </w:p>
        </w:tc>
        <w:tc>
          <w:tcPr>
            <w:tcW w:w="1980" w:type="dxa"/>
            <w:vAlign w:val="bottom"/>
            <w:gridSpan w:val="8"/>
          </w:tcPr>
          <w:p>
            <w:pPr>
              <w:ind w:left="20"/>
              <w:spacing w:after="0"/>
              <w:rPr>
                <w:sz w:val="20"/>
                <w:szCs w:val="20"/>
                <w:color w:val="auto"/>
              </w:rPr>
            </w:pPr>
            <w:r>
              <w:rPr>
                <w:rFonts w:ascii="Times New Roman" w:cs="Times New Roman" w:eastAsia="Times New Roman" w:hAnsi="Times New Roman"/>
                <w:sz w:val="28"/>
                <w:szCs w:val="28"/>
                <w:color w:val="auto"/>
                <w:w w:val="99"/>
              </w:rPr>
              <w:t>сопротивлению,</w:t>
            </w:r>
          </w:p>
        </w:tc>
        <w:tc>
          <w:tcPr>
            <w:tcW w:w="220" w:type="dxa"/>
            <w:vAlign w:val="bottom"/>
          </w:tcPr>
          <w:p>
            <w:pPr>
              <w:spacing w:after="0"/>
              <w:rPr>
                <w:sz w:val="24"/>
                <w:szCs w:val="24"/>
                <w:color w:val="auto"/>
              </w:rPr>
            </w:pPr>
          </w:p>
        </w:tc>
        <w:tc>
          <w:tcPr>
            <w:tcW w:w="3820" w:type="dxa"/>
            <w:vAlign w:val="bottom"/>
            <w:gridSpan w:val="2"/>
          </w:tcPr>
          <w:p>
            <w:pPr>
              <w:ind w:left="20"/>
              <w:spacing w:after="0"/>
              <w:rPr>
                <w:sz w:val="20"/>
                <w:szCs w:val="20"/>
                <w:color w:val="auto"/>
              </w:rPr>
            </w:pPr>
            <w:r>
              <w:rPr>
                <w:rFonts w:ascii="Times New Roman" w:cs="Times New Roman" w:eastAsia="Times New Roman" w:hAnsi="Times New Roman"/>
                <w:sz w:val="28"/>
                <w:szCs w:val="28"/>
                <w:color w:val="auto"/>
              </w:rPr>
              <w:t>есть проводимость,   то, вводя</w:t>
            </w:r>
          </w:p>
        </w:tc>
        <w:tc>
          <w:tcPr>
            <w:tcW w:w="0" w:type="dxa"/>
            <w:vAlign w:val="bottom"/>
          </w:tcPr>
          <w:p>
            <w:pPr>
              <w:spacing w:after="0"/>
              <w:rPr>
                <w:sz w:val="1"/>
                <w:szCs w:val="1"/>
                <w:color w:val="auto"/>
              </w:rPr>
            </w:pPr>
          </w:p>
        </w:tc>
      </w:tr>
      <w:tr>
        <w:trPr>
          <w:trHeight w:val="357"/>
        </w:trPr>
        <w:tc>
          <w:tcPr>
            <w:tcW w:w="418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 xml:space="preserve">обозначения для проводимости </w:t>
            </w:r>
            <w:r>
              <w:rPr>
                <w:rFonts w:ascii="Times New Roman" w:cs="Times New Roman" w:eastAsia="Times New Roman" w:hAnsi="Times New Roman"/>
                <w:sz w:val="23"/>
                <w:szCs w:val="23"/>
                <w:i w:val="1"/>
                <w:iCs w:val="1"/>
                <w:color w:val="auto"/>
              </w:rPr>
              <w:t>G</w:t>
            </w:r>
            <w:r>
              <w:rPr>
                <w:rFonts w:ascii="Times New Roman" w:cs="Times New Roman" w:eastAsia="Times New Roman" w:hAnsi="Times New Roman"/>
                <w:sz w:val="28"/>
                <w:szCs w:val="28"/>
                <w:i w:val="1"/>
                <w:iCs w:val="1"/>
                <w:color w:val="auto"/>
                <w:vertAlign w:val="subscript"/>
              </w:rPr>
              <w:t>i</w:t>
            </w:r>
          </w:p>
        </w:tc>
        <w:tc>
          <w:tcPr>
            <w:tcW w:w="1900" w:type="dxa"/>
            <w:vAlign w:val="bottom"/>
            <w:gridSpan w:val="7"/>
          </w:tcPr>
          <w:p>
            <w:pPr>
              <w:spacing w:after="0"/>
              <w:rPr>
                <w:sz w:val="20"/>
                <w:szCs w:val="20"/>
                <w:color w:val="auto"/>
              </w:rPr>
            </w:pPr>
            <w:r>
              <w:rPr>
                <w:rFonts w:ascii="Symbol" w:cs="Symbol" w:eastAsia="Symbol" w:hAnsi="Symbol"/>
                <w:sz w:val="24"/>
                <w:szCs w:val="24"/>
                <w:color w:val="auto"/>
                <w:w w:val="99"/>
              </w:rPr>
              <w:t></w:t>
            </w:r>
            <w:r>
              <w:rPr>
                <w:rFonts w:ascii="Times New Roman" w:cs="Times New Roman" w:eastAsia="Times New Roman" w:hAnsi="Times New Roman"/>
                <w:sz w:val="24"/>
                <w:szCs w:val="24"/>
                <w:color w:val="auto"/>
                <w:w w:val="99"/>
              </w:rPr>
              <w:t xml:space="preserve">1/ </w:t>
            </w:r>
            <w:r>
              <w:rPr>
                <w:rFonts w:ascii="Times New Roman" w:cs="Times New Roman" w:eastAsia="Times New Roman" w:hAnsi="Times New Roman"/>
                <w:sz w:val="24"/>
                <w:szCs w:val="24"/>
                <w:i w:val="1"/>
                <w:iCs w:val="1"/>
                <w:color w:val="auto"/>
                <w:w w:val="99"/>
              </w:rPr>
              <w:t>R</w:t>
            </w:r>
            <w:r>
              <w:rPr>
                <w:rFonts w:ascii="Times New Roman" w:cs="Times New Roman" w:eastAsia="Times New Roman" w:hAnsi="Times New Roman"/>
                <w:sz w:val="28"/>
                <w:szCs w:val="28"/>
                <w:i w:val="1"/>
                <w:iCs w:val="1"/>
                <w:color w:val="auto"/>
                <w:w w:val="99"/>
                <w:vertAlign w:val="subscript"/>
              </w:rPr>
              <w:t>i</w:t>
            </w:r>
            <w:r>
              <w:rPr>
                <w:rFonts w:ascii="Times New Roman" w:cs="Times New Roman" w:eastAsia="Times New Roman" w:hAnsi="Times New Roman"/>
                <w:sz w:val="24"/>
                <w:szCs w:val="24"/>
                <w:color w:val="auto"/>
                <w:w w:val="99"/>
              </w:rPr>
              <w:t xml:space="preserve"> </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4"/>
                <w:szCs w:val="24"/>
                <w:color w:val="auto"/>
                <w:w w:val="99"/>
              </w:rPr>
              <w:t xml:space="preserve"> </w:t>
            </w:r>
            <w:r>
              <w:rPr>
                <w:rFonts w:ascii="Times New Roman" w:cs="Times New Roman" w:eastAsia="Times New Roman" w:hAnsi="Times New Roman"/>
                <w:sz w:val="28"/>
                <w:szCs w:val="28"/>
                <w:color w:val="auto"/>
                <w:w w:val="99"/>
              </w:rPr>
              <w:t>получим:</w:t>
            </w: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4"/>
          <w:szCs w:val="14"/>
          <w:i w:val="1"/>
          <w:iCs w:val="1"/>
          <w:color w:val="auto"/>
        </w:rPr>
        <w:t>n</w:t>
      </w:r>
    </w:p>
    <w:p>
      <w:pPr>
        <w:ind w:left="4520"/>
        <w:spacing w:after="0" w:line="182" w:lineRule="auto"/>
        <w:tabs>
          <w:tab w:leader="none" w:pos="4940" w:val="left"/>
        </w:tabs>
        <w:rPr>
          <w:sz w:val="20"/>
          <w:szCs w:val="20"/>
          <w:color w:val="auto"/>
        </w:rPr>
      </w:pPr>
      <w:r>
        <w:rPr>
          <w:rFonts w:ascii="Times New Roman" w:cs="Times New Roman" w:eastAsia="Times New Roman" w:hAnsi="Times New Roman"/>
          <w:sz w:val="37"/>
          <w:szCs w:val="37"/>
          <w:i w:val="1"/>
          <w:iCs w:val="1"/>
          <w:color w:val="auto"/>
          <w:vertAlign w:val="superscript"/>
        </w:rPr>
        <w:t>G</w:t>
      </w:r>
      <w:r>
        <w:rPr>
          <w:rFonts w:ascii="Times New Roman" w:cs="Times New Roman" w:eastAsia="Times New Roman" w:hAnsi="Times New Roman"/>
          <w:sz w:val="13"/>
          <w:szCs w:val="13"/>
          <w:i w:val="1"/>
          <w:iCs w:val="1"/>
          <w:color w:val="auto"/>
        </w:rPr>
        <w:t>экв</w:t>
      </w:r>
      <w:r>
        <w:rPr>
          <w:sz w:val="20"/>
          <w:szCs w:val="20"/>
          <w:color w:val="auto"/>
        </w:rPr>
        <w:tab/>
      </w:r>
      <w:r>
        <w:rPr>
          <w:rFonts w:ascii="Symbol" w:cs="Symbol" w:eastAsia="Symbol" w:hAnsi="Symbol"/>
          <w:sz w:val="38"/>
          <w:szCs w:val="38"/>
          <w:color w:val="auto"/>
          <w:vertAlign w:val="superscript"/>
        </w:rPr>
        <w:t xml:space="preserve"> </w:t>
      </w:r>
      <w:r>
        <w:rPr>
          <w:rFonts w:ascii="Symbol" w:cs="Symbol" w:eastAsia="Symbol" w:hAnsi="Symbol"/>
          <w:sz w:val="29"/>
          <w:szCs w:val="29"/>
          <w:color w:val="auto"/>
        </w:rPr>
        <w:t></w:t>
      </w:r>
      <w:r>
        <w:rPr>
          <w:rFonts w:ascii="Times New Roman" w:cs="Times New Roman" w:eastAsia="Times New Roman" w:hAnsi="Times New Roman"/>
          <w:sz w:val="38"/>
          <w:szCs w:val="38"/>
          <w:i w:val="1"/>
          <w:iCs w:val="1"/>
          <w:color w:val="auto"/>
          <w:vertAlign w:val="superscript"/>
        </w:rPr>
        <w:t>G</w:t>
      </w:r>
      <w:r>
        <w:rPr>
          <w:rFonts w:ascii="Times New Roman" w:cs="Times New Roman" w:eastAsia="Times New Roman" w:hAnsi="Times New Roman"/>
          <w:sz w:val="13"/>
          <w:szCs w:val="13"/>
          <w:i w:val="1"/>
          <w:iCs w:val="1"/>
          <w:color w:val="auto"/>
        </w:rPr>
        <w:t>i</w:t>
      </w:r>
    </w:p>
    <w:p>
      <w:pPr>
        <w:jc w:val="center"/>
        <w:ind w:right="-339"/>
        <w:spacing w:after="0" w:line="223" w:lineRule="auto"/>
        <w:rPr>
          <w:sz w:val="20"/>
          <w:szCs w:val="20"/>
          <w:color w:val="auto"/>
        </w:rPr>
      </w:pPr>
      <w:r>
        <w:rPr>
          <w:rFonts w:ascii="Times New Roman" w:cs="Times New Roman" w:eastAsia="Times New Roman" w:hAnsi="Times New Roman"/>
          <w:sz w:val="14"/>
          <w:szCs w:val="14"/>
          <w:color w:val="auto"/>
        </w:rPr>
        <w:t>1</w:t>
      </w:r>
    </w:p>
    <w:p>
      <w:pPr>
        <w:spacing w:after="0" w:line="26"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При анализе сложных схем встречаются случаи, когда часть схемы образует так называемый треугольник сопротивлений: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377190</wp:posOffset>
            </wp:positionH>
            <wp:positionV relativeFrom="paragraph">
              <wp:posOffset>190500</wp:posOffset>
            </wp:positionV>
            <wp:extent cx="1956435" cy="149606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extLst>
                        <a:ext uri="{28A0092B-C50C-407E-A947-70E740481C1C}"/>
                      </a:extLst>
                    </a:blip>
                    <a:srcRect/>
                    <a:stretch>
                      <a:fillRect/>
                    </a:stretch>
                  </pic:blipFill>
                  <pic:spPr bwMode="auto">
                    <a:xfrm>
                      <a:off x="0" y="0"/>
                      <a:ext cx="1956435" cy="1496060"/>
                    </a:xfrm>
                    <a:prstGeom prst="rect">
                      <a:avLst/>
                    </a:prstGeom>
                    <a:noFill/>
                  </pic:spPr>
                </pic:pic>
              </a:graphicData>
            </a:graphic>
          </wp:anchor>
        </w:drawing>
        <w:drawing>
          <wp:anchor simplePos="0" relativeHeight="251657728" behindDoc="1" locked="0" layoutInCell="0" allowOverlap="1">
            <wp:simplePos x="0" y="0"/>
            <wp:positionH relativeFrom="column">
              <wp:posOffset>3476625</wp:posOffset>
            </wp:positionH>
            <wp:positionV relativeFrom="paragraph">
              <wp:posOffset>189230</wp:posOffset>
            </wp:positionV>
            <wp:extent cx="2025015" cy="15049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extLst>
                        <a:ext uri="{28A0092B-C50C-407E-A947-70E740481C1C}"/>
                      </a:extLst>
                    </a:blip>
                    <a:srcRect/>
                    <a:stretch>
                      <a:fillRect/>
                    </a:stretch>
                  </pic:blipFill>
                  <pic:spPr bwMode="auto">
                    <a:xfrm>
                      <a:off x="0" y="0"/>
                      <a:ext cx="2025015" cy="1504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Схема упрощается, если треугольник с сопротивлениями Rав, Rвс, Rса заменить эквивалентной звездой с сопротивлениями Rа, Rв, Rс. Иногда, наоборот, необходимо обратное преобразование звезды в треугольник. Схемы треугольника и звезды считаются эквивалентными, если после преобразования все токи и напряжения в остальных частях схемы (не затронутых преобразованиями) остаются неизменными.</w:t>
      </w:r>
    </w:p>
    <w:p>
      <w:pPr>
        <w:spacing w:after="0" w:line="17"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Очевидно, условия эквивалентности должны выполняться и при обрыве проводов, подходящих к узлам "а", "в", "с". Например, при обрыве провода, подходящего к узлу "а", сопротивления между точками "в" и "с" в треугольнике и звезде должны быть одинаковы, т.е.:</w:t>
      </w:r>
    </w:p>
    <w:p>
      <w:pPr>
        <w:spacing w:after="0" w:line="67" w:lineRule="exact"/>
        <w:rPr>
          <w:sz w:val="20"/>
          <w:szCs w:val="20"/>
          <w:color w:val="auto"/>
        </w:rPr>
      </w:pPr>
    </w:p>
    <w:p>
      <w:pPr>
        <w:ind w:left="3940"/>
        <w:spacing w:after="0"/>
        <w:tabs>
          <w:tab w:leader="none" w:pos="5320" w:val="left"/>
        </w:tabs>
        <w:rPr>
          <w:sz w:val="20"/>
          <w:szCs w:val="20"/>
          <w:color w:val="auto"/>
        </w:rPr>
      </w:pP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bc </w:t>
      </w:r>
      <w:r>
        <w:rPr>
          <w:rFonts w:ascii="Times New Roman" w:cs="Times New Roman" w:eastAsia="Times New Roman" w:hAnsi="Times New Roman"/>
          <w:sz w:val="48"/>
          <w:szCs w:val="48"/>
          <w:color w:val="auto"/>
          <w:vertAlign w:val="superscript"/>
        </w:rPr>
        <w:t>(</w:t>
      </w: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ac </w:t>
      </w:r>
      <w:r>
        <w:rPr>
          <w:rFonts w:ascii="Symbol" w:cs="Symbol" w:eastAsia="Symbol" w:hAnsi="Symbol"/>
          <w:sz w:val="48"/>
          <w:szCs w:val="48"/>
          <w:color w:val="auto"/>
          <w:vertAlign w:val="superscript"/>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ab </w:t>
      </w:r>
      <w:r>
        <w:rPr>
          <w:rFonts w:ascii="Times New Roman" w:cs="Times New Roman" w:eastAsia="Times New Roman" w:hAnsi="Times New Roman"/>
          <w:sz w:val="48"/>
          <w:szCs w:val="48"/>
          <w:color w:val="auto"/>
          <w:vertAlign w:val="superscript"/>
        </w:rPr>
        <w:t>)</w:t>
      </w:r>
      <w:r>
        <w:rPr>
          <w:sz w:val="20"/>
          <w:szCs w:val="20"/>
          <w:color w:val="auto"/>
        </w:rPr>
        <w:tab/>
      </w:r>
      <w:r>
        <w:rPr>
          <w:rFonts w:ascii="Symbol" w:cs="Symbol" w:eastAsia="Symbol" w:hAnsi="Symbol"/>
          <w:sz w:val="22"/>
          <w:szCs w:val="22"/>
          <w:color w:val="auto"/>
        </w:rPr>
        <w:t xml:space="preserve"> </w:t>
      </w:r>
      <w:r>
        <w:rPr>
          <w:rFonts w:ascii="Times New Roman" w:cs="Times New Roman" w:eastAsia="Times New Roman" w:hAnsi="Times New Roman"/>
          <w:sz w:val="43"/>
          <w:szCs w:val="43"/>
          <w:i w:val="1"/>
          <w:iCs w:val="1"/>
          <w:color w:val="auto"/>
          <w:vertAlign w:val="subscript"/>
        </w:rPr>
        <w:t>R</w:t>
      </w:r>
      <w:r>
        <w:rPr>
          <w:rFonts w:ascii="Symbol" w:cs="Symbol" w:eastAsia="Symbol" w:hAnsi="Symbol"/>
          <w:sz w:val="22"/>
          <w:szCs w:val="22"/>
          <w:color w:val="auto"/>
        </w:rPr>
        <w:t xml:space="preserve">   </w:t>
      </w:r>
      <w:r>
        <w:rPr>
          <w:rFonts w:ascii="Times New Roman" w:cs="Times New Roman" w:eastAsia="Times New Roman" w:hAnsi="Times New Roman"/>
          <w:sz w:val="43"/>
          <w:szCs w:val="43"/>
          <w:i w:val="1"/>
          <w:iCs w:val="1"/>
          <w:color w:val="auto"/>
          <w:vertAlign w:val="subscript"/>
        </w:rPr>
        <w:t>R</w:t>
      </w:r>
      <w:r>
        <w:rPr>
          <w:rFonts w:ascii="Symbol" w:cs="Symbol" w:eastAsia="Symbol" w:hAnsi="Symbol"/>
          <w:sz w:val="22"/>
          <w:szCs w:val="22"/>
          <w:color w:val="auto"/>
        </w:rPr>
        <w:t xml:space="preserve"> </w:t>
      </w:r>
      <w:r>
        <w:rPr>
          <w:rFonts w:ascii="Times New Roman" w:cs="Times New Roman" w:eastAsia="Times New Roman" w:hAnsi="Times New Roman"/>
          <w:sz w:val="43"/>
          <w:szCs w:val="43"/>
          <w:color w:val="auto"/>
          <w:vertAlign w:val="subscript"/>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2473325</wp:posOffset>
                </wp:positionH>
                <wp:positionV relativeFrom="paragraph">
                  <wp:posOffset>-635</wp:posOffset>
                </wp:positionV>
                <wp:extent cx="88265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2650" cy="4763"/>
                        </a:xfrm>
                        <a:prstGeom prst="line">
                          <a:avLst/>
                        </a:prstGeom>
                        <a:solidFill>
                          <a:srgbClr val="FFFFFF"/>
                        </a:solidFill>
                        <a:ln w="6452">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75pt,-0.0499pt" to="264.25pt,-0.0499pt" o:allowincell="f" strokecolor="#000000" strokeweight="0.508pt"/>
            </w:pict>
          </mc:Fallback>
        </mc:AlternateContent>
      </w:r>
    </w:p>
    <w:p>
      <w:pPr>
        <w:ind w:left="3920"/>
        <w:spacing w:after="0"/>
        <w:tabs>
          <w:tab w:leader="none" w:pos="5660" w:val="left"/>
          <w:tab w:leader="none" w:pos="6120" w:val="left"/>
        </w:tabs>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i w:val="1"/>
          <w:iCs w:val="1"/>
          <w:color w:val="auto"/>
          <w:vertAlign w:val="subscript"/>
        </w:rPr>
        <w:t>ab</w:t>
      </w:r>
      <w:r>
        <w:rPr>
          <w:sz w:val="20"/>
          <w:szCs w:val="20"/>
          <w:color w:val="auto"/>
        </w:rPr>
        <w:tab/>
      </w:r>
      <w:r>
        <w:rPr>
          <w:rFonts w:ascii="Times New Roman" w:cs="Times New Roman" w:eastAsia="Times New Roman" w:hAnsi="Times New Roman"/>
          <w:sz w:val="28"/>
          <w:szCs w:val="28"/>
          <w:i w:val="1"/>
          <w:iCs w:val="1"/>
          <w:color w:val="auto"/>
          <w:vertAlign w:val="superscript"/>
        </w:rPr>
        <w:t>b</w:t>
      </w:r>
      <w:r>
        <w:rPr>
          <w:sz w:val="20"/>
          <w:szCs w:val="20"/>
          <w:color w:val="auto"/>
        </w:rPr>
        <w:tab/>
      </w:r>
      <w:r>
        <w:rPr>
          <w:rFonts w:ascii="Times New Roman" w:cs="Times New Roman" w:eastAsia="Times New Roman" w:hAnsi="Times New Roman"/>
          <w:sz w:val="20"/>
          <w:szCs w:val="20"/>
          <w:i w:val="1"/>
          <w:iCs w:val="1"/>
          <w:color w:val="auto"/>
          <w:vertAlign w:val="superscript"/>
        </w:rPr>
        <w:t>c</w:t>
      </w:r>
    </w:p>
    <w:p>
      <w:pPr>
        <w:spacing w:after="0" w:line="35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Рассуждая аналогичным образом, можно записать:</w:t>
      </w:r>
    </w:p>
    <w:p>
      <w:pPr>
        <w:spacing w:after="0" w:line="22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10</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353" w:lineRule="exact"/>
        <w:rPr>
          <w:sz w:val="20"/>
          <w:szCs w:val="20"/>
          <w:color w:val="auto"/>
        </w:rPr>
      </w:pPr>
    </w:p>
    <w:p>
      <w:pPr>
        <w:ind w:left="3940"/>
        <w:spacing w:after="0"/>
        <w:tabs>
          <w:tab w:leader="none" w:pos="5320" w:val="left"/>
        </w:tabs>
        <w:rPr>
          <w:sz w:val="20"/>
          <w:szCs w:val="20"/>
          <w:color w:val="auto"/>
        </w:rPr>
      </w:pP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ca </w:t>
      </w:r>
      <w:r>
        <w:rPr>
          <w:rFonts w:ascii="Times New Roman" w:cs="Times New Roman" w:eastAsia="Times New Roman" w:hAnsi="Times New Roman"/>
          <w:sz w:val="48"/>
          <w:szCs w:val="48"/>
          <w:color w:val="auto"/>
          <w:vertAlign w:val="superscript"/>
        </w:rPr>
        <w:t>(</w:t>
      </w: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ab </w:t>
      </w:r>
      <w:r>
        <w:rPr>
          <w:rFonts w:ascii="Symbol" w:cs="Symbol" w:eastAsia="Symbol" w:hAnsi="Symbol"/>
          <w:sz w:val="48"/>
          <w:szCs w:val="48"/>
          <w:color w:val="auto"/>
          <w:vertAlign w:val="superscript"/>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bc </w:t>
      </w:r>
      <w:r>
        <w:rPr>
          <w:rFonts w:ascii="Times New Roman" w:cs="Times New Roman" w:eastAsia="Times New Roman" w:hAnsi="Times New Roman"/>
          <w:sz w:val="48"/>
          <w:szCs w:val="48"/>
          <w:color w:val="auto"/>
          <w:vertAlign w:val="superscript"/>
        </w:rPr>
        <w:t>)</w:t>
      </w:r>
      <w:r>
        <w:rPr>
          <w:sz w:val="20"/>
          <w:szCs w:val="20"/>
          <w:color w:val="auto"/>
        </w:rPr>
        <w:tab/>
      </w:r>
      <w:r>
        <w:rPr>
          <w:rFonts w:ascii="Symbol" w:cs="Symbol" w:eastAsia="Symbol" w:hAnsi="Symbol"/>
          <w:sz w:val="23"/>
          <w:szCs w:val="23"/>
          <w:color w:val="auto"/>
        </w:rPr>
        <w:t xml:space="preserve"> </w:t>
      </w:r>
      <w:r>
        <w:rPr>
          <w:rFonts w:ascii="Times New Roman" w:cs="Times New Roman" w:eastAsia="Times New Roman" w:hAnsi="Times New Roman"/>
          <w:sz w:val="46"/>
          <w:szCs w:val="46"/>
          <w:i w:val="1"/>
          <w:iCs w:val="1"/>
          <w:color w:val="auto"/>
          <w:vertAlign w:val="subscript"/>
        </w:rPr>
        <w:t>R</w:t>
      </w:r>
      <w:r>
        <w:rPr>
          <w:rFonts w:ascii="Symbol" w:cs="Symbol" w:eastAsia="Symbol" w:hAnsi="Symbol"/>
          <w:sz w:val="23"/>
          <w:szCs w:val="23"/>
          <w:color w:val="auto"/>
        </w:rPr>
        <w:t xml:space="preserve">  </w:t>
      </w:r>
      <w:r>
        <w:rPr>
          <w:rFonts w:ascii="Times New Roman" w:cs="Times New Roman" w:eastAsia="Times New Roman" w:hAnsi="Times New Roman"/>
          <w:sz w:val="46"/>
          <w:szCs w:val="46"/>
          <w:i w:val="1"/>
          <w:iCs w:val="1"/>
          <w:color w:val="auto"/>
          <w:vertAlign w:val="subscript"/>
        </w:rPr>
        <w:t>R</w:t>
      </w:r>
      <w:r>
        <w:rPr>
          <w:rFonts w:ascii="Symbol" w:cs="Symbol" w:eastAsia="Symbol" w:hAnsi="Symbol"/>
          <w:sz w:val="23"/>
          <w:szCs w:val="23"/>
          <w:color w:val="auto"/>
        </w:rPr>
        <w:t xml:space="preserve"> </w:t>
      </w:r>
      <w:r>
        <w:rPr>
          <w:rFonts w:ascii="Times New Roman" w:cs="Times New Roman" w:eastAsia="Times New Roman" w:hAnsi="Times New Roman"/>
          <w:sz w:val="46"/>
          <w:szCs w:val="46"/>
          <w:color w:val="auto"/>
          <w:vertAlign w:val="subscript"/>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2473325</wp:posOffset>
                </wp:positionH>
                <wp:positionV relativeFrom="paragraph">
                  <wp:posOffset>-635</wp:posOffset>
                </wp:positionV>
                <wp:extent cx="882650" cy="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2650" cy="4763"/>
                        </a:xfrm>
                        <a:prstGeom prst="line">
                          <a:avLst/>
                        </a:prstGeom>
                        <a:solidFill>
                          <a:srgbClr val="FFFFFF"/>
                        </a:solidFill>
                        <a:ln w="6452">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75pt,-0.0499pt" to="264.25pt,-0.0499pt" o:allowincell="f" strokecolor="#000000" strokeweight="0.508pt"/>
            </w:pict>
          </mc:Fallback>
        </mc:AlternateContent>
      </w:r>
    </w:p>
    <w:p>
      <w:pPr>
        <w:ind w:left="3920"/>
        <w:spacing w:after="0"/>
        <w:tabs>
          <w:tab w:leader="none" w:pos="5660" w:val="left"/>
          <w:tab w:leader="none" w:pos="6120" w:val="left"/>
        </w:tabs>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i w:val="1"/>
          <w:iCs w:val="1"/>
          <w:color w:val="auto"/>
          <w:vertAlign w:val="subscript"/>
        </w:rPr>
        <w:t>bc</w:t>
      </w:r>
      <w:r>
        <w:rPr>
          <w:sz w:val="20"/>
          <w:szCs w:val="20"/>
          <w:color w:val="auto"/>
        </w:rPr>
        <w:tab/>
      </w:r>
      <w:r>
        <w:rPr>
          <w:rFonts w:ascii="Times New Roman" w:cs="Times New Roman" w:eastAsia="Times New Roman" w:hAnsi="Times New Roman"/>
          <w:sz w:val="28"/>
          <w:szCs w:val="28"/>
          <w:i w:val="1"/>
          <w:iCs w:val="1"/>
          <w:color w:val="auto"/>
          <w:vertAlign w:val="superscript"/>
        </w:rPr>
        <w:t>c</w:t>
      </w:r>
      <w:r>
        <w:rPr>
          <w:sz w:val="20"/>
          <w:szCs w:val="20"/>
          <w:color w:val="auto"/>
        </w:rPr>
        <w:tab/>
      </w:r>
      <w:r>
        <w:rPr>
          <w:rFonts w:ascii="Times New Roman" w:cs="Times New Roman" w:eastAsia="Times New Roman" w:hAnsi="Times New Roman"/>
          <w:sz w:val="24"/>
          <w:szCs w:val="24"/>
          <w:i w:val="1"/>
          <w:iCs w:val="1"/>
          <w:color w:val="auto"/>
          <w:vertAlign w:val="superscript"/>
        </w:rPr>
        <w:t>a</w:t>
      </w:r>
    </w:p>
    <w:p>
      <w:pPr>
        <w:ind w:left="3940"/>
        <w:spacing w:after="0"/>
        <w:tabs>
          <w:tab w:leader="none" w:pos="5320" w:val="left"/>
        </w:tabs>
        <w:rPr>
          <w:sz w:val="20"/>
          <w:szCs w:val="20"/>
          <w:color w:val="auto"/>
        </w:rPr>
      </w:pP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ab </w:t>
      </w:r>
      <w:r>
        <w:rPr>
          <w:rFonts w:ascii="Times New Roman" w:cs="Times New Roman" w:eastAsia="Times New Roman" w:hAnsi="Times New Roman"/>
          <w:sz w:val="48"/>
          <w:szCs w:val="48"/>
          <w:color w:val="auto"/>
          <w:vertAlign w:val="superscript"/>
        </w:rPr>
        <w:t>(</w:t>
      </w:r>
      <w:r>
        <w:rPr>
          <w:rFonts w:ascii="Symbol" w:cs="Symbol" w:eastAsia="Symbol" w:hAnsi="Symbol"/>
          <w:sz w:val="48"/>
          <w:szCs w:val="48"/>
          <w:color w:val="auto"/>
          <w:vertAlign w:val="subscript"/>
        </w:rPr>
        <w:t></w:t>
      </w: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bc </w:t>
      </w:r>
      <w:r>
        <w:rPr>
          <w:rFonts w:ascii="Symbol" w:cs="Symbol" w:eastAsia="Symbol" w:hAnsi="Symbol"/>
          <w:sz w:val="48"/>
          <w:szCs w:val="48"/>
          <w:color w:val="auto"/>
          <w:vertAlign w:val="superscript"/>
        </w:rPr>
        <w:t></w:t>
      </w:r>
      <w:r>
        <w:rPr>
          <w:rFonts w:ascii="Symbol" w:cs="Symbol" w:eastAsia="Symbol" w:hAnsi="Symbol"/>
          <w:sz w:val="48"/>
          <w:szCs w:val="48"/>
          <w:color w:val="auto"/>
          <w:vertAlign w:val="subscript"/>
        </w:rPr>
        <w:t></w:t>
      </w: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 xml:space="preserve">ca </w:t>
      </w:r>
      <w:r>
        <w:rPr>
          <w:rFonts w:ascii="Times New Roman" w:cs="Times New Roman" w:eastAsia="Times New Roman" w:hAnsi="Times New Roman"/>
          <w:sz w:val="48"/>
          <w:szCs w:val="48"/>
          <w:color w:val="auto"/>
          <w:vertAlign w:val="superscript"/>
        </w:rPr>
        <w:t>)</w:t>
      </w:r>
      <w:r>
        <w:rPr>
          <w:sz w:val="20"/>
          <w:szCs w:val="20"/>
          <w:color w:val="auto"/>
        </w:rPr>
        <w:tab/>
      </w:r>
      <w:r>
        <w:rPr>
          <w:rFonts w:ascii="Symbol" w:cs="Symbol" w:eastAsia="Symbol" w:hAnsi="Symbol"/>
          <w:sz w:val="33"/>
          <w:szCs w:val="33"/>
          <w:color w:val="auto"/>
          <w:vertAlign w:val="subscript"/>
        </w:rPr>
        <w:t xml:space="preserve"> </w:t>
      </w:r>
      <w:r>
        <w:rPr>
          <w:rFonts w:ascii="Times New Roman" w:cs="Times New Roman" w:eastAsia="Times New Roman" w:hAnsi="Times New Roman"/>
          <w:sz w:val="33"/>
          <w:szCs w:val="33"/>
          <w:i w:val="1"/>
          <w:iCs w:val="1"/>
          <w:color w:val="auto"/>
          <w:vertAlign w:val="subscript"/>
        </w:rPr>
        <w:t>R</w:t>
      </w:r>
      <w:r>
        <w:rPr>
          <w:rFonts w:ascii="Times New Roman" w:cs="Times New Roman" w:eastAsia="Times New Roman" w:hAnsi="Times New Roman"/>
          <w:sz w:val="21"/>
          <w:szCs w:val="21"/>
          <w:i w:val="1"/>
          <w:iCs w:val="1"/>
          <w:color w:val="auto"/>
          <w:vertAlign w:val="subscript"/>
        </w:rPr>
        <w:t>a</w:t>
      </w:r>
      <w:r>
        <w:rPr>
          <w:rFonts w:ascii="Symbol" w:cs="Symbol" w:eastAsia="Symbol" w:hAnsi="Symbol"/>
          <w:sz w:val="33"/>
          <w:szCs w:val="33"/>
          <w:color w:val="auto"/>
          <w:vertAlign w:val="subscript"/>
        </w:rPr>
        <w:t xml:space="preserve">  </w:t>
      </w:r>
      <w:r>
        <w:rPr>
          <w:rFonts w:ascii="Times New Roman" w:cs="Times New Roman" w:eastAsia="Times New Roman" w:hAnsi="Times New Roman"/>
          <w:sz w:val="33"/>
          <w:szCs w:val="33"/>
          <w:i w:val="1"/>
          <w:iCs w:val="1"/>
          <w:color w:val="auto"/>
          <w:vertAlign w:val="subscript"/>
        </w:rPr>
        <w:t>R</w:t>
      </w:r>
      <w:r>
        <w:rPr>
          <w:rFonts w:ascii="Times New Roman" w:cs="Times New Roman" w:eastAsia="Times New Roman" w:hAnsi="Times New Roman"/>
          <w:sz w:val="21"/>
          <w:szCs w:val="21"/>
          <w:i w:val="1"/>
          <w:iCs w:val="1"/>
          <w:color w:val="auto"/>
          <w:vertAlign w:val="subscript"/>
        </w:rPr>
        <w:t>b</w:t>
      </w:r>
      <w:r>
        <w:rPr>
          <w:rFonts w:ascii="Symbol" w:cs="Symbol" w:eastAsia="Symbol" w:hAnsi="Symbol"/>
          <w:sz w:val="33"/>
          <w:szCs w:val="33"/>
          <w:color w:val="auto"/>
          <w:vertAlign w:val="subscript"/>
        </w:rPr>
        <w:t xml:space="preserve"> </w:t>
      </w:r>
      <w:r>
        <w:rPr>
          <w:rFonts w:ascii="Times New Roman" w:cs="Times New Roman" w:eastAsia="Times New Roman" w:hAnsi="Times New Roman"/>
          <w:sz w:val="33"/>
          <w:szCs w:val="33"/>
          <w:color w:val="auto"/>
          <w:vertAlign w:val="subscript"/>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2473325</wp:posOffset>
                </wp:positionH>
                <wp:positionV relativeFrom="paragraph">
                  <wp:posOffset>88265</wp:posOffset>
                </wp:positionV>
                <wp:extent cx="882650" cy="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2650" cy="4763"/>
                        </a:xfrm>
                        <a:prstGeom prst="line">
                          <a:avLst/>
                        </a:prstGeom>
                        <a:solidFill>
                          <a:srgbClr val="FFFFFF"/>
                        </a:solidFill>
                        <a:ln w="6452">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75pt,6.95pt" to="264.25pt,6.95pt" o:allowincell="f" strokecolor="#000000" strokeweight="0.508pt"/>
            </w:pict>
          </mc:Fallback>
        </mc:AlternateContent>
      </w:r>
    </w:p>
    <w:p>
      <w:pPr>
        <w:spacing w:after="0" w:line="163" w:lineRule="exact"/>
        <w:rPr>
          <w:sz w:val="20"/>
          <w:szCs w:val="20"/>
          <w:color w:val="auto"/>
        </w:rPr>
      </w:pPr>
    </w:p>
    <w:p>
      <w:pPr>
        <w:ind w:left="3920"/>
        <w:spacing w:after="0"/>
        <w:tabs>
          <w:tab w:leader="none" w:pos="4440" w:val="left"/>
        </w:tabs>
        <w:rPr>
          <w:sz w:val="20"/>
          <w:szCs w:val="20"/>
          <w:color w:val="auto"/>
        </w:rPr>
      </w:pPr>
      <w:r>
        <w:rPr>
          <w:rFonts w:ascii="Times New Roman" w:cs="Times New Roman" w:eastAsia="Times New Roman" w:hAnsi="Times New Roman"/>
          <w:sz w:val="48"/>
          <w:szCs w:val="48"/>
          <w:i w:val="1"/>
          <w:iCs w:val="1"/>
          <w:color w:val="auto"/>
          <w:vertAlign w:val="superscript"/>
        </w:rPr>
        <w:t>R</w:t>
      </w:r>
      <w:r>
        <w:rPr>
          <w:rFonts w:ascii="Times New Roman" w:cs="Times New Roman" w:eastAsia="Times New Roman" w:hAnsi="Times New Roman"/>
          <w:sz w:val="14"/>
          <w:szCs w:val="14"/>
          <w:i w:val="1"/>
          <w:iCs w:val="1"/>
          <w:color w:val="auto"/>
        </w:rPr>
        <w:t>ab</w:t>
      </w:r>
      <w:r>
        <w:rPr>
          <w:sz w:val="20"/>
          <w:szCs w:val="20"/>
          <w:color w:val="auto"/>
        </w:rPr>
        <w:tab/>
      </w:r>
      <w:r>
        <w:rPr>
          <w:rFonts w:ascii="Times New Roman" w:cs="Times New Roman" w:eastAsia="Times New Roman" w:hAnsi="Times New Roman"/>
          <w:sz w:val="27"/>
          <w:szCs w:val="27"/>
          <w:i w:val="1"/>
          <w:iCs w:val="1"/>
          <w:color w:val="auto"/>
          <w:vertAlign w:val="superscript"/>
        </w:rPr>
        <w:t>R</w:t>
      </w:r>
      <w:r>
        <w:rPr>
          <w:rFonts w:ascii="Times New Roman" w:cs="Times New Roman" w:eastAsia="Times New Roman" w:hAnsi="Times New Roman"/>
          <w:sz w:val="11"/>
          <w:szCs w:val="11"/>
          <w:i w:val="1"/>
          <w:iCs w:val="1"/>
          <w:color w:val="auto"/>
        </w:rPr>
        <w:t>bc</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i w:val="1"/>
          <w:iCs w:val="1"/>
          <w:color w:val="auto"/>
          <w:vertAlign w:val="superscript"/>
        </w:rPr>
        <w:t>R</w:t>
      </w:r>
      <w:r>
        <w:rPr>
          <w:rFonts w:ascii="Times New Roman" w:cs="Times New Roman" w:eastAsia="Times New Roman" w:hAnsi="Times New Roman"/>
          <w:sz w:val="11"/>
          <w:szCs w:val="11"/>
          <w:i w:val="1"/>
          <w:iCs w:val="1"/>
          <w:color w:val="auto"/>
        </w:rPr>
        <w:t>ca</w:t>
      </w:r>
    </w:p>
    <w:p>
      <w:pPr>
        <w:spacing w:after="0" w:line="200" w:lineRule="exact"/>
        <w:rPr>
          <w:sz w:val="20"/>
          <w:szCs w:val="20"/>
          <w:color w:val="auto"/>
        </w:rPr>
      </w:pPr>
    </w:p>
    <w:p>
      <w:pPr>
        <w:spacing w:after="0" w:line="21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Решая полученную систему уравнений относительно Rа, Rв и Rс, получим формулы эквивалентного преобразования треугольника в звезду:</w:t>
      </w:r>
    </w:p>
    <w:p>
      <w:pPr>
        <w:spacing w:after="0" w:line="109" w:lineRule="exact"/>
        <w:rPr>
          <w:sz w:val="20"/>
          <w:szCs w:val="20"/>
          <w:color w:val="auto"/>
        </w:rPr>
      </w:pPr>
    </w:p>
    <w:tbl>
      <w:tblPr>
        <w:tblLayout w:type="fixed"/>
        <w:tblInd w:w="4120" w:type="dxa"/>
        <w:tblCellMar>
          <w:top w:w="0" w:type="dxa"/>
          <w:left w:w="0" w:type="dxa"/>
          <w:bottom w:w="0" w:type="dxa"/>
          <w:right w:w="0" w:type="dxa"/>
        </w:tblCellMar>
      </w:tblPr>
      <w:tr>
        <w:trPr>
          <w:trHeight w:val="540"/>
        </w:trPr>
        <w:tc>
          <w:tcPr>
            <w:tcW w:w="2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1"/>
              </w:rPr>
              <w:t>R</w:t>
            </w:r>
            <w:r>
              <w:rPr>
                <w:rFonts w:ascii="Times New Roman" w:cs="Times New Roman" w:eastAsia="Times New Roman" w:hAnsi="Times New Roman"/>
                <w:sz w:val="28"/>
                <w:szCs w:val="28"/>
                <w:i w:val="1"/>
                <w:iCs w:val="1"/>
                <w:color w:val="auto"/>
                <w:w w:val="91"/>
                <w:vertAlign w:val="subscript"/>
              </w:rPr>
              <w:t>a</w:t>
            </w:r>
          </w:p>
        </w:tc>
        <w:tc>
          <w:tcPr>
            <w:tcW w:w="260" w:type="dxa"/>
            <w:vAlign w:val="bottom"/>
            <w:gridSpan w:val="2"/>
            <w:vMerge w:val="restart"/>
          </w:tcPr>
          <w:p>
            <w:pPr>
              <w:ind w:left="40"/>
              <w:spacing w:after="0"/>
              <w:rPr>
                <w:sz w:val="20"/>
                <w:szCs w:val="20"/>
                <w:color w:val="auto"/>
              </w:rPr>
            </w:pPr>
            <w:r>
              <w:rPr>
                <w:rFonts w:ascii="Symbol" w:cs="Symbol" w:eastAsia="Symbol" w:hAnsi="Symbol"/>
                <w:sz w:val="24"/>
                <w:szCs w:val="24"/>
                <w:color w:val="auto"/>
              </w:rPr>
              <w:t></w:t>
            </w:r>
          </w:p>
        </w:tc>
        <w:tc>
          <w:tcPr>
            <w:tcW w:w="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ind w:left="60"/>
              <w:spacing w:after="0"/>
              <w:rPr>
                <w:sz w:val="20"/>
                <w:szCs w:val="20"/>
                <w:color w:val="auto"/>
              </w:rPr>
            </w:pPr>
            <w:r>
              <w:rPr>
                <w:rFonts w:ascii="Times New Roman" w:cs="Times New Roman" w:eastAsia="Times New Roman" w:hAnsi="Times New Roman"/>
                <w:sz w:val="47"/>
                <w:szCs w:val="47"/>
                <w:i w:val="1"/>
                <w:iCs w:val="1"/>
                <w:color w:val="auto"/>
                <w:vertAlign w:val="superscript"/>
              </w:rPr>
              <w:t>R</w:t>
            </w:r>
            <w:r>
              <w:rPr>
                <w:rFonts w:ascii="Times New Roman" w:cs="Times New Roman" w:eastAsia="Times New Roman" w:hAnsi="Times New Roman"/>
                <w:sz w:val="14"/>
                <w:szCs w:val="14"/>
                <w:i w:val="1"/>
                <w:iCs w:val="1"/>
                <w:color w:val="auto"/>
              </w:rPr>
              <w:t>ab</w:t>
            </w:r>
            <w:r>
              <w:rPr>
                <w:rFonts w:ascii="Times New Roman" w:cs="Times New Roman" w:eastAsia="Times New Roman" w:hAnsi="Times New Roman"/>
                <w:sz w:val="47"/>
                <w:szCs w:val="47"/>
                <w:i w:val="1"/>
                <w:iCs w:val="1"/>
                <w:color w:val="auto"/>
                <w:vertAlign w:val="superscript"/>
              </w:rPr>
              <w:t>R</w:t>
            </w:r>
            <w:r>
              <w:rPr>
                <w:rFonts w:ascii="Times New Roman" w:cs="Times New Roman" w:eastAsia="Times New Roman" w:hAnsi="Times New Roman"/>
                <w:sz w:val="14"/>
                <w:szCs w:val="14"/>
                <w:i w:val="1"/>
                <w:iCs w:val="1"/>
                <w:color w:val="auto"/>
              </w:rPr>
              <w:t>ca</w:t>
            </w:r>
          </w:p>
        </w:tc>
        <w:tc>
          <w:tcPr>
            <w:tcW w:w="120" w:type="dxa"/>
            <w:vAlign w:val="bottom"/>
            <w:gridSpan w:val="2"/>
            <w:vMerge w:val="restart"/>
          </w:tcPr>
          <w:p>
            <w:pPr>
              <w:jc w:val="right"/>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5"/>
        </w:trPr>
        <w:tc>
          <w:tcPr>
            <w:tcW w:w="240" w:type="dxa"/>
            <w:vAlign w:val="bottom"/>
            <w:vMerge w:val="continue"/>
          </w:tcPr>
          <w:p>
            <w:pPr>
              <w:spacing w:after="0"/>
              <w:rPr>
                <w:sz w:val="11"/>
                <w:szCs w:val="11"/>
                <w:color w:val="auto"/>
              </w:rPr>
            </w:pPr>
          </w:p>
        </w:tc>
        <w:tc>
          <w:tcPr>
            <w:tcW w:w="260" w:type="dxa"/>
            <w:vAlign w:val="bottom"/>
            <w:gridSpan w:val="2"/>
            <w:vMerge w:val="continue"/>
          </w:tcPr>
          <w:p>
            <w:pPr>
              <w:spacing w:after="0"/>
              <w:rPr>
                <w:sz w:val="11"/>
                <w:szCs w:val="11"/>
                <w:color w:val="auto"/>
              </w:rPr>
            </w:pPr>
          </w:p>
        </w:tc>
        <w:tc>
          <w:tcPr>
            <w:tcW w:w="20" w:type="dxa"/>
            <w:vAlign w:val="bottom"/>
          </w:tcPr>
          <w:p>
            <w:pPr>
              <w:spacing w:after="0"/>
              <w:rPr>
                <w:sz w:val="11"/>
                <w:szCs w:val="11"/>
                <w:color w:val="auto"/>
              </w:rPr>
            </w:pPr>
          </w:p>
        </w:tc>
        <w:tc>
          <w:tcPr>
            <w:tcW w:w="300" w:type="dxa"/>
            <w:vAlign w:val="bottom"/>
            <w:vMerge w:val="restart"/>
          </w:tcPr>
          <w:p>
            <w:pPr>
              <w:spacing w:after="0"/>
              <w:rPr>
                <w:sz w:val="20"/>
                <w:szCs w:val="20"/>
                <w:color w:val="auto"/>
              </w:rPr>
            </w:pPr>
            <w:r>
              <w:rPr>
                <w:rFonts w:ascii="Times New Roman" w:cs="Times New Roman" w:eastAsia="Times New Roman" w:hAnsi="Times New Roman"/>
                <w:sz w:val="47"/>
                <w:szCs w:val="47"/>
                <w:i w:val="1"/>
                <w:iCs w:val="1"/>
                <w:color w:val="auto"/>
                <w:w w:val="84"/>
                <w:vertAlign w:val="superscript"/>
              </w:rPr>
              <w:t>R</w:t>
            </w:r>
            <w:r>
              <w:rPr>
                <w:rFonts w:ascii="Times New Roman" w:cs="Times New Roman" w:eastAsia="Times New Roman" w:hAnsi="Times New Roman"/>
                <w:sz w:val="14"/>
                <w:szCs w:val="14"/>
                <w:i w:val="1"/>
                <w:iCs w:val="1"/>
                <w:color w:val="auto"/>
                <w:w w:val="84"/>
              </w:rPr>
              <w:t>ab</w:t>
            </w:r>
          </w:p>
        </w:tc>
        <w:tc>
          <w:tcPr>
            <w:tcW w:w="1040" w:type="dxa"/>
            <w:vAlign w:val="bottom"/>
            <w:vMerge w:val="restart"/>
          </w:tcPr>
          <w:p>
            <w:pPr>
              <w:ind w:left="40"/>
              <w:spacing w:after="0"/>
              <w:rPr>
                <w:sz w:val="20"/>
                <w:szCs w:val="20"/>
                <w:color w:val="auto"/>
              </w:rPr>
            </w:pPr>
            <w:r>
              <w:rPr>
                <w:rFonts w:ascii="Symbol" w:cs="Symbol" w:eastAsia="Symbol" w:hAnsi="Symbol"/>
                <w:sz w:val="24"/>
                <w:szCs w:val="24"/>
                <w:color w:val="auto"/>
                <w:w w:val="89"/>
              </w:rPr>
              <w:t></w:t>
            </w:r>
            <w:r>
              <w:rPr>
                <w:rFonts w:ascii="Times New Roman" w:cs="Times New Roman" w:eastAsia="Times New Roman" w:hAnsi="Times New Roman"/>
                <w:sz w:val="24"/>
                <w:szCs w:val="24"/>
                <w:i w:val="1"/>
                <w:iCs w:val="1"/>
                <w:color w:val="auto"/>
                <w:w w:val="89"/>
              </w:rPr>
              <w:t xml:space="preserve"> R</w:t>
            </w:r>
            <w:r>
              <w:rPr>
                <w:rFonts w:ascii="Times New Roman" w:cs="Times New Roman" w:eastAsia="Times New Roman" w:hAnsi="Times New Roman"/>
                <w:sz w:val="28"/>
                <w:szCs w:val="28"/>
                <w:i w:val="1"/>
                <w:iCs w:val="1"/>
                <w:color w:val="auto"/>
                <w:w w:val="89"/>
                <w:vertAlign w:val="subscript"/>
              </w:rPr>
              <w:t>bc</w:t>
            </w:r>
            <w:r>
              <w:rPr>
                <w:rFonts w:ascii="Times New Roman" w:cs="Times New Roman" w:eastAsia="Times New Roman" w:hAnsi="Times New Roman"/>
                <w:sz w:val="24"/>
                <w:szCs w:val="24"/>
                <w:i w:val="1"/>
                <w:iCs w:val="1"/>
                <w:color w:val="auto"/>
                <w:w w:val="89"/>
              </w:rPr>
              <w:t xml:space="preserve"> </w:t>
            </w:r>
            <w:r>
              <w:rPr>
                <w:rFonts w:ascii="Symbol" w:cs="Symbol" w:eastAsia="Symbol" w:hAnsi="Symbol"/>
                <w:sz w:val="24"/>
                <w:szCs w:val="24"/>
                <w:color w:val="auto"/>
                <w:w w:val="89"/>
              </w:rPr>
              <w:t></w:t>
            </w:r>
            <w:r>
              <w:rPr>
                <w:rFonts w:ascii="Times New Roman" w:cs="Times New Roman" w:eastAsia="Times New Roman" w:hAnsi="Times New Roman"/>
                <w:sz w:val="24"/>
                <w:szCs w:val="24"/>
                <w:i w:val="1"/>
                <w:iCs w:val="1"/>
                <w:color w:val="auto"/>
                <w:w w:val="89"/>
              </w:rPr>
              <w:t xml:space="preserve"> R</w:t>
            </w:r>
            <w:r>
              <w:rPr>
                <w:rFonts w:ascii="Times New Roman" w:cs="Times New Roman" w:eastAsia="Times New Roman" w:hAnsi="Times New Roman"/>
                <w:sz w:val="28"/>
                <w:szCs w:val="28"/>
                <w:i w:val="1"/>
                <w:iCs w:val="1"/>
                <w:color w:val="auto"/>
                <w:w w:val="89"/>
                <w:vertAlign w:val="subscript"/>
              </w:rPr>
              <w:t>ca</w:t>
            </w:r>
          </w:p>
        </w:tc>
        <w:tc>
          <w:tcPr>
            <w:tcW w:w="120" w:type="dxa"/>
            <w:vAlign w:val="bottom"/>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453"/>
        </w:trPr>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vMerge w:val="continue"/>
          </w:tcPr>
          <w:p>
            <w:pPr>
              <w:spacing w:after="0"/>
              <w:rPr>
                <w:sz w:val="24"/>
                <w:szCs w:val="24"/>
                <w:color w:val="auto"/>
              </w:rPr>
            </w:pPr>
          </w:p>
        </w:tc>
        <w:tc>
          <w:tcPr>
            <w:tcW w:w="104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3"/>
        </w:trPr>
        <w:tc>
          <w:tcPr>
            <w:tcW w:w="2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1"/>
              </w:rPr>
              <w:t>R</w:t>
            </w:r>
            <w:r>
              <w:rPr>
                <w:rFonts w:ascii="Times New Roman" w:cs="Times New Roman" w:eastAsia="Times New Roman" w:hAnsi="Times New Roman"/>
                <w:sz w:val="28"/>
                <w:szCs w:val="28"/>
                <w:i w:val="1"/>
                <w:iCs w:val="1"/>
                <w:color w:val="auto"/>
                <w:w w:val="91"/>
                <w:vertAlign w:val="subscript"/>
              </w:rPr>
              <w:t>b</w:t>
            </w:r>
          </w:p>
        </w:tc>
        <w:tc>
          <w:tcPr>
            <w:tcW w:w="280" w:type="dxa"/>
            <w:vAlign w:val="bottom"/>
            <w:gridSpan w:val="3"/>
            <w:vMerge w:val="restart"/>
          </w:tcPr>
          <w:p>
            <w:pPr>
              <w:ind w:left="60"/>
              <w:spacing w:after="0"/>
              <w:rPr>
                <w:sz w:val="20"/>
                <w:szCs w:val="20"/>
                <w:color w:val="auto"/>
              </w:rPr>
            </w:pPr>
            <w:r>
              <w:rPr>
                <w:rFonts w:ascii="Symbol" w:cs="Symbol" w:eastAsia="Symbol" w:hAnsi="Symbol"/>
                <w:sz w:val="24"/>
                <w:szCs w:val="24"/>
                <w:color w:val="auto"/>
              </w:rPr>
              <w:t></w:t>
            </w:r>
          </w:p>
        </w:tc>
        <w:tc>
          <w:tcPr>
            <w:tcW w:w="3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ind w:left="60"/>
              <w:spacing w:after="0" w:line="393" w:lineRule="exact"/>
              <w:rPr>
                <w:sz w:val="20"/>
                <w:szCs w:val="20"/>
                <w:color w:val="auto"/>
              </w:rPr>
            </w:pPr>
            <w:r>
              <w:rPr>
                <w:rFonts w:ascii="Times New Roman" w:cs="Times New Roman" w:eastAsia="Times New Roman" w:hAnsi="Times New Roman"/>
                <w:sz w:val="45"/>
                <w:szCs w:val="45"/>
                <w:i w:val="1"/>
                <w:iCs w:val="1"/>
                <w:color w:val="auto"/>
                <w:vertAlign w:val="superscript"/>
              </w:rPr>
              <w:t>R</w:t>
            </w:r>
            <w:r>
              <w:rPr>
                <w:rFonts w:ascii="Times New Roman" w:cs="Times New Roman" w:eastAsia="Times New Roman" w:hAnsi="Times New Roman"/>
                <w:sz w:val="14"/>
                <w:szCs w:val="14"/>
                <w:i w:val="1"/>
                <w:iCs w:val="1"/>
                <w:color w:val="auto"/>
              </w:rPr>
              <w:t xml:space="preserve">bc </w:t>
            </w:r>
            <w:r>
              <w:rPr>
                <w:rFonts w:ascii="Times New Roman" w:cs="Times New Roman" w:eastAsia="Times New Roman" w:hAnsi="Times New Roman"/>
                <w:sz w:val="45"/>
                <w:szCs w:val="45"/>
                <w:i w:val="1"/>
                <w:iCs w:val="1"/>
                <w:color w:val="auto"/>
                <w:vertAlign w:val="superscript"/>
              </w:rPr>
              <w:t>R</w:t>
            </w:r>
            <w:r>
              <w:rPr>
                <w:rFonts w:ascii="Times New Roman" w:cs="Times New Roman" w:eastAsia="Times New Roman" w:hAnsi="Times New Roman"/>
                <w:sz w:val="14"/>
                <w:szCs w:val="14"/>
                <w:i w:val="1"/>
                <w:iCs w:val="1"/>
                <w:color w:val="auto"/>
              </w:rPr>
              <w:t>ab</w:t>
            </w:r>
          </w:p>
        </w:tc>
        <w:tc>
          <w:tcPr>
            <w:tcW w:w="20" w:type="dxa"/>
            <w:vAlign w:val="bottom"/>
            <w:tcBorders>
              <w:bottom w:val="single" w:sz="8" w:color="auto"/>
            </w:tcBorders>
          </w:tcPr>
          <w:p>
            <w:pPr>
              <w:spacing w:after="0"/>
              <w:rPr>
                <w:sz w:val="24"/>
                <w:szCs w:val="24"/>
                <w:color w:val="auto"/>
              </w:rPr>
            </w:pPr>
          </w:p>
        </w:tc>
        <w:tc>
          <w:tcPr>
            <w:tcW w:w="1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5"/>
        </w:trPr>
        <w:tc>
          <w:tcPr>
            <w:tcW w:w="240" w:type="dxa"/>
            <w:vAlign w:val="bottom"/>
            <w:vMerge w:val="continue"/>
          </w:tcPr>
          <w:p>
            <w:pPr>
              <w:spacing w:after="0"/>
              <w:rPr>
                <w:sz w:val="11"/>
                <w:szCs w:val="11"/>
                <w:color w:val="auto"/>
              </w:rPr>
            </w:pPr>
          </w:p>
        </w:tc>
        <w:tc>
          <w:tcPr>
            <w:tcW w:w="280" w:type="dxa"/>
            <w:vAlign w:val="bottom"/>
            <w:gridSpan w:val="3"/>
            <w:vMerge w:val="continue"/>
          </w:tcPr>
          <w:p>
            <w:pPr>
              <w:spacing w:after="0"/>
              <w:rPr>
                <w:sz w:val="11"/>
                <w:szCs w:val="11"/>
                <w:color w:val="auto"/>
              </w:rPr>
            </w:pPr>
          </w:p>
        </w:tc>
        <w:tc>
          <w:tcPr>
            <w:tcW w:w="300" w:type="dxa"/>
            <w:vAlign w:val="bottom"/>
            <w:vMerge w:val="restart"/>
          </w:tcPr>
          <w:p>
            <w:pPr>
              <w:spacing w:after="0"/>
              <w:rPr>
                <w:sz w:val="20"/>
                <w:szCs w:val="20"/>
                <w:color w:val="auto"/>
              </w:rPr>
            </w:pPr>
            <w:r>
              <w:rPr>
                <w:rFonts w:ascii="Times New Roman" w:cs="Times New Roman" w:eastAsia="Times New Roman" w:hAnsi="Times New Roman"/>
                <w:sz w:val="47"/>
                <w:szCs w:val="47"/>
                <w:i w:val="1"/>
                <w:iCs w:val="1"/>
                <w:color w:val="auto"/>
                <w:w w:val="84"/>
                <w:vertAlign w:val="superscript"/>
              </w:rPr>
              <w:t>R</w:t>
            </w:r>
            <w:r>
              <w:rPr>
                <w:rFonts w:ascii="Times New Roman" w:cs="Times New Roman" w:eastAsia="Times New Roman" w:hAnsi="Times New Roman"/>
                <w:sz w:val="14"/>
                <w:szCs w:val="14"/>
                <w:i w:val="1"/>
                <w:iCs w:val="1"/>
                <w:color w:val="auto"/>
                <w:w w:val="84"/>
              </w:rPr>
              <w:t>ab</w:t>
            </w:r>
          </w:p>
        </w:tc>
        <w:tc>
          <w:tcPr>
            <w:tcW w:w="1040" w:type="dxa"/>
            <w:vAlign w:val="bottom"/>
            <w:vMerge w:val="restart"/>
          </w:tcPr>
          <w:p>
            <w:pPr>
              <w:ind w:left="40"/>
              <w:spacing w:after="0"/>
              <w:rPr>
                <w:sz w:val="20"/>
                <w:szCs w:val="20"/>
                <w:color w:val="auto"/>
              </w:rPr>
            </w:pPr>
            <w:r>
              <w:rPr>
                <w:rFonts w:ascii="Symbol" w:cs="Symbol" w:eastAsia="Symbol" w:hAnsi="Symbol"/>
                <w:sz w:val="47"/>
                <w:szCs w:val="47"/>
                <w:color w:val="auto"/>
                <w:w w:val="89"/>
                <w:vertAlign w:val="superscript"/>
              </w:rPr>
              <w:t></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47"/>
                <w:szCs w:val="47"/>
                <w:i w:val="1"/>
                <w:iCs w:val="1"/>
                <w:color w:val="auto"/>
                <w:w w:val="89"/>
                <w:vertAlign w:val="superscript"/>
              </w:rPr>
              <w:t>R</w:t>
            </w:r>
            <w:r>
              <w:rPr>
                <w:rFonts w:ascii="Times New Roman" w:cs="Times New Roman" w:eastAsia="Times New Roman" w:hAnsi="Times New Roman"/>
                <w:sz w:val="14"/>
                <w:szCs w:val="14"/>
                <w:i w:val="1"/>
                <w:iCs w:val="1"/>
                <w:color w:val="auto"/>
                <w:w w:val="89"/>
              </w:rPr>
              <w:t xml:space="preserve">bc </w:t>
            </w:r>
            <w:r>
              <w:rPr>
                <w:rFonts w:ascii="Symbol" w:cs="Symbol" w:eastAsia="Symbol" w:hAnsi="Symbol"/>
                <w:sz w:val="47"/>
                <w:szCs w:val="47"/>
                <w:color w:val="auto"/>
                <w:w w:val="89"/>
                <w:vertAlign w:val="superscript"/>
              </w:rPr>
              <w:t></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47"/>
                <w:szCs w:val="47"/>
                <w:i w:val="1"/>
                <w:iCs w:val="1"/>
                <w:color w:val="auto"/>
                <w:w w:val="89"/>
                <w:vertAlign w:val="superscript"/>
              </w:rPr>
              <w:t>R</w:t>
            </w:r>
            <w:r>
              <w:rPr>
                <w:rFonts w:ascii="Times New Roman" w:cs="Times New Roman" w:eastAsia="Times New Roman" w:hAnsi="Times New Roman"/>
                <w:sz w:val="14"/>
                <w:szCs w:val="14"/>
                <w:i w:val="1"/>
                <w:iCs w:val="1"/>
                <w:color w:val="auto"/>
                <w:w w:val="89"/>
              </w:rPr>
              <w:t>ca</w:t>
            </w:r>
          </w:p>
        </w:tc>
        <w:tc>
          <w:tcPr>
            <w:tcW w:w="20" w:type="dxa"/>
            <w:vAlign w:val="bottom"/>
          </w:tcPr>
          <w:p>
            <w:pPr>
              <w:spacing w:after="0"/>
              <w:rPr>
                <w:sz w:val="11"/>
                <w:szCs w:val="11"/>
                <w:color w:val="auto"/>
              </w:rPr>
            </w:pPr>
          </w:p>
        </w:tc>
        <w:tc>
          <w:tcPr>
            <w:tcW w:w="1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509"/>
        </w:trPr>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vMerge w:val="continue"/>
          </w:tcPr>
          <w:p>
            <w:pPr>
              <w:spacing w:after="0"/>
              <w:rPr>
                <w:sz w:val="24"/>
                <w:szCs w:val="24"/>
                <w:color w:val="auto"/>
              </w:rPr>
            </w:pPr>
          </w:p>
        </w:tc>
        <w:tc>
          <w:tcPr>
            <w:tcW w:w="104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9"/>
        </w:trPr>
        <w:tc>
          <w:tcPr>
            <w:tcW w:w="2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5"/>
              </w:rPr>
              <w:t>R</w:t>
            </w:r>
            <w:r>
              <w:rPr>
                <w:rFonts w:ascii="Times New Roman" w:cs="Times New Roman" w:eastAsia="Times New Roman" w:hAnsi="Times New Roman"/>
                <w:sz w:val="28"/>
                <w:szCs w:val="28"/>
                <w:i w:val="1"/>
                <w:iCs w:val="1"/>
                <w:color w:val="auto"/>
                <w:w w:val="95"/>
                <w:vertAlign w:val="subscript"/>
              </w:rPr>
              <w:t>c</w:t>
            </w: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ind w:left="60"/>
              <w:spacing w:after="0" w:line="339" w:lineRule="exact"/>
              <w:rPr>
                <w:sz w:val="20"/>
                <w:szCs w:val="20"/>
                <w:color w:val="auto"/>
              </w:rPr>
            </w:pPr>
            <w:r>
              <w:rPr>
                <w:rFonts w:ascii="Times New Roman" w:cs="Times New Roman" w:eastAsia="Times New Roman" w:hAnsi="Times New Roman"/>
                <w:sz w:val="39"/>
                <w:szCs w:val="39"/>
                <w:i w:val="1"/>
                <w:iCs w:val="1"/>
                <w:color w:val="auto"/>
                <w:vertAlign w:val="superscript"/>
              </w:rPr>
              <w:t>R</w:t>
            </w:r>
            <w:r>
              <w:rPr>
                <w:rFonts w:ascii="Times New Roman" w:cs="Times New Roman" w:eastAsia="Times New Roman" w:hAnsi="Times New Roman"/>
                <w:sz w:val="13"/>
                <w:szCs w:val="13"/>
                <w:i w:val="1"/>
                <w:iCs w:val="1"/>
                <w:color w:val="auto"/>
              </w:rPr>
              <w:t xml:space="preserve">ca </w:t>
            </w:r>
            <w:r>
              <w:rPr>
                <w:rFonts w:ascii="Times New Roman" w:cs="Times New Roman" w:eastAsia="Times New Roman" w:hAnsi="Times New Roman"/>
                <w:sz w:val="39"/>
                <w:szCs w:val="39"/>
                <w:i w:val="1"/>
                <w:iCs w:val="1"/>
                <w:color w:val="auto"/>
                <w:vertAlign w:val="superscript"/>
              </w:rPr>
              <w:t>R</w:t>
            </w:r>
            <w:r>
              <w:rPr>
                <w:rFonts w:ascii="Times New Roman" w:cs="Times New Roman" w:eastAsia="Times New Roman" w:hAnsi="Times New Roman"/>
                <w:sz w:val="13"/>
                <w:szCs w:val="13"/>
                <w:i w:val="1"/>
                <w:iCs w:val="1"/>
                <w:color w:val="auto"/>
              </w:rPr>
              <w:t>bc</w:t>
            </w:r>
          </w:p>
        </w:tc>
        <w:tc>
          <w:tcPr>
            <w:tcW w:w="120" w:type="dxa"/>
            <w:vAlign w:val="bottom"/>
            <w:gridSpan w:val="2"/>
            <w:vMerge w:val="restart"/>
          </w:tcPr>
          <w:p>
            <w:pPr>
              <w:jc w:val="right"/>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05"/>
        </w:trPr>
        <w:tc>
          <w:tcPr>
            <w:tcW w:w="240" w:type="dxa"/>
            <w:vAlign w:val="bottom"/>
            <w:vMerge w:val="continue"/>
          </w:tcPr>
          <w:p>
            <w:pPr>
              <w:spacing w:after="0"/>
              <w:rPr>
                <w:sz w:val="9"/>
                <w:szCs w:val="9"/>
                <w:color w:val="auto"/>
              </w:rPr>
            </w:pPr>
          </w:p>
        </w:tc>
        <w:tc>
          <w:tcPr>
            <w:tcW w:w="240" w:type="dxa"/>
            <w:vAlign w:val="bottom"/>
            <w:vMerge w:val="continue"/>
          </w:tcPr>
          <w:p>
            <w:pPr>
              <w:spacing w:after="0"/>
              <w:rPr>
                <w:sz w:val="9"/>
                <w:szCs w:val="9"/>
                <w:color w:val="auto"/>
              </w:rPr>
            </w:pPr>
          </w:p>
        </w:tc>
        <w:tc>
          <w:tcPr>
            <w:tcW w:w="340" w:type="dxa"/>
            <w:vAlign w:val="bottom"/>
            <w:gridSpan w:val="3"/>
          </w:tcPr>
          <w:p>
            <w:pPr>
              <w:spacing w:after="0"/>
              <w:rPr>
                <w:sz w:val="9"/>
                <w:szCs w:val="9"/>
                <w:color w:val="auto"/>
              </w:rPr>
            </w:pPr>
          </w:p>
        </w:tc>
        <w:tc>
          <w:tcPr>
            <w:tcW w:w="1040" w:type="dxa"/>
            <w:vAlign w:val="bottom"/>
            <w:vMerge w:val="restart"/>
          </w:tcPr>
          <w:p>
            <w:pPr>
              <w:ind w:left="20"/>
              <w:spacing w:after="0"/>
              <w:rPr>
                <w:sz w:val="20"/>
                <w:szCs w:val="20"/>
                <w:color w:val="auto"/>
              </w:rPr>
            </w:pPr>
            <w:r>
              <w:rPr>
                <w:rFonts w:ascii="Symbol" w:cs="Symbol" w:eastAsia="Symbol" w:hAnsi="Symbol"/>
                <w:sz w:val="24"/>
                <w:szCs w:val="24"/>
                <w:color w:val="auto"/>
                <w:w w:val="91"/>
              </w:rPr>
              <w:t></w:t>
            </w:r>
            <w:r>
              <w:rPr>
                <w:rFonts w:ascii="Times New Roman" w:cs="Times New Roman" w:eastAsia="Times New Roman" w:hAnsi="Times New Roman"/>
                <w:sz w:val="24"/>
                <w:szCs w:val="24"/>
                <w:i w:val="1"/>
                <w:iCs w:val="1"/>
                <w:color w:val="auto"/>
                <w:w w:val="91"/>
              </w:rPr>
              <w:t xml:space="preserve"> R</w:t>
            </w:r>
            <w:r>
              <w:rPr>
                <w:rFonts w:ascii="Times New Roman" w:cs="Times New Roman" w:eastAsia="Times New Roman" w:hAnsi="Times New Roman"/>
                <w:sz w:val="28"/>
                <w:szCs w:val="28"/>
                <w:i w:val="1"/>
                <w:iCs w:val="1"/>
                <w:color w:val="auto"/>
                <w:w w:val="91"/>
                <w:vertAlign w:val="subscript"/>
              </w:rPr>
              <w:t>bc</w:t>
            </w:r>
            <w:r>
              <w:rPr>
                <w:rFonts w:ascii="Times New Roman" w:cs="Times New Roman" w:eastAsia="Times New Roman" w:hAnsi="Times New Roman"/>
                <w:sz w:val="24"/>
                <w:szCs w:val="24"/>
                <w:i w:val="1"/>
                <w:iCs w:val="1"/>
                <w:color w:val="auto"/>
                <w:w w:val="91"/>
              </w:rPr>
              <w:t xml:space="preserve"> </w:t>
            </w:r>
            <w:r>
              <w:rPr>
                <w:rFonts w:ascii="Symbol" w:cs="Symbol" w:eastAsia="Symbol" w:hAnsi="Symbol"/>
                <w:sz w:val="24"/>
                <w:szCs w:val="24"/>
                <w:color w:val="auto"/>
                <w:w w:val="91"/>
              </w:rPr>
              <w:t></w:t>
            </w:r>
            <w:r>
              <w:rPr>
                <w:rFonts w:ascii="Times New Roman" w:cs="Times New Roman" w:eastAsia="Times New Roman" w:hAnsi="Times New Roman"/>
                <w:sz w:val="24"/>
                <w:szCs w:val="24"/>
                <w:i w:val="1"/>
                <w:iCs w:val="1"/>
                <w:color w:val="auto"/>
                <w:w w:val="91"/>
              </w:rPr>
              <w:t xml:space="preserve"> R</w:t>
            </w:r>
            <w:r>
              <w:rPr>
                <w:rFonts w:ascii="Times New Roman" w:cs="Times New Roman" w:eastAsia="Times New Roman" w:hAnsi="Times New Roman"/>
                <w:sz w:val="28"/>
                <w:szCs w:val="28"/>
                <w:i w:val="1"/>
                <w:iCs w:val="1"/>
                <w:color w:val="auto"/>
                <w:w w:val="91"/>
                <w:vertAlign w:val="subscript"/>
              </w:rPr>
              <w:t>ca</w:t>
            </w:r>
          </w:p>
        </w:tc>
        <w:tc>
          <w:tcPr>
            <w:tcW w:w="12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569"/>
        </w:trPr>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0"/>
                <w:szCs w:val="20"/>
                <w:color w:val="auto"/>
              </w:rPr>
            </w:pPr>
            <w:r>
              <w:rPr>
                <w:rFonts w:ascii="Times New Roman" w:cs="Times New Roman" w:eastAsia="Times New Roman" w:hAnsi="Times New Roman"/>
                <w:sz w:val="47"/>
                <w:szCs w:val="47"/>
                <w:i w:val="1"/>
                <w:iCs w:val="1"/>
                <w:color w:val="auto"/>
                <w:w w:val="84"/>
                <w:vertAlign w:val="superscript"/>
              </w:rPr>
              <w:t>R</w:t>
            </w:r>
            <w:r>
              <w:rPr>
                <w:rFonts w:ascii="Times New Roman" w:cs="Times New Roman" w:eastAsia="Times New Roman" w:hAnsi="Times New Roman"/>
                <w:sz w:val="14"/>
                <w:szCs w:val="14"/>
                <w:i w:val="1"/>
                <w:iCs w:val="1"/>
                <w:color w:val="auto"/>
                <w:w w:val="84"/>
              </w:rPr>
              <w:t>ab</w:t>
            </w:r>
          </w:p>
        </w:tc>
        <w:tc>
          <w:tcPr>
            <w:tcW w:w="104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324" w:lineRule="exact"/>
        <w:rPr>
          <w:sz w:val="20"/>
          <w:szCs w:val="20"/>
          <w:color w:val="auto"/>
        </w:rPr>
      </w:pPr>
    </w:p>
    <w:p>
      <w:pPr>
        <w:ind w:firstLine="348"/>
        <w:spacing w:after="0" w:line="270" w:lineRule="auto"/>
        <w:rPr>
          <w:sz w:val="20"/>
          <w:szCs w:val="20"/>
          <w:color w:val="auto"/>
        </w:rPr>
      </w:pPr>
      <w:r>
        <w:rPr>
          <w:rFonts w:ascii="Times New Roman" w:cs="Times New Roman" w:eastAsia="Times New Roman" w:hAnsi="Times New Roman"/>
          <w:sz w:val="28"/>
          <w:szCs w:val="28"/>
          <w:color w:val="auto"/>
        </w:rPr>
        <w:t xml:space="preserve">Решая систему относительно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8"/>
          <w:szCs w:val="28"/>
          <w:color w:val="auto"/>
        </w:rPr>
        <w:t xml:space="preserve"> получим формулы преобразования звезды в треугольник:</w:t>
      </w:r>
    </w:p>
    <w:p>
      <w:pPr>
        <w:spacing w:after="0" w:line="11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R</w:t>
      </w:r>
      <w:r>
        <w:rPr>
          <w:rFonts w:ascii="Times New Roman" w:cs="Times New Roman" w:eastAsia="Times New Roman" w:hAnsi="Times New Roman"/>
          <w:sz w:val="28"/>
          <w:szCs w:val="28"/>
          <w:i w:val="1"/>
          <w:iCs w:val="1"/>
          <w:color w:val="auto"/>
          <w:vertAlign w:val="super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R</w:t>
      </w:r>
      <w:r>
        <w:rPr>
          <w:rFonts w:ascii="Times New Roman" w:cs="Times New Roman" w:eastAsia="Times New Roman" w:hAnsi="Times New Roman"/>
          <w:sz w:val="28"/>
          <w:szCs w:val="28"/>
          <w:i w:val="1"/>
          <w:iCs w:val="1"/>
          <w:color w:val="auto"/>
          <w:vertAlign w:val="super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3517265</wp:posOffset>
                </wp:positionH>
                <wp:positionV relativeFrom="paragraph">
                  <wp:posOffset>-27305</wp:posOffset>
                </wp:positionV>
                <wp:extent cx="321945" cy="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21945" cy="4763"/>
                        </a:xfrm>
                        <a:prstGeom prst="line">
                          <a:avLst/>
                        </a:prstGeom>
                        <a:solidFill>
                          <a:srgbClr val="FFFFFF"/>
                        </a:solidFill>
                        <a:ln w="644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6.95pt,-2.1499pt" to="302.3pt,-2.1499pt" o:allowincell="f" strokecolor="#000000" strokeweight="0.5075pt"/>
            </w:pict>
          </mc:Fallback>
        </mc:AlternateContent>
      </w:r>
    </w:p>
    <w:p>
      <w:pPr>
        <w:ind w:left="5680"/>
        <w:spacing w:after="0" w:line="218" w:lineRule="auto"/>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c</w:t>
      </w:r>
    </w:p>
    <w:p>
      <w:pPr>
        <w:jc w:val="center"/>
        <w:ind w:right="-19"/>
        <w:spacing w:after="0" w:line="180" w:lineRule="auto"/>
        <w:rPr>
          <w:sz w:val="20"/>
          <w:szCs w:val="20"/>
          <w:color w:val="auto"/>
        </w:rPr>
      </w:pP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7"/>
          <w:szCs w:val="27"/>
          <w:i w:val="1"/>
          <w:iCs w:val="1"/>
          <w:color w:val="auto"/>
          <w:vertAlign w:val="subscript"/>
        </w:rPr>
        <w:t>bc</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45"/>
          <w:szCs w:val="45"/>
          <w:i w:val="1"/>
          <w:iCs w:val="1"/>
          <w:color w:val="auto"/>
          <w:vertAlign w:val="superscript"/>
        </w:rPr>
        <w:t>R</w:t>
      </w:r>
      <w:r>
        <w:rPr>
          <w:rFonts w:ascii="Times New Roman" w:cs="Times New Roman" w:eastAsia="Times New Roman" w:hAnsi="Times New Roman"/>
          <w:sz w:val="27"/>
          <w:szCs w:val="27"/>
          <w:i w:val="1"/>
          <w:iCs w:val="1"/>
          <w:color w:val="auto"/>
          <w:vertAlign w:val="superscript"/>
        </w:rPr>
        <w:t>b</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45"/>
          <w:szCs w:val="45"/>
          <w:i w:val="1"/>
          <w:iCs w:val="1"/>
          <w:color w:val="auto"/>
          <w:vertAlign w:val="superscript"/>
        </w:rPr>
        <w:t>R</w:t>
      </w:r>
      <w:r>
        <w:rPr>
          <w:rFonts w:ascii="Times New Roman" w:cs="Times New Roman" w:eastAsia="Times New Roman" w:hAnsi="Times New Roman"/>
          <w:sz w:val="27"/>
          <w:szCs w:val="27"/>
          <w:i w:val="1"/>
          <w:iCs w:val="1"/>
          <w:color w:val="auto"/>
          <w:vertAlign w:val="superscript"/>
        </w:rPr>
        <w:t>c</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3515360</wp:posOffset>
                </wp:positionH>
                <wp:positionV relativeFrom="paragraph">
                  <wp:posOffset>-26035</wp:posOffset>
                </wp:positionV>
                <wp:extent cx="314325" cy="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14325" cy="4763"/>
                        </a:xfrm>
                        <a:prstGeom prst="line">
                          <a:avLst/>
                        </a:prstGeom>
                        <a:solidFill>
                          <a:srgbClr val="FFFFFF"/>
                        </a:solidFill>
                        <a:ln w="6444">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6.8pt,-2.0499pt" to="301.55pt,-2.0499pt" o:allowincell="f" strokecolor="#000000" strokeweight="0.5074pt"/>
            </w:pict>
          </mc:Fallback>
        </mc:AlternateContent>
      </w:r>
    </w:p>
    <w:p>
      <w:pPr>
        <w:ind w:left="5660"/>
        <w:spacing w:after="0" w:line="220" w:lineRule="auto"/>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a</w:t>
      </w:r>
    </w:p>
    <w:p>
      <w:pPr>
        <w:jc w:val="center"/>
        <w:spacing w:after="0" w:line="182" w:lineRule="auto"/>
        <w:rPr>
          <w:sz w:val="20"/>
          <w:szCs w:val="20"/>
          <w:color w:val="auto"/>
        </w:rPr>
      </w:pP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7"/>
          <w:szCs w:val="27"/>
          <w:i w:val="1"/>
          <w:iCs w:val="1"/>
          <w:color w:val="auto"/>
          <w:vertAlign w:val="subscript"/>
        </w:rPr>
        <w:t>ca</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44"/>
          <w:szCs w:val="44"/>
          <w:i w:val="1"/>
          <w:iCs w:val="1"/>
          <w:color w:val="auto"/>
          <w:vertAlign w:val="superscript"/>
        </w:rPr>
        <w:t>R</w:t>
      </w:r>
      <w:r>
        <w:rPr>
          <w:rFonts w:ascii="Times New Roman" w:cs="Times New Roman" w:eastAsia="Times New Roman" w:hAnsi="Times New Roman"/>
          <w:sz w:val="27"/>
          <w:szCs w:val="27"/>
          <w:i w:val="1"/>
          <w:iCs w:val="1"/>
          <w:color w:val="auto"/>
          <w:vertAlign w:val="superscript"/>
        </w:rPr>
        <w:t>c</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44"/>
          <w:szCs w:val="44"/>
          <w:i w:val="1"/>
          <w:iCs w:val="1"/>
          <w:color w:val="auto"/>
          <w:vertAlign w:val="superscript"/>
        </w:rPr>
        <w:t>R</w:t>
      </w:r>
      <w:r>
        <w:rPr>
          <w:rFonts w:ascii="Times New Roman" w:cs="Times New Roman" w:eastAsia="Times New Roman" w:hAnsi="Times New Roman"/>
          <w:sz w:val="27"/>
          <w:szCs w:val="27"/>
          <w:i w:val="1"/>
          <w:iCs w:val="1"/>
          <w:color w:val="auto"/>
          <w:vertAlign w:val="superscript"/>
        </w:rPr>
        <w:t>a</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3515360</wp:posOffset>
                </wp:positionH>
                <wp:positionV relativeFrom="paragraph">
                  <wp:posOffset>-26035</wp:posOffset>
                </wp:positionV>
                <wp:extent cx="318770" cy="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18770" cy="4763"/>
                        </a:xfrm>
                        <a:prstGeom prst="line">
                          <a:avLst/>
                        </a:prstGeom>
                        <a:solidFill>
                          <a:srgbClr val="FFFFFF"/>
                        </a:solidFill>
                        <a:ln w="6447">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6.8pt,-2.0499pt" to="301.9pt,-2.0499pt" o:allowincell="f" strokecolor="#000000" strokeweight="0.5076pt"/>
            </w:pict>
          </mc:Fallback>
        </mc:AlternateContent>
      </w:r>
    </w:p>
    <w:p>
      <w:pPr>
        <w:ind w:left="5680"/>
        <w:spacing w:after="0" w:line="220" w:lineRule="auto"/>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b</w:t>
      </w:r>
    </w:p>
    <w:p>
      <w:pPr>
        <w:spacing w:after="0" w:line="353" w:lineRule="exact"/>
        <w:rPr>
          <w:sz w:val="20"/>
          <w:szCs w:val="20"/>
          <w:color w:val="auto"/>
        </w:rPr>
      </w:pPr>
    </w:p>
    <w:p>
      <w:pPr>
        <w:ind w:firstLine="341"/>
        <w:spacing w:after="0" w:line="234" w:lineRule="auto"/>
        <w:tabs>
          <w:tab w:leader="none" w:pos="632"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частном случае, когда сопротивления звезды или треугольника одинаковы, эти формулы упрощаются:</w:t>
      </w:r>
    </w:p>
    <w:p>
      <w:pPr>
        <w:spacing w:after="0" w:line="34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7"/>
          <w:szCs w:val="27"/>
          <w:color w:val="auto"/>
          <w:vertAlign w:val="subscript"/>
        </w:rPr>
        <w:t>Y</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color w:val="auto"/>
          <w:vertAlign w:val="superscript"/>
        </w:rPr>
        <w:t>1</w:t>
      </w:r>
      <w:r>
        <w:rPr>
          <w:rFonts w:ascii="Times New Roman" w:cs="Times New Roman" w:eastAsia="Times New Roman" w:hAnsi="Times New Roman"/>
          <w:sz w:val="47"/>
          <w:szCs w:val="47"/>
          <w:color w:val="auto"/>
          <w:vertAlign w:val="subscript"/>
        </w:rPr>
        <w:t>3</w:t>
      </w:r>
      <w:r>
        <w:rPr>
          <w:rFonts w:ascii="Times New Roman" w:cs="Times New Roman" w:eastAsia="Times New Roman" w:hAnsi="Times New Roman"/>
          <w:sz w:val="24"/>
          <w:szCs w:val="24"/>
          <w:i w:val="1"/>
          <w:iCs w:val="1"/>
          <w:color w:val="auto"/>
        </w:rPr>
        <w:t xml:space="preserve"> R</w:t>
      </w:r>
      <w:r>
        <w:rPr>
          <w:rFonts w:ascii="Symbol" w:cs="Symbol" w:eastAsia="Symbol" w:hAnsi="Symbol"/>
          <w:sz w:val="27"/>
          <w:szCs w:val="27"/>
          <w:color w:val="auto"/>
          <w:vertAlign w:val="subscript"/>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3268345</wp:posOffset>
                </wp:positionH>
                <wp:positionV relativeFrom="paragraph">
                  <wp:posOffset>-149225</wp:posOffset>
                </wp:positionV>
                <wp:extent cx="82550" cy="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2550" cy="4763"/>
                        </a:xfrm>
                        <a:prstGeom prst="line">
                          <a:avLst/>
                        </a:prstGeom>
                        <a:solidFill>
                          <a:srgbClr val="FFFFFF"/>
                        </a:solidFill>
                        <a:ln w="6379">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35pt,-11.7499pt" to="263.85pt,-11.7499pt" o:allowincell="f" strokecolor="#000000" strokeweight="0.5023pt"/>
            </w:pict>
          </mc:Fallback>
        </mc:AlternateContent>
      </w:r>
    </w:p>
    <w:p>
      <w:pPr>
        <w:spacing w:after="0" w:line="3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R</w:t>
      </w:r>
      <w:r>
        <w:rPr>
          <w:rFonts w:ascii="Symbol" w:cs="Symbol" w:eastAsia="Symbol" w:hAnsi="Symbol"/>
          <w:sz w:val="28"/>
          <w:szCs w:val="28"/>
          <w:color w:val="auto"/>
          <w:vertAlign w:val="subscript"/>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Y</w:t>
      </w:r>
    </w:p>
    <w:p>
      <w:pPr>
        <w:spacing w:after="0" w:line="324" w:lineRule="exact"/>
        <w:rPr>
          <w:sz w:val="20"/>
          <w:szCs w:val="20"/>
          <w:color w:val="auto"/>
        </w:rPr>
      </w:pPr>
    </w:p>
    <w:p>
      <w:pPr>
        <w:ind w:left="2180" w:hanging="272"/>
        <w:spacing w:after="0"/>
        <w:tabs>
          <w:tab w:leader="none" w:pos="218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Расчет цепей посредством двух законов Кирхгофа.</w:t>
      </w:r>
    </w:p>
    <w:p>
      <w:pPr>
        <w:spacing w:after="0" w:line="32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Порядок расчета:</w:t>
      </w:r>
    </w:p>
    <w:p>
      <w:pPr>
        <w:spacing w:after="0" w:line="1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а) произвольно задаются положительными направлениями токов во всех ветвях схемы,</w:t>
      </w:r>
    </w:p>
    <w:p>
      <w:pPr>
        <w:spacing w:after="0" w:line="16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11</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б) для всех узлов схемы кроме одного составляются уравнения по 1-му закону Кирхгофа,</w:t>
      </w:r>
    </w:p>
    <w:p>
      <w:pPr>
        <w:spacing w:after="0" w:line="15"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в) для всех независимых контуров составляются уравнения по 2-му закону Кирхгофа (контур будет считаться независимым от остальных, если в него входит хотя бы одна новая ветвь, т.е. не вошедшая в состав других контуров).</w:t>
      </w:r>
    </w:p>
    <w:p>
      <w:pPr>
        <w:spacing w:after="0" w:line="1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Общее число уравнений, составленных по 1 и 2-му законам Кирхгофа должно быть равно числу неизвестных токов. Полученная система линейных уравнений разрешается относительно токов с использованием известных методов решения систем уравнений (например, с помощью определителей)</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Пример: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-1270</wp:posOffset>
            </wp:positionV>
            <wp:extent cx="2893695" cy="17284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a:extLst>
                        <a:ext uri="{28A0092B-C50C-407E-A947-70E740481C1C}"/>
                      </a:extLst>
                    </a:blip>
                    <a:srcRect/>
                    <a:stretch>
                      <a:fillRect/>
                    </a:stretch>
                  </pic:blipFill>
                  <pic:spPr bwMode="auto">
                    <a:xfrm>
                      <a:off x="0" y="0"/>
                      <a:ext cx="2893695" cy="1728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80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3</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ind w:left="5800"/>
        <w:spacing w:after="0" w:line="183" w:lineRule="auto"/>
        <w:rPr>
          <w:sz w:val="20"/>
          <w:szCs w:val="20"/>
          <w:color w:val="auto"/>
        </w:rPr>
      </w:pPr>
      <w:r>
        <w:rPr>
          <w:rFonts w:ascii="Symbol" w:cs="Symbol" w:eastAsia="Symbol" w:hAnsi="Symbol"/>
          <w:sz w:val="47"/>
          <w:szCs w:val="47"/>
          <w:color w:val="auto"/>
          <w:vertAlign w:val="superscript"/>
        </w:rPr>
        <w:t></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3</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3</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w:t>
      </w:r>
    </w:p>
    <w:p>
      <w:pPr>
        <w:ind w:left="5800"/>
        <w:spacing w:after="0" w:line="236" w:lineRule="auto"/>
        <w:rPr>
          <w:sz w:val="20"/>
          <w:szCs w:val="20"/>
          <w:color w:val="auto"/>
        </w:rPr>
      </w:pPr>
      <w:r>
        <w:rPr>
          <w:rFonts w:ascii="Symbol" w:cs="Symbol" w:eastAsia="Symbol" w:hAnsi="Symbol"/>
          <w:sz w:val="48"/>
          <w:szCs w:val="48"/>
          <w:color w:val="auto"/>
          <w:vertAlign w:val="superscript"/>
        </w:rPr>
        <w:t></w:t>
      </w:r>
      <w:r>
        <w:rPr>
          <w:rFonts w:ascii="Symbol" w:cs="Symbol" w:eastAsia="Symbol" w:hAnsi="Symbol"/>
          <w:sz w:val="48"/>
          <w:szCs w:val="48"/>
          <w:color w:val="auto"/>
          <w:vertAlign w:val="subscript"/>
        </w:rPr>
        <w:t></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8"/>
          <w:szCs w:val="28"/>
          <w:color w:val="auto"/>
          <w:vertAlign w:val="subscript"/>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1026795</wp:posOffset>
            </wp:positionH>
            <wp:positionV relativeFrom="paragraph">
              <wp:posOffset>316230</wp:posOffset>
            </wp:positionV>
            <wp:extent cx="116840" cy="1225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a:extLst>
                        <a:ext uri="{28A0092B-C50C-407E-A947-70E740481C1C}"/>
                      </a:extLst>
                    </a:blip>
                    <a:srcRect/>
                    <a:stretch>
                      <a:fillRect/>
                    </a:stretch>
                  </pic:blipFill>
                  <pic:spPr bwMode="auto">
                    <a:xfrm>
                      <a:off x="0" y="0"/>
                      <a:ext cx="116840" cy="122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Если при решении системы уравнений значение какого-либо тока получилось отрицательным, то это означает, что истинное направление тока противоположно выбранному. Данный метод расчета является универсальным, однако расчет вручную возможен лишь для несложных схем (4-5 неизвестных тока). Для более сложных схем требуется применение иных методов или вычислительной техники.</w:t>
      </w:r>
    </w:p>
    <w:p>
      <w:pPr>
        <w:spacing w:after="0" w:line="322" w:lineRule="exact"/>
        <w:rPr>
          <w:sz w:val="20"/>
          <w:szCs w:val="20"/>
          <w:color w:val="auto"/>
        </w:rPr>
      </w:pPr>
    </w:p>
    <w:p>
      <w:pPr>
        <w:ind w:left="3000" w:hanging="277"/>
        <w:spacing w:after="0"/>
        <w:tabs>
          <w:tab w:leader="none" w:pos="3000"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Мощность в цепях постоянного тока.</w:t>
      </w:r>
    </w:p>
    <w:p>
      <w:pPr>
        <w:spacing w:after="0" w:line="338"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Для оценки энергетических условий важно знать сколь быстро совершается работа.</w:t>
      </w:r>
    </w:p>
    <w:p>
      <w:pPr>
        <w:spacing w:after="0" w:line="15" w:lineRule="exact"/>
        <w:rPr>
          <w:sz w:val="20"/>
          <w:szCs w:val="20"/>
          <w:color w:val="auto"/>
        </w:rPr>
      </w:pPr>
    </w:p>
    <w:p>
      <w:pPr>
        <w:ind w:firstLine="348"/>
        <w:spacing w:after="0" w:line="216" w:lineRule="auto"/>
        <w:rPr>
          <w:sz w:val="20"/>
          <w:szCs w:val="20"/>
          <w:color w:val="auto"/>
        </w:rPr>
      </w:pPr>
      <w:r>
        <w:rPr>
          <w:rFonts w:ascii="Times New Roman" w:cs="Times New Roman" w:eastAsia="Times New Roman" w:hAnsi="Times New Roman"/>
          <w:sz w:val="28"/>
          <w:szCs w:val="28"/>
          <w:color w:val="auto"/>
        </w:rPr>
        <w:t xml:space="preserve">Отношение работы "А" к соответствующему промежутку времени t определяет мощность: </w:t>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UIt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UI</w:t>
      </w:r>
      <w:r>
        <w:rPr>
          <w:rFonts w:ascii="Times New Roman" w:cs="Times New Roman" w:eastAsia="Times New Roman" w:hAnsi="Times New Roman"/>
          <w:sz w:val="24"/>
          <w:szCs w:val="24"/>
          <w:color w:val="auto"/>
        </w:rPr>
        <w:t>,</w:t>
      </w:r>
      <w:r>
        <w:rPr>
          <w:rFonts w:ascii="Symbol" w:cs="Symbol" w:eastAsia="Symbol" w:hAnsi="Symbol"/>
          <w:sz w:val="32"/>
          <w:szCs w:val="32"/>
          <w:color w:val="auto"/>
        </w:rPr>
        <w:t></w:t>
      </w:r>
      <w:r>
        <w:rPr>
          <w:rFonts w:ascii="Times New Roman" w:cs="Times New Roman" w:eastAsia="Times New Roman" w:hAnsi="Times New Roman"/>
          <w:sz w:val="24"/>
          <w:szCs w:val="24"/>
          <w:color w:val="auto"/>
        </w:rPr>
        <w:t>Вт</w:t>
      </w:r>
      <w:r>
        <w:rPr>
          <w:rFonts w:ascii="Symbol" w:cs="Symbol" w:eastAsia="Symbol" w:hAnsi="Symbol"/>
          <w:sz w:val="32"/>
          <w:szCs w:val="32"/>
          <w:color w:val="auto"/>
        </w:rPr>
        <w:t></w:t>
      </w:r>
    </w:p>
    <w:p>
      <w:pPr>
        <w:spacing w:after="0" w:line="363"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8"/>
          <w:szCs w:val="28"/>
          <w:color w:val="auto"/>
        </w:rPr>
        <w:t>Используя закон Ома, можно получить другие формулы для мощности в электрических цепях:</w:t>
      </w:r>
    </w:p>
    <w:p>
      <w:pPr>
        <w:jc w:val="right"/>
        <w:ind w:right="4120"/>
        <w:spacing w:after="0" w:line="183" w:lineRule="auto"/>
        <w:rPr>
          <w:sz w:val="20"/>
          <w:szCs w:val="20"/>
          <w:color w:val="auto"/>
        </w:rPr>
      </w:pPr>
      <w:r>
        <w:rPr>
          <w:rFonts w:ascii="Times New Roman" w:cs="Times New Roman" w:eastAsia="Times New Roman" w:hAnsi="Times New Roman"/>
          <w:sz w:val="24"/>
          <w:szCs w:val="24"/>
          <w:i w:val="1"/>
          <w:iCs w:val="1"/>
          <w:color w:val="auto"/>
        </w:rPr>
        <w:t xml:space="preserve">P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14"/>
          <w:szCs w:val="14"/>
          <w:color w:val="auto"/>
        </w:rPr>
        <w:t>2</w:t>
      </w:r>
      <w:r>
        <w:rPr>
          <w:rFonts w:ascii="Times New Roman" w:cs="Times New Roman" w:eastAsia="Times New Roman" w:hAnsi="Times New Roman"/>
          <w:sz w:val="24"/>
          <w:szCs w:val="24"/>
          <w:i w:val="1"/>
          <w:iCs w:val="1"/>
          <w:color w:val="auto"/>
        </w:rPr>
        <w:t xml:space="preserve"> R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perscript"/>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3676650</wp:posOffset>
                </wp:positionH>
                <wp:positionV relativeFrom="paragraph">
                  <wp:posOffset>-27305</wp:posOffset>
                </wp:positionV>
                <wp:extent cx="200025" cy="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0025" cy="4763"/>
                        </a:xfrm>
                        <a:prstGeom prst="line">
                          <a:avLst/>
                        </a:prstGeom>
                        <a:solidFill>
                          <a:srgbClr val="FFFFFF"/>
                        </a:solidFill>
                        <a:ln w="6437">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5pt,-2.1499pt" to="305.25pt,-2.1499pt" o:allowincell="f" strokecolor="#000000" strokeweight="0.5069pt"/>
            </w:pict>
          </mc:Fallback>
        </mc:AlternateContent>
      </w:r>
    </w:p>
    <w:p>
      <w:pPr>
        <w:jc w:val="right"/>
        <w:ind w:right="4180"/>
        <w:spacing w:after="0" w:line="221" w:lineRule="auto"/>
        <w:rPr>
          <w:sz w:val="20"/>
          <w:szCs w:val="20"/>
          <w:color w:val="auto"/>
        </w:rPr>
      </w:pPr>
      <w:r>
        <w:rPr>
          <w:rFonts w:ascii="Times New Roman" w:cs="Times New Roman" w:eastAsia="Times New Roman" w:hAnsi="Times New Roman"/>
          <w:sz w:val="24"/>
          <w:szCs w:val="24"/>
          <w:i w:val="1"/>
          <w:iCs w:val="1"/>
          <w:color w:val="auto"/>
        </w:rPr>
        <w:t>R</w:t>
      </w:r>
    </w:p>
    <w:p>
      <w:pPr>
        <w:spacing w:after="0" w:line="318" w:lineRule="exact"/>
        <w:rPr>
          <w:sz w:val="20"/>
          <w:szCs w:val="20"/>
          <w:color w:val="auto"/>
        </w:rPr>
      </w:pPr>
    </w:p>
    <w:p>
      <w:pPr>
        <w:ind w:left="4080" w:hanging="277"/>
        <w:spacing w:after="0"/>
        <w:tabs>
          <w:tab w:leader="none" w:pos="4080"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Баланс мощностей.</w:t>
      </w:r>
    </w:p>
    <w:p>
      <w:pPr>
        <w:spacing w:after="0" w:line="2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12</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ind w:firstLine="341"/>
        <w:spacing w:after="0" w:line="236" w:lineRule="auto"/>
        <w:tabs>
          <w:tab w:leader="none" w:pos="689"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любой электрической цепи должен соблюдаться энергетический баланс - баланс мощностей: алгебраическая сумма мощностей всех источников равна арифметической сумме мощностей всех приемников энергии.</w:t>
      </w:r>
    </w:p>
    <w:p>
      <w:pPr>
        <w:spacing w:after="0" w:line="326" w:lineRule="exact"/>
        <w:rPr>
          <w:sz w:val="20"/>
          <w:szCs w:val="20"/>
          <w:color w:val="auto"/>
        </w:rPr>
      </w:pPr>
    </w:p>
    <w:tbl>
      <w:tblPr>
        <w:tblLayout w:type="fixed"/>
        <w:tblInd w:w="2960" w:type="dxa"/>
        <w:tblCellMar>
          <w:top w:w="0" w:type="dxa"/>
          <w:left w:w="0" w:type="dxa"/>
          <w:bottom w:w="0" w:type="dxa"/>
          <w:right w:w="0" w:type="dxa"/>
        </w:tblCellMar>
      </w:tblPr>
      <w:tr>
        <w:trPr>
          <w:trHeight w:val="161"/>
        </w:trPr>
        <w:tc>
          <w:tcPr>
            <w:tcW w:w="720" w:type="dxa"/>
            <w:vAlign w:val="bottom"/>
          </w:tcPr>
          <w:p>
            <w:pPr>
              <w:ind w:left="80"/>
              <w:spacing w:after="0"/>
              <w:rPr>
                <w:sz w:val="20"/>
                <w:szCs w:val="20"/>
                <w:color w:val="auto"/>
              </w:rPr>
            </w:pPr>
            <w:r>
              <w:rPr>
                <w:rFonts w:ascii="Times New Roman" w:cs="Times New Roman" w:eastAsia="Times New Roman" w:hAnsi="Times New Roman"/>
                <w:sz w:val="14"/>
                <w:szCs w:val="14"/>
                <w:i w:val="1"/>
                <w:iCs w:val="1"/>
                <w:color w:val="auto"/>
              </w:rPr>
              <w:t>k</w:t>
            </w:r>
          </w:p>
        </w:tc>
        <w:tc>
          <w:tcPr>
            <w:tcW w:w="1280" w:type="dxa"/>
            <w:vAlign w:val="bottom"/>
          </w:tcPr>
          <w:p>
            <w:pPr>
              <w:ind w:left="660"/>
              <w:spacing w:after="0"/>
              <w:rPr>
                <w:sz w:val="20"/>
                <w:szCs w:val="20"/>
                <w:color w:val="auto"/>
              </w:rPr>
            </w:pPr>
            <w:r>
              <w:rPr>
                <w:rFonts w:ascii="Times New Roman" w:cs="Times New Roman" w:eastAsia="Times New Roman" w:hAnsi="Times New Roman"/>
                <w:sz w:val="14"/>
                <w:szCs w:val="14"/>
                <w:i w:val="1"/>
                <w:iCs w:val="1"/>
                <w:color w:val="auto"/>
              </w:rPr>
              <w:t>n</w:t>
            </w:r>
          </w:p>
        </w:tc>
        <w:tc>
          <w:tcPr>
            <w:tcW w:w="18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540" w:type="dxa"/>
            <w:vAlign w:val="bottom"/>
          </w:tcPr>
          <w:p>
            <w:pPr>
              <w:ind w:left="60"/>
              <w:spacing w:after="0"/>
              <w:rPr>
                <w:sz w:val="20"/>
                <w:szCs w:val="20"/>
                <w:color w:val="auto"/>
              </w:rPr>
            </w:pPr>
            <w:r>
              <w:rPr>
                <w:rFonts w:ascii="Times New Roman" w:cs="Times New Roman" w:eastAsia="Times New Roman" w:hAnsi="Times New Roman"/>
                <w:sz w:val="14"/>
                <w:szCs w:val="14"/>
                <w:i w:val="1"/>
                <w:iCs w:val="1"/>
                <w:color w:val="auto"/>
              </w:rPr>
              <w:t>k</w:t>
            </w:r>
          </w:p>
        </w:tc>
        <w:tc>
          <w:tcPr>
            <w:tcW w:w="820" w:type="dxa"/>
            <w:vAlign w:val="bottom"/>
          </w:tcPr>
          <w:p>
            <w:pPr>
              <w:ind w:left="420"/>
              <w:spacing w:after="0"/>
              <w:rPr>
                <w:sz w:val="20"/>
                <w:szCs w:val="20"/>
                <w:color w:val="auto"/>
              </w:rPr>
            </w:pPr>
            <w:r>
              <w:rPr>
                <w:rFonts w:ascii="Times New Roman" w:cs="Times New Roman" w:eastAsia="Times New Roman" w:hAnsi="Times New Roman"/>
                <w:sz w:val="14"/>
                <w:szCs w:val="14"/>
                <w:i w:val="1"/>
                <w:iCs w:val="1"/>
                <w:color w:val="auto"/>
              </w:rPr>
              <w:t>n</w:t>
            </w:r>
          </w:p>
        </w:tc>
      </w:tr>
      <w:tr>
        <w:trPr>
          <w:trHeight w:val="350"/>
        </w:trPr>
        <w:tc>
          <w:tcPr>
            <w:tcW w:w="2000" w:type="dxa"/>
            <w:vAlign w:val="bottom"/>
            <w:gridSpan w:val="2"/>
          </w:tcPr>
          <w:p>
            <w:pPr>
              <w:spacing w:after="0" w:line="350" w:lineRule="exact"/>
              <w:rPr>
                <w:sz w:val="20"/>
                <w:szCs w:val="20"/>
                <w:color w:val="auto"/>
              </w:rPr>
            </w:pPr>
            <w:r>
              <w:rPr>
                <w:rFonts w:ascii="Symbol" w:cs="Symbol" w:eastAsia="Symbol" w:hAnsi="Symbol"/>
                <w:sz w:val="29"/>
                <w:szCs w:val="29"/>
                <w:color w:val="auto"/>
              </w:rPr>
              <w:t></w:t>
            </w:r>
            <w:r>
              <w:rPr>
                <w:rFonts w:ascii="Times New Roman" w:cs="Times New Roman" w:eastAsia="Times New Roman" w:hAnsi="Times New Roman"/>
                <w:sz w:val="38"/>
                <w:szCs w:val="38"/>
                <w:i w:val="1"/>
                <w:iCs w:val="1"/>
                <w:color w:val="auto"/>
                <w:vertAlign w:val="superscript"/>
              </w:rPr>
              <w:t>U</w:t>
            </w:r>
            <w:r>
              <w:rPr>
                <w:rFonts w:ascii="Times New Roman" w:cs="Times New Roman" w:eastAsia="Times New Roman" w:hAnsi="Times New Roman"/>
                <w:sz w:val="13"/>
                <w:szCs w:val="13"/>
                <w:i w:val="1"/>
                <w:iCs w:val="1"/>
                <w:color w:val="auto"/>
              </w:rPr>
              <w:t>ист</w:t>
            </w:r>
            <w:r>
              <w:rPr>
                <w:rFonts w:ascii="Times New Roman" w:cs="Times New Roman" w:eastAsia="Times New Roman" w:hAnsi="Times New Roman"/>
                <w:sz w:val="38"/>
                <w:szCs w:val="38"/>
                <w:i w:val="1"/>
                <w:iCs w:val="1"/>
                <w:color w:val="auto"/>
                <w:vertAlign w:val="superscript"/>
              </w:rPr>
              <w:t>I</w:t>
            </w:r>
            <w:r>
              <w:rPr>
                <w:rFonts w:ascii="Times New Roman" w:cs="Times New Roman" w:eastAsia="Times New Roman" w:hAnsi="Times New Roman"/>
                <w:sz w:val="13"/>
                <w:szCs w:val="13"/>
                <w:i w:val="1"/>
                <w:iCs w:val="1"/>
                <w:color w:val="auto"/>
              </w:rPr>
              <w:t xml:space="preserve">ист  </w:t>
            </w:r>
            <w:r>
              <w:rPr>
                <w:rFonts w:ascii="Symbol" w:cs="Symbol" w:eastAsia="Symbol" w:hAnsi="Symbol"/>
                <w:sz w:val="38"/>
                <w:szCs w:val="38"/>
                <w:color w:val="auto"/>
                <w:vertAlign w:val="superscript"/>
              </w:rPr>
              <w:t></w:t>
            </w:r>
            <w:r>
              <w:rPr>
                <w:rFonts w:ascii="Times New Roman" w:cs="Times New Roman" w:eastAsia="Times New Roman" w:hAnsi="Times New Roman"/>
                <w:sz w:val="13"/>
                <w:szCs w:val="13"/>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38"/>
                <w:szCs w:val="38"/>
                <w:i w:val="1"/>
                <w:iCs w:val="1"/>
                <w:color w:val="auto"/>
                <w:vertAlign w:val="superscript"/>
              </w:rPr>
              <w:t>R</w:t>
            </w:r>
            <w:r>
              <w:rPr>
                <w:rFonts w:ascii="Times New Roman" w:cs="Times New Roman" w:eastAsia="Times New Roman" w:hAnsi="Times New Roman"/>
                <w:sz w:val="13"/>
                <w:szCs w:val="13"/>
                <w:i w:val="1"/>
                <w:iCs w:val="1"/>
                <w:color w:val="auto"/>
              </w:rPr>
              <w:t xml:space="preserve">н </w:t>
            </w:r>
            <w:r>
              <w:rPr>
                <w:rFonts w:ascii="Times New Roman" w:cs="Times New Roman" w:eastAsia="Times New Roman" w:hAnsi="Times New Roman"/>
                <w:sz w:val="38"/>
                <w:szCs w:val="38"/>
                <w:i w:val="1"/>
                <w:iCs w:val="1"/>
                <w:color w:val="auto"/>
                <w:vertAlign w:val="superscript"/>
              </w:rPr>
              <w:t>I</w:t>
            </w:r>
            <w:r>
              <w:rPr>
                <w:rFonts w:ascii="Times New Roman" w:cs="Times New Roman" w:eastAsia="Times New Roman" w:hAnsi="Times New Roman"/>
                <w:sz w:val="13"/>
                <w:szCs w:val="13"/>
                <w:i w:val="1"/>
                <w:iCs w:val="1"/>
                <w:color w:val="auto"/>
              </w:rPr>
              <w:t>н</w:t>
            </w:r>
          </w:p>
        </w:tc>
        <w:tc>
          <w:tcPr>
            <w:tcW w:w="180" w:type="dxa"/>
            <w:vAlign w:val="bottom"/>
          </w:tcPr>
          <w:p>
            <w:pPr>
              <w:jc w:val="right"/>
              <w:spacing w:after="0" w:line="349" w:lineRule="exact"/>
              <w:rPr>
                <w:sz w:val="20"/>
                <w:szCs w:val="20"/>
                <w:color w:val="auto"/>
              </w:rPr>
            </w:pPr>
            <w:r>
              <w:rPr>
                <w:rFonts w:ascii="Times New Roman" w:cs="Times New Roman" w:eastAsia="Times New Roman" w:hAnsi="Times New Roman"/>
                <w:sz w:val="13"/>
                <w:szCs w:val="13"/>
                <w:color w:val="auto"/>
                <w:w w:val="81"/>
              </w:rPr>
              <w:t xml:space="preserve">2 </w:t>
            </w:r>
            <w:r>
              <w:rPr>
                <w:rFonts w:ascii="Times New Roman" w:cs="Times New Roman" w:eastAsia="Times New Roman" w:hAnsi="Times New Roman"/>
                <w:sz w:val="40"/>
                <w:szCs w:val="40"/>
                <w:color w:val="auto"/>
                <w:w w:val="81"/>
                <w:vertAlign w:val="subscript"/>
              </w:rPr>
              <w:t>;</w:t>
            </w:r>
          </w:p>
        </w:tc>
        <w:tc>
          <w:tcPr>
            <w:tcW w:w="2080" w:type="dxa"/>
            <w:vAlign w:val="bottom"/>
            <w:gridSpan w:val="3"/>
          </w:tcPr>
          <w:p>
            <w:pPr>
              <w:ind w:left="680"/>
              <w:spacing w:after="0" w:line="350" w:lineRule="exact"/>
              <w:rPr>
                <w:sz w:val="20"/>
                <w:szCs w:val="20"/>
                <w:color w:val="auto"/>
              </w:rPr>
            </w:pPr>
            <w:r>
              <w:rPr>
                <w:rFonts w:ascii="Symbol" w:cs="Symbol" w:eastAsia="Symbol" w:hAnsi="Symbol"/>
                <w:sz w:val="29"/>
                <w:szCs w:val="29"/>
                <w:color w:val="auto"/>
              </w:rPr>
              <w:t></w:t>
            </w:r>
            <w:r>
              <w:rPr>
                <w:rFonts w:ascii="Times New Roman" w:cs="Times New Roman" w:eastAsia="Times New Roman" w:hAnsi="Times New Roman"/>
                <w:sz w:val="38"/>
                <w:szCs w:val="38"/>
                <w:i w:val="1"/>
                <w:iCs w:val="1"/>
                <w:color w:val="auto"/>
                <w:vertAlign w:val="superscript"/>
              </w:rPr>
              <w:t>P</w:t>
            </w:r>
            <w:r>
              <w:rPr>
                <w:rFonts w:ascii="Times New Roman" w:cs="Times New Roman" w:eastAsia="Times New Roman" w:hAnsi="Times New Roman"/>
                <w:sz w:val="13"/>
                <w:szCs w:val="13"/>
                <w:i w:val="1"/>
                <w:iCs w:val="1"/>
                <w:color w:val="auto"/>
              </w:rPr>
              <w:t xml:space="preserve">ист  </w:t>
            </w:r>
            <w:r>
              <w:rPr>
                <w:rFonts w:ascii="Symbol" w:cs="Symbol" w:eastAsia="Symbol" w:hAnsi="Symbol"/>
                <w:sz w:val="38"/>
                <w:szCs w:val="38"/>
                <w:color w:val="auto"/>
                <w:vertAlign w:val="superscript"/>
              </w:rPr>
              <w:t></w:t>
            </w:r>
            <w:r>
              <w:rPr>
                <w:rFonts w:ascii="Times New Roman" w:cs="Times New Roman" w:eastAsia="Times New Roman" w:hAnsi="Times New Roman"/>
                <w:sz w:val="13"/>
                <w:szCs w:val="13"/>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38"/>
                <w:szCs w:val="38"/>
                <w:i w:val="1"/>
                <w:iCs w:val="1"/>
                <w:color w:val="auto"/>
                <w:vertAlign w:val="superscript"/>
              </w:rPr>
              <w:t>P</w:t>
            </w:r>
            <w:r>
              <w:rPr>
                <w:rFonts w:ascii="Times New Roman" w:cs="Times New Roman" w:eastAsia="Times New Roman" w:hAnsi="Times New Roman"/>
                <w:sz w:val="13"/>
                <w:szCs w:val="13"/>
                <w:i w:val="1"/>
                <w:iCs w:val="1"/>
                <w:color w:val="auto"/>
              </w:rPr>
              <w:t>n</w:t>
            </w:r>
          </w:p>
        </w:tc>
      </w:tr>
      <w:tr>
        <w:trPr>
          <w:trHeight w:val="153"/>
        </w:trPr>
        <w:tc>
          <w:tcPr>
            <w:tcW w:w="720" w:type="dxa"/>
            <w:vAlign w:val="bottom"/>
          </w:tcPr>
          <w:p>
            <w:pPr>
              <w:ind w:left="80"/>
              <w:spacing w:after="0" w:line="153" w:lineRule="exact"/>
              <w:rPr>
                <w:sz w:val="20"/>
                <w:szCs w:val="20"/>
                <w:color w:val="auto"/>
              </w:rPr>
            </w:pPr>
            <w:r>
              <w:rPr>
                <w:rFonts w:ascii="Times New Roman" w:cs="Times New Roman" w:eastAsia="Times New Roman" w:hAnsi="Times New Roman"/>
                <w:sz w:val="14"/>
                <w:szCs w:val="14"/>
                <w:color w:val="auto"/>
              </w:rPr>
              <w:t>1</w:t>
            </w:r>
          </w:p>
        </w:tc>
        <w:tc>
          <w:tcPr>
            <w:tcW w:w="1280" w:type="dxa"/>
            <w:vAlign w:val="bottom"/>
          </w:tcPr>
          <w:p>
            <w:pPr>
              <w:ind w:left="660"/>
              <w:spacing w:after="0" w:line="153" w:lineRule="exact"/>
              <w:rPr>
                <w:sz w:val="20"/>
                <w:szCs w:val="20"/>
                <w:color w:val="auto"/>
              </w:rPr>
            </w:pPr>
            <w:r>
              <w:rPr>
                <w:rFonts w:ascii="Times New Roman" w:cs="Times New Roman" w:eastAsia="Times New Roman" w:hAnsi="Times New Roman"/>
                <w:sz w:val="14"/>
                <w:szCs w:val="14"/>
                <w:color w:val="auto"/>
              </w:rPr>
              <w:t>1</w:t>
            </w:r>
          </w:p>
        </w:tc>
        <w:tc>
          <w:tcPr>
            <w:tcW w:w="18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540" w:type="dxa"/>
            <w:vAlign w:val="bottom"/>
          </w:tcPr>
          <w:p>
            <w:pPr>
              <w:ind w:left="60"/>
              <w:spacing w:after="0" w:line="153" w:lineRule="exact"/>
              <w:rPr>
                <w:sz w:val="20"/>
                <w:szCs w:val="20"/>
                <w:color w:val="auto"/>
              </w:rPr>
            </w:pPr>
            <w:r>
              <w:rPr>
                <w:rFonts w:ascii="Times New Roman" w:cs="Times New Roman" w:eastAsia="Times New Roman" w:hAnsi="Times New Roman"/>
                <w:sz w:val="14"/>
                <w:szCs w:val="14"/>
                <w:color w:val="auto"/>
              </w:rPr>
              <w:t>1</w:t>
            </w:r>
          </w:p>
        </w:tc>
        <w:tc>
          <w:tcPr>
            <w:tcW w:w="820" w:type="dxa"/>
            <w:vAlign w:val="bottom"/>
          </w:tcPr>
          <w:p>
            <w:pPr>
              <w:ind w:left="420"/>
              <w:spacing w:after="0" w:line="153" w:lineRule="exact"/>
              <w:rPr>
                <w:sz w:val="20"/>
                <w:szCs w:val="20"/>
                <w:color w:val="auto"/>
              </w:rPr>
            </w:pPr>
            <w:r>
              <w:rPr>
                <w:rFonts w:ascii="Times New Roman" w:cs="Times New Roman" w:eastAsia="Times New Roman" w:hAnsi="Times New Roman"/>
                <w:sz w:val="14"/>
                <w:szCs w:val="14"/>
                <w:color w:val="auto"/>
              </w:rPr>
              <w:t>1</w:t>
            </w:r>
          </w:p>
        </w:tc>
      </w:tr>
      <w:tr>
        <w:trPr>
          <w:trHeight w:val="179"/>
        </w:trPr>
        <w:tc>
          <w:tcPr>
            <w:tcW w:w="720" w:type="dxa"/>
            <w:vAlign w:val="bottom"/>
          </w:tcPr>
          <w:p>
            <w:pPr>
              <w:spacing w:after="0"/>
              <w:rPr>
                <w:sz w:val="15"/>
                <w:szCs w:val="15"/>
                <w:color w:val="auto"/>
              </w:rPr>
            </w:pPr>
          </w:p>
        </w:tc>
        <w:tc>
          <w:tcPr>
            <w:tcW w:w="1280" w:type="dxa"/>
            <w:vAlign w:val="bottom"/>
          </w:tcPr>
          <w:p>
            <w:pPr>
              <w:ind w:left="660"/>
              <w:spacing w:after="0"/>
              <w:rPr>
                <w:sz w:val="20"/>
                <w:szCs w:val="20"/>
                <w:color w:val="auto"/>
              </w:rPr>
            </w:pPr>
            <w:r>
              <w:rPr>
                <w:rFonts w:ascii="Times New Roman" w:cs="Times New Roman" w:eastAsia="Times New Roman" w:hAnsi="Times New Roman"/>
                <w:sz w:val="14"/>
                <w:szCs w:val="14"/>
                <w:i w:val="1"/>
                <w:iCs w:val="1"/>
                <w:color w:val="auto"/>
              </w:rPr>
              <w:t>k</w:t>
            </w:r>
          </w:p>
        </w:tc>
        <w:tc>
          <w:tcPr>
            <w:tcW w:w="180" w:type="dxa"/>
            <w:vAlign w:val="bottom"/>
          </w:tcPr>
          <w:p>
            <w:pPr>
              <w:spacing w:after="0"/>
              <w:rPr>
                <w:sz w:val="15"/>
                <w:szCs w:val="15"/>
                <w:color w:val="auto"/>
              </w:rPr>
            </w:pPr>
          </w:p>
        </w:tc>
        <w:tc>
          <w:tcPr>
            <w:tcW w:w="720" w:type="dxa"/>
            <w:vAlign w:val="bottom"/>
          </w:tcPr>
          <w:p>
            <w:pPr>
              <w:ind w:left="100"/>
              <w:spacing w:after="0"/>
              <w:rPr>
                <w:sz w:val="20"/>
                <w:szCs w:val="20"/>
                <w:color w:val="auto"/>
              </w:rPr>
            </w:pPr>
            <w:r>
              <w:rPr>
                <w:rFonts w:ascii="Times New Roman" w:cs="Times New Roman" w:eastAsia="Times New Roman" w:hAnsi="Times New Roman"/>
                <w:sz w:val="14"/>
                <w:szCs w:val="14"/>
                <w:i w:val="1"/>
                <w:iCs w:val="1"/>
                <w:color w:val="auto"/>
              </w:rPr>
              <w:t>n</w:t>
            </w:r>
          </w:p>
        </w:tc>
        <w:tc>
          <w:tcPr>
            <w:tcW w:w="540" w:type="dxa"/>
            <w:vAlign w:val="bottom"/>
          </w:tcPr>
          <w:p>
            <w:pPr>
              <w:spacing w:after="0"/>
              <w:rPr>
                <w:sz w:val="15"/>
                <w:szCs w:val="15"/>
                <w:color w:val="auto"/>
              </w:rPr>
            </w:pPr>
          </w:p>
        </w:tc>
        <w:tc>
          <w:tcPr>
            <w:tcW w:w="820" w:type="dxa"/>
            <w:vAlign w:val="bottom"/>
          </w:tcPr>
          <w:p>
            <w:pPr>
              <w:spacing w:after="0"/>
              <w:rPr>
                <w:sz w:val="15"/>
                <w:szCs w:val="15"/>
                <w:color w:val="auto"/>
              </w:rPr>
            </w:pPr>
          </w:p>
        </w:tc>
      </w:tr>
      <w:tr>
        <w:trPr>
          <w:trHeight w:val="354"/>
        </w:trPr>
        <w:tc>
          <w:tcPr>
            <w:tcW w:w="720" w:type="dxa"/>
            <w:vAlign w:val="bottom"/>
          </w:tcPr>
          <w:p>
            <w:pPr>
              <w:spacing w:after="0"/>
              <w:rPr>
                <w:sz w:val="24"/>
                <w:szCs w:val="24"/>
                <w:color w:val="auto"/>
              </w:rPr>
            </w:pPr>
          </w:p>
        </w:tc>
        <w:tc>
          <w:tcPr>
            <w:tcW w:w="1460" w:type="dxa"/>
            <w:vAlign w:val="bottom"/>
            <w:gridSpan w:val="2"/>
          </w:tcPr>
          <w:p>
            <w:pPr>
              <w:ind w:left="560"/>
              <w:spacing w:after="0" w:line="354" w:lineRule="exact"/>
              <w:rPr>
                <w:sz w:val="20"/>
                <w:szCs w:val="20"/>
                <w:color w:val="auto"/>
              </w:rPr>
            </w:pPr>
            <w:r>
              <w:rPr>
                <w:rFonts w:ascii="Symbol" w:cs="Symbol" w:eastAsia="Symbol" w:hAnsi="Symbol"/>
                <w:sz w:val="29"/>
                <w:szCs w:val="29"/>
                <w:color w:val="auto"/>
              </w:rPr>
              <w:t></w:t>
            </w:r>
            <w:r>
              <w:rPr>
                <w:rFonts w:ascii="Times New Roman" w:cs="Times New Roman" w:eastAsia="Times New Roman" w:hAnsi="Times New Roman"/>
                <w:sz w:val="38"/>
                <w:szCs w:val="38"/>
                <w:i w:val="1"/>
                <w:iCs w:val="1"/>
                <w:color w:val="auto"/>
                <w:vertAlign w:val="superscript"/>
              </w:rPr>
              <w:t>E</w:t>
            </w:r>
            <w:r>
              <w:rPr>
                <w:rFonts w:ascii="Times New Roman" w:cs="Times New Roman" w:eastAsia="Times New Roman" w:hAnsi="Times New Roman"/>
                <w:sz w:val="13"/>
                <w:szCs w:val="13"/>
                <w:i w:val="1"/>
                <w:iCs w:val="1"/>
                <w:color w:val="auto"/>
              </w:rPr>
              <w:t xml:space="preserve">i </w:t>
            </w:r>
            <w:r>
              <w:rPr>
                <w:rFonts w:ascii="Times New Roman" w:cs="Times New Roman" w:eastAsia="Times New Roman" w:hAnsi="Times New Roman"/>
                <w:sz w:val="38"/>
                <w:szCs w:val="38"/>
                <w:i w:val="1"/>
                <w:iCs w:val="1"/>
                <w:color w:val="auto"/>
                <w:vertAlign w:val="superscript"/>
              </w:rPr>
              <w:t>I</w:t>
            </w:r>
            <w:r>
              <w:rPr>
                <w:rFonts w:ascii="Times New Roman" w:cs="Times New Roman" w:eastAsia="Times New Roman" w:hAnsi="Times New Roman"/>
                <w:sz w:val="13"/>
                <w:szCs w:val="13"/>
                <w:i w:val="1"/>
                <w:iCs w:val="1"/>
                <w:color w:val="auto"/>
              </w:rPr>
              <w:t xml:space="preserve">i  </w:t>
            </w:r>
            <w:r>
              <w:rPr>
                <w:rFonts w:ascii="Symbol" w:cs="Symbol" w:eastAsia="Symbol" w:hAnsi="Symbol"/>
                <w:sz w:val="38"/>
                <w:szCs w:val="38"/>
                <w:color w:val="auto"/>
                <w:vertAlign w:val="superscript"/>
              </w:rPr>
              <w:t></w:t>
            </w:r>
          </w:p>
        </w:tc>
        <w:tc>
          <w:tcPr>
            <w:tcW w:w="720" w:type="dxa"/>
            <w:vAlign w:val="bottom"/>
          </w:tcPr>
          <w:p>
            <w:pPr>
              <w:spacing w:after="0" w:line="354" w:lineRule="exact"/>
              <w:rPr>
                <w:sz w:val="20"/>
                <w:szCs w:val="20"/>
                <w:color w:val="auto"/>
              </w:rPr>
            </w:pPr>
            <w:r>
              <w:rPr>
                <w:rFonts w:ascii="Symbol" w:cs="Symbol" w:eastAsia="Symbol" w:hAnsi="Symbol"/>
                <w:sz w:val="31"/>
                <w:szCs w:val="31"/>
                <w:color w:val="auto"/>
              </w:rPr>
              <w:t></w:t>
            </w:r>
            <w:r>
              <w:rPr>
                <w:rFonts w:ascii="Times New Roman" w:cs="Times New Roman" w:eastAsia="Times New Roman" w:hAnsi="Times New Roman"/>
                <w:sz w:val="41"/>
                <w:szCs w:val="41"/>
                <w:i w:val="1"/>
                <w:iCs w:val="1"/>
                <w:color w:val="auto"/>
                <w:vertAlign w:val="superscript"/>
              </w:rPr>
              <w:t>R</w:t>
            </w:r>
            <w:r>
              <w:rPr>
                <w:rFonts w:ascii="Times New Roman" w:cs="Times New Roman" w:eastAsia="Times New Roman" w:hAnsi="Times New Roman"/>
                <w:sz w:val="13"/>
                <w:szCs w:val="13"/>
                <w:i w:val="1"/>
                <w:iCs w:val="1"/>
                <w:color w:val="auto"/>
              </w:rPr>
              <w:t xml:space="preserve">j </w:t>
            </w:r>
            <w:r>
              <w:rPr>
                <w:rFonts w:ascii="Times New Roman" w:cs="Times New Roman" w:eastAsia="Times New Roman" w:hAnsi="Times New Roman"/>
                <w:sz w:val="41"/>
                <w:szCs w:val="41"/>
                <w:i w:val="1"/>
                <w:iCs w:val="1"/>
                <w:color w:val="auto"/>
                <w:vertAlign w:val="superscript"/>
              </w:rPr>
              <w:t>I</w:t>
            </w:r>
            <w:r>
              <w:rPr>
                <w:rFonts w:ascii="Times New Roman" w:cs="Times New Roman" w:eastAsia="Times New Roman" w:hAnsi="Times New Roman"/>
                <w:sz w:val="13"/>
                <w:szCs w:val="13"/>
                <w:i w:val="1"/>
                <w:iCs w:val="1"/>
                <w:color w:val="auto"/>
              </w:rPr>
              <w:t xml:space="preserve"> j</w:t>
            </w:r>
          </w:p>
        </w:tc>
        <w:tc>
          <w:tcPr>
            <w:tcW w:w="540" w:type="dxa"/>
            <w:vAlign w:val="bottom"/>
          </w:tcPr>
          <w:p>
            <w:pPr>
              <w:spacing w:after="0" w:line="153" w:lineRule="exact"/>
              <w:rPr>
                <w:sz w:val="20"/>
                <w:szCs w:val="20"/>
                <w:color w:val="auto"/>
              </w:rPr>
            </w:pPr>
            <w:r>
              <w:rPr>
                <w:rFonts w:ascii="Times New Roman" w:cs="Times New Roman" w:eastAsia="Times New Roman" w:hAnsi="Times New Roman"/>
                <w:sz w:val="14"/>
                <w:szCs w:val="14"/>
                <w:color w:val="auto"/>
              </w:rPr>
              <w:t>2</w:t>
            </w:r>
          </w:p>
        </w:tc>
        <w:tc>
          <w:tcPr>
            <w:tcW w:w="820" w:type="dxa"/>
            <w:vAlign w:val="bottom"/>
          </w:tcPr>
          <w:p>
            <w:pPr>
              <w:spacing w:after="0"/>
              <w:rPr>
                <w:sz w:val="24"/>
                <w:szCs w:val="24"/>
                <w:color w:val="auto"/>
              </w:rPr>
            </w:pPr>
          </w:p>
        </w:tc>
      </w:tr>
    </w:tbl>
    <w:p>
      <w:pPr>
        <w:ind w:left="5240" w:hanging="908"/>
        <w:spacing w:after="0" w:line="221" w:lineRule="auto"/>
        <w:tabs>
          <w:tab w:leader="none" w:pos="5240" w:val="left"/>
        </w:tabs>
        <w:numPr>
          <w:ilvl w:val="1"/>
          <w:numId w:val="21"/>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1</w:t>
      </w:r>
    </w:p>
    <w:p>
      <w:pPr>
        <w:spacing w:after="0" w:line="12" w:lineRule="exact"/>
        <w:rPr>
          <w:rFonts w:ascii="Times New Roman" w:cs="Times New Roman" w:eastAsia="Times New Roman" w:hAnsi="Times New Roman"/>
          <w:sz w:val="14"/>
          <w:szCs w:val="14"/>
          <w:color w:val="auto"/>
        </w:rPr>
      </w:pPr>
    </w:p>
    <w:p>
      <w:pPr>
        <w:ind w:left="620" w:hanging="279"/>
        <w:spacing w:after="0"/>
        <w:tabs>
          <w:tab w:leader="none" w:pos="62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левой  части равенства слагаемое берется со знаком "+" если Е и I совпадают</w:t>
      </w:r>
    </w:p>
    <w:p>
      <w:pPr>
        <w:spacing w:after="0"/>
        <w:rPr>
          <w:sz w:val="20"/>
          <w:szCs w:val="20"/>
          <w:color w:val="auto"/>
        </w:rPr>
      </w:pPr>
      <w:r>
        <w:rPr>
          <w:rFonts w:ascii="Times New Roman" w:cs="Times New Roman" w:eastAsia="Times New Roman" w:hAnsi="Times New Roman"/>
          <w:sz w:val="28"/>
          <w:szCs w:val="28"/>
          <w:color w:val="auto"/>
        </w:rPr>
        <w:t>по направлению и со знаком "-" если не совпадают.</w:t>
      </w:r>
    </w:p>
    <w:p>
      <w:pPr>
        <w:spacing w:after="0" w:line="1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Если направления ЭДС и тока I в источнике противоположны, то физически это означает, что данный источник работает в режиме потребителя.</w:t>
      </w:r>
    </w:p>
    <w:p>
      <w:pPr>
        <w:spacing w:after="0" w:line="32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8"/>
          <w:szCs w:val="28"/>
          <w:color w:val="auto"/>
        </w:rPr>
        <w:t>Например: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187325</wp:posOffset>
            </wp:positionV>
            <wp:extent cx="2950210" cy="200850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a:extLst>
                        <a:ext uri="{28A0092B-C50C-407E-A947-70E740481C1C}"/>
                      </a:extLst>
                    </a:blip>
                    <a:srcRect/>
                    <a:stretch>
                      <a:fillRect/>
                    </a:stretch>
                  </pic:blipFill>
                  <pic:spPr bwMode="auto">
                    <a:xfrm>
                      <a:off x="0" y="0"/>
                      <a:ext cx="2950210" cy="2008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5840"/>
        <w:spacing w:after="0"/>
        <w:rPr>
          <w:sz w:val="20"/>
          <w:szCs w:val="20"/>
          <w:color w:val="auto"/>
        </w:rPr>
      </w:pPr>
      <w:r>
        <w:rPr>
          <w:rFonts w:ascii="Times New Roman" w:cs="Times New Roman" w:eastAsia="Times New Roman" w:hAnsi="Times New Roman"/>
          <w:sz w:val="23"/>
          <w:szCs w:val="23"/>
          <w:i w:val="1"/>
          <w:iCs w:val="1"/>
          <w:color w:val="auto"/>
        </w:rPr>
        <w:t>E</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E</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3"/>
          <w:szCs w:val="23"/>
          <w:i w:val="1"/>
          <w:iCs w:val="1"/>
          <w:color w:val="auto"/>
        </w:rPr>
        <w:t xml:space="preserve"> I</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I</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I</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I</w:t>
      </w:r>
      <w:r>
        <w:rPr>
          <w:rFonts w:ascii="Times New Roman" w:cs="Times New Roman" w:eastAsia="Times New Roman" w:hAnsi="Times New Roman"/>
          <w:sz w:val="27"/>
          <w:szCs w:val="27"/>
          <w:color w:val="auto"/>
          <w:vertAlign w:val="subscript"/>
        </w:rPr>
        <w:t>3</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color w:val="auto"/>
          <w:vertAlign w:val="subscript"/>
        </w:rPr>
        <w:t>3</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I</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3"/>
          <w:szCs w:val="23"/>
          <w:i w:val="1"/>
          <w:iCs w:val="1"/>
          <w:color w:val="auto"/>
        </w:rPr>
        <w:t xml:space="preserve"> R</w:t>
      </w:r>
      <w:r>
        <w:rPr>
          <w:rFonts w:ascii="Times New Roman" w:cs="Times New Roman" w:eastAsia="Times New Roman" w:hAnsi="Times New Roman"/>
          <w:sz w:val="27"/>
          <w:szCs w:val="27"/>
          <w:color w:val="auto"/>
          <w:vertAlign w:val="subscript"/>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3164840</wp:posOffset>
            </wp:positionH>
            <wp:positionV relativeFrom="paragraph">
              <wp:posOffset>-132080</wp:posOffset>
            </wp:positionV>
            <wp:extent cx="210820" cy="20637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extLst>
                        <a:ext uri="{28A0092B-C50C-407E-A947-70E740481C1C}"/>
                      </a:extLst>
                    </a:blip>
                    <a:srcRect/>
                    <a:stretch>
                      <a:fillRect/>
                    </a:stretch>
                  </pic:blipFill>
                  <pic:spPr bwMode="auto">
                    <a:xfrm>
                      <a:off x="0" y="0"/>
                      <a:ext cx="210820" cy="206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3</w:t>
      </w:r>
    </w:p>
    <w:p>
      <w:pPr>
        <w:spacing w:after="0" w:line="316" w:lineRule="exact"/>
        <w:rPr>
          <w:sz w:val="20"/>
          <w:szCs w:val="20"/>
          <w:color w:val="auto"/>
        </w:rPr>
      </w:pPr>
    </w:p>
    <w:p>
      <w:pPr>
        <w:ind w:left="620" w:hanging="279"/>
        <w:spacing w:after="0"/>
        <w:tabs>
          <w:tab w:leader="none" w:pos="6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 контурных токов.</w:t>
      </w:r>
    </w:p>
    <w:p>
      <w:pPr>
        <w:ind w:left="620" w:hanging="279"/>
        <w:spacing w:after="0"/>
        <w:tabs>
          <w:tab w:leader="none" w:pos="6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 межузлового напряжения.</w:t>
      </w:r>
    </w:p>
    <w:p>
      <w:pPr>
        <w:ind w:left="620" w:hanging="279"/>
        <w:spacing w:after="0"/>
        <w:tabs>
          <w:tab w:leader="none" w:pos="6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 эквивалентного генератора (активного двухполюсника).</w:t>
      </w:r>
    </w:p>
    <w:p>
      <w:pPr>
        <w:spacing w:after="0" w:line="324" w:lineRule="exact"/>
        <w:rPr>
          <w:sz w:val="20"/>
          <w:szCs w:val="20"/>
          <w:color w:val="auto"/>
        </w:rPr>
      </w:pPr>
    </w:p>
    <w:p>
      <w:pPr>
        <w:ind w:left="620" w:hanging="279"/>
        <w:spacing w:after="0"/>
        <w:tabs>
          <w:tab w:leader="none" w:pos="62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 контурных токов.</w:t>
      </w:r>
    </w:p>
    <w:p>
      <w:pPr>
        <w:spacing w:after="0" w:line="335"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Порядок системы уравнений, составленных по законам Кирхгофа, быстро возрастает с ростом сложности схемы, поэтому естественно желание отыскать менее трудоемкий метод анализа. Таким является метод контурных токов. Он позволяет для схемы с "к" узлами и "n" ветвями составлять и решать систему из n-(к-1) уравнений.</w:t>
      </w:r>
    </w:p>
    <w:p>
      <w:pPr>
        <w:spacing w:after="0" w:line="14"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По этому методу сначала определяют число независимых контуров в схеме: n-(к-1), схему рассматривают как совокупность этих контуров, в каждом из которых задается некоторый контурный ток. Токи смежных ветвей соседних контуров</w:t>
      </w:r>
    </w:p>
    <w:p>
      <w:pPr>
        <w:spacing w:after="0" w:line="30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13</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8"/>
          <w:szCs w:val="28"/>
          <w:color w:val="auto"/>
        </w:rPr>
        <w:t>рассматривают как алгебраическую сумму соответствующих контурных токов. Токи внешних (независимых) ветвей фактически являются контурными токами (по крайней мере, по величине). Далее для каждого контура составляется уравнение по 2-му закону Кирхгофа, где алгебраическая сумма ЭДС в контуре (направление обхода задается контурным током) равна алгебраической сумме падений напряжения на сопротивлениях контура от собственного контурного тока и от токов</w:t>
      </w:r>
    </w:p>
    <w:p>
      <w:pPr>
        <w:spacing w:after="0" w:line="17" w:lineRule="exact"/>
        <w:rPr>
          <w:sz w:val="20"/>
          <w:szCs w:val="20"/>
          <w:color w:val="auto"/>
        </w:rPr>
      </w:pPr>
    </w:p>
    <w:p>
      <w:pPr>
        <w:jc w:val="both"/>
        <w:ind w:left="7" w:hanging="7"/>
        <w:spacing w:after="0" w:line="237" w:lineRule="auto"/>
        <w:tabs>
          <w:tab w:leader="none" w:pos="225"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смежных контурах. После решения полученной системы уравнений по известным контурным токам нетрудно определить направление и величину истинных токов в ветвях схемы.</w:t>
      </w:r>
    </w:p>
    <w:p>
      <w:pPr>
        <w:ind w:left="347"/>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Пример: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208915</wp:posOffset>
            </wp:positionV>
            <wp:extent cx="3206115" cy="180911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a:extLst>
                        <a:ext uri="{28A0092B-C50C-407E-A947-70E740481C1C}"/>
                      </a:extLst>
                    </a:blip>
                    <a:srcRect/>
                    <a:stretch>
                      <a:fillRect/>
                    </a:stretch>
                  </pic:blipFill>
                  <pic:spPr bwMode="auto">
                    <a:xfrm>
                      <a:off x="0" y="0"/>
                      <a:ext cx="3206115" cy="1809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5967"/>
        <w:spacing w:after="0"/>
        <w:tabs>
          <w:tab w:leader="none" w:pos="6827" w:val="left"/>
        </w:tabs>
        <w:rPr>
          <w:sz w:val="20"/>
          <w:szCs w:val="20"/>
          <w:color w:val="auto"/>
        </w:rPr>
      </w:pPr>
      <w:r>
        <w:rPr>
          <w:rFonts w:ascii="Times New Roman" w:cs="Times New Roman" w:eastAsia="Times New Roman" w:hAnsi="Times New Roman"/>
          <w:sz w:val="24"/>
          <w:szCs w:val="24"/>
          <w:i w:val="1"/>
          <w:iCs w:val="1"/>
          <w:color w:val="auto"/>
        </w:rPr>
        <w:t xml:space="preserve">I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sz w:val="20"/>
          <w:szCs w:val="20"/>
          <w:color w:val="auto"/>
        </w:rPr>
        <w:tab/>
      </w:r>
      <w:r>
        <w:rPr>
          <w:rFonts w:ascii="Times New Roman" w:cs="Times New Roman" w:eastAsia="Times New Roman" w:hAnsi="Times New Roman"/>
          <w:sz w:val="27"/>
          <w:szCs w:val="27"/>
          <w:color w:val="auto"/>
        </w:rPr>
        <w:t>контурные токи</w:t>
      </w:r>
    </w:p>
    <w:p>
      <w:pPr>
        <w:spacing w:after="0" w:line="367" w:lineRule="exact"/>
        <w:rPr>
          <w:sz w:val="20"/>
          <w:szCs w:val="20"/>
          <w:color w:val="auto"/>
        </w:rPr>
      </w:pPr>
    </w:p>
    <w:p>
      <w:pPr>
        <w:ind w:left="5967"/>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3</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vertAlign w:val="subscript"/>
        </w:rPr>
        <w:t>1</w:t>
      </w:r>
    </w:p>
    <w:p>
      <w:pPr>
        <w:ind w:left="5967"/>
        <w:spacing w:after="0" w:line="189" w:lineRule="auto"/>
        <w:rPr>
          <w:sz w:val="20"/>
          <w:szCs w:val="20"/>
          <w:color w:val="auto"/>
        </w:rPr>
      </w:pPr>
      <w:r>
        <w:rPr>
          <w:rFonts w:ascii="Symbol" w:cs="Symbol" w:eastAsia="Symbol" w:hAnsi="Symbol"/>
          <w:sz w:val="48"/>
          <w:szCs w:val="48"/>
          <w:color w:val="auto"/>
          <w:vertAlign w:val="superscript"/>
        </w:rPr>
        <w:t></w:t>
      </w:r>
      <w:r>
        <w:rPr>
          <w:rFonts w:ascii="Symbol" w:cs="Symbol" w:eastAsia="Symbol" w:hAnsi="Symbol"/>
          <w:sz w:val="48"/>
          <w:szCs w:val="48"/>
          <w:color w:val="auto"/>
          <w:vertAlign w:val="subscript"/>
        </w:rPr>
        <w: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vertAlign w:val="subscript"/>
        </w:rPr>
        <w:t>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 xml:space="preserve">Решаем систему относительно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 а затем находим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vertAlign w:val="subscript"/>
        </w:rPr>
        <w:t>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p>
    <w:p>
      <w:pPr>
        <w:spacing w:after="0" w:line="60" w:lineRule="exact"/>
        <w:rPr>
          <w:sz w:val="20"/>
          <w:szCs w:val="20"/>
          <w:color w:val="auto"/>
        </w:rPr>
      </w:pPr>
    </w:p>
    <w:p>
      <w:pPr>
        <w:ind w:left="107"/>
        <w:spacing w:after="0"/>
        <w:tabs>
          <w:tab w:leader="none" w:pos="1527" w:val="left"/>
          <w:tab w:leader="none" w:pos="2707" w:val="left"/>
        </w:tabs>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2"/>
          <w:szCs w:val="22"/>
          <w:i w:val="1"/>
          <w:iCs w:val="1"/>
          <w:color w:val="auto"/>
        </w:rPr>
        <w:t>I</w:t>
      </w:r>
      <w:r>
        <w:rPr>
          <w:rFonts w:ascii="Times New Roman" w:cs="Times New Roman" w:eastAsia="Times New Roman" w:hAnsi="Times New Roman"/>
          <w:sz w:val="26"/>
          <w:szCs w:val="26"/>
          <w:color w:val="auto"/>
          <w:vertAlign w:val="subscript"/>
        </w:rPr>
        <w:t>3</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 </w:t>
      </w:r>
      <w:r>
        <w:rPr>
          <w:rFonts w:ascii="Times New Roman" w:cs="Times New Roman" w:eastAsia="Times New Roman" w:hAnsi="Times New Roman"/>
          <w:sz w:val="22"/>
          <w:szCs w:val="22"/>
          <w:i w:val="1"/>
          <w:iCs w:val="1"/>
          <w:color w:val="auto"/>
        </w:rPr>
        <w:t>I</w:t>
      </w:r>
      <w:r>
        <w:rPr>
          <w:rFonts w:ascii="Times New Roman" w:cs="Times New Roman" w:eastAsia="Times New Roman" w:hAnsi="Times New Roman"/>
          <w:sz w:val="26"/>
          <w:szCs w:val="26"/>
          <w:i w:val="1"/>
          <w:iCs w:val="1"/>
          <w:color w:val="auto"/>
          <w:vertAlign w:val="subscript"/>
        </w:rPr>
        <w:t>a</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6"/>
          <w:szCs w:val="26"/>
          <w:color w:val="auto"/>
        </w:rPr>
        <w:t>.</w:t>
      </w:r>
    </w:p>
    <w:p>
      <w:pPr>
        <w:spacing w:after="0" w:line="363" w:lineRule="exact"/>
        <w:rPr>
          <w:sz w:val="20"/>
          <w:szCs w:val="20"/>
          <w:color w:val="auto"/>
        </w:rPr>
      </w:pPr>
    </w:p>
    <w:p>
      <w:pPr>
        <w:ind w:left="3247" w:hanging="275"/>
        <w:spacing w:after="0"/>
        <w:tabs>
          <w:tab w:leader="none" w:pos="3247"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 межузлового напряжения.</w:t>
      </w:r>
    </w:p>
    <w:p>
      <w:pPr>
        <w:spacing w:after="0" w:line="335" w:lineRule="exact"/>
        <w:rPr>
          <w:sz w:val="20"/>
          <w:szCs w:val="20"/>
          <w:color w:val="auto"/>
        </w:rPr>
      </w:pPr>
    </w:p>
    <w:p>
      <w:pPr>
        <w:jc w:val="both"/>
        <w:ind w:left="7" w:firstLine="348"/>
        <w:spacing w:after="0" w:line="238" w:lineRule="auto"/>
        <w:rPr>
          <w:sz w:val="20"/>
          <w:szCs w:val="20"/>
          <w:color w:val="auto"/>
        </w:rPr>
      </w:pPr>
      <w:r>
        <w:rPr>
          <w:rFonts w:ascii="Times New Roman" w:cs="Times New Roman" w:eastAsia="Times New Roman" w:hAnsi="Times New Roman"/>
          <w:sz w:val="28"/>
          <w:szCs w:val="28"/>
          <w:color w:val="auto"/>
        </w:rPr>
        <w:t>Метод узловых напряжений состоит в определении напряжений между узлами сложной электрической цепи путем решения уравнений, составленных по первому закону Кирхгофа, куда в качестве неизвестных входят напряжения между узлами цепи. Рассмотрим применение метода для простейшей цепи с двумя узлами (рис.3), в которой к двум узлам "х" и "y" подключены "n" ветвей.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937260</wp:posOffset>
            </wp:positionH>
            <wp:positionV relativeFrom="paragraph">
              <wp:posOffset>187325</wp:posOffset>
            </wp:positionV>
            <wp:extent cx="127635" cy="1225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a:extLst>
                        <a:ext uri="{28A0092B-C50C-407E-A947-70E740481C1C}"/>
                      </a:extLst>
                    </a:blip>
                    <a:srcRect/>
                    <a:stretch>
                      <a:fillRect/>
                    </a:stretch>
                  </pic:blipFill>
                  <pic:spPr bwMode="auto">
                    <a:xfrm>
                      <a:off x="0" y="0"/>
                      <a:ext cx="127635" cy="122555"/>
                    </a:xfrm>
                    <a:prstGeom prst="rect">
                      <a:avLst/>
                    </a:prstGeom>
                    <a:noFill/>
                  </pic:spPr>
                </pic:pic>
              </a:graphicData>
            </a:graphic>
          </wp:anchor>
        </w:drawing>
      </w:r>
    </w:p>
    <w:p>
      <w:pPr>
        <w:spacing w:after="0" w:line="303" w:lineRule="exact"/>
        <w:rPr>
          <w:sz w:val="20"/>
          <w:szCs w:val="20"/>
          <w:color w:val="auto"/>
        </w:rPr>
      </w:pPr>
    </w:p>
    <w:p>
      <w:pPr>
        <w:ind w:left="5427"/>
        <w:spacing w:after="0"/>
        <w:tabs>
          <w:tab w:leader="none" w:pos="6967" w:val="left"/>
          <w:tab w:leader="none" w:pos="8987" w:val="left"/>
        </w:tabs>
        <w:rPr>
          <w:sz w:val="20"/>
          <w:szCs w:val="20"/>
          <w:color w:val="auto"/>
        </w:rPr>
      </w:pPr>
      <w:r>
        <w:rPr>
          <w:rFonts w:ascii="Times New Roman" w:cs="Times New Roman" w:eastAsia="Times New Roman" w:hAnsi="Times New Roman"/>
          <w:sz w:val="28"/>
          <w:szCs w:val="28"/>
          <w:color w:val="auto"/>
        </w:rPr>
        <w:t>Пусть</w:t>
      </w:r>
      <w:r>
        <w:rPr>
          <w:sz w:val="20"/>
          <w:szCs w:val="20"/>
          <w:color w:val="auto"/>
        </w:rPr>
        <w:tab/>
      </w:r>
      <w:r>
        <w:rPr>
          <w:rFonts w:ascii="Times New Roman" w:cs="Times New Roman" w:eastAsia="Times New Roman" w:hAnsi="Times New Roman"/>
          <w:sz w:val="28"/>
          <w:szCs w:val="28"/>
          <w:color w:val="auto"/>
        </w:rPr>
        <w:t>величины</w:t>
      </w:r>
      <w:r>
        <w:rPr>
          <w:sz w:val="20"/>
          <w:szCs w:val="20"/>
          <w:color w:val="auto"/>
        </w:rPr>
        <w:tab/>
      </w:r>
      <w:r>
        <w:rPr>
          <w:rFonts w:ascii="Times New Roman" w:cs="Times New Roman" w:eastAsia="Times New Roman" w:hAnsi="Times New Roman"/>
          <w:sz w:val="28"/>
          <w:szCs w:val="28"/>
          <w:color w:val="auto"/>
        </w:rPr>
        <w:t>ЭДС,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-76835</wp:posOffset>
            </wp:positionV>
            <wp:extent cx="3108325" cy="18586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a:extLst>
                        <a:ext uri="{28A0092B-C50C-407E-A947-70E740481C1C}"/>
                      </a:extLst>
                    </a:blip>
                    <a:srcRect/>
                    <a:stretch>
                      <a:fillRect/>
                    </a:stretch>
                  </pic:blipFill>
                  <pic:spPr bwMode="auto">
                    <a:xfrm>
                      <a:off x="0" y="0"/>
                      <a:ext cx="3108325" cy="1858645"/>
                    </a:xfrm>
                    <a:prstGeom prst="rect">
                      <a:avLst/>
                    </a:prstGeom>
                    <a:noFill/>
                  </pic:spPr>
                </pic:pic>
              </a:graphicData>
            </a:graphic>
          </wp:anchor>
        </w:drawing>
      </w:r>
    </w:p>
    <w:p>
      <w:pPr>
        <w:ind w:left="5207"/>
        <w:spacing w:after="0"/>
        <w:tabs>
          <w:tab w:leader="none" w:pos="7247" w:val="left"/>
          <w:tab w:leader="none" w:pos="8827" w:val="left"/>
        </w:tabs>
        <w:rPr>
          <w:sz w:val="20"/>
          <w:szCs w:val="20"/>
          <w:color w:val="auto"/>
        </w:rPr>
      </w:pPr>
      <w:r>
        <w:rPr>
          <w:rFonts w:ascii="Times New Roman" w:cs="Times New Roman" w:eastAsia="Times New Roman" w:hAnsi="Times New Roman"/>
          <w:sz w:val="28"/>
          <w:szCs w:val="28"/>
          <w:color w:val="auto"/>
        </w:rPr>
        <w:t>сопротивления</w:t>
        <w:tab/>
        <w:t>резисторов</w:t>
        <w:tab/>
        <w:t>ветвей</w:t>
      </w:r>
    </w:p>
    <w:p>
      <w:pPr>
        <w:ind w:left="5207"/>
        <w:spacing w:after="0"/>
        <w:rPr>
          <w:sz w:val="20"/>
          <w:szCs w:val="20"/>
          <w:color w:val="auto"/>
        </w:rPr>
      </w:pPr>
      <w:r>
        <w:rPr>
          <w:rFonts w:ascii="Times New Roman" w:cs="Times New Roman" w:eastAsia="Times New Roman" w:hAnsi="Times New Roman"/>
          <w:sz w:val="28"/>
          <w:szCs w:val="28"/>
          <w:color w:val="auto"/>
        </w:rPr>
        <w:t>заданы.  Необходимо найти все токи</w:t>
      </w:r>
    </w:p>
    <w:p>
      <w:pPr>
        <w:spacing w:after="0" w:line="1" w:lineRule="exact"/>
        <w:rPr>
          <w:sz w:val="20"/>
          <w:szCs w:val="20"/>
          <w:color w:val="auto"/>
        </w:rPr>
      </w:pPr>
    </w:p>
    <w:p>
      <w:pPr>
        <w:ind w:left="5207"/>
        <w:spacing w:after="0"/>
        <w:rPr>
          <w:sz w:val="20"/>
          <w:szCs w:val="20"/>
          <w:color w:val="auto"/>
        </w:rPr>
      </w:pPr>
      <w:r>
        <w:rPr>
          <w:rFonts w:ascii="Times New Roman" w:cs="Times New Roman" w:eastAsia="Times New Roman" w:hAnsi="Times New Roman"/>
          <w:sz w:val="28"/>
          <w:szCs w:val="28"/>
          <w:color w:val="auto"/>
        </w:rPr>
        <w:t>схемы.</w:t>
      </w:r>
    </w:p>
    <w:p>
      <w:pPr>
        <w:ind w:left="5427"/>
        <w:spacing w:after="0"/>
        <w:tabs>
          <w:tab w:leader="none" w:pos="6207" w:val="left"/>
          <w:tab w:leader="none" w:pos="7387" w:val="left"/>
          <w:tab w:leader="none" w:pos="8687" w:val="left"/>
        </w:tabs>
        <w:rPr>
          <w:sz w:val="20"/>
          <w:szCs w:val="20"/>
          <w:color w:val="auto"/>
        </w:rPr>
      </w:pPr>
      <w:r>
        <w:rPr>
          <w:rFonts w:ascii="Times New Roman" w:cs="Times New Roman" w:eastAsia="Times New Roman" w:hAnsi="Times New Roman"/>
          <w:sz w:val="28"/>
          <w:szCs w:val="28"/>
          <w:color w:val="auto"/>
        </w:rPr>
        <w:t>По</w:t>
      </w:r>
      <w:r>
        <w:rPr>
          <w:sz w:val="20"/>
          <w:szCs w:val="20"/>
          <w:color w:val="auto"/>
        </w:rPr>
        <w:tab/>
      </w:r>
      <w:r>
        <w:rPr>
          <w:rFonts w:ascii="Times New Roman" w:cs="Times New Roman" w:eastAsia="Times New Roman" w:hAnsi="Times New Roman"/>
          <w:sz w:val="28"/>
          <w:szCs w:val="28"/>
          <w:color w:val="auto"/>
        </w:rPr>
        <w:t>этому</w:t>
      </w:r>
      <w:r>
        <w:rPr>
          <w:sz w:val="20"/>
          <w:szCs w:val="20"/>
          <w:color w:val="auto"/>
        </w:rPr>
        <w:tab/>
      </w:r>
      <w:r>
        <w:rPr>
          <w:rFonts w:ascii="Times New Roman" w:cs="Times New Roman" w:eastAsia="Times New Roman" w:hAnsi="Times New Roman"/>
          <w:sz w:val="28"/>
          <w:szCs w:val="28"/>
          <w:color w:val="auto"/>
        </w:rPr>
        <w:t>методу</w:t>
      </w:r>
      <w:r>
        <w:rPr>
          <w:sz w:val="20"/>
          <w:szCs w:val="20"/>
          <w:color w:val="auto"/>
        </w:rPr>
        <w:tab/>
      </w:r>
      <w:r>
        <w:rPr>
          <w:rFonts w:ascii="Times New Roman" w:cs="Times New Roman" w:eastAsia="Times New Roman" w:hAnsi="Times New Roman"/>
          <w:sz w:val="28"/>
          <w:szCs w:val="28"/>
          <w:color w:val="auto"/>
        </w:rPr>
        <w:t>сначала</w:t>
      </w:r>
    </w:p>
    <w:p>
      <w:pPr>
        <w:ind w:left="5207"/>
        <w:spacing w:after="0"/>
        <w:rPr>
          <w:sz w:val="20"/>
          <w:szCs w:val="20"/>
          <w:color w:val="auto"/>
        </w:rPr>
      </w:pPr>
      <w:r>
        <w:rPr>
          <w:rFonts w:ascii="Times New Roman" w:cs="Times New Roman" w:eastAsia="Times New Roman" w:hAnsi="Times New Roman"/>
          <w:sz w:val="28"/>
          <w:szCs w:val="28"/>
          <w:color w:val="auto"/>
        </w:rPr>
        <w:t>определяют напряжение Uхy между</w:t>
      </w:r>
    </w:p>
    <w:p>
      <w:pPr>
        <w:ind w:left="5207"/>
        <w:spacing w:after="0" w:line="239" w:lineRule="auto"/>
        <w:tabs>
          <w:tab w:leader="none" w:pos="6807" w:val="left"/>
          <w:tab w:leader="none" w:pos="8707" w:val="left"/>
        </w:tabs>
        <w:rPr>
          <w:sz w:val="20"/>
          <w:szCs w:val="20"/>
          <w:color w:val="auto"/>
        </w:rPr>
      </w:pPr>
      <w:r>
        <w:rPr>
          <w:rFonts w:ascii="Times New Roman" w:cs="Times New Roman" w:eastAsia="Times New Roman" w:hAnsi="Times New Roman"/>
          <w:sz w:val="28"/>
          <w:szCs w:val="28"/>
          <w:color w:val="auto"/>
        </w:rPr>
        <w:t>узлами "х"</w:t>
        <w:tab/>
        <w:t>и "y" схемы,</w:t>
        <w:tab/>
        <w:t>а затем</w:t>
      </w:r>
    </w:p>
    <w:p>
      <w:pPr>
        <w:ind w:left="5207"/>
        <w:spacing w:after="0"/>
        <w:rPr>
          <w:sz w:val="20"/>
          <w:szCs w:val="20"/>
          <w:color w:val="auto"/>
        </w:rPr>
      </w:pPr>
      <w:r>
        <w:rPr>
          <w:rFonts w:ascii="Times New Roman" w:cs="Times New Roman" w:eastAsia="Times New Roman" w:hAnsi="Times New Roman"/>
          <w:sz w:val="28"/>
          <w:szCs w:val="28"/>
          <w:color w:val="auto"/>
        </w:rPr>
        <w:t>находят токи всех ветвей.</w:t>
      </w:r>
    </w:p>
    <w:p>
      <w:pPr>
        <w:ind w:left="5427"/>
        <w:spacing w:after="0"/>
        <w:tabs>
          <w:tab w:leader="none" w:pos="7887" w:val="left"/>
          <w:tab w:leader="none" w:pos="8567" w:val="left"/>
        </w:tabs>
        <w:rPr>
          <w:sz w:val="20"/>
          <w:szCs w:val="20"/>
          <w:color w:val="auto"/>
        </w:rPr>
      </w:pPr>
      <w:r>
        <w:rPr>
          <w:rFonts w:ascii="Times New Roman" w:cs="Times New Roman" w:eastAsia="Times New Roman" w:hAnsi="Times New Roman"/>
          <w:sz w:val="28"/>
          <w:szCs w:val="28"/>
          <w:color w:val="auto"/>
        </w:rPr>
        <w:t>Предположим, что</w:t>
      </w:r>
      <w:r>
        <w:rPr>
          <w:sz w:val="20"/>
          <w:szCs w:val="20"/>
          <w:color w:val="auto"/>
        </w:rPr>
        <w:tab/>
      </w:r>
      <w:r>
        <w:rPr>
          <w:rFonts w:ascii="Times New Roman" w:cs="Times New Roman" w:eastAsia="Times New Roman" w:hAnsi="Times New Roman"/>
          <w:sz w:val="28"/>
          <w:szCs w:val="28"/>
          <w:color w:val="auto"/>
        </w:rPr>
        <w:t>Uхy</w:t>
      </w:r>
      <w:r>
        <w:rPr>
          <w:sz w:val="20"/>
          <w:szCs w:val="20"/>
          <w:color w:val="auto"/>
        </w:rPr>
        <w:tab/>
      </w:r>
      <w:r>
        <w:rPr>
          <w:rFonts w:ascii="Times New Roman" w:cs="Times New Roman" w:eastAsia="Times New Roman" w:hAnsi="Times New Roman"/>
          <w:sz w:val="28"/>
          <w:szCs w:val="28"/>
          <w:color w:val="auto"/>
        </w:rPr>
        <w:t>известно</w:t>
      </w:r>
    </w:p>
    <w:p>
      <w:pPr>
        <w:ind w:left="5207"/>
        <w:spacing w:after="0"/>
        <w:tabs>
          <w:tab w:leader="none" w:pos="8687" w:val="left"/>
          <w:tab w:leader="none" w:pos="9087" w:val="left"/>
        </w:tabs>
        <w:rPr>
          <w:sz w:val="20"/>
          <w:szCs w:val="20"/>
          <w:color w:val="auto"/>
        </w:rPr>
      </w:pPr>
      <w:r>
        <w:rPr>
          <w:rFonts w:ascii="Times New Roman" w:cs="Times New Roman" w:eastAsia="Times New Roman" w:hAnsi="Times New Roman"/>
          <w:sz w:val="28"/>
          <w:szCs w:val="28"/>
          <w:color w:val="auto"/>
        </w:rPr>
        <w:t>и направлено от узла "x"</w:t>
        <w:tab/>
        <w:t>к</w:t>
      </w:r>
      <w:r>
        <w:rPr>
          <w:sz w:val="20"/>
          <w:szCs w:val="20"/>
          <w:color w:val="auto"/>
        </w:rPr>
        <w:tab/>
      </w:r>
      <w:r>
        <w:rPr>
          <w:rFonts w:ascii="Times New Roman" w:cs="Times New Roman" w:eastAsia="Times New Roman" w:hAnsi="Times New Roman"/>
          <w:sz w:val="27"/>
          <w:szCs w:val="27"/>
          <w:color w:val="auto"/>
        </w:rPr>
        <w:t>узлу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935355</wp:posOffset>
            </wp:positionH>
            <wp:positionV relativeFrom="paragraph">
              <wp:posOffset>-50165</wp:posOffset>
            </wp:positionV>
            <wp:extent cx="130175" cy="1612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a:extLst>
                        <a:ext uri="{28A0092B-C50C-407E-A947-70E740481C1C}"/>
                      </a:extLst>
                    </a:blip>
                    <a:srcRect/>
                    <a:stretch>
                      <a:fillRect/>
                    </a:stretch>
                  </pic:blipFill>
                  <pic:spPr bwMode="auto">
                    <a:xfrm>
                      <a:off x="0" y="0"/>
                      <a:ext cx="130175" cy="161290"/>
                    </a:xfrm>
                    <a:prstGeom prst="rect">
                      <a:avLst/>
                    </a:prstGeom>
                    <a:noFill/>
                  </pic:spPr>
                </pic:pic>
              </a:graphicData>
            </a:graphic>
          </wp:anchor>
        </w:drawing>
      </w:r>
    </w:p>
    <w:p>
      <w:pPr>
        <w:ind w:left="5207"/>
        <w:spacing w:after="0"/>
        <w:rPr>
          <w:sz w:val="20"/>
          <w:szCs w:val="20"/>
          <w:color w:val="auto"/>
        </w:rPr>
      </w:pPr>
      <w:r>
        <w:rPr>
          <w:rFonts w:ascii="Times New Roman" w:cs="Times New Roman" w:eastAsia="Times New Roman" w:hAnsi="Times New Roman"/>
          <w:sz w:val="28"/>
          <w:szCs w:val="28"/>
          <w:color w:val="auto"/>
        </w:rPr>
        <w: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1231900</wp:posOffset>
            </wp:positionH>
            <wp:positionV relativeFrom="paragraph">
              <wp:posOffset>-2540</wp:posOffset>
            </wp:positionV>
            <wp:extent cx="431800" cy="16573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
                      <a:extLst>
                        <a:ext uri="{28A0092B-C50C-407E-A947-70E740481C1C}"/>
                      </a:extLst>
                    </a:blip>
                    <a:srcRect/>
                    <a:stretch>
                      <a:fillRect/>
                    </a:stretch>
                  </pic:blipFill>
                  <pic:spPr bwMode="auto">
                    <a:xfrm>
                      <a:off x="0" y="0"/>
                      <a:ext cx="431800" cy="165735"/>
                    </a:xfrm>
                    <a:prstGeom prst="rect">
                      <a:avLst/>
                    </a:prstGeom>
                    <a:noFill/>
                  </pic:spPr>
                </pic:pic>
              </a:graphicData>
            </a:graphic>
          </wp:anchor>
        </w:drawing>
      </w:r>
    </w:p>
    <w:p>
      <w:pPr>
        <w:spacing w:after="0" w:line="200" w:lineRule="exact"/>
        <w:rPr>
          <w:sz w:val="20"/>
          <w:szCs w:val="20"/>
          <w:color w:val="auto"/>
        </w:rPr>
      </w:pPr>
    </w:p>
    <w:p>
      <w:pPr>
        <w:spacing w:after="0" w:line="29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14</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Выберем произвольно положительные направления токов ветвей. Причем, в пассивных ветвях токи должны быть направлены от узла с более высоким потенциалом (в нашем случае это узел "х") к узлу с низким потенциалом, в активных ветвях направления токов выбираются произвольно.</w:t>
      </w:r>
    </w:p>
    <w:p>
      <w:pPr>
        <w:spacing w:after="0" w:line="15"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Применяя к каждой из ветвей закон Ома для активного участка цепи, выразим их токи:</w:t>
      </w:r>
    </w:p>
    <w:p>
      <w:pPr>
        <w:spacing w:after="0" w:line="9" w:lineRule="exact"/>
        <w:rPr>
          <w:sz w:val="20"/>
          <w:szCs w:val="20"/>
          <w:color w:val="auto"/>
        </w:rPr>
      </w:pPr>
    </w:p>
    <w:tbl>
      <w:tblPr>
        <w:tblLayout w:type="fixed"/>
        <w:tblInd w:w="0" w:type="dxa"/>
        <w:tblCellMar>
          <w:top w:w="0" w:type="dxa"/>
          <w:left w:w="0" w:type="dxa"/>
          <w:bottom w:w="0" w:type="dxa"/>
          <w:right w:w="0" w:type="dxa"/>
        </w:tblCellMar>
      </w:tblPr>
      <w:tr>
        <w:trPr>
          <w:trHeight w:val="331"/>
        </w:trPr>
        <w:tc>
          <w:tcPr>
            <w:tcW w:w="1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60" w:type="dxa"/>
            <w:vAlign w:val="bottom"/>
            <w:gridSpan w:val="2"/>
          </w:tcPr>
          <w:p>
            <w:pPr>
              <w:ind w:left="4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8"/>
                <w:szCs w:val="28"/>
                <w:color w:val="auto"/>
                <w:vertAlign w:val="subscript"/>
              </w:rPr>
              <w:t>XY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364"/>
        </w:trPr>
        <w:tc>
          <w:tcPr>
            <w:tcW w:w="1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60" w:type="dxa"/>
            <w:vAlign w:val="bottom"/>
            <w:gridSpan w:val="2"/>
          </w:tcPr>
          <w:p>
            <w:pPr>
              <w:ind w:left="4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8"/>
                <w:szCs w:val="28"/>
                <w:color w:val="auto"/>
                <w:vertAlign w:val="subscript"/>
              </w:rPr>
              <w:t>XY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324"/>
        </w:trPr>
        <w:tc>
          <w:tcPr>
            <w:tcW w:w="1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60" w:type="dxa"/>
            <w:vAlign w:val="bottom"/>
            <w:gridSpan w:val="2"/>
          </w:tcPr>
          <w:p>
            <w:pPr>
              <w:ind w:left="20"/>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400"/>
        </w:trPr>
        <w:tc>
          <w:tcPr>
            <w:tcW w:w="1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60" w:type="dxa"/>
            <w:vAlign w:val="bottom"/>
            <w:gridSpan w:val="2"/>
          </w:tcPr>
          <w:p>
            <w:pPr>
              <w:ind w:left="4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8"/>
                <w:szCs w:val="28"/>
                <w:color w:val="auto"/>
                <w:vertAlign w:val="subscript"/>
              </w:rPr>
              <w:t>XY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659"/>
        </w:trPr>
        <w:tc>
          <w:tcPr>
            <w:tcW w:w="116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 xml:space="preserve">где -  </w:t>
            </w:r>
            <w:r>
              <w:rPr>
                <w:rFonts w:ascii="Times New Roman" w:cs="Times New Roman" w:eastAsia="Times New Roman" w:hAnsi="Times New Roman"/>
                <w:sz w:val="23"/>
                <w:szCs w:val="23"/>
                <w:i w:val="1"/>
                <w:iCs w:val="1"/>
                <w:color w:val="auto"/>
              </w:rPr>
              <w:t>q</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p>
        </w:tc>
        <w:tc>
          <w:tcPr>
            <w:tcW w:w="2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200" w:type="dxa"/>
            <w:vAlign w:val="bottom"/>
            <w:vMerge w:val="restart"/>
          </w:tcPr>
          <w:p>
            <w:pPr>
              <w:jc w:val="right"/>
              <w:ind w:right="1"/>
              <w:spacing w:after="0"/>
              <w:rPr>
                <w:sz w:val="20"/>
                <w:szCs w:val="20"/>
                <w:color w:val="auto"/>
              </w:rPr>
            </w:pPr>
            <w:r>
              <w:rPr>
                <w:rFonts w:ascii="Times New Roman" w:cs="Times New Roman" w:eastAsia="Times New Roman" w:hAnsi="Times New Roman"/>
                <w:sz w:val="24"/>
                <w:szCs w:val="24"/>
                <w:color w:val="auto"/>
                <w:w w:val="99"/>
              </w:rPr>
              <w:t>,</w:t>
            </w:r>
          </w:p>
        </w:tc>
        <w:tc>
          <w:tcPr>
            <w:tcW w:w="220" w:type="dxa"/>
            <w:vAlign w:val="bottom"/>
            <w:vMerge w:val="restart"/>
          </w:tcPr>
          <w:p>
            <w:pPr>
              <w:ind w:left="100"/>
              <w:spacing w:after="0"/>
              <w:rPr>
                <w:sz w:val="20"/>
                <w:szCs w:val="20"/>
                <w:color w:val="auto"/>
              </w:rPr>
            </w:pPr>
            <w:r>
              <w:rPr>
                <w:rFonts w:ascii="Times New Roman" w:cs="Times New Roman" w:eastAsia="Times New Roman" w:hAnsi="Times New Roman"/>
                <w:sz w:val="24"/>
                <w:szCs w:val="24"/>
                <w:i w:val="1"/>
                <w:iCs w:val="1"/>
                <w:color w:val="auto"/>
                <w:w w:val="82"/>
              </w:rPr>
              <w:t>q</w:t>
            </w:r>
          </w:p>
        </w:tc>
        <w:tc>
          <w:tcPr>
            <w:tcW w:w="100" w:type="dxa"/>
            <w:vAlign w:val="bottom"/>
          </w:tcPr>
          <w:p>
            <w:pPr>
              <w:spacing w:after="0"/>
              <w:rPr>
                <w:sz w:val="24"/>
                <w:szCs w:val="24"/>
                <w:color w:val="auto"/>
              </w:rPr>
            </w:pP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2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900" w:type="dxa"/>
            <w:vAlign w:val="bottom"/>
            <w:vMerge w:val="restart"/>
          </w:tcPr>
          <w:p>
            <w:pPr>
              <w:ind w:left="20"/>
              <w:spacing w:after="0"/>
              <w:rPr>
                <w:sz w:val="20"/>
                <w:szCs w:val="20"/>
                <w:color w:val="auto"/>
              </w:rPr>
            </w:pP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w:t>
            </w:r>
          </w:p>
        </w:tc>
        <w:tc>
          <w:tcPr>
            <w:tcW w:w="220" w:type="dxa"/>
            <w:vAlign w:val="bottom"/>
            <w:vMerge w:val="restart"/>
          </w:tcPr>
          <w:p>
            <w:pPr>
              <w:ind w:left="100"/>
              <w:spacing w:after="0"/>
              <w:rPr>
                <w:sz w:val="20"/>
                <w:szCs w:val="20"/>
                <w:color w:val="auto"/>
              </w:rPr>
            </w:pPr>
            <w:r>
              <w:rPr>
                <w:rFonts w:ascii="Times New Roman" w:cs="Times New Roman" w:eastAsia="Times New Roman" w:hAnsi="Times New Roman"/>
                <w:sz w:val="24"/>
                <w:szCs w:val="24"/>
                <w:i w:val="1"/>
                <w:iCs w:val="1"/>
                <w:color w:val="auto"/>
                <w:w w:val="82"/>
              </w:rPr>
              <w:t>q</w:t>
            </w:r>
          </w:p>
        </w:tc>
        <w:tc>
          <w:tcPr>
            <w:tcW w:w="120" w:type="dxa"/>
            <w:vAlign w:val="bottom"/>
          </w:tcPr>
          <w:p>
            <w:pPr>
              <w:spacing w:after="0"/>
              <w:rPr>
                <w:sz w:val="24"/>
                <w:szCs w:val="24"/>
                <w:color w:val="auto"/>
              </w:rPr>
            </w:pPr>
          </w:p>
        </w:tc>
        <w:tc>
          <w:tcPr>
            <w:tcW w:w="26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2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40" w:type="dxa"/>
            <w:vAlign w:val="bottom"/>
            <w:tcBorders>
              <w:bottom w:val="single" w:sz="8" w:color="auto"/>
            </w:tcBorders>
          </w:tcPr>
          <w:p>
            <w:pPr>
              <w:spacing w:after="0"/>
              <w:rPr>
                <w:sz w:val="24"/>
                <w:szCs w:val="24"/>
                <w:color w:val="auto"/>
              </w:rPr>
            </w:pPr>
          </w:p>
        </w:tc>
        <w:tc>
          <w:tcPr>
            <w:tcW w:w="5820" w:type="dxa"/>
            <w:vAlign w:val="bottom"/>
            <w:vMerge w:val="restart"/>
          </w:tcPr>
          <w:p>
            <w:pPr>
              <w:ind w:left="140"/>
              <w:spacing w:after="0"/>
              <w:rPr>
                <w:sz w:val="20"/>
                <w:szCs w:val="20"/>
                <w:color w:val="auto"/>
              </w:rPr>
            </w:pPr>
            <w:r>
              <w:rPr>
                <w:rFonts w:ascii="Times New Roman" w:cs="Times New Roman" w:eastAsia="Times New Roman" w:hAnsi="Times New Roman"/>
                <w:sz w:val="28"/>
                <w:szCs w:val="28"/>
                <w:color w:val="auto"/>
                <w:w w:val="99"/>
              </w:rPr>
              <w:t>- проводимости соответствующей ветви схемы.</w:t>
            </w:r>
          </w:p>
        </w:tc>
        <w:tc>
          <w:tcPr>
            <w:tcW w:w="0" w:type="dxa"/>
            <w:vAlign w:val="bottom"/>
          </w:tcPr>
          <w:p>
            <w:pPr>
              <w:spacing w:after="0"/>
              <w:rPr>
                <w:sz w:val="1"/>
                <w:szCs w:val="1"/>
                <w:color w:val="auto"/>
              </w:rPr>
            </w:pPr>
          </w:p>
        </w:tc>
      </w:tr>
      <w:tr>
        <w:trPr>
          <w:trHeight w:val="42"/>
        </w:trPr>
        <w:tc>
          <w:tcPr>
            <w:tcW w:w="1160" w:type="dxa"/>
            <w:vAlign w:val="bottom"/>
            <w:vMerge w:val="continue"/>
          </w:tcPr>
          <w:p>
            <w:pPr>
              <w:spacing w:after="0"/>
              <w:rPr>
                <w:sz w:val="3"/>
                <w:szCs w:val="3"/>
                <w:color w:val="auto"/>
              </w:rPr>
            </w:pPr>
          </w:p>
        </w:tc>
        <w:tc>
          <w:tcPr>
            <w:tcW w:w="240" w:type="dxa"/>
            <w:vAlign w:val="bottom"/>
          </w:tcPr>
          <w:p>
            <w:pPr>
              <w:spacing w:after="0"/>
              <w:rPr>
                <w:sz w:val="3"/>
                <w:szCs w:val="3"/>
                <w:color w:val="auto"/>
              </w:rPr>
            </w:pPr>
          </w:p>
        </w:tc>
        <w:tc>
          <w:tcPr>
            <w:tcW w:w="200" w:type="dxa"/>
            <w:vAlign w:val="bottom"/>
            <w:vMerge w:val="continue"/>
          </w:tcPr>
          <w:p>
            <w:pPr>
              <w:spacing w:after="0"/>
              <w:rPr>
                <w:sz w:val="3"/>
                <w:szCs w:val="3"/>
                <w:color w:val="auto"/>
              </w:rPr>
            </w:pPr>
          </w:p>
        </w:tc>
        <w:tc>
          <w:tcPr>
            <w:tcW w:w="220" w:type="dxa"/>
            <w:vAlign w:val="bottom"/>
            <w:vMerge w:val="continue"/>
          </w:tcPr>
          <w:p>
            <w:pPr>
              <w:spacing w:after="0"/>
              <w:rPr>
                <w:sz w:val="3"/>
                <w:szCs w:val="3"/>
                <w:color w:val="auto"/>
              </w:rPr>
            </w:pPr>
          </w:p>
        </w:tc>
        <w:tc>
          <w:tcPr>
            <w:tcW w:w="100" w:type="dxa"/>
            <w:vAlign w:val="bottom"/>
            <w:vMerge w:val="restart"/>
          </w:tcPr>
          <w:p>
            <w:pPr>
              <w:jc w:val="right"/>
              <w:spacing w:after="0"/>
              <w:rPr>
                <w:sz w:val="20"/>
                <w:szCs w:val="20"/>
                <w:color w:val="auto"/>
              </w:rPr>
            </w:pPr>
            <w:r>
              <w:rPr>
                <w:rFonts w:ascii="Times New Roman" w:cs="Times New Roman" w:eastAsia="Times New Roman" w:hAnsi="Times New Roman"/>
                <w:sz w:val="10"/>
                <w:szCs w:val="10"/>
                <w:color w:val="auto"/>
                <w:w w:val="79"/>
              </w:rPr>
              <w:t>2</w:t>
            </w:r>
          </w:p>
        </w:tc>
        <w:tc>
          <w:tcPr>
            <w:tcW w:w="240" w:type="dxa"/>
            <w:vAlign w:val="bottom"/>
            <w:vMerge w:val="continue"/>
          </w:tcPr>
          <w:p>
            <w:pPr>
              <w:spacing w:after="0"/>
              <w:rPr>
                <w:sz w:val="3"/>
                <w:szCs w:val="3"/>
                <w:color w:val="auto"/>
              </w:rPr>
            </w:pPr>
          </w:p>
        </w:tc>
        <w:tc>
          <w:tcPr>
            <w:tcW w:w="280" w:type="dxa"/>
            <w:vAlign w:val="bottom"/>
          </w:tcPr>
          <w:p>
            <w:pPr>
              <w:spacing w:after="0"/>
              <w:rPr>
                <w:sz w:val="3"/>
                <w:szCs w:val="3"/>
                <w:color w:val="auto"/>
              </w:rPr>
            </w:pPr>
          </w:p>
        </w:tc>
        <w:tc>
          <w:tcPr>
            <w:tcW w:w="900" w:type="dxa"/>
            <w:vAlign w:val="bottom"/>
            <w:vMerge w:val="continue"/>
          </w:tcPr>
          <w:p>
            <w:pPr>
              <w:spacing w:after="0"/>
              <w:rPr>
                <w:sz w:val="3"/>
                <w:szCs w:val="3"/>
                <w:color w:val="auto"/>
              </w:rPr>
            </w:pPr>
          </w:p>
        </w:tc>
        <w:tc>
          <w:tcPr>
            <w:tcW w:w="220" w:type="dxa"/>
            <w:vAlign w:val="bottom"/>
            <w:vMerge w:val="continue"/>
          </w:tcPr>
          <w:p>
            <w:pPr>
              <w:spacing w:after="0"/>
              <w:rPr>
                <w:sz w:val="3"/>
                <w:szCs w:val="3"/>
                <w:color w:val="auto"/>
              </w:rPr>
            </w:pPr>
          </w:p>
        </w:tc>
        <w:tc>
          <w:tcPr>
            <w:tcW w:w="120" w:type="dxa"/>
            <w:vAlign w:val="bottom"/>
            <w:vMerge w:val="restart"/>
          </w:tcPr>
          <w:p>
            <w:pPr>
              <w:spacing w:after="0" w:line="135" w:lineRule="exact"/>
              <w:rPr>
                <w:sz w:val="20"/>
                <w:szCs w:val="20"/>
                <w:color w:val="auto"/>
              </w:rPr>
            </w:pPr>
            <w:r>
              <w:rPr>
                <w:rFonts w:ascii="Times New Roman" w:cs="Times New Roman" w:eastAsia="Times New Roman" w:hAnsi="Times New Roman"/>
                <w:sz w:val="14"/>
                <w:szCs w:val="14"/>
                <w:i w:val="1"/>
                <w:iCs w:val="1"/>
                <w:color w:val="auto"/>
              </w:rPr>
              <w:t>n</w:t>
            </w:r>
          </w:p>
        </w:tc>
        <w:tc>
          <w:tcPr>
            <w:tcW w:w="260" w:type="dxa"/>
            <w:vAlign w:val="bottom"/>
            <w:vMerge w:val="continue"/>
          </w:tcPr>
          <w:p>
            <w:pPr>
              <w:spacing w:after="0"/>
              <w:rPr>
                <w:sz w:val="3"/>
                <w:szCs w:val="3"/>
                <w:color w:val="auto"/>
              </w:rPr>
            </w:pPr>
          </w:p>
        </w:tc>
        <w:tc>
          <w:tcPr>
            <w:tcW w:w="240" w:type="dxa"/>
            <w:vAlign w:val="bottom"/>
          </w:tcPr>
          <w:p>
            <w:pPr>
              <w:spacing w:after="0"/>
              <w:rPr>
                <w:sz w:val="3"/>
                <w:szCs w:val="3"/>
                <w:color w:val="auto"/>
              </w:rPr>
            </w:pPr>
          </w:p>
        </w:tc>
        <w:tc>
          <w:tcPr>
            <w:tcW w:w="40" w:type="dxa"/>
            <w:vAlign w:val="bottom"/>
          </w:tcPr>
          <w:p>
            <w:pPr>
              <w:spacing w:after="0"/>
              <w:rPr>
                <w:sz w:val="3"/>
                <w:szCs w:val="3"/>
                <w:color w:val="auto"/>
              </w:rPr>
            </w:pPr>
          </w:p>
        </w:tc>
        <w:tc>
          <w:tcPr>
            <w:tcW w:w="582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52"/>
        </w:trPr>
        <w:tc>
          <w:tcPr>
            <w:tcW w:w="1160" w:type="dxa"/>
            <w:vAlign w:val="bottom"/>
          </w:tcPr>
          <w:p>
            <w:pPr>
              <w:jc w:val="right"/>
              <w:ind w:right="155"/>
              <w:spacing w:after="0" w:line="152" w:lineRule="exact"/>
              <w:rPr>
                <w:sz w:val="20"/>
                <w:szCs w:val="20"/>
                <w:color w:val="auto"/>
              </w:rPr>
            </w:pPr>
            <w:r>
              <w:rPr>
                <w:rFonts w:ascii="Times New Roman" w:cs="Times New Roman" w:eastAsia="Times New Roman" w:hAnsi="Times New Roman"/>
                <w:sz w:val="14"/>
                <w:szCs w:val="14"/>
                <w:color w:val="auto"/>
              </w:rPr>
              <w:t>1</w:t>
            </w:r>
          </w:p>
        </w:tc>
        <w:tc>
          <w:tcPr>
            <w:tcW w:w="240" w:type="dxa"/>
            <w:vAlign w:val="bottom"/>
            <w:vMerge w:val="restart"/>
          </w:tcPr>
          <w:p>
            <w:pPr>
              <w:jc w:val="center"/>
              <w:spacing w:after="0" w:line="316" w:lineRule="exact"/>
              <w:rPr>
                <w:sz w:val="20"/>
                <w:szCs w:val="20"/>
                <w:color w:val="auto"/>
              </w:rPr>
            </w:pPr>
            <w:r>
              <w:rPr>
                <w:rFonts w:ascii="Times New Roman" w:cs="Times New Roman" w:eastAsia="Times New Roman" w:hAnsi="Times New Roman"/>
                <w:sz w:val="36"/>
                <w:szCs w:val="36"/>
                <w:i w:val="1"/>
                <w:iCs w:val="1"/>
                <w:color w:val="auto"/>
                <w:w w:val="96"/>
                <w:vertAlign w:val="superscript"/>
              </w:rPr>
              <w:t>R</w:t>
            </w:r>
            <w:r>
              <w:rPr>
                <w:rFonts w:ascii="Times New Roman" w:cs="Times New Roman" w:eastAsia="Times New Roman" w:hAnsi="Times New Roman"/>
                <w:sz w:val="12"/>
                <w:szCs w:val="12"/>
                <w:color w:val="auto"/>
                <w:w w:val="96"/>
              </w:rPr>
              <w:t>1</w:t>
            </w:r>
          </w:p>
        </w:tc>
        <w:tc>
          <w:tcPr>
            <w:tcW w:w="2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vMerge w:val="continue"/>
          </w:tcPr>
          <w:p>
            <w:pPr>
              <w:spacing w:after="0"/>
              <w:rPr>
                <w:sz w:val="13"/>
                <w:szCs w:val="13"/>
                <w:color w:val="auto"/>
              </w:rPr>
            </w:pPr>
          </w:p>
        </w:tc>
        <w:tc>
          <w:tcPr>
            <w:tcW w:w="240" w:type="dxa"/>
            <w:vAlign w:val="bottom"/>
          </w:tcPr>
          <w:p>
            <w:pPr>
              <w:spacing w:after="0"/>
              <w:rPr>
                <w:sz w:val="13"/>
                <w:szCs w:val="13"/>
                <w:color w:val="auto"/>
              </w:rPr>
            </w:pPr>
          </w:p>
        </w:tc>
        <w:tc>
          <w:tcPr>
            <w:tcW w:w="280" w:type="dxa"/>
            <w:vAlign w:val="bottom"/>
            <w:vMerge w:val="restart"/>
          </w:tcPr>
          <w:p>
            <w:pPr>
              <w:jc w:val="center"/>
              <w:spacing w:after="0" w:line="316" w:lineRule="exact"/>
              <w:rPr>
                <w:sz w:val="20"/>
                <w:szCs w:val="20"/>
                <w:color w:val="auto"/>
              </w:rPr>
            </w:pPr>
            <w:r>
              <w:rPr>
                <w:rFonts w:ascii="Times New Roman" w:cs="Times New Roman" w:eastAsia="Times New Roman" w:hAnsi="Times New Roman"/>
                <w:sz w:val="36"/>
                <w:szCs w:val="36"/>
                <w:i w:val="1"/>
                <w:iCs w:val="1"/>
                <w:color w:val="auto"/>
                <w:vertAlign w:val="superscript"/>
              </w:rPr>
              <w:t>R</w:t>
            </w:r>
            <w:r>
              <w:rPr>
                <w:rFonts w:ascii="Times New Roman" w:cs="Times New Roman" w:eastAsia="Times New Roman" w:hAnsi="Times New Roman"/>
                <w:sz w:val="12"/>
                <w:szCs w:val="12"/>
                <w:color w:val="auto"/>
              </w:rPr>
              <w:t>2</w:t>
            </w:r>
          </w:p>
        </w:tc>
        <w:tc>
          <w:tcPr>
            <w:tcW w:w="9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vMerge w:val="continue"/>
          </w:tcPr>
          <w:p>
            <w:pPr>
              <w:spacing w:after="0"/>
              <w:rPr>
                <w:sz w:val="13"/>
                <w:szCs w:val="13"/>
                <w:color w:val="auto"/>
              </w:rPr>
            </w:pPr>
          </w:p>
        </w:tc>
        <w:tc>
          <w:tcPr>
            <w:tcW w:w="260" w:type="dxa"/>
            <w:vAlign w:val="bottom"/>
          </w:tcPr>
          <w:p>
            <w:pPr>
              <w:spacing w:after="0"/>
              <w:rPr>
                <w:sz w:val="13"/>
                <w:szCs w:val="13"/>
                <w:color w:val="auto"/>
              </w:rPr>
            </w:pPr>
          </w:p>
        </w:tc>
        <w:tc>
          <w:tcPr>
            <w:tcW w:w="240" w:type="dxa"/>
            <w:vAlign w:val="bottom"/>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w w:val="92"/>
              </w:rPr>
              <w:t>R</w:t>
            </w:r>
            <w:r>
              <w:rPr>
                <w:rFonts w:ascii="Times New Roman" w:cs="Times New Roman" w:eastAsia="Times New Roman" w:hAnsi="Times New Roman"/>
                <w:sz w:val="27"/>
                <w:szCs w:val="27"/>
                <w:i w:val="1"/>
                <w:iCs w:val="1"/>
                <w:color w:val="auto"/>
                <w:w w:val="92"/>
                <w:vertAlign w:val="subscript"/>
              </w:rPr>
              <w:t>n</w:t>
            </w:r>
          </w:p>
        </w:tc>
        <w:tc>
          <w:tcPr>
            <w:tcW w:w="40" w:type="dxa"/>
            <w:vAlign w:val="bottom"/>
          </w:tcPr>
          <w:p>
            <w:pPr>
              <w:spacing w:after="0"/>
              <w:rPr>
                <w:sz w:val="13"/>
                <w:szCs w:val="13"/>
                <w:color w:val="auto"/>
              </w:rPr>
            </w:pPr>
          </w:p>
        </w:tc>
        <w:tc>
          <w:tcPr>
            <w:tcW w:w="58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4"/>
        </w:trPr>
        <w:tc>
          <w:tcPr>
            <w:tcW w:w="1160" w:type="dxa"/>
            <w:vAlign w:val="bottom"/>
          </w:tcPr>
          <w:p>
            <w:pPr>
              <w:spacing w:after="0"/>
              <w:rPr>
                <w:sz w:val="14"/>
                <w:szCs w:val="14"/>
                <w:color w:val="auto"/>
              </w:rPr>
            </w:pPr>
          </w:p>
        </w:tc>
        <w:tc>
          <w:tcPr>
            <w:tcW w:w="240" w:type="dxa"/>
            <w:vAlign w:val="bottom"/>
            <w:vMerge w:val="continue"/>
          </w:tcPr>
          <w:p>
            <w:pPr>
              <w:spacing w:after="0"/>
              <w:rPr>
                <w:sz w:val="14"/>
                <w:szCs w:val="14"/>
                <w:color w:val="auto"/>
              </w:rPr>
            </w:pPr>
          </w:p>
        </w:tc>
        <w:tc>
          <w:tcPr>
            <w:tcW w:w="2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80" w:type="dxa"/>
            <w:vAlign w:val="bottom"/>
            <w:vMerge w:val="continue"/>
          </w:tcPr>
          <w:p>
            <w:pPr>
              <w:spacing w:after="0"/>
              <w:rPr>
                <w:sz w:val="14"/>
                <w:szCs w:val="14"/>
                <w:color w:val="auto"/>
              </w:rPr>
            </w:pPr>
          </w:p>
        </w:tc>
        <w:tc>
          <w:tcPr>
            <w:tcW w:w="9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40" w:type="dxa"/>
            <w:vAlign w:val="bottom"/>
            <w:vMerge w:val="continue"/>
          </w:tcPr>
          <w:p>
            <w:pPr>
              <w:spacing w:after="0"/>
              <w:rPr>
                <w:sz w:val="14"/>
                <w:szCs w:val="14"/>
                <w:color w:val="auto"/>
              </w:rPr>
            </w:pPr>
          </w:p>
        </w:tc>
        <w:tc>
          <w:tcPr>
            <w:tcW w:w="40" w:type="dxa"/>
            <w:vAlign w:val="bottom"/>
          </w:tcPr>
          <w:p>
            <w:pPr>
              <w:spacing w:after="0"/>
              <w:rPr>
                <w:sz w:val="14"/>
                <w:szCs w:val="14"/>
                <w:color w:val="auto"/>
              </w:rPr>
            </w:pPr>
          </w:p>
        </w:tc>
        <w:tc>
          <w:tcPr>
            <w:tcW w:w="5820" w:type="dxa"/>
            <w:vAlign w:val="bottom"/>
          </w:tcPr>
          <w:p>
            <w:pPr>
              <w:spacing w:after="0"/>
              <w:rPr>
                <w:sz w:val="14"/>
                <w:szCs w:val="14"/>
                <w:color w:val="auto"/>
              </w:rPr>
            </w:pPr>
          </w:p>
        </w:tc>
        <w:tc>
          <w:tcPr>
            <w:tcW w:w="0" w:type="dxa"/>
            <w:vAlign w:val="bottom"/>
          </w:tcPr>
          <w:p>
            <w:pPr>
              <w:spacing w:after="0"/>
              <w:rPr>
                <w:sz w:val="1"/>
                <w:szCs w:val="1"/>
                <w:color w:val="auto"/>
              </w:rPr>
            </w:pPr>
          </w:p>
        </w:tc>
      </w:tr>
    </w:tbl>
    <w:p>
      <w:pPr>
        <w:ind w:right="1680" w:firstLine="348"/>
        <w:spacing w:after="0" w:line="231" w:lineRule="auto"/>
        <w:rPr>
          <w:sz w:val="20"/>
          <w:szCs w:val="20"/>
          <w:color w:val="auto"/>
        </w:rPr>
      </w:pPr>
      <w:r>
        <w:rPr>
          <w:rFonts w:ascii="Times New Roman" w:cs="Times New Roman" w:eastAsia="Times New Roman" w:hAnsi="Times New Roman"/>
          <w:sz w:val="28"/>
          <w:szCs w:val="28"/>
          <w:color w:val="auto"/>
        </w:rPr>
        <w:t>По первому закону Кирхгофа для токов ветвей, сходящихся в узле "х", можно записать:</w:t>
      </w:r>
    </w:p>
    <w:p>
      <w:pPr>
        <w:spacing w:after="0" w:line="32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3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Подставляем вместо токов их значения из системы.</w:t>
      </w:r>
    </w:p>
    <w:p>
      <w:pPr>
        <w:spacing w:after="0" w:line="3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q</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vertAlign w:val="subscript"/>
        </w:rPr>
        <w:t>XY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vertAlign w:val="subscript"/>
        </w:rPr>
        <w:t>XY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vertAlign w:val="subscript"/>
        </w:rPr>
        <w:t>XY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Из этого равенства определяется напряжение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vertAlign w:val="subscript"/>
        </w:rPr>
        <w:t>XY</w:t>
      </w:r>
      <w:r>
        <w:rPr>
          <w:rFonts w:ascii="Times New Roman" w:cs="Times New Roman" w:eastAsia="Times New Roman" w:hAnsi="Times New Roman"/>
          <w:sz w:val="28"/>
          <w:szCs w:val="28"/>
          <w:color w:val="auto"/>
        </w:rPr>
        <w:t xml:space="preserve"> :</w:t>
      </w:r>
    </w:p>
    <w:p>
      <w:pPr>
        <w:spacing w:after="0" w:line="333" w:lineRule="exact"/>
        <w:rPr>
          <w:sz w:val="20"/>
          <w:szCs w:val="20"/>
          <w:color w:val="auto"/>
        </w:rPr>
      </w:pPr>
    </w:p>
    <w:tbl>
      <w:tblPr>
        <w:tblLayout w:type="fixed"/>
        <w:tblInd w:w="3780" w:type="dxa"/>
        <w:tblCellMar>
          <w:top w:w="0" w:type="dxa"/>
          <w:left w:w="0" w:type="dxa"/>
          <w:bottom w:w="0" w:type="dxa"/>
          <w:right w:w="0" w:type="dxa"/>
        </w:tblCellMar>
      </w:tblPr>
      <w:tr>
        <w:trPr>
          <w:trHeight w:val="330"/>
        </w:trPr>
        <w:tc>
          <w:tcPr>
            <w:tcW w:w="18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260" w:type="dxa"/>
            <w:vAlign w:val="bottom"/>
            <w:vMerge w:val="restart"/>
          </w:tcPr>
          <w:p>
            <w:pPr>
              <w:ind w:left="20"/>
              <w:spacing w:after="0"/>
              <w:rPr>
                <w:sz w:val="20"/>
                <w:szCs w:val="20"/>
                <w:color w:val="auto"/>
              </w:rPr>
            </w:pPr>
            <w:r>
              <w:rPr>
                <w:rFonts w:ascii="Times New Roman" w:cs="Times New Roman" w:eastAsia="Times New Roman" w:hAnsi="Times New Roman"/>
                <w:sz w:val="14"/>
                <w:szCs w:val="14"/>
                <w:color w:val="auto"/>
              </w:rPr>
              <w:t>XY</w:t>
            </w:r>
          </w:p>
        </w:tc>
        <w:tc>
          <w:tcPr>
            <w:tcW w:w="240" w:type="dxa"/>
            <w:vAlign w:val="bottom"/>
          </w:tcPr>
          <w:p>
            <w:pPr>
              <w:ind w:left="40"/>
              <w:spacing w:after="0"/>
              <w:rPr>
                <w:sz w:val="20"/>
                <w:szCs w:val="20"/>
                <w:color w:val="auto"/>
              </w:rPr>
            </w:pPr>
            <w:r>
              <w:rPr>
                <w:rFonts w:ascii="Symbol" w:cs="Symbol" w:eastAsia="Symbol" w:hAnsi="Symbol"/>
                <w:sz w:val="24"/>
                <w:szCs w:val="24"/>
                <w:color w:val="auto"/>
              </w:rPr>
              <w:t></w:t>
            </w:r>
          </w:p>
        </w:tc>
        <w:tc>
          <w:tcPr>
            <w:tcW w:w="1920" w:type="dxa"/>
            <w:vAlign w:val="bottom"/>
            <w:tcBorders>
              <w:bottom w:val="single" w:sz="8" w:color="auto"/>
            </w:tcBorders>
            <w:gridSpan w:val="3"/>
          </w:tcPr>
          <w:p>
            <w:pPr>
              <w:spacing w:after="0"/>
              <w:rPr>
                <w:sz w:val="20"/>
                <w:szCs w:val="20"/>
                <w:color w:val="auto"/>
              </w:rPr>
            </w:pPr>
            <w:r>
              <w:rPr>
                <w:rFonts w:ascii="Times New Roman" w:cs="Times New Roman" w:eastAsia="Times New Roman" w:hAnsi="Times New Roman"/>
                <w:sz w:val="24"/>
                <w:szCs w:val="24"/>
                <w:i w:val="1"/>
                <w:iCs w:val="1"/>
                <w:color w:val="auto"/>
                <w:w w:val="86"/>
              </w:rPr>
              <w:t>q</w:t>
            </w:r>
            <w:r>
              <w:rPr>
                <w:rFonts w:ascii="Times New Roman" w:cs="Times New Roman" w:eastAsia="Times New Roman" w:hAnsi="Times New Roman"/>
                <w:sz w:val="27"/>
                <w:szCs w:val="27"/>
                <w:i w:val="1"/>
                <w:iCs w:val="1"/>
                <w:color w:val="auto"/>
                <w:w w:val="86"/>
                <w:vertAlign w:val="subscript"/>
              </w:rPr>
              <w:t>n</w:t>
            </w:r>
            <w:r>
              <w:rPr>
                <w:rFonts w:ascii="Times New Roman" w:cs="Times New Roman" w:eastAsia="Times New Roman" w:hAnsi="Times New Roman"/>
                <w:sz w:val="24"/>
                <w:szCs w:val="24"/>
                <w:i w:val="1"/>
                <w:iCs w:val="1"/>
                <w:color w:val="auto"/>
                <w:w w:val="86"/>
              </w:rPr>
              <w:t xml:space="preserve"> E</w:t>
            </w:r>
            <w:r>
              <w:rPr>
                <w:rFonts w:ascii="Times New Roman" w:cs="Times New Roman" w:eastAsia="Times New Roman" w:hAnsi="Times New Roman"/>
                <w:sz w:val="27"/>
                <w:szCs w:val="27"/>
                <w:i w:val="1"/>
                <w:iCs w:val="1"/>
                <w:color w:val="auto"/>
                <w:w w:val="86"/>
                <w:vertAlign w:val="subscript"/>
              </w:rPr>
              <w:t>n</w:t>
            </w:r>
            <w:r>
              <w:rPr>
                <w:rFonts w:ascii="Times New Roman" w:cs="Times New Roman" w:eastAsia="Times New Roman" w:hAnsi="Times New Roman"/>
                <w:sz w:val="24"/>
                <w:szCs w:val="24"/>
                <w:i w:val="1"/>
                <w:iCs w:val="1"/>
                <w:color w:val="auto"/>
                <w:w w:val="86"/>
              </w:rPr>
              <w:t xml:space="preserve"> </w:t>
            </w:r>
            <w:r>
              <w:rPr>
                <w:rFonts w:ascii="Times New Roman" w:cs="Times New Roman" w:eastAsia="Times New Roman" w:hAnsi="Times New Roman"/>
                <w:sz w:val="24"/>
                <w:szCs w:val="24"/>
                <w:color w:val="auto"/>
                <w:w w:val="86"/>
              </w:rPr>
              <w:t>...</w:t>
            </w:r>
            <w:r>
              <w:rPr>
                <w:rFonts w:ascii="Times New Roman" w:cs="Times New Roman" w:eastAsia="Times New Roman" w:hAnsi="Times New Roman"/>
                <w:sz w:val="24"/>
                <w:szCs w:val="24"/>
                <w:i w:val="1"/>
                <w:iCs w:val="1"/>
                <w:color w:val="auto"/>
                <w:w w:val="86"/>
              </w:rPr>
              <w:t xml:space="preserve"> </w:t>
            </w:r>
            <w:r>
              <w:rPr>
                <w:rFonts w:ascii="Symbol" w:cs="Symbol" w:eastAsia="Symbol" w:hAnsi="Symbol"/>
                <w:sz w:val="24"/>
                <w:szCs w:val="24"/>
                <w:color w:val="auto"/>
                <w:w w:val="86"/>
              </w:rPr>
              <w:t></w:t>
            </w:r>
            <w:r>
              <w:rPr>
                <w:rFonts w:ascii="Times New Roman" w:cs="Times New Roman" w:eastAsia="Times New Roman" w:hAnsi="Times New Roman"/>
                <w:sz w:val="24"/>
                <w:szCs w:val="24"/>
                <w:i w:val="1"/>
                <w:iCs w:val="1"/>
                <w:color w:val="auto"/>
                <w:w w:val="86"/>
              </w:rPr>
              <w:t xml:space="preserve"> q</w:t>
            </w:r>
            <w:r>
              <w:rPr>
                <w:rFonts w:ascii="Times New Roman" w:cs="Times New Roman" w:eastAsia="Times New Roman" w:hAnsi="Times New Roman"/>
                <w:sz w:val="27"/>
                <w:szCs w:val="27"/>
                <w:color w:val="auto"/>
                <w:w w:val="86"/>
                <w:vertAlign w:val="subscript"/>
              </w:rPr>
              <w:t>2</w:t>
            </w:r>
            <w:r>
              <w:rPr>
                <w:rFonts w:ascii="Times New Roman" w:cs="Times New Roman" w:eastAsia="Times New Roman" w:hAnsi="Times New Roman"/>
                <w:sz w:val="24"/>
                <w:szCs w:val="24"/>
                <w:i w:val="1"/>
                <w:iCs w:val="1"/>
                <w:color w:val="auto"/>
                <w:w w:val="86"/>
              </w:rPr>
              <w:t xml:space="preserve"> E</w:t>
            </w:r>
            <w:r>
              <w:rPr>
                <w:rFonts w:ascii="Times New Roman" w:cs="Times New Roman" w:eastAsia="Times New Roman" w:hAnsi="Times New Roman"/>
                <w:sz w:val="27"/>
                <w:szCs w:val="27"/>
                <w:color w:val="auto"/>
                <w:w w:val="86"/>
                <w:vertAlign w:val="subscript"/>
              </w:rPr>
              <w:t>2</w:t>
            </w:r>
            <w:r>
              <w:rPr>
                <w:rFonts w:ascii="Times New Roman" w:cs="Times New Roman" w:eastAsia="Times New Roman" w:hAnsi="Times New Roman"/>
                <w:sz w:val="24"/>
                <w:szCs w:val="24"/>
                <w:i w:val="1"/>
                <w:iCs w:val="1"/>
                <w:color w:val="auto"/>
                <w:w w:val="86"/>
              </w:rPr>
              <w:t xml:space="preserve"> </w:t>
            </w:r>
            <w:r>
              <w:rPr>
                <w:rFonts w:ascii="Symbol" w:cs="Symbol" w:eastAsia="Symbol" w:hAnsi="Symbol"/>
                <w:sz w:val="24"/>
                <w:szCs w:val="24"/>
                <w:color w:val="auto"/>
                <w:w w:val="86"/>
              </w:rPr>
              <w:t></w:t>
            </w:r>
            <w:r>
              <w:rPr>
                <w:rFonts w:ascii="Times New Roman" w:cs="Times New Roman" w:eastAsia="Times New Roman" w:hAnsi="Times New Roman"/>
                <w:sz w:val="24"/>
                <w:szCs w:val="24"/>
                <w:i w:val="1"/>
                <w:iCs w:val="1"/>
                <w:color w:val="auto"/>
                <w:w w:val="86"/>
              </w:rPr>
              <w:t xml:space="preserve"> q</w:t>
            </w:r>
            <w:r>
              <w:rPr>
                <w:rFonts w:ascii="Times New Roman" w:cs="Times New Roman" w:eastAsia="Times New Roman" w:hAnsi="Times New Roman"/>
                <w:sz w:val="27"/>
                <w:szCs w:val="27"/>
                <w:color w:val="auto"/>
                <w:w w:val="86"/>
                <w:vertAlign w:val="subscript"/>
              </w:rPr>
              <w:t>1</w:t>
            </w:r>
            <w:r>
              <w:rPr>
                <w:rFonts w:ascii="Times New Roman" w:cs="Times New Roman" w:eastAsia="Times New Roman" w:hAnsi="Times New Roman"/>
                <w:sz w:val="24"/>
                <w:szCs w:val="24"/>
                <w:i w:val="1"/>
                <w:iCs w:val="1"/>
                <w:color w:val="auto"/>
                <w:w w:val="86"/>
              </w:rPr>
              <w:t>E</w:t>
            </w:r>
            <w:r>
              <w:rPr>
                <w:rFonts w:ascii="Times New Roman" w:cs="Times New Roman" w:eastAsia="Times New Roman" w:hAnsi="Times New Roman"/>
                <w:sz w:val="27"/>
                <w:szCs w:val="27"/>
                <w:color w:val="auto"/>
                <w:w w:val="86"/>
                <w:vertAlign w:val="subscript"/>
              </w:rPr>
              <w:t>1</w:t>
            </w:r>
          </w:p>
        </w:tc>
        <w:tc>
          <w:tcPr>
            <w:tcW w:w="0" w:type="dxa"/>
            <w:vAlign w:val="bottom"/>
          </w:tcPr>
          <w:p>
            <w:pPr>
              <w:spacing w:after="0"/>
              <w:rPr>
                <w:sz w:val="1"/>
                <w:szCs w:val="1"/>
                <w:color w:val="auto"/>
              </w:rPr>
            </w:pPr>
          </w:p>
        </w:tc>
      </w:tr>
      <w:tr>
        <w:trPr>
          <w:trHeight w:val="134"/>
        </w:trPr>
        <w:tc>
          <w:tcPr>
            <w:tcW w:w="180" w:type="dxa"/>
            <w:vAlign w:val="bottom"/>
          </w:tcPr>
          <w:p>
            <w:pPr>
              <w:spacing w:after="0"/>
              <w:rPr>
                <w:sz w:val="11"/>
                <w:szCs w:val="11"/>
                <w:color w:val="auto"/>
              </w:rPr>
            </w:pPr>
          </w:p>
        </w:tc>
        <w:tc>
          <w:tcPr>
            <w:tcW w:w="260" w:type="dxa"/>
            <w:vAlign w:val="bottom"/>
            <w:vMerge w:val="continue"/>
          </w:tcPr>
          <w:p>
            <w:pPr>
              <w:spacing w:after="0"/>
              <w:rPr>
                <w:sz w:val="11"/>
                <w:szCs w:val="11"/>
                <w:color w:val="auto"/>
              </w:rPr>
            </w:pPr>
          </w:p>
        </w:tc>
        <w:tc>
          <w:tcPr>
            <w:tcW w:w="240" w:type="dxa"/>
            <w:vAlign w:val="bottom"/>
          </w:tcPr>
          <w:p>
            <w:pPr>
              <w:spacing w:after="0"/>
              <w:rPr>
                <w:sz w:val="11"/>
                <w:szCs w:val="11"/>
                <w:color w:val="auto"/>
              </w:rPr>
            </w:pPr>
          </w:p>
        </w:tc>
        <w:tc>
          <w:tcPr>
            <w:tcW w:w="560" w:type="dxa"/>
            <w:vAlign w:val="bottom"/>
            <w:vMerge w:val="restart"/>
          </w:tcPr>
          <w:p>
            <w:pPr>
              <w:ind w:left="360"/>
              <w:spacing w:after="0"/>
              <w:rPr>
                <w:sz w:val="20"/>
                <w:szCs w:val="20"/>
                <w:color w:val="auto"/>
              </w:rPr>
            </w:pPr>
            <w:r>
              <w:rPr>
                <w:rFonts w:ascii="Times New Roman" w:cs="Times New Roman" w:eastAsia="Times New Roman" w:hAnsi="Times New Roman"/>
                <w:sz w:val="24"/>
                <w:szCs w:val="24"/>
                <w:i w:val="1"/>
                <w:iCs w:val="1"/>
                <w:color w:val="auto"/>
                <w:w w:val="85"/>
              </w:rPr>
              <w:t>q</w:t>
            </w:r>
            <w:r>
              <w:rPr>
                <w:rFonts w:ascii="Times New Roman" w:cs="Times New Roman" w:eastAsia="Times New Roman" w:hAnsi="Times New Roman"/>
                <w:sz w:val="27"/>
                <w:szCs w:val="27"/>
                <w:i w:val="1"/>
                <w:iCs w:val="1"/>
                <w:color w:val="auto"/>
                <w:w w:val="85"/>
                <w:vertAlign w:val="subscript"/>
              </w:rPr>
              <w:t>n</w:t>
            </w:r>
          </w:p>
        </w:tc>
        <w:tc>
          <w:tcPr>
            <w:tcW w:w="62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color w:val="auto"/>
                <w:w w:val="93"/>
              </w:rPr>
              <w:t xml:space="preserve"> </w:t>
            </w:r>
            <w:r>
              <w:rPr>
                <w:rFonts w:ascii="Times New Roman" w:cs="Times New Roman" w:eastAsia="Times New Roman" w:hAnsi="Times New Roman"/>
                <w:sz w:val="24"/>
                <w:szCs w:val="24"/>
                <w:i w:val="1"/>
                <w:iCs w:val="1"/>
                <w:color w:val="auto"/>
                <w:w w:val="93"/>
              </w:rPr>
              <w:t>q</w:t>
            </w:r>
            <w:r>
              <w:rPr>
                <w:rFonts w:ascii="Times New Roman" w:cs="Times New Roman" w:eastAsia="Times New Roman" w:hAnsi="Times New Roman"/>
                <w:sz w:val="27"/>
                <w:szCs w:val="27"/>
                <w:color w:val="auto"/>
                <w:w w:val="93"/>
                <w:vertAlign w:val="subscript"/>
              </w:rPr>
              <w:t>2</w:t>
            </w:r>
          </w:p>
        </w:tc>
        <w:tc>
          <w:tcPr>
            <w:tcW w:w="740" w:type="dxa"/>
            <w:vAlign w:val="bottom"/>
            <w:vMerge w:val="restart"/>
          </w:tcPr>
          <w:p>
            <w:pPr>
              <w:ind w:left="2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7"/>
                <w:szCs w:val="27"/>
                <w:color w:val="auto"/>
                <w:vertAlign w:val="subscript"/>
              </w:rPr>
              <w:t>1</w:t>
            </w:r>
          </w:p>
        </w:tc>
        <w:tc>
          <w:tcPr>
            <w:tcW w:w="0" w:type="dxa"/>
            <w:vAlign w:val="bottom"/>
          </w:tcPr>
          <w:p>
            <w:pPr>
              <w:spacing w:after="0"/>
              <w:rPr>
                <w:sz w:val="1"/>
                <w:szCs w:val="1"/>
                <w:color w:val="auto"/>
              </w:rPr>
            </w:pPr>
          </w:p>
        </w:tc>
      </w:tr>
      <w:tr>
        <w:trPr>
          <w:trHeight w:val="186"/>
        </w:trPr>
        <w:tc>
          <w:tcPr>
            <w:tcW w:w="1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560" w:type="dxa"/>
            <w:vAlign w:val="bottom"/>
            <w:vMerge w:val="continue"/>
          </w:tcPr>
          <w:p>
            <w:pPr>
              <w:spacing w:after="0"/>
              <w:rPr>
                <w:sz w:val="16"/>
                <w:szCs w:val="16"/>
                <w:color w:val="auto"/>
              </w:rPr>
            </w:pPr>
          </w:p>
        </w:tc>
        <w:tc>
          <w:tcPr>
            <w:tcW w:w="620" w:type="dxa"/>
            <w:vAlign w:val="bottom"/>
            <w:vMerge w:val="continue"/>
          </w:tcPr>
          <w:p>
            <w:pPr>
              <w:spacing w:after="0"/>
              <w:rPr>
                <w:sz w:val="16"/>
                <w:szCs w:val="16"/>
                <w:color w:val="auto"/>
              </w:rPr>
            </w:pPr>
          </w:p>
        </w:tc>
        <w:tc>
          <w:tcPr>
            <w:tcW w:w="7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33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или</w:t>
      </w:r>
    </w:p>
    <w:p>
      <w:pPr>
        <w:spacing w:after="0" w:line="326" w:lineRule="exact"/>
        <w:rPr>
          <w:sz w:val="20"/>
          <w:szCs w:val="20"/>
          <w:color w:val="auto"/>
        </w:rPr>
      </w:pPr>
    </w:p>
    <w:p>
      <w:pPr>
        <w:ind w:left="5120"/>
        <w:spacing w:after="0"/>
        <w:rPr>
          <w:sz w:val="20"/>
          <w:szCs w:val="20"/>
          <w:color w:val="auto"/>
        </w:rPr>
      </w:pPr>
      <w:r>
        <w:rPr>
          <w:rFonts w:ascii="Times New Roman" w:cs="Times New Roman" w:eastAsia="Times New Roman" w:hAnsi="Times New Roman"/>
          <w:sz w:val="14"/>
          <w:szCs w:val="14"/>
          <w:i w:val="1"/>
          <w:iCs w:val="1"/>
          <w:color w:val="auto"/>
        </w:rPr>
        <w:t>n</w:t>
      </w:r>
    </w:p>
    <w:p>
      <w:pPr>
        <w:ind w:left="5020"/>
        <w:spacing w:after="0" w:line="180" w:lineRule="auto"/>
        <w:tabs>
          <w:tab w:leader="none" w:pos="5380" w:val="left"/>
        </w:tabs>
        <w:rPr>
          <w:sz w:val="20"/>
          <w:szCs w:val="20"/>
          <w:color w:val="auto"/>
        </w:rPr>
      </w:pPr>
      <w:r>
        <w:rPr>
          <w:rFonts w:ascii="Symbol" w:cs="Symbol" w:eastAsia="Symbol" w:hAnsi="Symbol"/>
          <w:sz w:val="35"/>
          <w:szCs w:val="35"/>
          <w:color w:val="auto"/>
        </w:rPr>
        <w:t></w:t>
      </w:r>
      <w:r>
        <w:rPr>
          <w:sz w:val="20"/>
          <w:szCs w:val="20"/>
          <w:color w:val="auto"/>
        </w:rPr>
        <w:tab/>
      </w:r>
      <w:r>
        <w:rPr>
          <w:rFonts w:ascii="Times New Roman" w:cs="Times New Roman" w:eastAsia="Times New Roman" w:hAnsi="Times New Roman"/>
          <w:sz w:val="34"/>
          <w:szCs w:val="34"/>
          <w:i w:val="1"/>
          <w:iCs w:val="1"/>
          <w:color w:val="auto"/>
          <w:vertAlign w:val="superscript"/>
        </w:rPr>
        <w:t>q</w:t>
      </w:r>
      <w:r>
        <w:rPr>
          <w:rFonts w:ascii="Times New Roman" w:cs="Times New Roman" w:eastAsia="Times New Roman" w:hAnsi="Times New Roman"/>
          <w:sz w:val="12"/>
          <w:szCs w:val="12"/>
          <w:color w:val="auto"/>
        </w:rPr>
        <w:t>1</w:t>
      </w:r>
      <w:r>
        <w:rPr>
          <w:rFonts w:ascii="Times New Roman" w:cs="Times New Roman" w:eastAsia="Times New Roman" w:hAnsi="Times New Roman"/>
          <w:sz w:val="34"/>
          <w:szCs w:val="34"/>
          <w:i w:val="1"/>
          <w:iCs w:val="1"/>
          <w:color w:val="auto"/>
          <w:vertAlign w:val="superscript"/>
        </w:rPr>
        <w:t>E</w:t>
      </w:r>
      <w:r>
        <w:rPr>
          <w:rFonts w:ascii="Times New Roman" w:cs="Times New Roman" w:eastAsia="Times New Roman" w:hAnsi="Times New Roman"/>
          <w:sz w:val="12"/>
          <w:szCs w:val="12"/>
          <w:color w:val="auto"/>
        </w:rPr>
        <w:t>1</w:t>
      </w:r>
    </w:p>
    <w:p>
      <w:pPr>
        <w:ind w:left="4340"/>
        <w:spacing w:after="0" w:line="185" w:lineRule="auto"/>
        <w:rPr>
          <w:sz w:val="20"/>
          <w:szCs w:val="20"/>
          <w:color w:val="auto"/>
        </w:rPr>
      </w:pP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7"/>
          <w:szCs w:val="27"/>
          <w:color w:val="auto"/>
          <w:vertAlign w:val="subscript"/>
        </w:rPr>
        <w:t>XY</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perscript"/>
        </w:rPr>
        <w:t>k</w:t>
      </w:r>
      <w:r>
        <w:rPr>
          <w:rFonts w:ascii="Times New Roman" w:cs="Times New Roman" w:eastAsia="Times New Roman" w:hAnsi="Times New Roman"/>
          <w:sz w:val="24"/>
          <w:szCs w:val="24"/>
          <w:i w:val="1"/>
          <w:iCs w:val="1"/>
          <w:color w:val="auto"/>
        </w:rPr>
        <w:t xml:space="preserve"> </w:t>
      </w:r>
      <w:r>
        <w:rPr>
          <w:rFonts w:ascii="Symbol" w:cs="Symbol" w:eastAsia="Symbol" w:hAnsi="Symbol"/>
          <w:sz w:val="27"/>
          <w:szCs w:val="27"/>
          <w:color w:val="auto"/>
          <w:vertAlign w:val="superscript"/>
        </w:rPr>
        <w:t></w:t>
      </w:r>
      <w:r>
        <w:rPr>
          <w:rFonts w:ascii="Times New Roman" w:cs="Times New Roman" w:eastAsia="Times New Roman" w:hAnsi="Times New Roman"/>
          <w:sz w:val="27"/>
          <w:szCs w:val="27"/>
          <w:color w:val="auto"/>
          <w:vertAlign w:val="superscript"/>
        </w:rPr>
        <w:t>1</w:t>
      </w:r>
      <w:r>
        <w:rPr>
          <w:rFonts w:ascii="Times New Roman" w:cs="Times New Roman" w:eastAsia="Times New Roman" w:hAnsi="Times New Roman"/>
          <w:sz w:val="27"/>
          <w:szCs w:val="27"/>
          <w:i w:val="1"/>
          <w:iCs w:val="1"/>
          <w:color w:val="auto"/>
          <w:vertAlign w:val="subscript"/>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3180715</wp:posOffset>
                </wp:positionH>
                <wp:positionV relativeFrom="paragraph">
                  <wp:posOffset>-46355</wp:posOffset>
                </wp:positionV>
                <wp:extent cx="516890" cy="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16890" cy="4763"/>
                        </a:xfrm>
                        <a:prstGeom prst="line">
                          <a:avLst/>
                        </a:prstGeom>
                        <a:solidFill>
                          <a:srgbClr val="FFFFFF"/>
                        </a:solidFill>
                        <a:ln w="6446">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0.45pt,-3.6499pt" to="291.15pt,-3.6499pt" o:allowincell="f" strokecolor="#000000" strokeweight="0.5076pt"/>
            </w:pict>
          </mc:Fallback>
        </mc:AlternateContent>
      </w:r>
    </w:p>
    <w:p>
      <w:pPr>
        <w:ind w:left="5120"/>
        <w:spacing w:after="0" w:line="181" w:lineRule="auto"/>
        <w:tabs>
          <w:tab w:leader="none" w:pos="5480" w:val="left"/>
        </w:tabs>
        <w:rPr>
          <w:sz w:val="20"/>
          <w:szCs w:val="20"/>
          <w:color w:val="auto"/>
        </w:rPr>
      </w:pPr>
      <w:r>
        <w:rPr>
          <w:rFonts w:ascii="Symbol" w:cs="Symbol" w:eastAsia="Symbol" w:hAnsi="Symbol"/>
          <w:sz w:val="35"/>
          <w:szCs w:val="35"/>
          <w:color w:val="auto"/>
        </w:rPr>
        <w:t></w:t>
      </w:r>
      <w:r>
        <w:rPr>
          <w:sz w:val="20"/>
          <w:szCs w:val="20"/>
          <w:color w:val="auto"/>
        </w:rPr>
        <w:tab/>
      </w:r>
      <w:r>
        <w:rPr>
          <w:rFonts w:ascii="Times New Roman" w:cs="Times New Roman" w:eastAsia="Times New Roman" w:hAnsi="Times New Roman"/>
          <w:sz w:val="35"/>
          <w:szCs w:val="35"/>
          <w:i w:val="1"/>
          <w:iCs w:val="1"/>
          <w:color w:val="auto"/>
          <w:vertAlign w:val="superscript"/>
        </w:rPr>
        <w:t>q</w:t>
      </w:r>
      <w:r>
        <w:rPr>
          <w:rFonts w:ascii="Times New Roman" w:cs="Times New Roman" w:eastAsia="Times New Roman" w:hAnsi="Times New Roman"/>
          <w:sz w:val="12"/>
          <w:szCs w:val="12"/>
          <w:i w:val="1"/>
          <w:iCs w:val="1"/>
          <w:color w:val="auto"/>
        </w:rPr>
        <w:t>k</w:t>
      </w:r>
    </w:p>
    <w:p>
      <w:pPr>
        <w:spacing w:after="0" w:line="1" w:lineRule="exact"/>
        <w:rPr>
          <w:sz w:val="20"/>
          <w:szCs w:val="20"/>
          <w:color w:val="auto"/>
        </w:rPr>
      </w:pPr>
    </w:p>
    <w:p>
      <w:pPr>
        <w:jc w:val="center"/>
        <w:ind w:right="-299"/>
        <w:spacing w:after="0"/>
        <w:rPr>
          <w:sz w:val="20"/>
          <w:szCs w:val="20"/>
          <w:color w:val="auto"/>
        </w:rPr>
      </w:pPr>
      <w:r>
        <w:rPr>
          <w:rFonts w:ascii="Times New Roman" w:cs="Times New Roman" w:eastAsia="Times New Roman" w:hAnsi="Times New Roman"/>
          <w:sz w:val="14"/>
          <w:szCs w:val="14"/>
          <w:i w:val="1"/>
          <w:iCs w:val="1"/>
          <w:color w:val="auto"/>
        </w:rPr>
        <w:t xml:space="preserve">k </w:t>
      </w:r>
      <w:r>
        <w:rPr>
          <w:rFonts w:ascii="Symbol" w:cs="Symbol" w:eastAsia="Symbol" w:hAnsi="Symbol"/>
          <w:sz w:val="14"/>
          <w:szCs w:val="14"/>
          <w:color w:val="auto"/>
        </w:rPr>
        <w:t></w:t>
      </w:r>
      <w:r>
        <w:rPr>
          <w:rFonts w:ascii="Times New Roman" w:cs="Times New Roman" w:eastAsia="Times New Roman" w:hAnsi="Times New Roman"/>
          <w:sz w:val="14"/>
          <w:szCs w:val="14"/>
          <w:color w:val="auto"/>
        </w:rPr>
        <w:t>1</w:t>
      </w:r>
    </w:p>
    <w:p>
      <w:pPr>
        <w:spacing w:after="0" w:line="334" w:lineRule="exact"/>
        <w:rPr>
          <w:sz w:val="20"/>
          <w:szCs w:val="20"/>
          <w:color w:val="auto"/>
        </w:rPr>
      </w:pPr>
    </w:p>
    <w:p>
      <w:pPr>
        <w:ind w:left="340"/>
        <w:spacing w:after="0"/>
        <w:tabs>
          <w:tab w:leader="none" w:pos="2960" w:val="left"/>
          <w:tab w:leader="none" w:pos="4040" w:val="left"/>
          <w:tab w:leader="none" w:pos="5940" w:val="left"/>
        </w:tabs>
        <w:rPr>
          <w:sz w:val="20"/>
          <w:szCs w:val="20"/>
          <w:color w:val="auto"/>
        </w:rPr>
      </w:pPr>
      <w:r>
        <w:rPr>
          <w:rFonts w:ascii="Times New Roman" w:cs="Times New Roman" w:eastAsia="Times New Roman" w:hAnsi="Times New Roman"/>
          <w:sz w:val="28"/>
          <w:szCs w:val="28"/>
          <w:color w:val="auto"/>
        </w:rPr>
        <w:t>Напряжение между</w:t>
        <w:tab/>
        <w:t>узлами</w:t>
        <w:tab/>
        <w:t>параллельной</w:t>
        <w:tab/>
        <w:t>цепи равно алгебраической сумме</w:t>
      </w:r>
    </w:p>
    <w:p>
      <w:pPr>
        <w:spacing w:after="0" w:line="13"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8"/>
          <w:szCs w:val="28"/>
          <w:color w:val="auto"/>
        </w:rPr>
        <w:t>произведений проводимости и ЭДС каждой ветви, деленной на сумму проводимостей всех ветвей схемы. Произведение GкЕк берут со знаком "+" в том случае, когда направление ЭДС Ек противоположно выбранному условно-положительному направлению Uхy, и со знаком "-", когда эти направления совпадают.</w:t>
      </w:r>
    </w:p>
    <w:p>
      <w:pPr>
        <w:spacing w:after="0" w:line="200" w:lineRule="exact"/>
        <w:rPr>
          <w:sz w:val="20"/>
          <w:szCs w:val="20"/>
          <w:color w:val="auto"/>
        </w:rPr>
      </w:pPr>
    </w:p>
    <w:p>
      <w:pPr>
        <w:spacing w:after="0" w:line="34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15</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ind w:left="7" w:firstLine="348"/>
        <w:spacing w:after="0" w:line="235" w:lineRule="auto"/>
        <w:rPr>
          <w:sz w:val="20"/>
          <w:szCs w:val="20"/>
          <w:color w:val="auto"/>
        </w:rPr>
      </w:pPr>
      <w:r>
        <w:rPr>
          <w:rFonts w:ascii="Times New Roman" w:cs="Times New Roman" w:eastAsia="Times New Roman" w:hAnsi="Times New Roman"/>
          <w:sz w:val="28"/>
          <w:szCs w:val="28"/>
          <w:color w:val="auto"/>
        </w:rPr>
        <w:t>Зная напряжение Uхy, пользуясь системой уравнений, можно определить токи ветвей схемы.</w:t>
      </w:r>
    </w:p>
    <w:p>
      <w:pPr>
        <w:spacing w:after="0" w:line="323" w:lineRule="exact"/>
        <w:rPr>
          <w:sz w:val="20"/>
          <w:szCs w:val="20"/>
          <w:color w:val="auto"/>
        </w:rPr>
      </w:pPr>
    </w:p>
    <w:p>
      <w:pPr>
        <w:ind w:left="1447" w:hanging="276"/>
        <w:spacing w:after="0"/>
        <w:tabs>
          <w:tab w:leader="none" w:pos="1447"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 эквивалентного генератора (активного двухполюсника).</w:t>
      </w:r>
    </w:p>
    <w:p>
      <w:pPr>
        <w:spacing w:after="0" w:line="335" w:lineRule="exact"/>
        <w:rPr>
          <w:sz w:val="20"/>
          <w:szCs w:val="20"/>
          <w:color w:val="auto"/>
        </w:rPr>
      </w:pPr>
    </w:p>
    <w:p>
      <w:pPr>
        <w:jc w:val="both"/>
        <w:ind w:left="7" w:firstLine="348"/>
        <w:spacing w:after="0" w:line="237" w:lineRule="auto"/>
        <w:rPr>
          <w:sz w:val="20"/>
          <w:szCs w:val="20"/>
          <w:color w:val="auto"/>
        </w:rPr>
      </w:pPr>
      <w:r>
        <w:rPr>
          <w:rFonts w:ascii="Times New Roman" w:cs="Times New Roman" w:eastAsia="Times New Roman" w:hAnsi="Times New Roman"/>
          <w:sz w:val="28"/>
          <w:szCs w:val="28"/>
          <w:color w:val="auto"/>
        </w:rPr>
        <w:t>Метод эквивалентного генератора используется в тех случаях, когда требуется определить ток в какой-либо ветви сложной схемы, а также исследовать, как будет меняться этот ток при изменении сопротивления ветви. Суть метода состоит</w:t>
      </w:r>
    </w:p>
    <w:p>
      <w:pPr>
        <w:spacing w:after="0" w:line="13" w:lineRule="exact"/>
        <w:rPr>
          <w:sz w:val="20"/>
          <w:szCs w:val="20"/>
          <w:color w:val="auto"/>
        </w:rPr>
      </w:pPr>
    </w:p>
    <w:p>
      <w:pPr>
        <w:ind w:left="7" w:hanging="7"/>
        <w:spacing w:after="0" w:line="234" w:lineRule="auto"/>
        <w:tabs>
          <w:tab w:leader="none" w:pos="29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том, что действие всей схемы на исследуемую ветвь заменяется действием некоторого эквивалентного источника ЭДС Еэк с внутренним сопротивлением Rэк.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188595</wp:posOffset>
            </wp:positionV>
            <wp:extent cx="6141085" cy="239522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
                      <a:extLst>
                        <a:ext uri="{28A0092B-C50C-407E-A947-70E740481C1C}"/>
                      </a:extLst>
                    </a:blip>
                    <a:srcRect/>
                    <a:stretch>
                      <a:fillRect/>
                    </a:stretch>
                  </pic:blipFill>
                  <pic:spPr bwMode="auto">
                    <a:xfrm>
                      <a:off x="0" y="0"/>
                      <a:ext cx="6141085" cy="2395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 xml:space="preserve">Для полученной схемы ток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определяется из закона Ома:</w:t>
      </w:r>
    </w:p>
    <w:p>
      <w:pPr>
        <w:ind w:left="4567"/>
        <w:spacing w:after="0" w:line="180" w:lineRule="auto"/>
        <w:tabs>
          <w:tab w:leader="none" w:pos="5107" w:val="left"/>
        </w:tabs>
        <w:rPr>
          <w:sz w:val="20"/>
          <w:szCs w:val="20"/>
          <w:color w:val="auto"/>
        </w:rPr>
      </w:pPr>
      <w:r>
        <w:rPr>
          <w:rFonts w:ascii="Times New Roman" w:cs="Times New Roman" w:eastAsia="Times New Roman" w:hAnsi="Times New Roman"/>
          <w:sz w:val="39"/>
          <w:szCs w:val="39"/>
          <w:i w:val="1"/>
          <w:iCs w:val="1"/>
          <w:color w:val="auto"/>
          <w:vertAlign w:val="subscript"/>
        </w:rPr>
        <w:t>I</w:t>
      </w:r>
      <w:r>
        <w:rPr>
          <w:rFonts w:ascii="Times New Roman" w:cs="Times New Roman" w:eastAsia="Times New Roman" w:hAnsi="Times New Roman"/>
          <w:sz w:val="13"/>
          <w:szCs w:val="13"/>
          <w:i w:val="1"/>
          <w:iCs w:val="1"/>
          <w:color w:val="auto"/>
        </w:rPr>
        <w:t xml:space="preserve"> </w:t>
      </w:r>
      <w:r>
        <w:rPr>
          <w:rFonts w:ascii="Symbol" w:cs="Symbol" w:eastAsia="Symbol" w:hAnsi="Symbol"/>
          <w:sz w:val="39"/>
          <w:szCs w:val="39"/>
          <w:color w:val="auto"/>
          <w:vertAlign w:val="subscript"/>
        </w:rPr>
        <w:t></w:t>
      </w:r>
      <w:r>
        <w:rPr>
          <w:sz w:val="20"/>
          <w:szCs w:val="20"/>
          <w:color w:val="auto"/>
        </w:rPr>
        <w:tab/>
      </w:r>
      <w:r>
        <w:rPr>
          <w:rFonts w:ascii="Times New Roman" w:cs="Times New Roman" w:eastAsia="Times New Roman" w:hAnsi="Times New Roman"/>
          <w:sz w:val="40"/>
          <w:szCs w:val="40"/>
          <w:i w:val="1"/>
          <w:iCs w:val="1"/>
          <w:color w:val="auto"/>
          <w:vertAlign w:val="superscript"/>
        </w:rPr>
        <w:t>E</w:t>
      </w:r>
      <w:r>
        <w:rPr>
          <w:rFonts w:ascii="Times New Roman" w:cs="Times New Roman" w:eastAsia="Times New Roman" w:hAnsi="Times New Roman"/>
          <w:sz w:val="12"/>
          <w:szCs w:val="12"/>
          <w:i w:val="1"/>
          <w:iCs w:val="1"/>
          <w:color w:val="auto"/>
        </w:rPr>
        <w:t>эк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3123565</wp:posOffset>
                </wp:positionH>
                <wp:positionV relativeFrom="paragraph">
                  <wp:posOffset>-26035</wp:posOffset>
                </wp:positionV>
                <wp:extent cx="450215" cy="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0215" cy="4763"/>
                        </a:xfrm>
                        <a:prstGeom prst="line">
                          <a:avLst/>
                        </a:prstGeom>
                        <a:solidFill>
                          <a:srgbClr val="FFFFFF"/>
                        </a:solidFill>
                        <a:ln w="6361">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95pt,-2.0499pt" to="281.4pt,-2.0499pt" o:allowincell="f" strokecolor="#000000" strokeweight="0.5009pt"/>
            </w:pict>
          </mc:Fallback>
        </mc:AlternateContent>
      </w:r>
    </w:p>
    <w:p>
      <w:pPr>
        <w:ind w:left="4947"/>
        <w:spacing w:after="0" w:line="226" w:lineRule="auto"/>
        <w:rPr>
          <w:sz w:val="20"/>
          <w:szCs w:val="20"/>
          <w:color w:val="auto"/>
        </w:rPr>
      </w:pPr>
      <w:r>
        <w:rPr>
          <w:rFonts w:ascii="Times New Roman" w:cs="Times New Roman" w:eastAsia="Times New Roman" w:hAnsi="Times New Roman"/>
          <w:sz w:val="24"/>
          <w:szCs w:val="24"/>
          <w:i w:val="1"/>
          <w:iCs w:val="1"/>
          <w:color w:val="auto"/>
        </w:rPr>
        <w:t xml:space="preserve">R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7"/>
          <w:szCs w:val="27"/>
          <w:i w:val="1"/>
          <w:iCs w:val="1"/>
          <w:color w:val="auto"/>
          <w:vertAlign w:val="subscript"/>
        </w:rPr>
        <w:t>эк</w:t>
      </w:r>
    </w:p>
    <w:p>
      <w:pPr>
        <w:spacing w:after="0" w:line="31"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8"/>
          <w:szCs w:val="28"/>
          <w:color w:val="auto"/>
        </w:rPr>
        <w:t>Следовательно задача распадается на две подзадачи: определение Еэк и определение Rэк.</w:t>
      </w:r>
    </w:p>
    <w:p>
      <w:pPr>
        <w:spacing w:after="0" w:line="2"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а) Определение Еэк.</w:t>
      </w:r>
    </w:p>
    <w:p>
      <w:pPr>
        <w:spacing w:after="0" w:line="13" w:lineRule="exact"/>
        <w:rPr>
          <w:sz w:val="20"/>
          <w:szCs w:val="20"/>
          <w:color w:val="auto"/>
        </w:rPr>
      </w:pPr>
    </w:p>
    <w:p>
      <w:pPr>
        <w:jc w:val="both"/>
        <w:ind w:left="7" w:firstLine="348"/>
        <w:spacing w:after="0" w:line="236" w:lineRule="auto"/>
        <w:rPr>
          <w:sz w:val="20"/>
          <w:szCs w:val="20"/>
          <w:color w:val="auto"/>
        </w:rPr>
      </w:pPr>
      <w:r>
        <w:rPr>
          <w:rFonts w:ascii="Times New Roman" w:cs="Times New Roman" w:eastAsia="Times New Roman" w:hAnsi="Times New Roman"/>
          <w:sz w:val="28"/>
          <w:szCs w:val="28"/>
          <w:color w:val="auto"/>
        </w:rPr>
        <w:t>Для того, чтобы найти Еэк достаточно разомкнуть исследуемую ветвь и замерить или вычислить напряжение между точками "а" и "в" - Uав, т.к.при разомкнутой ветви Еэк = Uав хх,</w:t>
      </w:r>
    </w:p>
    <w:p>
      <w:pPr>
        <w:spacing w:after="0" w:line="2"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б) Определение Rэк.</w:t>
      </w:r>
    </w:p>
    <w:p>
      <w:pPr>
        <w:spacing w:after="0" w:line="16" w:lineRule="exact"/>
        <w:rPr>
          <w:sz w:val="20"/>
          <w:szCs w:val="20"/>
          <w:color w:val="auto"/>
        </w:rPr>
      </w:pPr>
    </w:p>
    <w:p>
      <w:pPr>
        <w:jc w:val="both"/>
        <w:ind w:left="7" w:firstLine="348"/>
        <w:spacing w:after="0" w:line="236" w:lineRule="auto"/>
        <w:rPr>
          <w:sz w:val="20"/>
          <w:szCs w:val="20"/>
          <w:color w:val="auto"/>
        </w:rPr>
      </w:pPr>
      <w:r>
        <w:rPr>
          <w:rFonts w:ascii="Times New Roman" w:cs="Times New Roman" w:eastAsia="Times New Roman" w:hAnsi="Times New Roman"/>
          <w:sz w:val="28"/>
          <w:szCs w:val="28"/>
          <w:color w:val="auto"/>
        </w:rPr>
        <w:t>Rэк это внутреннее сопротивление всей схемы со стороны клемм "а" и "в". Для определения Rэк надо положить равным нулю все ЭДС и вычислить Rэк, используя правила преобразования пассивных цепей.</w:t>
      </w:r>
    </w:p>
    <w:p>
      <w:pPr>
        <w:spacing w:after="0" w:line="1"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Пример: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16</w:t>
      </w:r>
    </w:p>
    <w:p>
      <w:pPr>
        <w:sectPr>
          <w:pgSz w:w="11900" w:h="16838" w:orient="portrait"/>
          <w:cols w:equalWidth="0" w:num="1">
            <w:col w:w="10207"/>
          </w:cols>
          <w:pgMar w:left="1133" w:top="287" w:right="566" w:bottom="429" w:gutter="0" w:footer="0" w:header="0"/>
        </w:sectPr>
      </w:pPr>
    </w:p>
    <w:p>
      <w:pPr>
        <w:jc w:val="center"/>
        <w:ind w:left="2020" w:right="420"/>
        <w:spacing w:after="0" w:line="239" w:lineRule="auto"/>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 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-209550</wp:posOffset>
            </wp:positionH>
            <wp:positionV relativeFrom="paragraph">
              <wp:posOffset>-347980</wp:posOffset>
            </wp:positionV>
            <wp:extent cx="2599690" cy="249491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7">
                      <a:extLst>
                        <a:ext uri="{28A0092B-C50C-407E-A947-70E740481C1C}"/>
                      </a:extLst>
                    </a:blip>
                    <a:srcRect/>
                    <a:stretch>
                      <a:fillRect/>
                    </a:stretch>
                  </pic:blipFill>
                  <pic:spPr bwMode="auto">
                    <a:xfrm>
                      <a:off x="0" y="0"/>
                      <a:ext cx="2599690" cy="2494915"/>
                    </a:xfrm>
                    <a:prstGeom prst="rect">
                      <a:avLst/>
                    </a:prstGeom>
                    <a:noFill/>
                  </pic:spPr>
                </pic:pic>
              </a:graphicData>
            </a:graphic>
          </wp:anchor>
        </w:drawing>
      </w:r>
    </w:p>
    <w:p>
      <w:pPr>
        <w:spacing w:after="0" w:line="281" w:lineRule="exact"/>
        <w:rPr>
          <w:sz w:val="20"/>
          <w:szCs w:val="20"/>
          <w:color w:val="auto"/>
        </w:rPr>
      </w:pPr>
    </w:p>
    <w:p>
      <w:pPr>
        <w:jc w:val="both"/>
        <w:ind w:left="4480" w:firstLine="209"/>
        <w:spacing w:after="0" w:line="235" w:lineRule="auto"/>
        <w:rPr>
          <w:sz w:val="20"/>
          <w:szCs w:val="20"/>
          <w:color w:val="auto"/>
        </w:rPr>
      </w:pPr>
      <w:r>
        <w:rPr>
          <w:rFonts w:ascii="Times New Roman" w:cs="Times New Roman" w:eastAsia="Times New Roman" w:hAnsi="Times New Roman"/>
          <w:sz w:val="28"/>
          <w:szCs w:val="28"/>
          <w:color w:val="auto"/>
        </w:rPr>
        <w:t>Определить ток I3, используя метод эквивалентного генератора.</w:t>
      </w:r>
    </w:p>
    <w:p>
      <w:pPr>
        <w:spacing w:after="0" w:line="15" w:lineRule="exact"/>
        <w:rPr>
          <w:sz w:val="20"/>
          <w:szCs w:val="20"/>
          <w:color w:val="auto"/>
        </w:rPr>
      </w:pPr>
    </w:p>
    <w:p>
      <w:pPr>
        <w:jc w:val="both"/>
        <w:ind w:left="4480" w:firstLine="209"/>
        <w:spacing w:after="0" w:line="236" w:lineRule="auto"/>
        <w:rPr>
          <w:sz w:val="20"/>
          <w:szCs w:val="20"/>
          <w:color w:val="auto"/>
        </w:rPr>
      </w:pPr>
      <w:r>
        <w:rPr>
          <w:rFonts w:ascii="Times New Roman" w:cs="Times New Roman" w:eastAsia="Times New Roman" w:hAnsi="Times New Roman"/>
          <w:sz w:val="28"/>
          <w:szCs w:val="28"/>
          <w:color w:val="auto"/>
        </w:rPr>
        <w:t>а) Размыкаем исследуемую ветвь и вычисляем напряжение на ее концах Uав</w:t>
      </w:r>
    </w:p>
    <w:tbl>
      <w:tblPr>
        <w:tblLayout w:type="fixed"/>
        <w:tblInd w:w="1700" w:type="dxa"/>
        <w:tblCellMar>
          <w:top w:w="0" w:type="dxa"/>
          <w:left w:w="0" w:type="dxa"/>
          <w:bottom w:w="0" w:type="dxa"/>
          <w:right w:w="0" w:type="dxa"/>
        </w:tblCellMar>
      </w:tblPr>
      <w:tr>
        <w:trPr>
          <w:trHeight w:val="280"/>
        </w:trPr>
        <w:tc>
          <w:tcPr>
            <w:tcW w:w="240" w:type="dxa"/>
            <w:vAlign w:val="bottom"/>
          </w:tcPr>
          <w:p>
            <w:pPr>
              <w:spacing w:after="0"/>
              <w:rPr>
                <w:sz w:val="24"/>
                <w:szCs w:val="24"/>
                <w:color w:val="auto"/>
              </w:rPr>
            </w:pPr>
          </w:p>
        </w:tc>
        <w:tc>
          <w:tcPr>
            <w:tcW w:w="4060" w:type="dxa"/>
            <w:vAlign w:val="bottom"/>
          </w:tcPr>
          <w:p>
            <w:pPr>
              <w:ind w:left="2760"/>
              <w:spacing w:after="0" w:line="281" w:lineRule="exact"/>
              <w:rPr>
                <w:sz w:val="20"/>
                <w:szCs w:val="20"/>
                <w:color w:val="auto"/>
              </w:rPr>
            </w:pPr>
            <w:r>
              <w:rPr>
                <w:rFonts w:ascii="Times New Roman" w:cs="Times New Roman" w:eastAsia="Times New Roman" w:hAnsi="Times New Roman"/>
                <w:sz w:val="28"/>
                <w:szCs w:val="28"/>
                <w:color w:val="auto"/>
              </w:rPr>
              <w:t>Для этого</w:t>
            </w:r>
          </w:p>
        </w:tc>
        <w:tc>
          <w:tcPr>
            <w:tcW w:w="1560" w:type="dxa"/>
            <w:vAlign w:val="bottom"/>
          </w:tcPr>
          <w:p>
            <w:pPr>
              <w:ind w:left="100"/>
              <w:spacing w:after="0" w:line="281" w:lineRule="exact"/>
              <w:rPr>
                <w:sz w:val="20"/>
                <w:szCs w:val="20"/>
                <w:color w:val="auto"/>
              </w:rPr>
            </w:pPr>
            <w:r>
              <w:rPr>
                <w:rFonts w:ascii="Times New Roman" w:cs="Times New Roman" w:eastAsia="Times New Roman" w:hAnsi="Times New Roman"/>
                <w:sz w:val="28"/>
                <w:szCs w:val="28"/>
                <w:color w:val="auto"/>
              </w:rPr>
              <w:t>произведем</w:t>
            </w:r>
          </w:p>
        </w:tc>
        <w:tc>
          <w:tcPr>
            <w:tcW w:w="1780" w:type="dxa"/>
            <w:vAlign w:val="bottom"/>
            <w:gridSpan w:val="4"/>
          </w:tcPr>
          <w:p>
            <w:pPr>
              <w:jc w:val="right"/>
              <w:spacing w:after="0" w:line="281" w:lineRule="exact"/>
              <w:rPr>
                <w:sz w:val="20"/>
                <w:szCs w:val="20"/>
                <w:color w:val="auto"/>
              </w:rPr>
            </w:pPr>
            <w:r>
              <w:rPr>
                <w:rFonts w:ascii="Times New Roman" w:cs="Times New Roman" w:eastAsia="Times New Roman" w:hAnsi="Times New Roman"/>
                <w:sz w:val="28"/>
                <w:szCs w:val="28"/>
                <w:color w:val="auto"/>
              </w:rPr>
              <w:t>расчет вновь</w:t>
            </w:r>
          </w:p>
        </w:tc>
        <w:tc>
          <w:tcPr>
            <w:tcW w:w="0" w:type="dxa"/>
            <w:vAlign w:val="bottom"/>
          </w:tcPr>
          <w:p>
            <w:pPr>
              <w:spacing w:after="0"/>
              <w:rPr>
                <w:sz w:val="1"/>
                <w:szCs w:val="1"/>
                <w:color w:val="auto"/>
              </w:rPr>
            </w:pPr>
          </w:p>
        </w:tc>
      </w:tr>
      <w:tr>
        <w:trPr>
          <w:trHeight w:val="363"/>
        </w:trPr>
        <w:tc>
          <w:tcPr>
            <w:tcW w:w="240" w:type="dxa"/>
            <w:vAlign w:val="bottom"/>
          </w:tcPr>
          <w:p>
            <w:pPr>
              <w:spacing w:after="0"/>
              <w:rPr>
                <w:sz w:val="24"/>
                <w:szCs w:val="24"/>
                <w:color w:val="auto"/>
              </w:rPr>
            </w:pPr>
          </w:p>
        </w:tc>
        <w:tc>
          <w:tcPr>
            <w:tcW w:w="4060" w:type="dxa"/>
            <w:vAlign w:val="bottom"/>
          </w:tcPr>
          <w:p>
            <w:pPr>
              <w:ind w:left="2540"/>
              <w:spacing w:after="0"/>
              <w:rPr>
                <w:sz w:val="20"/>
                <w:szCs w:val="20"/>
                <w:color w:val="auto"/>
              </w:rPr>
            </w:pPr>
            <w:r>
              <w:rPr>
                <w:rFonts w:ascii="Times New Roman" w:cs="Times New Roman" w:eastAsia="Times New Roman" w:hAnsi="Times New Roman"/>
                <w:sz w:val="28"/>
                <w:szCs w:val="28"/>
                <w:color w:val="auto"/>
              </w:rPr>
              <w:t>полученной</w:t>
            </w:r>
          </w:p>
        </w:tc>
        <w:tc>
          <w:tcPr>
            <w:tcW w:w="2380" w:type="dxa"/>
            <w:vAlign w:val="bottom"/>
            <w:gridSpan w:val="3"/>
          </w:tcPr>
          <w:p>
            <w:pPr>
              <w:ind w:left="540"/>
              <w:spacing w:after="0"/>
              <w:rPr>
                <w:sz w:val="20"/>
                <w:szCs w:val="20"/>
                <w:color w:val="auto"/>
              </w:rPr>
            </w:pPr>
            <w:r>
              <w:rPr>
                <w:rFonts w:ascii="Times New Roman" w:cs="Times New Roman" w:eastAsia="Times New Roman" w:hAnsi="Times New Roman"/>
                <w:sz w:val="28"/>
                <w:szCs w:val="28"/>
                <w:color w:val="auto"/>
                <w:w w:val="98"/>
              </w:rPr>
              <w:t>одноконтурной</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цепи,</w:t>
            </w:r>
          </w:p>
        </w:tc>
        <w:tc>
          <w:tcPr>
            <w:tcW w:w="0" w:type="dxa"/>
            <w:vAlign w:val="bottom"/>
          </w:tcPr>
          <w:p>
            <w:pPr>
              <w:spacing w:after="0"/>
              <w:rPr>
                <w:sz w:val="1"/>
                <w:szCs w:val="1"/>
                <w:color w:val="auto"/>
              </w:rPr>
            </w:pPr>
          </w:p>
        </w:tc>
      </w:tr>
      <w:tr>
        <w:trPr>
          <w:trHeight w:val="205"/>
        </w:trPr>
        <w:tc>
          <w:tcPr>
            <w:tcW w:w="240" w:type="dxa"/>
            <w:vAlign w:val="bottom"/>
          </w:tcPr>
          <w:p>
            <w:pPr>
              <w:spacing w:after="0"/>
              <w:rPr>
                <w:sz w:val="17"/>
                <w:szCs w:val="17"/>
                <w:color w:val="auto"/>
              </w:rPr>
            </w:pPr>
          </w:p>
        </w:tc>
        <w:tc>
          <w:tcPr>
            <w:tcW w:w="5620" w:type="dxa"/>
            <w:vAlign w:val="bottom"/>
            <w:gridSpan w:val="2"/>
            <w:vMerge w:val="restart"/>
          </w:tcPr>
          <w:p>
            <w:pPr>
              <w:ind w:left="2540"/>
              <w:spacing w:after="0"/>
              <w:rPr>
                <w:sz w:val="20"/>
                <w:szCs w:val="20"/>
                <w:color w:val="auto"/>
              </w:rPr>
            </w:pPr>
            <w:r>
              <w:rPr>
                <w:rFonts w:ascii="Times New Roman" w:cs="Times New Roman" w:eastAsia="Times New Roman" w:hAnsi="Times New Roman"/>
                <w:sz w:val="28"/>
                <w:szCs w:val="28"/>
                <w:color w:val="auto"/>
              </w:rPr>
              <w:t>определив сначала ток</w:t>
            </w:r>
          </w:p>
        </w:tc>
        <w:tc>
          <w:tcPr>
            <w:tcW w:w="540" w:type="dxa"/>
            <w:vAlign w:val="bottom"/>
            <w:vMerge w:val="restart"/>
          </w:tcPr>
          <w:p>
            <w:pPr>
              <w:ind w:left="60"/>
              <w:spacing w:after="0"/>
              <w:rPr>
                <w:sz w:val="20"/>
                <w:szCs w:val="20"/>
                <w:color w:val="auto"/>
              </w:rPr>
            </w:pPr>
            <w:r>
              <w:rPr>
                <w:rFonts w:ascii="Times New Roman" w:cs="Times New Roman" w:eastAsia="Times New Roman" w:hAnsi="Times New Roman"/>
                <w:sz w:val="24"/>
                <w:szCs w:val="24"/>
                <w:i w:val="1"/>
                <w:iCs w:val="1"/>
                <w:color w:val="auto"/>
                <w:w w:val="99"/>
              </w:rPr>
              <w:t>I</w:t>
            </w:r>
            <w:r>
              <w:rPr>
                <w:rFonts w:ascii="Times New Roman" w:cs="Times New Roman" w:eastAsia="Times New Roman" w:hAnsi="Times New Roman"/>
                <w:sz w:val="27"/>
                <w:szCs w:val="27"/>
                <w:color w:val="auto"/>
                <w:w w:val="99"/>
                <w:vertAlign w:val="subscript"/>
              </w:rPr>
              <w:t>X</w:t>
            </w:r>
            <w:r>
              <w:rPr>
                <w:rFonts w:ascii="Times New Roman" w:cs="Times New Roman" w:eastAsia="Times New Roman" w:hAnsi="Times New Roman"/>
                <w:sz w:val="24"/>
                <w:szCs w:val="24"/>
                <w:i w:val="1"/>
                <w:iCs w:val="1"/>
                <w:color w:val="auto"/>
                <w:w w:val="99"/>
              </w:rPr>
              <w:t xml:space="preserve">  </w:t>
            </w:r>
            <w:r>
              <w:rPr>
                <w:rFonts w:ascii="Symbol" w:cs="Symbol" w:eastAsia="Symbol" w:hAnsi="Symbol"/>
                <w:sz w:val="24"/>
                <w:szCs w:val="24"/>
                <w:color w:val="auto"/>
                <w:w w:val="99"/>
              </w:rPr>
              <w:t></w:t>
            </w:r>
          </w:p>
        </w:tc>
        <w:tc>
          <w:tcPr>
            <w:tcW w:w="280" w:type="dxa"/>
            <w:vAlign w:val="bottom"/>
            <w:vMerge w:val="restart"/>
          </w:tcPr>
          <w:p>
            <w:pPr>
              <w:ind w:left="20"/>
              <w:spacing w:after="0" w:line="304" w:lineRule="exact"/>
              <w:rPr>
                <w:sz w:val="20"/>
                <w:szCs w:val="20"/>
                <w:color w:val="auto"/>
              </w:rPr>
            </w:pPr>
            <w:r>
              <w:rPr>
                <w:rFonts w:ascii="Times New Roman" w:cs="Times New Roman" w:eastAsia="Times New Roman" w:hAnsi="Times New Roman"/>
                <w:sz w:val="35"/>
                <w:szCs w:val="35"/>
                <w:i w:val="1"/>
                <w:iCs w:val="1"/>
                <w:color w:val="auto"/>
                <w:vertAlign w:val="superscript"/>
              </w:rPr>
              <w:t>E</w:t>
            </w:r>
            <w:r>
              <w:rPr>
                <w:rFonts w:ascii="Times New Roman" w:cs="Times New Roman" w:eastAsia="Times New Roman" w:hAnsi="Times New Roman"/>
                <w:sz w:val="12"/>
                <w:szCs w:val="12"/>
                <w:color w:val="auto"/>
              </w:rPr>
              <w:t>1</w:t>
            </w:r>
          </w:p>
        </w:tc>
        <w:tc>
          <w:tcPr>
            <w:tcW w:w="440" w:type="dxa"/>
            <w:vAlign w:val="bottom"/>
            <w:vMerge w:val="restart"/>
          </w:tcPr>
          <w:p>
            <w:pPr>
              <w:spacing w:after="0" w:line="305" w:lineRule="exact"/>
              <w:rPr>
                <w:sz w:val="20"/>
                <w:szCs w:val="20"/>
                <w:color w:val="auto"/>
              </w:rPr>
            </w:pPr>
            <w:r>
              <w:rPr>
                <w:rFonts w:ascii="Symbol" w:cs="Symbol" w:eastAsia="Symbol" w:hAnsi="Symbol"/>
                <w:sz w:val="24"/>
                <w:szCs w:val="24"/>
                <w:color w:val="auto"/>
                <w:w w:val="97"/>
              </w:rPr>
              <w:t></w:t>
            </w:r>
            <w:r>
              <w:rPr>
                <w:rFonts w:ascii="Times New Roman" w:cs="Times New Roman" w:eastAsia="Times New Roman" w:hAnsi="Times New Roman"/>
                <w:sz w:val="24"/>
                <w:szCs w:val="24"/>
                <w:i w:val="1"/>
                <w:iCs w:val="1"/>
                <w:color w:val="auto"/>
                <w:w w:val="97"/>
              </w:rPr>
              <w:t xml:space="preserve"> E</w:t>
            </w:r>
            <w:r>
              <w:rPr>
                <w:rFonts w:ascii="Times New Roman" w:cs="Times New Roman" w:eastAsia="Times New Roman" w:hAnsi="Times New Roman"/>
                <w:sz w:val="27"/>
                <w:szCs w:val="27"/>
                <w:color w:val="auto"/>
                <w:w w:val="97"/>
                <w:vertAlign w:val="subscript"/>
              </w:rPr>
              <w:t>2</w:t>
            </w:r>
          </w:p>
        </w:tc>
        <w:tc>
          <w:tcPr>
            <w:tcW w:w="5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а</w:t>
            </w:r>
          </w:p>
        </w:tc>
        <w:tc>
          <w:tcPr>
            <w:tcW w:w="0" w:type="dxa"/>
            <w:vAlign w:val="bottom"/>
          </w:tcPr>
          <w:p>
            <w:pPr>
              <w:spacing w:after="0"/>
              <w:rPr>
                <w:sz w:val="1"/>
                <w:szCs w:val="1"/>
                <w:color w:val="auto"/>
              </w:rPr>
            </w:pPr>
          </w:p>
        </w:tc>
      </w:tr>
      <w:tr>
        <w:trPr>
          <w:trHeight w:val="125"/>
        </w:trPr>
        <w:tc>
          <w:tcPr>
            <w:tcW w:w="240" w:type="dxa"/>
            <w:vAlign w:val="bottom"/>
          </w:tcPr>
          <w:p>
            <w:pPr>
              <w:spacing w:after="0"/>
              <w:rPr>
                <w:sz w:val="10"/>
                <w:szCs w:val="10"/>
                <w:color w:val="auto"/>
              </w:rPr>
            </w:pPr>
          </w:p>
        </w:tc>
        <w:tc>
          <w:tcPr>
            <w:tcW w:w="5620" w:type="dxa"/>
            <w:vAlign w:val="bottom"/>
            <w:gridSpan w:val="2"/>
            <w:vMerge w:val="continue"/>
          </w:tcPr>
          <w:p>
            <w:pPr>
              <w:spacing w:after="0"/>
              <w:rPr>
                <w:sz w:val="10"/>
                <w:szCs w:val="10"/>
                <w:color w:val="auto"/>
              </w:rPr>
            </w:pPr>
          </w:p>
        </w:tc>
        <w:tc>
          <w:tcPr>
            <w:tcW w:w="540" w:type="dxa"/>
            <w:vAlign w:val="bottom"/>
            <w:vMerge w:val="continue"/>
          </w:tcPr>
          <w:p>
            <w:pPr>
              <w:spacing w:after="0"/>
              <w:rPr>
                <w:sz w:val="10"/>
                <w:szCs w:val="10"/>
                <w:color w:val="auto"/>
              </w:rPr>
            </w:pPr>
          </w:p>
        </w:tc>
        <w:tc>
          <w:tcPr>
            <w:tcW w:w="280" w:type="dxa"/>
            <w:vAlign w:val="bottom"/>
            <w:tcBorders>
              <w:bottom w:val="single" w:sz="8" w:color="auto"/>
            </w:tcBorders>
            <w:vMerge w:val="continue"/>
          </w:tcPr>
          <w:p>
            <w:pPr>
              <w:spacing w:after="0"/>
              <w:rPr>
                <w:sz w:val="10"/>
                <w:szCs w:val="10"/>
                <w:color w:val="auto"/>
              </w:rPr>
            </w:pPr>
          </w:p>
        </w:tc>
        <w:tc>
          <w:tcPr>
            <w:tcW w:w="440" w:type="dxa"/>
            <w:vAlign w:val="bottom"/>
            <w:tcBorders>
              <w:bottom w:val="single" w:sz="8" w:color="auto"/>
            </w:tcBorders>
            <w:vMerge w:val="continue"/>
          </w:tcPr>
          <w:p>
            <w:pPr>
              <w:spacing w:after="0"/>
              <w:rPr>
                <w:sz w:val="10"/>
                <w:szCs w:val="10"/>
                <w:color w:val="auto"/>
              </w:rPr>
            </w:pPr>
          </w:p>
        </w:tc>
        <w:tc>
          <w:tcPr>
            <w:tcW w:w="5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41"/>
        </w:trPr>
        <w:tc>
          <w:tcPr>
            <w:tcW w:w="240" w:type="dxa"/>
            <w:vAlign w:val="bottom"/>
          </w:tcPr>
          <w:p>
            <w:pPr>
              <w:spacing w:after="0"/>
              <w:rPr>
                <w:sz w:val="3"/>
                <w:szCs w:val="3"/>
                <w:color w:val="auto"/>
              </w:rPr>
            </w:pPr>
          </w:p>
        </w:tc>
        <w:tc>
          <w:tcPr>
            <w:tcW w:w="5620" w:type="dxa"/>
            <w:vAlign w:val="bottom"/>
            <w:gridSpan w:val="2"/>
            <w:vMerge w:val="continue"/>
          </w:tcPr>
          <w:p>
            <w:pPr>
              <w:spacing w:after="0"/>
              <w:rPr>
                <w:sz w:val="3"/>
                <w:szCs w:val="3"/>
                <w:color w:val="auto"/>
              </w:rPr>
            </w:pPr>
          </w:p>
        </w:tc>
        <w:tc>
          <w:tcPr>
            <w:tcW w:w="540" w:type="dxa"/>
            <w:vAlign w:val="bottom"/>
            <w:vMerge w:val="continue"/>
          </w:tcPr>
          <w:p>
            <w:pPr>
              <w:spacing w:after="0"/>
              <w:rPr>
                <w:sz w:val="3"/>
                <w:szCs w:val="3"/>
                <w:color w:val="auto"/>
              </w:rPr>
            </w:pPr>
          </w:p>
        </w:tc>
        <w:tc>
          <w:tcPr>
            <w:tcW w:w="280" w:type="dxa"/>
            <w:vAlign w:val="bottom"/>
          </w:tcPr>
          <w:p>
            <w:pPr>
              <w:spacing w:after="0"/>
              <w:rPr>
                <w:sz w:val="3"/>
                <w:szCs w:val="3"/>
                <w:color w:val="auto"/>
              </w:rPr>
            </w:pPr>
          </w:p>
        </w:tc>
        <w:tc>
          <w:tcPr>
            <w:tcW w:w="440" w:type="dxa"/>
            <w:vAlign w:val="bottom"/>
          </w:tcPr>
          <w:p>
            <w:pPr>
              <w:spacing w:after="0"/>
              <w:rPr>
                <w:sz w:val="3"/>
                <w:szCs w:val="3"/>
                <w:color w:val="auto"/>
              </w:rPr>
            </w:pPr>
          </w:p>
        </w:tc>
        <w:tc>
          <w:tcPr>
            <w:tcW w:w="52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16"/>
        </w:trPr>
        <w:tc>
          <w:tcPr>
            <w:tcW w:w="240" w:type="dxa"/>
            <w:vAlign w:val="bottom"/>
          </w:tcPr>
          <w:p>
            <w:pPr>
              <w:spacing w:after="0"/>
              <w:rPr>
                <w:sz w:val="24"/>
                <w:szCs w:val="24"/>
                <w:color w:val="auto"/>
              </w:rPr>
            </w:pPr>
          </w:p>
        </w:tc>
        <w:tc>
          <w:tcPr>
            <w:tcW w:w="40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80" w:type="dxa"/>
            <w:vAlign w:val="bottom"/>
          </w:tcPr>
          <w:p>
            <w:pPr>
              <w:ind w:left="40"/>
              <w:spacing w:after="0" w:line="316" w:lineRule="exact"/>
              <w:rPr>
                <w:sz w:val="20"/>
                <w:szCs w:val="20"/>
                <w:color w:val="auto"/>
              </w:rPr>
            </w:pPr>
            <w:r>
              <w:rPr>
                <w:rFonts w:ascii="Times New Roman" w:cs="Times New Roman" w:eastAsia="Times New Roman" w:hAnsi="Times New Roman"/>
                <w:sz w:val="36"/>
                <w:szCs w:val="36"/>
                <w:i w:val="1"/>
                <w:iCs w:val="1"/>
                <w:color w:val="auto"/>
                <w:vertAlign w:val="superscript"/>
              </w:rPr>
              <w:t>R</w:t>
            </w:r>
            <w:r>
              <w:rPr>
                <w:rFonts w:ascii="Times New Roman" w:cs="Times New Roman" w:eastAsia="Times New Roman" w:hAnsi="Times New Roman"/>
                <w:sz w:val="12"/>
                <w:szCs w:val="12"/>
                <w:color w:val="auto"/>
              </w:rPr>
              <w:t>1</w:t>
            </w:r>
          </w:p>
        </w:tc>
        <w:tc>
          <w:tcPr>
            <w:tcW w:w="960" w:type="dxa"/>
            <w:vAlign w:val="bottom"/>
            <w:gridSpan w:val="2"/>
          </w:tcPr>
          <w:p>
            <w:pPr>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7"/>
                <w:szCs w:val="27"/>
                <w:color w:val="auto"/>
                <w:vertAlign w:val="subscript"/>
              </w:rPr>
              <w:t>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2393315</wp:posOffset>
            </wp:positionH>
            <wp:positionV relativeFrom="paragraph">
              <wp:posOffset>-828675</wp:posOffset>
            </wp:positionV>
            <wp:extent cx="174625" cy="17589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8">
                      <a:extLst>
                        <a:ext uri="{28A0092B-C50C-407E-A947-70E740481C1C}"/>
                      </a:extLst>
                    </a:blip>
                    <a:srcRect/>
                    <a:stretch>
                      <a:fillRect/>
                    </a:stretch>
                  </pic:blipFill>
                  <pic:spPr bwMode="auto">
                    <a:xfrm>
                      <a:off x="0" y="0"/>
                      <a:ext cx="174625" cy="175895"/>
                    </a:xfrm>
                    <a:prstGeom prst="rect">
                      <a:avLst/>
                    </a:prstGeom>
                    <a:noFill/>
                  </pic:spPr>
                </pic:pic>
              </a:graphicData>
            </a:graphic>
          </wp:anchor>
        </w:drawing>
      </w:r>
    </w:p>
    <w:p>
      <w:pPr>
        <w:ind w:left="4480"/>
        <w:spacing w:after="0" w:line="222" w:lineRule="auto"/>
        <w:rPr>
          <w:sz w:val="20"/>
          <w:szCs w:val="20"/>
          <w:color w:val="auto"/>
        </w:rPr>
      </w:pPr>
      <w:r>
        <w:rPr>
          <w:rFonts w:ascii="Times New Roman" w:cs="Times New Roman" w:eastAsia="Times New Roman" w:hAnsi="Times New Roman"/>
          <w:sz w:val="28"/>
          <w:szCs w:val="28"/>
          <w:color w:val="auto"/>
        </w:rPr>
        <w:t>за-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1854835</wp:posOffset>
            </wp:positionH>
            <wp:positionV relativeFrom="paragraph">
              <wp:posOffset>-78740</wp:posOffset>
            </wp:positionV>
            <wp:extent cx="116840" cy="1225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9">
                      <a:extLst>
                        <a:ext uri="{28A0092B-C50C-407E-A947-70E740481C1C}"/>
                      </a:extLst>
                    </a:blip>
                    <a:srcRect/>
                    <a:stretch>
                      <a:fillRect/>
                    </a:stretch>
                  </pic:blipFill>
                  <pic:spPr bwMode="auto">
                    <a:xfrm>
                      <a:off x="0" y="0"/>
                      <a:ext cx="116840" cy="122555"/>
                    </a:xfrm>
                    <a:prstGeom prst="rect">
                      <a:avLst/>
                    </a:prstGeom>
                    <a:noFill/>
                  </pic:spPr>
                </pic:pic>
              </a:graphicData>
            </a:graphic>
          </wp:anchor>
        </w:drawing>
      </w:r>
    </w:p>
    <w:p>
      <w:pPr>
        <w:jc w:val="both"/>
        <w:ind w:left="4480"/>
        <w:spacing w:after="0" w:line="236" w:lineRule="auto"/>
        <w:rPr>
          <w:sz w:val="20"/>
          <w:szCs w:val="20"/>
          <w:color w:val="auto"/>
        </w:rPr>
      </w:pPr>
      <w:r>
        <w:rPr>
          <w:rFonts w:ascii="Times New Roman" w:cs="Times New Roman" w:eastAsia="Times New Roman" w:hAnsi="Times New Roman"/>
          <w:sz w:val="28"/>
          <w:szCs w:val="28"/>
          <w:color w:val="auto"/>
        </w:rPr>
        <w:t>тем напряжение Uав , используя 2-ой закон Кирхгофа (либо закон Ома для активного участка цепи).</w:t>
      </w:r>
    </w:p>
    <w:p>
      <w:pPr>
        <w:spacing w:after="0" w:line="200" w:lineRule="exact"/>
        <w:rPr>
          <w:sz w:val="20"/>
          <w:szCs w:val="20"/>
          <w:color w:val="auto"/>
        </w:rPr>
      </w:pPr>
    </w:p>
    <w:p>
      <w:pPr>
        <w:spacing w:after="0" w:line="255" w:lineRule="exact"/>
        <w:rPr>
          <w:sz w:val="20"/>
          <w:szCs w:val="20"/>
          <w:color w:val="auto"/>
        </w:rPr>
      </w:pPr>
    </w:p>
    <w:p>
      <w:pPr>
        <w:jc w:val="center"/>
        <w:ind w:right="-219"/>
        <w:spacing w:after="0"/>
        <w:tabs>
          <w:tab w:leader="none" w:pos="60" w:val="left"/>
        </w:tabs>
        <w:rPr>
          <w:sz w:val="20"/>
          <w:szCs w:val="20"/>
          <w:color w:val="auto"/>
        </w:rPr>
      </w:pP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14"/>
          <w:szCs w:val="14"/>
          <w:i w:val="1"/>
          <w:iCs w:val="1"/>
          <w:color w:val="auto"/>
        </w:rPr>
        <w:t xml:space="preserve"> ab</w:t>
      </w:r>
      <w:r>
        <w:rPr>
          <w:rFonts w:ascii="Times New Roman" w:cs="Times New Roman" w:eastAsia="Times New Roman" w:hAnsi="Times New Roman"/>
          <w:sz w:val="14"/>
          <w:szCs w:val="14"/>
          <w:color w:val="auto"/>
        </w:rPr>
        <w:t>XX</w:t>
      </w:r>
      <w:r>
        <w:rPr>
          <w:rFonts w:ascii="Times New Roman" w:cs="Times New Roman" w:eastAsia="Times New Roman" w:hAnsi="Times New Roman"/>
          <w:sz w:val="14"/>
          <w:szCs w:val="14"/>
          <w:i w:val="1"/>
          <w:iCs w:val="1"/>
          <w:color w:val="auto"/>
        </w:rPr>
        <w:t xml:space="preserve">  </w:t>
      </w:r>
      <w:r>
        <w:rPr>
          <w:rFonts w:ascii="Symbol" w:cs="Symbol" w:eastAsia="Symbol" w:hAnsi="Symbol"/>
          <w:sz w:val="47"/>
          <w:szCs w:val="47"/>
          <w:color w:val="auto"/>
          <w:vertAlign w:val="superscript"/>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7"/>
          <w:szCs w:val="47"/>
          <w:i w:val="1"/>
          <w:iCs w:val="1"/>
          <w:color w:val="auto"/>
          <w:vertAlign w:val="superscript"/>
        </w:rPr>
        <w:t>R</w:t>
      </w:r>
      <w:r>
        <w:rPr>
          <w:rFonts w:ascii="Times New Roman" w:cs="Times New Roman" w:eastAsia="Times New Roman" w:hAnsi="Times New Roman"/>
          <w:sz w:val="14"/>
          <w:szCs w:val="14"/>
          <w:color w:val="auto"/>
        </w:rPr>
        <w:t>2</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7"/>
          <w:szCs w:val="47"/>
          <w:i w:val="1"/>
          <w:iCs w:val="1"/>
          <w:color w:val="auto"/>
          <w:vertAlign w:val="superscript"/>
        </w:rPr>
        <w:t>I</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14"/>
          <w:szCs w:val="14"/>
          <w:color w:val="auto"/>
        </w:rPr>
        <w:t>X</w:t>
      </w:r>
      <w:r>
        <w:rPr>
          <w:sz w:val="20"/>
          <w:szCs w:val="20"/>
          <w:color w:val="auto"/>
        </w:rPr>
        <w:tab/>
      </w:r>
      <w:r>
        <w:rPr>
          <w:rFonts w:ascii="Symbol" w:cs="Symbol" w:eastAsia="Symbol" w:hAnsi="Symbol"/>
          <w:sz w:val="40"/>
          <w:szCs w:val="40"/>
          <w:color w:val="auto"/>
          <w:vertAlign w:val="superscript"/>
        </w:rPr>
        <w:t xml:space="preserve"> </w:t>
      </w:r>
      <w:r>
        <w:rPr>
          <w:rFonts w:ascii="Times New Roman" w:cs="Times New Roman" w:eastAsia="Times New Roman" w:hAnsi="Times New Roman"/>
          <w:sz w:val="39"/>
          <w:szCs w:val="39"/>
          <w:i w:val="1"/>
          <w:iCs w:val="1"/>
          <w:color w:val="auto"/>
          <w:vertAlign w:val="superscript"/>
        </w:rPr>
        <w:t>E</w:t>
      </w:r>
      <w:r>
        <w:rPr>
          <w:rFonts w:ascii="Times New Roman" w:cs="Times New Roman" w:eastAsia="Times New Roman" w:hAnsi="Times New Roman"/>
          <w:sz w:val="13"/>
          <w:szCs w:val="13"/>
          <w:color w:val="auto"/>
        </w:rPr>
        <w:t>2</w:t>
      </w:r>
    </w:p>
    <w:p>
      <w:pPr>
        <w:ind w:left="2360"/>
        <w:spacing w:after="0" w:line="222" w:lineRule="auto"/>
        <w:rPr>
          <w:sz w:val="20"/>
          <w:szCs w:val="20"/>
          <w:color w:val="auto"/>
        </w:rPr>
      </w:pPr>
      <w:r>
        <w:rPr>
          <w:rFonts w:ascii="Times New Roman" w:cs="Times New Roman" w:eastAsia="Times New Roman" w:hAnsi="Times New Roman"/>
          <w:sz w:val="28"/>
          <w:szCs w:val="28"/>
          <w:color w:val="auto"/>
        </w:rPr>
        <w:t>Откуда</w:t>
      </w:r>
    </w:p>
    <w:p>
      <w:pPr>
        <w:spacing w:after="0" w:line="27" w:lineRule="exact"/>
        <w:rPr>
          <w:sz w:val="20"/>
          <w:szCs w:val="20"/>
          <w:color w:val="auto"/>
        </w:rPr>
      </w:pPr>
    </w:p>
    <w:p>
      <w:pPr>
        <w:jc w:val="center"/>
        <w:ind w:right="-239"/>
        <w:spacing w:after="0"/>
        <w:tabs>
          <w:tab w:leader="none" w:pos="80" w:val="left"/>
        </w:tabs>
        <w:rPr>
          <w:sz w:val="20"/>
          <w:szCs w:val="20"/>
          <w:color w:val="auto"/>
        </w:rPr>
      </w:pP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14"/>
          <w:szCs w:val="14"/>
          <w:i w:val="1"/>
          <w:iCs w:val="1"/>
          <w:color w:val="auto"/>
        </w:rPr>
        <w:t xml:space="preserve"> ab</w:t>
      </w:r>
      <w:r>
        <w:rPr>
          <w:rFonts w:ascii="Times New Roman" w:cs="Times New Roman" w:eastAsia="Times New Roman" w:hAnsi="Times New Roman"/>
          <w:sz w:val="14"/>
          <w:szCs w:val="14"/>
          <w:color w:val="auto"/>
        </w:rPr>
        <w:t>XX</w:t>
      </w:r>
      <w:r>
        <w:rPr>
          <w:sz w:val="20"/>
          <w:szCs w:val="20"/>
          <w:color w:val="auto"/>
        </w:rPr>
        <w:tab/>
      </w:r>
      <w:r>
        <w:rPr>
          <w:rFonts w:ascii="Symbol" w:cs="Symbol" w:eastAsia="Symbol" w:hAnsi="Symbol"/>
          <w:sz w:val="31"/>
          <w:szCs w:val="31"/>
          <w:color w:val="auto"/>
          <w:vertAlign w:val="superscript"/>
        </w:rPr>
        <w:t xml:space="preserve"> </w:t>
      </w:r>
      <w:r>
        <w:rPr>
          <w:rFonts w:ascii="Times New Roman" w:cs="Times New Roman" w:eastAsia="Times New Roman" w:hAnsi="Times New Roman"/>
          <w:sz w:val="31"/>
          <w:szCs w:val="31"/>
          <w:i w:val="1"/>
          <w:iCs w:val="1"/>
          <w:color w:val="auto"/>
          <w:vertAlign w:val="superscript"/>
        </w:rPr>
        <w:t>E</w:t>
      </w:r>
      <w:r>
        <w:rPr>
          <w:rFonts w:ascii="Times New Roman" w:cs="Times New Roman" w:eastAsia="Times New Roman" w:hAnsi="Times New Roman"/>
          <w:sz w:val="11"/>
          <w:szCs w:val="11"/>
          <w:color w:val="auto"/>
        </w:rPr>
        <w:t>2</w:t>
      </w:r>
      <w:r>
        <w:rPr>
          <w:rFonts w:ascii="Symbol" w:cs="Symbol" w:eastAsia="Symbol" w:hAnsi="Symbol"/>
          <w:sz w:val="31"/>
          <w:szCs w:val="31"/>
          <w:color w:val="auto"/>
        </w:rPr>
        <w:t xml:space="preserve">  </w:t>
      </w:r>
      <w:r>
        <w:rPr>
          <w:rFonts w:ascii="Symbol" w:cs="Symbol" w:eastAsia="Symbol" w:hAnsi="Symbol"/>
          <w:sz w:val="31"/>
          <w:szCs w:val="31"/>
          <w:color w:val="auto"/>
          <w:vertAlign w:val="superscript"/>
        </w:rPr>
        <w:t></w:t>
      </w:r>
      <w:r>
        <w:rPr>
          <w:rFonts w:ascii="Symbol" w:cs="Symbol" w:eastAsia="Symbol" w:hAnsi="Symbol"/>
          <w:sz w:val="31"/>
          <w:szCs w:val="31"/>
          <w:color w:val="auto"/>
        </w:rPr>
        <w:t xml:space="preserve"> </w:t>
      </w:r>
      <w:r>
        <w:rPr>
          <w:rFonts w:ascii="Times New Roman" w:cs="Times New Roman" w:eastAsia="Times New Roman" w:hAnsi="Times New Roman"/>
          <w:sz w:val="31"/>
          <w:szCs w:val="31"/>
          <w:i w:val="1"/>
          <w:iCs w:val="1"/>
          <w:color w:val="auto"/>
          <w:vertAlign w:val="superscript"/>
        </w:rPr>
        <w:t>R</w:t>
      </w:r>
      <w:r>
        <w:rPr>
          <w:rFonts w:ascii="Times New Roman" w:cs="Times New Roman" w:eastAsia="Times New Roman" w:hAnsi="Times New Roman"/>
          <w:sz w:val="11"/>
          <w:szCs w:val="11"/>
          <w:color w:val="auto"/>
        </w:rPr>
        <w:t>2</w:t>
      </w:r>
      <w:r>
        <w:rPr>
          <w:rFonts w:ascii="Symbol" w:cs="Symbol" w:eastAsia="Symbol" w:hAnsi="Symbol"/>
          <w:sz w:val="31"/>
          <w:szCs w:val="31"/>
          <w:color w:val="auto"/>
        </w:rPr>
        <w:t xml:space="preserve"> </w:t>
      </w:r>
      <w:r>
        <w:rPr>
          <w:rFonts w:ascii="Times New Roman" w:cs="Times New Roman" w:eastAsia="Times New Roman" w:hAnsi="Times New Roman"/>
          <w:sz w:val="31"/>
          <w:szCs w:val="31"/>
          <w:i w:val="1"/>
          <w:iCs w:val="1"/>
          <w:color w:val="auto"/>
          <w:vertAlign w:val="superscript"/>
        </w:rPr>
        <w:t>I</w:t>
      </w:r>
      <w:r>
        <w:rPr>
          <w:rFonts w:ascii="Symbol" w:cs="Symbol" w:eastAsia="Symbol" w:hAnsi="Symbol"/>
          <w:sz w:val="31"/>
          <w:szCs w:val="31"/>
          <w:color w:val="auto"/>
        </w:rPr>
        <w:t xml:space="preserve"> </w:t>
      </w:r>
      <w:r>
        <w:rPr>
          <w:rFonts w:ascii="Times New Roman" w:cs="Times New Roman" w:eastAsia="Times New Roman" w:hAnsi="Times New Roman"/>
          <w:sz w:val="11"/>
          <w:szCs w:val="11"/>
          <w:color w:val="auto"/>
        </w:rPr>
        <w:t>X</w:t>
      </w:r>
    </w:p>
    <w:p>
      <w:pPr>
        <w:spacing w:after="0" w:line="147"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8"/>
          <w:szCs w:val="28"/>
          <w:color w:val="auto"/>
        </w:rPr>
        <w:t xml:space="preserve">б) Вычисляем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i w:val="1"/>
          <w:iCs w:val="1"/>
          <w:color w:val="auto"/>
          <w:vertAlign w:val="subscript"/>
        </w:rPr>
        <w:t>эк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363220</wp:posOffset>
            </wp:positionH>
            <wp:positionV relativeFrom="paragraph">
              <wp:posOffset>213995</wp:posOffset>
            </wp:positionV>
            <wp:extent cx="1892300" cy="13036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
                      <a:extLst>
                        <a:ext uri="{28A0092B-C50C-407E-A947-70E740481C1C}"/>
                      </a:extLst>
                    </a:blip>
                    <a:srcRect/>
                    <a:stretch>
                      <a:fillRect/>
                    </a:stretch>
                  </pic:blipFill>
                  <pic:spPr bwMode="auto">
                    <a:xfrm>
                      <a:off x="0" y="0"/>
                      <a:ext cx="1892300" cy="1303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4660"/>
        <w:spacing w:after="0"/>
        <w:tabs>
          <w:tab w:leader="none" w:pos="5320" w:val="left"/>
        </w:tabs>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7"/>
          <w:szCs w:val="27"/>
          <w:i w:val="1"/>
          <w:iCs w:val="1"/>
          <w:color w:val="auto"/>
          <w:vertAlign w:val="subscript"/>
        </w:rPr>
        <w:t>эк</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sz w:val="20"/>
          <w:szCs w:val="20"/>
          <w:color w:val="auto"/>
        </w:rPr>
        <w:tab/>
      </w:r>
      <w:r>
        <w:rPr>
          <w:rFonts w:ascii="Times New Roman" w:cs="Times New Roman" w:eastAsia="Times New Roman" w:hAnsi="Times New Roman"/>
          <w:sz w:val="21"/>
          <w:szCs w:val="21"/>
          <w:i w:val="1"/>
          <w:iCs w:val="1"/>
          <w:color w:val="auto"/>
          <w:vertAlign w:val="superscript"/>
        </w:rPr>
        <w:t>R</w:t>
      </w:r>
      <w:r>
        <w:rPr>
          <w:rFonts w:ascii="Times New Roman" w:cs="Times New Roman" w:eastAsia="Times New Roman" w:hAnsi="Times New Roman"/>
          <w:sz w:val="16"/>
          <w:szCs w:val="16"/>
          <w:color w:val="auto"/>
          <w:vertAlign w:val="superscript"/>
        </w:rPr>
        <w:t>1</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vertAlign w:val="superscript"/>
        </w:rPr>
        <w:t>R</w:t>
      </w:r>
      <w:r>
        <w:rPr>
          <w:rFonts w:ascii="Times New Roman" w:cs="Times New Roman" w:eastAsia="Times New Roman" w:hAnsi="Times New Roman"/>
          <w:sz w:val="16"/>
          <w:szCs w:val="16"/>
          <w:color w:val="auto"/>
          <w:vertAlign w:val="superscript"/>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3308985</wp:posOffset>
                </wp:positionH>
                <wp:positionV relativeFrom="paragraph">
                  <wp:posOffset>28575</wp:posOffset>
                </wp:positionV>
                <wp:extent cx="446405" cy="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6405" cy="4763"/>
                        </a:xfrm>
                        <a:prstGeom prst="line">
                          <a:avLst/>
                        </a:prstGeom>
                        <a:solidFill>
                          <a:srgbClr val="FFFFFF"/>
                        </a:solidFill>
                        <a:ln w="6380">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55pt,2.25pt" to="295.7pt,2.25pt" o:allowincell="f" strokecolor="#000000" strokeweight="0.5024pt"/>
            </w:pict>
          </mc:Fallback>
        </mc:AlternateContent>
      </w:r>
    </w:p>
    <w:p>
      <w:pPr>
        <w:spacing w:after="0" w:line="69" w:lineRule="exact"/>
        <w:rPr>
          <w:sz w:val="20"/>
          <w:szCs w:val="20"/>
          <w:color w:val="auto"/>
        </w:rPr>
      </w:pPr>
    </w:p>
    <w:p>
      <w:pPr>
        <w:ind w:left="5240"/>
        <w:spacing w:after="0"/>
        <w:tabs>
          <w:tab w:leader="none" w:pos="5640" w:val="left"/>
        </w:tabs>
        <w:rPr>
          <w:sz w:val="20"/>
          <w:szCs w:val="20"/>
          <w:color w:val="auto"/>
        </w:rPr>
      </w:pPr>
      <w:r>
        <w:rPr>
          <w:rFonts w:ascii="Times New Roman" w:cs="Times New Roman" w:eastAsia="Times New Roman" w:hAnsi="Times New Roman"/>
          <w:sz w:val="47"/>
          <w:szCs w:val="47"/>
          <w:i w:val="1"/>
          <w:iCs w:val="1"/>
          <w:color w:val="auto"/>
          <w:vertAlign w:val="superscript"/>
        </w:rPr>
        <w:t>R</w:t>
      </w:r>
      <w:r>
        <w:rPr>
          <w:rFonts w:ascii="Times New Roman" w:cs="Times New Roman" w:eastAsia="Times New Roman" w:hAnsi="Times New Roman"/>
          <w:sz w:val="14"/>
          <w:szCs w:val="14"/>
          <w:color w:val="auto"/>
        </w:rPr>
        <w:t>1</w:t>
      </w:r>
      <w:r>
        <w:rPr>
          <w:sz w:val="20"/>
          <w:szCs w:val="20"/>
          <w:color w:val="auto"/>
        </w:rPr>
        <w:tab/>
      </w:r>
      <w:r>
        <w:rPr>
          <w:rFonts w:ascii="Times New Roman" w:cs="Times New Roman" w:eastAsia="Times New Roman" w:hAnsi="Times New Roman"/>
          <w:sz w:val="39"/>
          <w:szCs w:val="39"/>
          <w:i w:val="1"/>
          <w:iCs w:val="1"/>
          <w:color w:val="auto"/>
          <w:vertAlign w:val="superscript"/>
        </w:rPr>
        <w:t>R</w:t>
      </w:r>
      <w:r>
        <w:rPr>
          <w:rFonts w:ascii="Times New Roman" w:cs="Times New Roman" w:eastAsia="Times New Roman" w:hAnsi="Times New Roman"/>
          <w:sz w:val="12"/>
          <w:szCs w:val="12"/>
          <w:color w:val="auto"/>
        </w:rPr>
        <w:t>2</w:t>
      </w:r>
    </w:p>
    <w:p>
      <w:pPr>
        <w:spacing w:after="0" w:line="200" w:lineRule="exact"/>
        <w:rPr>
          <w:sz w:val="20"/>
          <w:szCs w:val="20"/>
          <w:color w:val="auto"/>
        </w:rPr>
      </w:pPr>
    </w:p>
    <w:p>
      <w:pPr>
        <w:spacing w:after="0" w:line="357" w:lineRule="exact"/>
        <w:rPr>
          <w:sz w:val="20"/>
          <w:szCs w:val="20"/>
          <w:color w:val="auto"/>
        </w:rPr>
      </w:pPr>
    </w:p>
    <w:tbl>
      <w:tblPr>
        <w:tblLayout w:type="fixed"/>
        <w:tblInd w:w="4120" w:type="dxa"/>
        <w:tblCellMar>
          <w:top w:w="0" w:type="dxa"/>
          <w:left w:w="0" w:type="dxa"/>
          <w:bottom w:w="0" w:type="dxa"/>
          <w:right w:w="0" w:type="dxa"/>
        </w:tblCellMar>
      </w:tblPr>
      <w:tr>
        <w:trPr>
          <w:trHeight w:val="552"/>
        </w:trPr>
        <w:tc>
          <w:tcPr>
            <w:tcW w:w="22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5"/>
              </w:rPr>
              <w:t xml:space="preserve">I </w:t>
            </w:r>
            <w:r>
              <w:rPr>
                <w:rFonts w:ascii="Times New Roman" w:cs="Times New Roman" w:eastAsia="Times New Roman" w:hAnsi="Times New Roman"/>
                <w:sz w:val="28"/>
                <w:szCs w:val="28"/>
                <w:color w:val="auto"/>
                <w:w w:val="85"/>
                <w:vertAlign w:val="subscript"/>
              </w:rPr>
              <w:t>3</w:t>
            </w: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840" w:type="dxa"/>
            <w:vAlign w:val="bottom"/>
            <w:tcBorders>
              <w:bottom w:val="single" w:sz="8" w:color="auto"/>
            </w:tcBorders>
            <w:gridSpan w:val="2"/>
          </w:tcPr>
          <w:p>
            <w:pPr>
              <w:ind w:left="120"/>
              <w:spacing w:after="0"/>
              <w:rPr>
                <w:sz w:val="20"/>
                <w:szCs w:val="20"/>
                <w:color w:val="auto"/>
              </w:rPr>
            </w:pP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14"/>
                <w:szCs w:val="14"/>
                <w:i w:val="1"/>
                <w:iCs w:val="1"/>
                <w:color w:val="auto"/>
              </w:rPr>
              <w:t xml:space="preserve"> ab</w:t>
            </w:r>
            <w:r>
              <w:rPr>
                <w:rFonts w:ascii="Times New Roman" w:cs="Times New Roman" w:eastAsia="Times New Roman" w:hAnsi="Times New Roman"/>
                <w:sz w:val="14"/>
                <w:szCs w:val="14"/>
                <w:color w:val="auto"/>
              </w:rPr>
              <w:t>XX</w:t>
            </w:r>
          </w:p>
        </w:tc>
        <w:tc>
          <w:tcPr>
            <w:tcW w:w="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w w:val="99"/>
              </w:rPr>
              <w:t>.</w:t>
            </w:r>
          </w:p>
        </w:tc>
        <w:tc>
          <w:tcPr>
            <w:tcW w:w="0" w:type="dxa"/>
            <w:vAlign w:val="bottom"/>
          </w:tcPr>
          <w:p>
            <w:pPr>
              <w:spacing w:after="0"/>
              <w:rPr>
                <w:sz w:val="1"/>
                <w:szCs w:val="1"/>
                <w:color w:val="auto"/>
              </w:rPr>
            </w:pPr>
          </w:p>
        </w:tc>
      </w:tr>
      <w:tr>
        <w:trPr>
          <w:trHeight w:val="136"/>
        </w:trPr>
        <w:tc>
          <w:tcPr>
            <w:tcW w:w="220" w:type="dxa"/>
            <w:vAlign w:val="bottom"/>
            <w:vMerge w:val="continue"/>
          </w:tcPr>
          <w:p>
            <w:pPr>
              <w:spacing w:after="0"/>
              <w:rPr>
                <w:sz w:val="11"/>
                <w:szCs w:val="11"/>
                <w:color w:val="auto"/>
              </w:rPr>
            </w:pPr>
          </w:p>
        </w:tc>
        <w:tc>
          <w:tcPr>
            <w:tcW w:w="240" w:type="dxa"/>
            <w:vAlign w:val="bottom"/>
            <w:vMerge w:val="continue"/>
          </w:tcPr>
          <w:p>
            <w:pPr>
              <w:spacing w:after="0"/>
              <w:rPr>
                <w:sz w:val="11"/>
                <w:szCs w:val="11"/>
                <w:color w:val="auto"/>
              </w:rPr>
            </w:pPr>
          </w:p>
        </w:tc>
        <w:tc>
          <w:tcPr>
            <w:tcW w:w="340" w:type="dxa"/>
            <w:vAlign w:val="bottom"/>
            <w:vMerge w:val="restart"/>
          </w:tcPr>
          <w:p>
            <w:pPr>
              <w:ind w:left="20"/>
              <w:spacing w:after="0"/>
              <w:rPr>
                <w:sz w:val="20"/>
                <w:szCs w:val="20"/>
                <w:color w:val="auto"/>
              </w:rPr>
            </w:pPr>
            <w:r>
              <w:rPr>
                <w:rFonts w:ascii="Times New Roman" w:cs="Times New Roman" w:eastAsia="Times New Roman" w:hAnsi="Times New Roman"/>
                <w:sz w:val="48"/>
                <w:szCs w:val="48"/>
                <w:i w:val="1"/>
                <w:iCs w:val="1"/>
                <w:color w:val="auto"/>
                <w:w w:val="92"/>
                <w:vertAlign w:val="superscript"/>
              </w:rPr>
              <w:t>R</w:t>
            </w:r>
            <w:r>
              <w:rPr>
                <w:rFonts w:ascii="Times New Roman" w:cs="Times New Roman" w:eastAsia="Times New Roman" w:hAnsi="Times New Roman"/>
                <w:sz w:val="14"/>
                <w:szCs w:val="14"/>
                <w:i w:val="1"/>
                <w:iCs w:val="1"/>
                <w:color w:val="auto"/>
                <w:w w:val="92"/>
              </w:rPr>
              <w:t>эк</w:t>
            </w:r>
          </w:p>
        </w:tc>
        <w:tc>
          <w:tcPr>
            <w:tcW w:w="500" w:type="dxa"/>
            <w:vAlign w:val="bottom"/>
            <w:vMerge w:val="restart"/>
          </w:tcPr>
          <w:p>
            <w:pPr>
              <w:ind w:left="4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3</w:t>
            </w:r>
          </w:p>
        </w:tc>
        <w:tc>
          <w:tcPr>
            <w:tcW w:w="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459"/>
        </w:trPr>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vMerge w:val="continue"/>
          </w:tcPr>
          <w:p>
            <w:pPr>
              <w:spacing w:after="0"/>
              <w:rPr>
                <w:sz w:val="24"/>
                <w:szCs w:val="24"/>
                <w:color w:val="auto"/>
              </w:rPr>
            </w:pPr>
          </w:p>
        </w:tc>
        <w:tc>
          <w:tcPr>
            <w:tcW w:w="500" w:type="dxa"/>
            <w:vAlign w:val="bottom"/>
            <w:vMerge w:val="continue"/>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72"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8"/>
          <w:szCs w:val="28"/>
          <w:b w:val="1"/>
          <w:bCs w:val="1"/>
          <w:color w:val="auto"/>
        </w:rPr>
        <w:t>Лекция 4</w:t>
      </w:r>
    </w:p>
    <w:p>
      <w:pPr>
        <w:spacing w:after="0" w:line="316"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8"/>
          <w:szCs w:val="28"/>
          <w:color w:val="auto"/>
        </w:rPr>
        <w:t>Нелинейные цепи постоянного тока.</w:t>
      </w:r>
    </w:p>
    <w:p>
      <w:pPr>
        <w:spacing w:after="0" w:line="321" w:lineRule="exact"/>
        <w:rPr>
          <w:sz w:val="20"/>
          <w:szCs w:val="20"/>
          <w:color w:val="auto"/>
        </w:rPr>
      </w:pPr>
    </w:p>
    <w:p>
      <w:pPr>
        <w:ind w:left="320" w:hanging="279"/>
        <w:spacing w:after="0"/>
        <w:tabs>
          <w:tab w:leader="none" w:pos="320"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Нелинейные элементы и цепи.</w:t>
      </w:r>
    </w:p>
    <w:p>
      <w:pPr>
        <w:ind w:left="320" w:hanging="279"/>
        <w:spacing w:after="0"/>
        <w:tabs>
          <w:tab w:leader="none" w:pos="320"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Вольт-амперные характеристики нелинейных элементов.</w:t>
      </w:r>
    </w:p>
    <w:p>
      <w:pPr>
        <w:spacing w:after="0" w:line="1" w:lineRule="exact"/>
        <w:rPr>
          <w:rFonts w:ascii="Times New Roman" w:cs="Times New Roman" w:eastAsia="Times New Roman" w:hAnsi="Times New Roman"/>
          <w:sz w:val="28"/>
          <w:szCs w:val="28"/>
          <w:color w:val="auto"/>
        </w:rPr>
      </w:pPr>
    </w:p>
    <w:p>
      <w:pPr>
        <w:ind w:left="320" w:hanging="279"/>
        <w:spacing w:after="0"/>
        <w:tabs>
          <w:tab w:leader="none" w:pos="320"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Графоаналитические методы расчета нелинейных цепей.</w:t>
      </w:r>
    </w:p>
    <w:p>
      <w:pPr>
        <w:spacing w:after="0" w:line="321" w:lineRule="exact"/>
        <w:rPr>
          <w:sz w:val="20"/>
          <w:szCs w:val="20"/>
          <w:color w:val="auto"/>
        </w:rPr>
      </w:pPr>
    </w:p>
    <w:p>
      <w:pPr>
        <w:ind w:left="320" w:hanging="279"/>
        <w:spacing w:after="0"/>
        <w:tabs>
          <w:tab w:leader="none" w:pos="32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Нелинейные элементы и цепи.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17</w:t>
      </w:r>
    </w:p>
    <w:p>
      <w:pPr>
        <w:sectPr>
          <w:pgSz w:w="11900" w:h="16838" w:orient="portrait"/>
          <w:cols w:equalWidth="0" w:num="1">
            <w:col w:w="9340"/>
          </w:cols>
          <w:pgMar w:left="1440" w:top="299" w:right="112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1"/>
        <w:spacing w:after="0" w:line="237" w:lineRule="auto"/>
        <w:tabs>
          <w:tab w:leader="none" w:pos="749"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нелинейным элементам относятся элементы, у которых вольт-амперная характеристика нелинейна. Электрическая цепь, в состав которой входит хотя бы один нелинейный элемент, называют нелинейной электрической цепью.</w:t>
      </w:r>
    </w:p>
    <w:p>
      <w:pPr>
        <w:spacing w:after="0" w:line="13" w:lineRule="exact"/>
        <w:rPr>
          <w:rFonts w:ascii="Times New Roman" w:cs="Times New Roman" w:eastAsia="Times New Roman" w:hAnsi="Times New Roman"/>
          <w:sz w:val="28"/>
          <w:szCs w:val="28"/>
          <w:color w:val="auto"/>
        </w:rPr>
      </w:pPr>
    </w:p>
    <w:p>
      <w:pPr>
        <w:jc w:val="both"/>
        <w:ind w:firstLine="34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 виду вольт-амперной характеристики различают нелинейные элементы с симметричной и несимметричной характеристиками (по отношению к началу</w:t>
      </w:r>
    </w:p>
    <w:p>
      <w:pPr>
        <w:spacing w:after="0" w:line="15" w:lineRule="exact"/>
        <w:rPr>
          <w:rFonts w:ascii="Times New Roman" w:cs="Times New Roman" w:eastAsia="Times New Roman" w:hAnsi="Times New Roman"/>
          <w:sz w:val="28"/>
          <w:szCs w:val="28"/>
          <w:color w:val="auto"/>
        </w:rPr>
      </w:pPr>
    </w:p>
    <w:p>
      <w:pPr>
        <w:jc w:val="both"/>
        <w:spacing w:after="0" w:line="23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координат). Значение тока в нелинейном элементе с симметричной характеристикой не зависит от полярности приложенного напряжения (рис.4), т.е. сопротивление этого элемента не зависит от направления тока в нем. В нелинейном элементе с несимметричной характеристикой значение тока зависит от полярности приложенного напряжения (рис.5), т.е. сопротивление элемента зависит от направления тока в нем.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602615</wp:posOffset>
            </wp:positionH>
            <wp:positionV relativeFrom="paragraph">
              <wp:posOffset>196850</wp:posOffset>
            </wp:positionV>
            <wp:extent cx="5288280" cy="212280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2">
                      <a:extLst>
                        <a:ext uri="{28A0092B-C50C-407E-A947-70E740481C1C}"/>
                      </a:extLst>
                    </a:blip>
                    <a:srcRect/>
                    <a:stretch>
                      <a:fillRect/>
                    </a:stretch>
                  </pic:blipFill>
                  <pic:spPr bwMode="auto">
                    <a:xfrm>
                      <a:off x="0" y="0"/>
                      <a:ext cx="5288280" cy="2122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both"/>
        <w:ind w:firstLine="341"/>
        <w:spacing w:after="0" w:line="236" w:lineRule="auto"/>
        <w:tabs>
          <w:tab w:leader="none" w:pos="653"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нелинейным элементам с симметричной характеристикой относятся лампы накаливания, терморезисторы, тиритовые и вилитовые элементы, бареттеры, электрическая дуга между одинаковыми электродами и другие.</w:t>
      </w:r>
    </w:p>
    <w:p>
      <w:pPr>
        <w:spacing w:after="0" w:line="323" w:lineRule="exact"/>
        <w:rPr>
          <w:sz w:val="20"/>
          <w:szCs w:val="20"/>
          <w:color w:val="auto"/>
        </w:rPr>
      </w:pPr>
    </w:p>
    <w:p>
      <w:pPr>
        <w:ind w:left="620" w:hanging="279"/>
        <w:spacing w:after="0"/>
        <w:tabs>
          <w:tab w:leader="none" w:pos="620"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Вольт-амперные характеристики нелинейных элементов.</w:t>
      </w:r>
    </w:p>
    <w:p>
      <w:pPr>
        <w:spacing w:after="0" w:line="337" w:lineRule="exact"/>
        <w:rPr>
          <w:sz w:val="20"/>
          <w:szCs w:val="20"/>
          <w:color w:val="auto"/>
        </w:rPr>
      </w:pPr>
    </w:p>
    <w:p>
      <w:pPr>
        <w:ind w:firstLine="348"/>
        <w:spacing w:after="0" w:line="235" w:lineRule="auto"/>
        <w:rPr>
          <w:sz w:val="20"/>
          <w:szCs w:val="20"/>
          <w:color w:val="auto"/>
        </w:rPr>
      </w:pPr>
      <w:r>
        <w:rPr>
          <w:rFonts w:ascii="Times New Roman" w:cs="Times New Roman" w:eastAsia="Times New Roman" w:hAnsi="Times New Roman"/>
          <w:sz w:val="28"/>
          <w:szCs w:val="28"/>
          <w:color w:val="auto"/>
        </w:rPr>
        <w:t>Рассмотрим несколько примеров нелинейных элементов с симметричными характеристиками:</w:t>
      </w:r>
    </w:p>
    <w:p>
      <w:pPr>
        <w:ind w:left="340"/>
        <w:spacing w:after="0"/>
        <w:rPr>
          <w:sz w:val="20"/>
          <w:szCs w:val="20"/>
          <w:color w:val="auto"/>
        </w:rPr>
      </w:pPr>
      <w:r>
        <w:rPr>
          <w:rFonts w:ascii="Times New Roman" w:cs="Times New Roman" w:eastAsia="Times New Roman" w:hAnsi="Times New Roman"/>
          <w:sz w:val="28"/>
          <w:szCs w:val="28"/>
          <w:color w:val="auto"/>
        </w:rPr>
        <w:t>а) лампа накаливания</w:t>
      </w:r>
    </w:p>
    <w:p>
      <w:pPr>
        <w:spacing w:after="0" w:line="13" w:lineRule="exact"/>
        <w:rPr>
          <w:sz w:val="20"/>
          <w:szCs w:val="20"/>
          <w:color w:val="auto"/>
        </w:rPr>
      </w:pPr>
    </w:p>
    <w:p>
      <w:pPr>
        <w:ind w:firstLine="341"/>
        <w:spacing w:after="0" w:line="234" w:lineRule="auto"/>
        <w:tabs>
          <w:tab w:leader="none" w:pos="607"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ростом тока сопротивление нити увеличивается и возрастание тока замедляется (рис.6). Сопротивление не зависит от направления тока.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194310</wp:posOffset>
            </wp:positionV>
            <wp:extent cx="4639310" cy="161226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3">
                      <a:extLst>
                        <a:ext uri="{28A0092B-C50C-407E-A947-70E740481C1C}"/>
                      </a:extLst>
                    </a:blip>
                    <a:srcRect/>
                    <a:stretch>
                      <a:fillRect/>
                    </a:stretch>
                  </pic:blipFill>
                  <pic:spPr bwMode="auto">
                    <a:xfrm>
                      <a:off x="0" y="0"/>
                      <a:ext cx="4639310" cy="16122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18</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б) терморезистор</w:t>
      </w:r>
    </w:p>
    <w:p>
      <w:pPr>
        <w:spacing w:after="0" w:line="13" w:lineRule="exact"/>
        <w:rPr>
          <w:sz w:val="20"/>
          <w:szCs w:val="20"/>
          <w:color w:val="auto"/>
        </w:rPr>
      </w:pPr>
    </w:p>
    <w:p>
      <w:pPr>
        <w:jc w:val="both"/>
        <w:ind w:firstLine="341"/>
        <w:spacing w:after="0" w:line="238" w:lineRule="auto"/>
        <w:tabs>
          <w:tab w:leader="none" w:pos="778"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ростом тока сопротивление нити уменьшается (рис.7). Терморезистор применяют для компенсации изменений сопротивлений элементов, изготовленных из металлических проводников, сопротивление которых увеличивается с увеличением тока в цепи. При последовательном же включении общее сопротивление цепи не изменяется.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2149475</wp:posOffset>
            </wp:positionH>
            <wp:positionV relativeFrom="paragraph">
              <wp:posOffset>186690</wp:posOffset>
            </wp:positionV>
            <wp:extent cx="2197735" cy="211518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5">
                      <a:extLst>
                        <a:ext uri="{28A0092B-C50C-407E-A947-70E740481C1C}"/>
                      </a:extLst>
                    </a:blip>
                    <a:srcRect/>
                    <a:stretch>
                      <a:fillRect/>
                    </a:stretch>
                  </pic:blipFill>
                  <pic:spPr bwMode="auto">
                    <a:xfrm>
                      <a:off x="0" y="0"/>
                      <a:ext cx="2197735" cy="2115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в) тиритовые и вилитовые элементы</w:t>
      </w:r>
    </w:p>
    <w:p>
      <w:pPr>
        <w:ind w:left="340"/>
        <w:spacing w:after="0"/>
        <w:rPr>
          <w:sz w:val="20"/>
          <w:szCs w:val="20"/>
          <w:color w:val="auto"/>
        </w:rPr>
      </w:pPr>
      <w:r>
        <w:rPr>
          <w:rFonts w:ascii="Times New Roman" w:cs="Times New Roman" w:eastAsia="Times New Roman" w:hAnsi="Times New Roman"/>
          <w:sz w:val="28"/>
          <w:szCs w:val="28"/>
          <w:color w:val="auto"/>
        </w:rPr>
        <w:t>С увеличением напряжения их проводимость увеличивается. Например:</w:t>
      </w:r>
    </w:p>
    <w:p>
      <w:pPr>
        <w:spacing w:after="0" w:line="13"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8"/>
          <w:szCs w:val="28"/>
          <w:color w:val="auto"/>
        </w:rPr>
        <w:t>при увеличении напряжения в 2 раза ток I увеличивается в 10 раз (рис.8). Из тиритовых дисков выполняют разрядники, предназначенные для защиты установок высокого напряжения от перенапряжений.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2058670</wp:posOffset>
            </wp:positionH>
            <wp:positionV relativeFrom="paragraph">
              <wp:posOffset>189230</wp:posOffset>
            </wp:positionV>
            <wp:extent cx="2375535" cy="20916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
                      <a:extLst>
                        <a:ext uri="{28A0092B-C50C-407E-A947-70E740481C1C}"/>
                      </a:extLst>
                    </a:blip>
                    <a:srcRect/>
                    <a:stretch>
                      <a:fillRect/>
                    </a:stretch>
                  </pic:blipFill>
                  <pic:spPr bwMode="auto">
                    <a:xfrm>
                      <a:off x="0" y="0"/>
                      <a:ext cx="2375535" cy="2091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both"/>
        <w:ind w:firstLine="341"/>
        <w:spacing w:after="0" w:line="237" w:lineRule="auto"/>
        <w:tabs>
          <w:tab w:leader="none" w:pos="639"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нелинейным элементам с несимметричной вольт-амперной характеристикой относятся электронные лампы, полупроводниковые диоды, транзисторы, электрическая дуга при неоднородных электродах и прочие.</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Примеры:</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 полупроводниковый диод</w:t>
      </w:r>
    </w:p>
    <w:p>
      <w:pPr>
        <w:spacing w:after="0" w:line="13" w:lineRule="exact"/>
        <w:rPr>
          <w:rFonts w:ascii="Times New Roman" w:cs="Times New Roman" w:eastAsia="Times New Roman" w:hAnsi="Times New Roman"/>
          <w:sz w:val="28"/>
          <w:szCs w:val="28"/>
          <w:color w:val="auto"/>
        </w:rPr>
      </w:pPr>
    </w:p>
    <w:p>
      <w:pPr>
        <w:ind w:firstLine="34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Проводит электрический ток, если к аноду приложен положительный потенциал, а к катоду - отрицательный (рис.9).</w:t>
      </w:r>
    </w:p>
    <w:p>
      <w:pPr>
        <w:spacing w:after="0" w:line="20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19</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7">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186055</wp:posOffset>
            </wp:positionV>
            <wp:extent cx="4347210" cy="24466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a:extLst>
                        <a:ext uri="{28A0092B-C50C-407E-A947-70E740481C1C}"/>
                      </a:extLst>
                    </a:blip>
                    <a:srcRect/>
                    <a:stretch>
                      <a:fillRect/>
                    </a:stretch>
                  </pic:blipFill>
                  <pic:spPr bwMode="auto">
                    <a:xfrm>
                      <a:off x="0" y="0"/>
                      <a:ext cx="4347210" cy="2446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б) транзистор</w:t>
      </w:r>
    </w:p>
    <w:p>
      <w:pPr>
        <w:ind w:left="340"/>
        <w:spacing w:after="0"/>
        <w:rPr>
          <w:sz w:val="20"/>
          <w:szCs w:val="20"/>
          <w:color w:val="auto"/>
        </w:rPr>
      </w:pPr>
      <w:r>
        <w:rPr>
          <w:rFonts w:ascii="Times New Roman" w:cs="Times New Roman" w:eastAsia="Times New Roman" w:hAnsi="Times New Roman"/>
          <w:sz w:val="28"/>
          <w:szCs w:val="28"/>
          <w:color w:val="auto"/>
        </w:rPr>
        <w:t>Ток коллектора различен для разных токов базы (рис.10)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607060</wp:posOffset>
            </wp:positionH>
            <wp:positionV relativeFrom="paragraph">
              <wp:posOffset>801370</wp:posOffset>
            </wp:positionV>
            <wp:extent cx="4420870" cy="246316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9">
                      <a:extLst>
                        <a:ext uri="{28A0092B-C50C-407E-A947-70E740481C1C}"/>
                      </a:extLst>
                    </a:blip>
                    <a:srcRect/>
                    <a:stretch>
                      <a:fillRect/>
                    </a:stretch>
                  </pic:blipFill>
                  <pic:spPr bwMode="auto">
                    <a:xfrm>
                      <a:off x="0" y="0"/>
                      <a:ext cx="4420870" cy="24631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Нелинейные элементы характеризуются двумя параметрами: статическим Rст и дифференциальным Rдиф сопротивлениями. Эти сопротивления изменяются от точки к точке вольт-амперной характеристики.</w:t>
      </w:r>
    </w:p>
    <w:p>
      <w:pPr>
        <w:spacing w:after="0" w:line="16"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Статическим сопротивлением называется отношение напряжения к току в данной точке (рис.11)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20</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102870</wp:posOffset>
            </wp:positionH>
            <wp:positionV relativeFrom="paragraph">
              <wp:posOffset>165735</wp:posOffset>
            </wp:positionV>
            <wp:extent cx="2508885" cy="230251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1">
                      <a:extLst>
                        <a:ext uri="{28A0092B-C50C-407E-A947-70E740481C1C}"/>
                      </a:extLst>
                    </a:blip>
                    <a:srcRect/>
                    <a:stretch>
                      <a:fillRect/>
                    </a:stretch>
                  </pic:blipFill>
                  <pic:spPr bwMode="auto">
                    <a:xfrm>
                      <a:off x="0" y="0"/>
                      <a:ext cx="2508885" cy="2302510"/>
                    </a:xfrm>
                    <a:prstGeom prst="rect">
                      <a:avLst/>
                    </a:prstGeom>
                    <a:noFill/>
                  </pic:spPr>
                </pic:pic>
              </a:graphicData>
            </a:graphic>
          </wp:anchor>
        </w:drawing>
      </w:r>
    </w:p>
    <w:p>
      <w:pPr>
        <w:sectPr>
          <w:pgSz w:w="11900" w:h="16838" w:orient="portrait"/>
          <w:cols w:equalWidth="0" w:num="1">
            <w:col w:w="10200"/>
          </w:cols>
          <w:pgMar w:left="1140" w:top="287" w:right="566"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37"/>
          <w:szCs w:val="37"/>
          <w:i w:val="1"/>
          <w:iCs w:val="1"/>
          <w:color w:val="auto"/>
          <w:vertAlign w:val="superscript"/>
        </w:rPr>
        <w:t>m</w:t>
      </w:r>
      <w:r>
        <w:rPr>
          <w:rFonts w:ascii="Times New Roman" w:cs="Times New Roman" w:eastAsia="Times New Roman" w:hAnsi="Times New Roman"/>
          <w:sz w:val="13"/>
          <w:szCs w:val="13"/>
          <w:i w:val="1"/>
          <w:iCs w:val="1"/>
          <w:color w:val="auto"/>
        </w:rPr>
        <w:t>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7"/>
          <w:szCs w:val="27"/>
          <w:i w:val="1"/>
          <w:iCs w:val="1"/>
          <w:color w:val="auto"/>
          <w:vertAlign w:val="subscript"/>
        </w:rPr>
        <w:t>ст</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47"/>
          <w:szCs w:val="47"/>
          <w:i w:val="1"/>
          <w:iCs w:val="1"/>
          <w:color w:val="auto"/>
          <w:vertAlign w:val="subscript"/>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m</w:t>
      </w:r>
      <w:r>
        <w:rPr>
          <w:rFonts w:ascii="Times New Roman" w:cs="Times New Roman" w:eastAsia="Times New Roman" w:hAnsi="Times New Roman"/>
          <w:sz w:val="27"/>
          <w:szCs w:val="27"/>
          <w:i w:val="1"/>
          <w:iCs w:val="1"/>
          <w:color w:val="auto"/>
          <w:vertAlign w:val="subscript"/>
        </w:rPr>
        <w:t>R</w:t>
      </w:r>
      <w:r>
        <w:rPr>
          <w:rFonts w:ascii="Times New Roman" w:cs="Times New Roman" w:eastAsia="Times New Roman" w:hAnsi="Times New Roman"/>
          <w:sz w:val="24"/>
          <w:szCs w:val="24"/>
          <w:i w:val="1"/>
          <w:iCs w:val="1"/>
          <w:color w:val="auto"/>
        </w:rPr>
        <w:t>tg</w:t>
      </w:r>
      <w:r>
        <w:rPr>
          <w:rFonts w:ascii="Times New Roman" w:cs="Times New Roman" w:eastAsia="Times New Roman" w:hAnsi="Times New Roman"/>
          <w:sz w:val="24"/>
          <w:szCs w:val="24"/>
          <w:color w:val="auto"/>
        </w:rPr>
        <w:t>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891540</wp:posOffset>
                </wp:positionH>
                <wp:positionV relativeFrom="paragraph">
                  <wp:posOffset>-150495</wp:posOffset>
                </wp:positionV>
                <wp:extent cx="132080" cy="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2080" cy="4763"/>
                        </a:xfrm>
                        <a:prstGeom prst="line">
                          <a:avLst/>
                        </a:prstGeom>
                        <a:solidFill>
                          <a:srgbClr val="FFFFFF"/>
                        </a:solidFill>
                        <a:ln w="6410">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0.2pt,-11.8499pt" to="80.6pt,-11.8499pt" o:allowincell="f" strokecolor="#000000" strokeweight="0.5047pt"/>
            </w:pict>
          </mc:Fallback>
        </mc:AlternateContent>
      </w: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 xml:space="preserve">- масштаб сопротивления </w:t>
      </w:r>
      <w:r>
        <w:rPr>
          <w:rFonts w:ascii="Times New Roman" w:cs="Times New Roman" w:eastAsia="Times New Roman" w:hAnsi="Times New Roman"/>
          <w:sz w:val="45"/>
          <w:szCs w:val="45"/>
          <w:i w:val="1"/>
          <w:iCs w:val="1"/>
          <w:color w:val="auto"/>
          <w:vertAlign w:val="superscript"/>
        </w:rPr>
        <w:t>m</w:t>
      </w:r>
      <w:r>
        <w:rPr>
          <w:rFonts w:ascii="Times New Roman" w:cs="Times New Roman" w:eastAsia="Times New Roman" w:hAnsi="Times New Roman"/>
          <w:sz w:val="13"/>
          <w:szCs w:val="13"/>
          <w:i w:val="1"/>
          <w:iCs w:val="1"/>
          <w:color w:val="auto"/>
        </w:rPr>
        <w:t>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1972310</wp:posOffset>
                </wp:positionH>
                <wp:positionV relativeFrom="paragraph">
                  <wp:posOffset>-27305</wp:posOffset>
                </wp:positionV>
                <wp:extent cx="210185" cy="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0185" cy="4763"/>
                        </a:xfrm>
                        <a:prstGeom prst="line">
                          <a:avLst/>
                        </a:prstGeom>
                        <a:solidFill>
                          <a:srgbClr val="FFFFFF"/>
                        </a:solidFill>
                        <a:ln w="6504">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3pt,-2.1499pt" to="171.85pt,-2.1499pt" o:allowincell="f" strokecolor="#000000" strokeweight="0.5121pt"/>
            </w:pict>
          </mc:Fallback>
        </mc:AlternateContent>
      </w:r>
    </w:p>
    <w:p>
      <w:pPr>
        <w:ind w:left="3140"/>
        <w:spacing w:after="0" w:line="225" w:lineRule="auto"/>
        <w:rPr>
          <w:sz w:val="20"/>
          <w:szCs w:val="20"/>
          <w:color w:val="auto"/>
        </w:rPr>
      </w:pPr>
      <w:r>
        <w:rPr>
          <w:rFonts w:ascii="Times New Roman" w:cs="Times New Roman" w:eastAsia="Times New Roman" w:hAnsi="Times New Roman"/>
          <w:sz w:val="24"/>
          <w:szCs w:val="24"/>
          <w:i w:val="1"/>
          <w:iCs w:val="1"/>
          <w:color w:val="auto"/>
        </w:rPr>
        <w:t>m</w:t>
      </w:r>
      <w:r>
        <w:rPr>
          <w:rFonts w:ascii="Times New Roman" w:cs="Times New Roman" w:eastAsia="Times New Roman" w:hAnsi="Times New Roman"/>
          <w:sz w:val="27"/>
          <w:szCs w:val="27"/>
          <w:i w:val="1"/>
          <w:iCs w:val="1"/>
          <w:color w:val="auto"/>
          <w:vertAlign w:val="subscript"/>
        </w:rPr>
        <w:t>I</w:t>
      </w:r>
    </w:p>
    <w:p>
      <w:pPr>
        <w:spacing w:after="0" w:line="200" w:lineRule="exact"/>
        <w:rPr>
          <w:sz w:val="20"/>
          <w:szCs w:val="20"/>
          <w:color w:val="auto"/>
        </w:rPr>
      </w:pPr>
    </w:p>
    <w:p>
      <w:pPr>
        <w:sectPr>
          <w:pgSz w:w="11900" w:h="16838" w:orient="portrait"/>
          <w:cols w:equalWidth="0" w:num="2">
            <w:col w:w="4520" w:space="100"/>
            <w:col w:w="5580"/>
          </w:cols>
          <w:pgMar w:left="1140" w:top="287" w:right="566" w:bottom="429"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Дифференциальное сопротивление определяется производной к ВАХ в точке А, т.е. тангенсом угла наклона касательной в точке А.</w:t>
      </w:r>
    </w:p>
    <w:p>
      <w:pPr>
        <w:spacing w:after="0" w:line="301" w:lineRule="exact"/>
        <w:rPr>
          <w:sz w:val="20"/>
          <w:szCs w:val="20"/>
          <w:color w:val="auto"/>
        </w:rPr>
      </w:pPr>
    </w:p>
    <w:tbl>
      <w:tblPr>
        <w:tblLayout w:type="fixed"/>
        <w:tblInd w:w="4000" w:type="dxa"/>
        <w:tblCellMar>
          <w:top w:w="0" w:type="dxa"/>
          <w:left w:w="0" w:type="dxa"/>
          <w:bottom w:w="0" w:type="dxa"/>
          <w:right w:w="0" w:type="dxa"/>
        </w:tblCellMar>
      </w:tblPr>
      <w:tr>
        <w:trPr>
          <w:trHeight w:val="294"/>
        </w:trPr>
        <w:tc>
          <w:tcPr>
            <w:tcW w:w="440" w:type="dxa"/>
            <w:vAlign w:val="bottom"/>
          </w:tcPr>
          <w:p>
            <w:pPr>
              <w:spacing w:after="0"/>
              <w:rPr>
                <w:sz w:val="24"/>
                <w:szCs w:val="24"/>
                <w:color w:val="auto"/>
              </w:rPr>
            </w:pPr>
          </w:p>
        </w:tc>
        <w:tc>
          <w:tcPr>
            <w:tcW w:w="320" w:type="dxa"/>
            <w:vAlign w:val="bottom"/>
          </w:tcPr>
          <w:p>
            <w:pPr>
              <w:jc w:val="right"/>
              <w:spacing w:after="0"/>
              <w:rPr>
                <w:sz w:val="20"/>
                <w:szCs w:val="20"/>
                <w:color w:val="auto"/>
              </w:rPr>
            </w:pPr>
            <w:r>
              <w:rPr>
                <w:rFonts w:ascii="Symbol" w:cs="Symbol" w:eastAsia="Symbol" w:hAnsi="Symbol"/>
                <w:sz w:val="24"/>
                <w:szCs w:val="24"/>
                <w:color w:val="auto"/>
              </w:rPr>
              <w:t></w:t>
            </w:r>
          </w:p>
        </w:tc>
        <w:tc>
          <w:tcPr>
            <w:tcW w:w="800" w:type="dxa"/>
            <w:vAlign w:val="bottom"/>
            <w:gridSpan w:val="2"/>
          </w:tcPr>
          <w:p>
            <w:pPr>
              <w:jc w:val="right"/>
              <w:ind w:right="222"/>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 </w:t>
            </w:r>
            <w:r>
              <w:rPr>
                <w:rFonts w:ascii="Symbol" w:cs="Symbol" w:eastAsia="Symbol" w:hAnsi="Symbol"/>
                <w:sz w:val="24"/>
                <w:szCs w:val="24"/>
                <w:color w:val="auto"/>
              </w:rPr>
              <w:t></w:t>
            </w:r>
          </w:p>
        </w:tc>
        <w:tc>
          <w:tcPr>
            <w:tcW w:w="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8"/>
        </w:trPr>
        <w:tc>
          <w:tcPr>
            <w:tcW w:w="440" w:type="dxa"/>
            <w:vAlign w:val="bottom"/>
            <w:vMerge w:val="restart"/>
          </w:tcPr>
          <w:p>
            <w:pPr>
              <w:spacing w:after="0" w:line="192" w:lineRule="exact"/>
              <w:rPr>
                <w:sz w:val="20"/>
                <w:szCs w:val="20"/>
                <w:color w:val="auto"/>
              </w:rPr>
            </w:pPr>
            <w:r>
              <w:rPr>
                <w:rFonts w:ascii="Times New Roman" w:cs="Times New Roman" w:eastAsia="Times New Roman" w:hAnsi="Times New Roman"/>
                <w:sz w:val="22"/>
                <w:szCs w:val="22"/>
                <w:i w:val="1"/>
                <w:iCs w:val="1"/>
                <w:color w:val="auto"/>
                <w:vertAlign w:val="superscript"/>
              </w:rPr>
              <w:t>R</w:t>
            </w:r>
            <w:r>
              <w:rPr>
                <w:rFonts w:ascii="Times New Roman" w:cs="Times New Roman" w:eastAsia="Times New Roman" w:hAnsi="Times New Roman"/>
                <w:sz w:val="10"/>
                <w:szCs w:val="10"/>
                <w:i w:val="1"/>
                <w:iCs w:val="1"/>
                <w:color w:val="auto"/>
              </w:rPr>
              <w:t>диф</w:t>
            </w:r>
          </w:p>
        </w:tc>
        <w:tc>
          <w:tcPr>
            <w:tcW w:w="320" w:type="dxa"/>
            <w:vAlign w:val="bottom"/>
            <w:vMerge w:val="restart"/>
          </w:tcPr>
          <w:p>
            <w:pPr>
              <w:jc w:val="right"/>
              <w:spacing w:after="0" w:line="192" w:lineRule="exact"/>
              <w:rPr>
                <w:sz w:val="20"/>
                <w:szCs w:val="20"/>
                <w:color w:val="auto"/>
              </w:rPr>
            </w:pPr>
            <w:r>
              <w:rPr>
                <w:rFonts w:ascii="Symbol" w:cs="Symbol" w:eastAsia="Symbol" w:hAnsi="Symbol"/>
                <w:sz w:val="20"/>
                <w:szCs w:val="20"/>
                <w:color w:val="auto"/>
              </w:rPr>
              <w:t> </w:t>
            </w:r>
          </w:p>
        </w:tc>
        <w:tc>
          <w:tcPr>
            <w:tcW w:w="340" w:type="dxa"/>
            <w:vAlign w:val="bottom"/>
            <w:tcBorders>
              <w:bottom w:val="single" w:sz="8" w:color="auto"/>
            </w:tcBorders>
          </w:tcPr>
          <w:p>
            <w:pPr>
              <w:spacing w:after="0"/>
              <w:rPr>
                <w:sz w:val="5"/>
                <w:szCs w:val="5"/>
                <w:color w:val="auto"/>
              </w:rPr>
            </w:pPr>
          </w:p>
        </w:tc>
        <w:tc>
          <w:tcPr>
            <w:tcW w:w="460" w:type="dxa"/>
            <w:vAlign w:val="bottom"/>
            <w:vMerge w:val="restart"/>
          </w:tcPr>
          <w:p>
            <w:pPr>
              <w:jc w:val="right"/>
              <w:ind w:right="222"/>
              <w:spacing w:after="0" w:line="192" w:lineRule="exact"/>
              <w:rPr>
                <w:sz w:val="20"/>
                <w:szCs w:val="20"/>
                <w:color w:val="auto"/>
              </w:rPr>
            </w:pPr>
            <w:r>
              <w:rPr>
                <w:rFonts w:ascii="Symbol" w:cs="Symbol" w:eastAsia="Symbol" w:hAnsi="Symbol"/>
                <w:sz w:val="20"/>
                <w:szCs w:val="20"/>
                <w:color w:val="auto"/>
              </w:rPr>
              <w:t></w:t>
            </w:r>
          </w:p>
        </w:tc>
        <w:tc>
          <w:tcPr>
            <w:tcW w:w="820" w:type="dxa"/>
            <w:vAlign w:val="bottom"/>
            <w:vMerge w:val="restart"/>
          </w:tcPr>
          <w:p>
            <w:pPr>
              <w:ind w:left="60"/>
              <w:spacing w:after="0" w:line="192" w:lineRule="exact"/>
              <w:rPr>
                <w:sz w:val="20"/>
                <w:szCs w:val="20"/>
                <w:color w:val="auto"/>
              </w:rPr>
            </w:pPr>
            <w:r>
              <w:rPr>
                <w:rFonts w:ascii="Symbol" w:cs="Symbol" w:eastAsia="Symbol" w:hAnsi="Symbol"/>
                <w:sz w:val="20"/>
                <w:szCs w:val="20"/>
                <w:color w:val="auto"/>
              </w:rPr>
              <w:t></w:t>
            </w:r>
            <w:r>
              <w:rPr>
                <w:rFonts w:ascii="Times New Roman" w:cs="Times New Roman" w:eastAsia="Times New Roman" w:hAnsi="Times New Roman"/>
                <w:sz w:val="20"/>
                <w:szCs w:val="20"/>
                <w:i w:val="1"/>
                <w:iCs w:val="1"/>
                <w:color w:val="auto"/>
              </w:rPr>
              <w:t xml:space="preserve"> m</w:t>
            </w:r>
            <w:r>
              <w:rPr>
                <w:rFonts w:ascii="Times New Roman" w:cs="Times New Roman" w:eastAsia="Times New Roman" w:hAnsi="Times New Roman"/>
                <w:sz w:val="22"/>
                <w:szCs w:val="22"/>
                <w:i w:val="1"/>
                <w:iCs w:val="1"/>
                <w:color w:val="auto"/>
                <w:vertAlign w:val="subscript"/>
              </w:rPr>
              <w:t>R</w:t>
            </w:r>
            <w:r>
              <w:rPr>
                <w:rFonts w:ascii="Times New Roman" w:cs="Times New Roman" w:eastAsia="Times New Roman" w:hAnsi="Times New Roman"/>
                <w:sz w:val="20"/>
                <w:szCs w:val="20"/>
                <w:i w:val="1"/>
                <w:iCs w:val="1"/>
                <w:color w:val="auto"/>
              </w:rPr>
              <w:t>tg</w:t>
            </w:r>
            <w:r>
              <w:rPr>
                <w:rFonts w:ascii="Times New Roman" w:cs="Times New Roman" w:eastAsia="Times New Roman" w:hAnsi="Times New Roman"/>
                <w:sz w:val="20"/>
                <w:szCs w:val="20"/>
                <w:color w:val="auto"/>
              </w:rPr>
              <w:t>β</w:t>
            </w:r>
          </w:p>
        </w:tc>
        <w:tc>
          <w:tcPr>
            <w:tcW w:w="0" w:type="dxa"/>
            <w:vAlign w:val="bottom"/>
          </w:tcPr>
          <w:p>
            <w:pPr>
              <w:spacing w:after="0"/>
              <w:rPr>
                <w:sz w:val="1"/>
                <w:szCs w:val="1"/>
                <w:color w:val="auto"/>
              </w:rPr>
            </w:pPr>
          </w:p>
        </w:tc>
      </w:tr>
      <w:tr>
        <w:trPr>
          <w:trHeight w:val="104"/>
        </w:trPr>
        <w:tc>
          <w:tcPr>
            <w:tcW w:w="440" w:type="dxa"/>
            <w:vAlign w:val="bottom"/>
            <w:vMerge w:val="continue"/>
          </w:tcPr>
          <w:p>
            <w:pPr>
              <w:spacing w:after="0"/>
              <w:rPr>
                <w:sz w:val="9"/>
                <w:szCs w:val="9"/>
                <w:color w:val="auto"/>
              </w:rPr>
            </w:pPr>
          </w:p>
        </w:tc>
        <w:tc>
          <w:tcPr>
            <w:tcW w:w="320" w:type="dxa"/>
            <w:vAlign w:val="bottom"/>
            <w:vMerge w:val="continue"/>
          </w:tcPr>
          <w:p>
            <w:pPr>
              <w:spacing w:after="0"/>
              <w:rPr>
                <w:sz w:val="9"/>
                <w:szCs w:val="9"/>
                <w:color w:val="auto"/>
              </w:rPr>
            </w:pPr>
          </w:p>
        </w:tc>
        <w:tc>
          <w:tcPr>
            <w:tcW w:w="340" w:type="dxa"/>
            <w:vAlign w:val="bottom"/>
          </w:tcPr>
          <w:p>
            <w:pPr>
              <w:spacing w:after="0"/>
              <w:rPr>
                <w:sz w:val="9"/>
                <w:szCs w:val="9"/>
                <w:color w:val="auto"/>
              </w:rPr>
            </w:pPr>
          </w:p>
        </w:tc>
        <w:tc>
          <w:tcPr>
            <w:tcW w:w="460" w:type="dxa"/>
            <w:vAlign w:val="bottom"/>
            <w:vMerge w:val="continue"/>
          </w:tcPr>
          <w:p>
            <w:pPr>
              <w:spacing w:after="0"/>
              <w:rPr>
                <w:sz w:val="9"/>
                <w:szCs w:val="9"/>
                <w:color w:val="auto"/>
              </w:rPr>
            </w:pPr>
          </w:p>
        </w:tc>
        <w:tc>
          <w:tcPr>
            <w:tcW w:w="8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379"/>
        </w:trPr>
        <w:tc>
          <w:tcPr>
            <w:tcW w:w="440" w:type="dxa"/>
            <w:vAlign w:val="bottom"/>
          </w:tcPr>
          <w:p>
            <w:pPr>
              <w:spacing w:after="0"/>
              <w:rPr>
                <w:sz w:val="24"/>
                <w:szCs w:val="24"/>
                <w:color w:val="auto"/>
              </w:rPr>
            </w:pPr>
          </w:p>
        </w:tc>
        <w:tc>
          <w:tcPr>
            <w:tcW w:w="320" w:type="dxa"/>
            <w:vAlign w:val="bottom"/>
          </w:tcPr>
          <w:p>
            <w:pPr>
              <w:jc w:val="right"/>
              <w:spacing w:after="0" w:line="290" w:lineRule="exact"/>
              <w:rPr>
                <w:sz w:val="20"/>
                <w:szCs w:val="20"/>
                <w:color w:val="auto"/>
              </w:rPr>
            </w:pPr>
            <w:r>
              <w:rPr>
                <w:rFonts w:ascii="Symbol" w:cs="Symbol" w:eastAsia="Symbol" w:hAnsi="Symbol"/>
                <w:sz w:val="24"/>
                <w:szCs w:val="24"/>
                <w:color w:val="auto"/>
              </w:rPr>
              <w:t></w:t>
            </w:r>
          </w:p>
        </w:tc>
        <w:tc>
          <w:tcPr>
            <w:tcW w:w="800" w:type="dxa"/>
            <w:vAlign w:val="bottom"/>
            <w:gridSpan w:val="2"/>
          </w:tcPr>
          <w:p>
            <w:pPr>
              <w:jc w:val="right"/>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7"/>
                <w:szCs w:val="27"/>
                <w:color w:val="auto"/>
                <w:vertAlign w:val="subscript"/>
              </w:rPr>
              <w:t></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19"/>
                <w:szCs w:val="19"/>
                <w:i w:val="1"/>
                <w:iCs w:val="1"/>
                <w:color w:val="auto"/>
                <w:vertAlign w:val="subscript"/>
              </w:rPr>
              <w:t>a</w:t>
            </w:r>
          </w:p>
        </w:tc>
        <w:tc>
          <w:tcPr>
            <w:tcW w:w="8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3. Графоаналитические методы расчета нелинейных цепей.</w:t>
      </w:r>
    </w:p>
    <w:p>
      <w:pPr>
        <w:spacing w:after="0" w:line="33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При графическом методе расчета электрических цепей вольтамперные характеристики нелинейных элементов должны быть заданы (например, в табличной форме).</w:t>
      </w:r>
    </w:p>
    <w:p>
      <w:pPr>
        <w:ind w:left="340"/>
        <w:spacing w:after="0"/>
        <w:rPr>
          <w:sz w:val="20"/>
          <w:szCs w:val="20"/>
          <w:color w:val="auto"/>
        </w:rPr>
      </w:pPr>
      <w:r>
        <w:rPr>
          <w:rFonts w:ascii="Times New Roman" w:cs="Times New Roman" w:eastAsia="Times New Roman" w:hAnsi="Times New Roman"/>
          <w:sz w:val="28"/>
          <w:szCs w:val="28"/>
          <w:color w:val="auto"/>
        </w:rPr>
        <w:t>3.1. Метод сложения вольт-амперных характеристик.</w:t>
      </w:r>
    </w:p>
    <w:p>
      <w:pPr>
        <w:ind w:left="340"/>
        <w:spacing w:after="0"/>
        <w:rPr>
          <w:sz w:val="20"/>
          <w:szCs w:val="20"/>
          <w:color w:val="auto"/>
        </w:rPr>
      </w:pPr>
      <w:r>
        <w:rPr>
          <w:rFonts w:ascii="Times New Roman" w:cs="Times New Roman" w:eastAsia="Times New Roman" w:hAnsi="Times New Roman"/>
          <w:sz w:val="28"/>
          <w:szCs w:val="28"/>
          <w:color w:val="auto"/>
        </w:rPr>
        <w:t>а) последовательное соединение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576580</wp:posOffset>
            </wp:positionH>
            <wp:positionV relativeFrom="paragraph">
              <wp:posOffset>188595</wp:posOffset>
            </wp:positionV>
            <wp:extent cx="5322570" cy="17487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2">
                      <a:extLst>
                        <a:ext uri="{28A0092B-C50C-407E-A947-70E740481C1C}"/>
                      </a:extLst>
                    </a:blip>
                    <a:srcRect/>
                    <a:stretch>
                      <a:fillRect/>
                    </a:stretch>
                  </pic:blipFill>
                  <pic:spPr bwMode="auto">
                    <a:xfrm>
                      <a:off x="0" y="0"/>
                      <a:ext cx="5322570" cy="1748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Поскольку при последовательном соединении элементов общее напряжение цепи равно сумме напряжений на элементах, общая ВАХ может быть получена суммированием ВАХ элементов по оси напряжений. Тогда, при заданном Уо легко определить ток Iо и напряжения U1 и U2.</w:t>
      </w:r>
    </w:p>
    <w:p>
      <w:pPr>
        <w:spacing w:after="0" w:line="3"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б) параллельное соединение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21</w:t>
      </w:r>
    </w:p>
    <w:p>
      <w:pPr>
        <w:sectPr>
          <w:pgSz w:w="11900" w:h="16838" w:orient="portrait"/>
          <w:cols w:equalWidth="0" w:num="1">
            <w:col w:w="10200"/>
          </w:cols>
          <w:pgMar w:left="1140"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584835</wp:posOffset>
            </wp:positionH>
            <wp:positionV relativeFrom="paragraph">
              <wp:posOffset>168910</wp:posOffset>
            </wp:positionV>
            <wp:extent cx="5306695" cy="16129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4">
                      <a:extLst>
                        <a:ext uri="{28A0092B-C50C-407E-A947-70E740481C1C}"/>
                      </a:extLst>
                    </a:blip>
                    <a:srcRect/>
                    <a:stretch>
                      <a:fillRect/>
                    </a:stretch>
                  </pic:blipFill>
                  <pic:spPr bwMode="auto">
                    <a:xfrm>
                      <a:off x="0" y="0"/>
                      <a:ext cx="5306695" cy="1612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При параллельном соединении общая ВАХ цепи получается суммированием ВАХ элементов по оси токов.</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в) смешанное соединение</w:t>
      </w:r>
    </w:p>
    <w:p>
      <w:pPr>
        <w:spacing w:after="0" w:line="14"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При смешанном соединении построение ВАХ цепи можно произвести поэтапно, используя правила для последовательного и параллельного соединений.</w:t>
      </w:r>
    </w:p>
    <w:p>
      <w:pPr>
        <w:spacing w:after="0" w:line="323"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8"/>
          <w:szCs w:val="28"/>
          <w:color w:val="auto"/>
        </w:rPr>
        <w:t>3.2. Метод опрокинутой характеристики.</w:t>
      </w:r>
    </w:p>
    <w:p>
      <w:pPr>
        <w:spacing w:after="0" w:line="335"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Рассмотрим этот метод на примере последовательного соединения нелинейного элемента НЭ1 и линейного R2 (рис.12).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584200</wp:posOffset>
            </wp:positionH>
            <wp:positionV relativeFrom="paragraph">
              <wp:posOffset>193040</wp:posOffset>
            </wp:positionV>
            <wp:extent cx="5309870" cy="194691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5">
                      <a:extLst>
                        <a:ext uri="{28A0092B-C50C-407E-A947-70E740481C1C}"/>
                      </a:extLst>
                    </a:blip>
                    <a:srcRect/>
                    <a:stretch>
                      <a:fillRect/>
                    </a:stretch>
                  </pic:blipFill>
                  <pic:spPr bwMode="auto">
                    <a:xfrm>
                      <a:off x="0" y="0"/>
                      <a:ext cx="5309870" cy="1946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Характеристику нелинейного элемента I1=f(U1) строят обычным образом. Опрокинутая характеристика линейного элемента, представляющая собой прямую линию, может быть построена по двум точкам. Если U2=0, то характеристике I2=f(U2) принадлежит точка "В", если U1=0, то характеристика I2=f(U2) пересекает ось ординат в точке "С", определяемой соотношением I2 = Uо/R .</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Точка пересечения двух графиков дает решение задачи.</w:t>
      </w:r>
    </w:p>
    <w:p>
      <w:pPr>
        <w:spacing w:after="0" w:line="3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5</w:t>
      </w:r>
    </w:p>
    <w:p>
      <w:pPr>
        <w:spacing w:after="0" w:line="3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Однофазный синусоидальный ток</w:t>
      </w:r>
    </w:p>
    <w:p>
      <w:pPr>
        <w:spacing w:after="0" w:line="324" w:lineRule="exact"/>
        <w:rPr>
          <w:sz w:val="20"/>
          <w:szCs w:val="20"/>
          <w:color w:val="auto"/>
        </w:rPr>
      </w:pPr>
    </w:p>
    <w:p>
      <w:pPr>
        <w:ind w:left="620" w:hanging="279"/>
        <w:spacing w:after="0"/>
        <w:tabs>
          <w:tab w:leader="none" w:pos="620"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Основные понятия и характеристики.</w:t>
      </w:r>
    </w:p>
    <w:p>
      <w:pPr>
        <w:spacing w:after="0" w:line="14"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2. Представление синусоидальных электрических величин временными диаграммами, векторами и комплексными числами.</w:t>
      </w:r>
    </w:p>
    <w:p>
      <w:pPr>
        <w:spacing w:after="0" w:line="24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22</w:t>
      </w:r>
    </w:p>
    <w:p>
      <w:pPr>
        <w:sectPr>
          <w:pgSz w:w="11900" w:h="16838" w:orient="portrait"/>
          <w:cols w:equalWidth="0" w:num="1">
            <w:col w:w="10200"/>
          </w:cols>
          <w:pgMar w:left="1140" w:top="287" w:right="566" w:bottom="429" w:gutter="0" w:footer="0" w:header="0"/>
        </w:sectPr>
      </w:pPr>
    </w:p>
    <w:tbl>
      <w:tblPr>
        <w:tblLayout w:type="fixed"/>
        <w:tblInd w:w="0" w:type="dxa"/>
        <w:tblCellMar>
          <w:top w:w="0" w:type="dxa"/>
          <w:left w:w="0" w:type="dxa"/>
          <w:bottom w:w="0" w:type="dxa"/>
          <w:right w:w="0" w:type="dxa"/>
        </w:tblCellMar>
      </w:tblPr>
      <w:tr>
        <w:trPr>
          <w:trHeight w:val="276"/>
        </w:trPr>
        <w:tc>
          <w:tcPr>
            <w:tcW w:w="1280" w:type="dxa"/>
            <w:vAlign w:val="bottom"/>
          </w:tcPr>
          <w:p>
            <w:pPr>
              <w:spacing w:after="0"/>
              <w:rPr>
                <w:sz w:val="23"/>
                <w:szCs w:val="23"/>
                <w:color w:val="auto"/>
              </w:rPr>
            </w:pPr>
          </w:p>
        </w:tc>
        <w:tc>
          <w:tcPr>
            <w:tcW w:w="8920" w:type="dxa"/>
            <w:vAlign w:val="bottom"/>
            <w:gridSpan w:val="6"/>
          </w:tcPr>
          <w:p>
            <w:pPr>
              <w:jc w:val="center"/>
              <w:ind w:left="25"/>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r>
      <w:tr>
        <w:trPr>
          <w:trHeight w:val="288"/>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4480" w:type="dxa"/>
            <w:vAlign w:val="bottom"/>
            <w:gridSpan w:val="3"/>
          </w:tcPr>
          <w:p>
            <w:pPr>
              <w:jc w:val="center"/>
              <w:ind w:left="1387"/>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608"/>
        </w:trPr>
        <w:tc>
          <w:tcPr>
            <w:tcW w:w="6500" w:type="dxa"/>
            <w:vAlign w:val="bottom"/>
            <w:gridSpan w:val="4"/>
          </w:tcPr>
          <w:p>
            <w:pPr>
              <w:ind w:left="340"/>
              <w:spacing w:after="0"/>
              <w:rPr>
                <w:sz w:val="20"/>
                <w:szCs w:val="20"/>
                <w:color w:val="auto"/>
              </w:rPr>
            </w:pPr>
            <w:r>
              <w:rPr>
                <w:rFonts w:ascii="Times New Roman" w:cs="Times New Roman" w:eastAsia="Times New Roman" w:hAnsi="Times New Roman"/>
                <w:sz w:val="28"/>
                <w:szCs w:val="28"/>
                <w:color w:val="auto"/>
              </w:rPr>
              <w:t>3. Законы Ома и Кирхгофа в комплексной форме.</w:t>
            </w: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646"/>
        </w:trPr>
        <w:tc>
          <w:tcPr>
            <w:tcW w:w="1280" w:type="dxa"/>
            <w:vAlign w:val="bottom"/>
          </w:tcPr>
          <w:p>
            <w:pPr>
              <w:spacing w:after="0"/>
              <w:rPr>
                <w:sz w:val="24"/>
                <w:szCs w:val="24"/>
                <w:color w:val="auto"/>
              </w:rPr>
            </w:pPr>
          </w:p>
        </w:tc>
        <w:tc>
          <w:tcPr>
            <w:tcW w:w="6740" w:type="dxa"/>
            <w:vAlign w:val="bottom"/>
            <w:gridSpan w:val="5"/>
          </w:tcPr>
          <w:p>
            <w:pPr>
              <w:jc w:val="center"/>
              <w:ind w:left="745"/>
              <w:spacing w:after="0"/>
              <w:rPr>
                <w:sz w:val="20"/>
                <w:szCs w:val="20"/>
                <w:color w:val="auto"/>
              </w:rPr>
            </w:pPr>
            <w:r>
              <w:rPr>
                <w:rFonts w:ascii="Times New Roman" w:cs="Times New Roman" w:eastAsia="Times New Roman" w:hAnsi="Times New Roman"/>
                <w:sz w:val="28"/>
                <w:szCs w:val="28"/>
                <w:color w:val="auto"/>
              </w:rPr>
              <w:t>1. Основные понятия и характеристики.</w:t>
            </w:r>
          </w:p>
        </w:tc>
        <w:tc>
          <w:tcPr>
            <w:tcW w:w="2180" w:type="dxa"/>
            <w:vAlign w:val="bottom"/>
          </w:tcPr>
          <w:p>
            <w:pPr>
              <w:spacing w:after="0"/>
              <w:rPr>
                <w:sz w:val="24"/>
                <w:szCs w:val="24"/>
                <w:color w:val="auto"/>
              </w:rPr>
            </w:pPr>
          </w:p>
        </w:tc>
      </w:tr>
      <w:tr>
        <w:trPr>
          <w:trHeight w:val="643"/>
        </w:trPr>
        <w:tc>
          <w:tcPr>
            <w:tcW w:w="6500" w:type="dxa"/>
            <w:vAlign w:val="bottom"/>
            <w:gridSpan w:val="4"/>
          </w:tcPr>
          <w:p>
            <w:pPr>
              <w:ind w:left="340"/>
              <w:spacing w:after="0"/>
              <w:rPr>
                <w:sz w:val="20"/>
                <w:szCs w:val="20"/>
                <w:color w:val="auto"/>
              </w:rPr>
            </w:pPr>
            <w:r>
              <w:rPr>
                <w:rFonts w:ascii="Times New Roman" w:cs="Times New Roman" w:eastAsia="Times New Roman" w:hAnsi="Times New Roman"/>
                <w:sz w:val="28"/>
                <w:szCs w:val="28"/>
                <w:color w:val="auto"/>
              </w:rPr>
              <w:t>Широкое  применение  в  электрических  цепях</w:t>
            </w:r>
          </w:p>
        </w:tc>
        <w:tc>
          <w:tcPr>
            <w:tcW w:w="15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электро-,</w:t>
            </w:r>
          </w:p>
        </w:tc>
        <w:tc>
          <w:tcPr>
            <w:tcW w:w="21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радио-  и  других</w:t>
            </w:r>
          </w:p>
        </w:tc>
      </w:tr>
      <w:tr>
        <w:trPr>
          <w:trHeight w:val="322"/>
        </w:trPr>
        <w:tc>
          <w:tcPr>
            <w:tcW w:w="1280" w:type="dxa"/>
            <w:vAlign w:val="bottom"/>
          </w:tcPr>
          <w:p>
            <w:pPr>
              <w:spacing w:after="0"/>
              <w:rPr>
                <w:sz w:val="20"/>
                <w:szCs w:val="20"/>
                <w:color w:val="auto"/>
              </w:rPr>
            </w:pPr>
            <w:r>
              <w:rPr>
                <w:rFonts w:ascii="Times New Roman" w:cs="Times New Roman" w:eastAsia="Times New Roman" w:hAnsi="Times New Roman"/>
                <w:sz w:val="28"/>
                <w:szCs w:val="28"/>
                <w:color w:val="auto"/>
              </w:rPr>
              <w:t>установок</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находят  периодические  ЭДС,</w:t>
            </w:r>
          </w:p>
        </w:tc>
        <w:tc>
          <w:tcPr>
            <w:tcW w:w="2080" w:type="dxa"/>
            <w:vAlign w:val="bottom"/>
            <w:gridSpan w:val="2"/>
          </w:tcPr>
          <w:p>
            <w:pPr>
              <w:ind w:left="220"/>
              <w:spacing w:after="0"/>
              <w:rPr>
                <w:sz w:val="20"/>
                <w:szCs w:val="20"/>
                <w:color w:val="auto"/>
              </w:rPr>
            </w:pPr>
            <w:r>
              <w:rPr>
                <w:rFonts w:ascii="Times New Roman" w:cs="Times New Roman" w:eastAsia="Times New Roman" w:hAnsi="Times New Roman"/>
                <w:sz w:val="28"/>
                <w:szCs w:val="28"/>
                <w:color w:val="auto"/>
              </w:rPr>
              <w:t>напряжения  и</w:t>
            </w:r>
          </w:p>
        </w:tc>
        <w:tc>
          <w:tcPr>
            <w:tcW w:w="7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токи.</w:t>
            </w:r>
          </w:p>
        </w:tc>
        <w:tc>
          <w:tcPr>
            <w:tcW w:w="21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Периодические</w:t>
            </w:r>
          </w:p>
        </w:tc>
      </w:tr>
      <w:tr>
        <w:trPr>
          <w:trHeight w:val="322"/>
        </w:trPr>
        <w:tc>
          <w:tcPr>
            <w:tcW w:w="1280" w:type="dxa"/>
            <w:vAlign w:val="bottom"/>
          </w:tcPr>
          <w:p>
            <w:pPr>
              <w:spacing w:after="0"/>
              <w:rPr>
                <w:sz w:val="20"/>
                <w:szCs w:val="20"/>
                <w:color w:val="auto"/>
              </w:rPr>
            </w:pPr>
            <w:r>
              <w:rPr>
                <w:rFonts w:ascii="Times New Roman" w:cs="Times New Roman" w:eastAsia="Times New Roman" w:hAnsi="Times New Roman"/>
                <w:sz w:val="28"/>
                <w:szCs w:val="28"/>
                <w:color w:val="auto"/>
              </w:rPr>
              <w:t>величины</w:t>
            </w:r>
          </w:p>
        </w:tc>
        <w:tc>
          <w:tcPr>
            <w:tcW w:w="154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8"/>
              </w:rPr>
              <w:t>изменяются</w:t>
            </w:r>
          </w:p>
        </w:tc>
        <w:tc>
          <w:tcPr>
            <w:tcW w:w="368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 xml:space="preserve">во времени ( </w:t>
            </w:r>
            <w:r>
              <w:rPr>
                <w:rFonts w:ascii="Times New Roman" w:cs="Times New Roman" w:eastAsia="Times New Roman" w:hAnsi="Times New Roman"/>
                <w:sz w:val="28"/>
                <w:szCs w:val="28"/>
                <w:i w:val="1"/>
                <w:iCs w:val="1"/>
                <w:color w:val="auto"/>
              </w:rPr>
              <w:t>i=i(t); u=u(t)</w:t>
            </w:r>
            <w:r>
              <w:rPr>
                <w:rFonts w:ascii="Times New Roman" w:cs="Times New Roman" w:eastAsia="Times New Roman" w:hAnsi="Times New Roman"/>
                <w:sz w:val="28"/>
                <w:szCs w:val="28"/>
                <w:color w:val="auto"/>
              </w:rPr>
              <w:t xml:space="preserve"> )</w:t>
            </w:r>
          </w:p>
        </w:tc>
        <w:tc>
          <w:tcPr>
            <w:tcW w:w="37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по значению и направлению,</w:t>
            </w:r>
          </w:p>
        </w:tc>
      </w:tr>
      <w:tr>
        <w:trPr>
          <w:trHeight w:val="324"/>
        </w:trPr>
        <w:tc>
          <w:tcPr>
            <w:tcW w:w="5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причем эти изменения повторяются через</w:t>
            </w:r>
          </w:p>
        </w:tc>
        <w:tc>
          <w:tcPr>
            <w:tcW w:w="128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9"/>
              </w:rPr>
              <w:t>некоторые</w:t>
            </w:r>
          </w:p>
        </w:tc>
        <w:tc>
          <w:tcPr>
            <w:tcW w:w="37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равные промежутки времени</w:t>
            </w:r>
          </w:p>
        </w:tc>
      </w:tr>
      <w:tr>
        <w:trPr>
          <w:trHeight w:val="322"/>
        </w:trPr>
        <w:tc>
          <w:tcPr>
            <w:tcW w:w="5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Т, называемые периодом (рис.13).</w:t>
            </w: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643"/>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3680" w:type="dxa"/>
            <w:vAlign w:val="bottom"/>
            <w:gridSpan w:val="2"/>
          </w:tcPr>
          <w:p>
            <w:pPr>
              <w:ind w:left="2100"/>
              <w:spacing w:after="0"/>
              <w:rPr>
                <w:sz w:val="20"/>
                <w:szCs w:val="20"/>
                <w:color w:val="auto"/>
              </w:rPr>
            </w:pPr>
            <w:r>
              <w:rPr>
                <w:rFonts w:ascii="Times New Roman" w:cs="Times New Roman" w:eastAsia="Times New Roman" w:hAnsi="Times New Roman"/>
                <w:sz w:val="28"/>
                <w:szCs w:val="28"/>
                <w:color w:val="auto"/>
              </w:rPr>
              <w:t>Наибольшее</w:t>
            </w:r>
          </w:p>
        </w:tc>
        <w:tc>
          <w:tcPr>
            <w:tcW w:w="800" w:type="dxa"/>
            <w:vAlign w:val="bottom"/>
          </w:tcPr>
          <w:p>
            <w:pPr>
              <w:spacing w:after="0"/>
              <w:rPr>
                <w:sz w:val="24"/>
                <w:szCs w:val="24"/>
                <w:color w:val="auto"/>
              </w:rPr>
            </w:pPr>
          </w:p>
        </w:tc>
        <w:tc>
          <w:tcPr>
            <w:tcW w:w="2900" w:type="dxa"/>
            <w:vAlign w:val="bottom"/>
            <w:gridSpan w:val="2"/>
          </w:tcPr>
          <w:p>
            <w:pPr>
              <w:jc w:val="right"/>
              <w:ind w:right="420"/>
              <w:spacing w:after="0"/>
              <w:rPr>
                <w:sz w:val="20"/>
                <w:szCs w:val="20"/>
                <w:color w:val="auto"/>
              </w:rPr>
            </w:pPr>
            <w:r>
              <w:rPr>
                <w:rFonts w:ascii="Times New Roman" w:cs="Times New Roman" w:eastAsia="Times New Roman" w:hAnsi="Times New Roman"/>
                <w:sz w:val="28"/>
                <w:szCs w:val="28"/>
                <w:color w:val="auto"/>
              </w:rPr>
              <w:t>распространение</w:t>
            </w:r>
          </w:p>
        </w:tc>
      </w:tr>
      <w:tr>
        <w:trPr>
          <w:trHeight w:val="322"/>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7380" w:type="dxa"/>
            <w:vAlign w:val="bottom"/>
            <w:gridSpan w:val="5"/>
          </w:tcPr>
          <w:p>
            <w:pPr>
              <w:ind w:left="2100"/>
              <w:spacing w:after="0"/>
              <w:rPr>
                <w:sz w:val="20"/>
                <w:szCs w:val="20"/>
                <w:color w:val="auto"/>
              </w:rPr>
            </w:pPr>
            <w:r>
              <w:rPr>
                <w:rFonts w:ascii="Times New Roman" w:cs="Times New Roman" w:eastAsia="Times New Roman" w:hAnsi="Times New Roman"/>
                <w:sz w:val="28"/>
                <w:szCs w:val="28"/>
                <w:color w:val="auto"/>
              </w:rPr>
              <w:t>получили   токи,   изменяющиеся   по</w:t>
            </w:r>
          </w:p>
        </w:tc>
      </w:tr>
      <w:tr>
        <w:trPr>
          <w:trHeight w:val="322"/>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4480" w:type="dxa"/>
            <w:vAlign w:val="bottom"/>
            <w:gridSpan w:val="3"/>
          </w:tcPr>
          <w:p>
            <w:pPr>
              <w:ind w:left="2100"/>
              <w:spacing w:after="0"/>
              <w:rPr>
                <w:sz w:val="20"/>
                <w:szCs w:val="20"/>
                <w:color w:val="auto"/>
              </w:rPr>
            </w:pPr>
            <w:r>
              <w:rPr>
                <w:rFonts w:ascii="Times New Roman" w:cs="Times New Roman" w:eastAsia="Times New Roman" w:hAnsi="Times New Roman"/>
                <w:sz w:val="28"/>
                <w:szCs w:val="28"/>
                <w:color w:val="auto"/>
              </w:rPr>
              <w:t>синусоидальному</w:t>
            </w:r>
          </w:p>
        </w:tc>
        <w:tc>
          <w:tcPr>
            <w:tcW w:w="2900" w:type="dxa"/>
            <w:vAlign w:val="bottom"/>
            <w:gridSpan w:val="2"/>
          </w:tcPr>
          <w:p>
            <w:pPr>
              <w:jc w:val="right"/>
              <w:ind w:right="420"/>
              <w:spacing w:after="0"/>
              <w:rPr>
                <w:sz w:val="20"/>
                <w:szCs w:val="20"/>
                <w:color w:val="auto"/>
              </w:rPr>
            </w:pPr>
            <w:r>
              <w:rPr>
                <w:rFonts w:ascii="Times New Roman" w:cs="Times New Roman" w:eastAsia="Times New Roman" w:hAnsi="Times New Roman"/>
                <w:sz w:val="28"/>
                <w:szCs w:val="28"/>
                <w:color w:val="auto"/>
              </w:rPr>
              <w:t>(гармоническому)</w:t>
            </w:r>
          </w:p>
        </w:tc>
      </w:tr>
      <w:tr>
        <w:trPr>
          <w:trHeight w:val="324"/>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3680" w:type="dxa"/>
            <w:vAlign w:val="bottom"/>
            <w:gridSpan w:val="2"/>
          </w:tcPr>
          <w:p>
            <w:pPr>
              <w:ind w:left="2100"/>
              <w:spacing w:after="0"/>
              <w:rPr>
                <w:sz w:val="20"/>
                <w:szCs w:val="20"/>
                <w:color w:val="auto"/>
              </w:rPr>
            </w:pPr>
            <w:r>
              <w:rPr>
                <w:rFonts w:ascii="Times New Roman" w:cs="Times New Roman" w:eastAsia="Times New Roman" w:hAnsi="Times New Roman"/>
                <w:sz w:val="28"/>
                <w:szCs w:val="28"/>
                <w:color w:val="auto"/>
              </w:rPr>
              <w:t>закону.</w:t>
            </w: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1000"/>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7380" w:type="dxa"/>
            <w:vAlign w:val="bottom"/>
            <w:gridSpan w:val="5"/>
          </w:tcPr>
          <w:p>
            <w:pPr>
              <w:jc w:val="right"/>
              <w:ind w:right="42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Times New Roman" w:cs="Times New Roman" w:eastAsia="Times New Roman" w:hAnsi="Times New Roman"/>
                <w:sz w:val="24"/>
                <w:szCs w:val="24"/>
                <w:i w:val="1"/>
                <w:iCs w:val="1"/>
                <w:color w:val="auto"/>
              </w:rPr>
              <w:t xml:space="preserve">ωt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ψ</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мгновенное значение</w:t>
            </w:r>
          </w:p>
        </w:tc>
      </w:tr>
      <w:tr>
        <w:trPr>
          <w:trHeight w:val="346"/>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3680" w:type="dxa"/>
            <w:vAlign w:val="bottom"/>
            <w:gridSpan w:val="2"/>
          </w:tcPr>
          <w:p>
            <w:pPr>
              <w:ind w:left="2100"/>
              <w:spacing w:after="0"/>
              <w:rPr>
                <w:sz w:val="20"/>
                <w:szCs w:val="20"/>
                <w:color w:val="auto"/>
              </w:rPr>
            </w:pPr>
            <w:r>
              <w:rPr>
                <w:rFonts w:ascii="Times New Roman" w:cs="Times New Roman" w:eastAsia="Times New Roman" w:hAnsi="Times New Roman"/>
                <w:sz w:val="28"/>
                <w:szCs w:val="28"/>
                <w:color w:val="auto"/>
              </w:rPr>
              <w:t>тока.</w:t>
            </w: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442"/>
        </w:trPr>
        <w:tc>
          <w:tcPr>
            <w:tcW w:w="1280" w:type="dxa"/>
            <w:vAlign w:val="bottom"/>
          </w:tcPr>
          <w:p>
            <w:pPr>
              <w:spacing w:after="0"/>
              <w:rPr>
                <w:sz w:val="24"/>
                <w:szCs w:val="24"/>
                <w:color w:val="auto"/>
              </w:rPr>
            </w:pPr>
          </w:p>
        </w:tc>
        <w:tc>
          <w:tcPr>
            <w:tcW w:w="1540" w:type="dxa"/>
            <w:vAlign w:val="bottom"/>
          </w:tcPr>
          <w:p>
            <w:pPr>
              <w:jc w:val="center"/>
              <w:ind w:left="465"/>
              <w:spacing w:after="0"/>
              <w:rPr>
                <w:sz w:val="20"/>
                <w:szCs w:val="20"/>
                <w:color w:val="auto"/>
              </w:rPr>
            </w:pPr>
            <w:r>
              <w:rPr>
                <w:rFonts w:ascii="Times New Roman" w:cs="Times New Roman" w:eastAsia="Times New Roman" w:hAnsi="Times New Roman"/>
                <w:sz w:val="28"/>
                <w:szCs w:val="28"/>
                <w:color w:val="auto"/>
                <w:w w:val="99"/>
              </w:rPr>
              <w:t>Рис.13</w:t>
            </w:r>
          </w:p>
        </w:tc>
        <w:tc>
          <w:tcPr>
            <w:tcW w:w="24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643"/>
        </w:trPr>
        <w:tc>
          <w:tcPr>
            <w:tcW w:w="10200" w:type="dxa"/>
            <w:vAlign w:val="bottom"/>
            <w:gridSpan w:val="7"/>
          </w:tcPr>
          <w:p>
            <w:pPr>
              <w:ind w:left="340"/>
              <w:spacing w:after="0"/>
              <w:rPr>
                <w:sz w:val="20"/>
                <w:szCs w:val="20"/>
                <w:color w:val="auto"/>
              </w:rPr>
            </w:pPr>
            <w:r>
              <w:rPr>
                <w:rFonts w:ascii="Times New Roman" w:cs="Times New Roman" w:eastAsia="Times New Roman" w:hAnsi="Times New Roman"/>
                <w:sz w:val="28"/>
                <w:szCs w:val="28"/>
                <w:color w:val="auto"/>
              </w:rPr>
              <w:t>Синусоидальный ток характеризуется следующими параметрами:</w:t>
            </w:r>
          </w:p>
        </w:tc>
      </w:tr>
      <w:tr>
        <w:trPr>
          <w:trHeight w:val="327"/>
        </w:trPr>
        <w:tc>
          <w:tcPr>
            <w:tcW w:w="730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xml:space="preserve">а)  </w:t>
            </w:r>
            <w:r>
              <w:rPr>
                <w:rFonts w:ascii="Times New Roman" w:cs="Times New Roman" w:eastAsia="Times New Roman" w:hAnsi="Times New Roman"/>
                <w:sz w:val="24"/>
                <w:szCs w:val="24"/>
                <w:i w:val="1"/>
                <w:iCs w:val="1"/>
                <w:color w:val="auto"/>
              </w:rPr>
              <w:t>ω</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i w:val="1"/>
                <w:iCs w:val="1"/>
                <w:color w:val="auto"/>
              </w:rPr>
              <w:t>πf</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i w:val="1"/>
                <w:iCs w:val="1"/>
                <w:color w:val="auto"/>
              </w:rPr>
              <w:t>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 угловая частота , где Т - период (с),</w:t>
            </w: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422"/>
        </w:trPr>
        <w:tc>
          <w:tcPr>
            <w:tcW w:w="5220" w:type="dxa"/>
            <w:vAlign w:val="bottom"/>
            <w:gridSpan w:val="3"/>
          </w:tcPr>
          <w:p>
            <w:pPr>
              <w:ind w:left="420"/>
              <w:spacing w:after="0" w:line="422" w:lineRule="exact"/>
              <w:rPr>
                <w:sz w:val="20"/>
                <w:szCs w:val="20"/>
                <w:color w:val="auto"/>
              </w:rPr>
            </w:pPr>
            <w:r>
              <w:rPr>
                <w:rFonts w:ascii="Times New Roman" w:cs="Times New Roman" w:eastAsia="Times New Roman" w:hAnsi="Times New Roman"/>
                <w:sz w:val="24"/>
                <w:szCs w:val="24"/>
                <w:i w:val="1"/>
                <w:iCs w:val="1"/>
                <w:color w:val="auto"/>
              </w:rPr>
              <w:t xml:space="preserve">f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частота</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3"/>
                <w:szCs w:val="23"/>
                <w:i w:val="1"/>
                <w:iCs w:val="1"/>
                <w:color w:val="auto"/>
              </w:rPr>
              <w:t>f</w:t>
            </w:r>
            <w:r>
              <w:rPr>
                <w:rFonts w:ascii="Times New Roman" w:cs="Times New Roman" w:eastAsia="Times New Roman" w:hAnsi="Times New Roman"/>
                <w:sz w:val="24"/>
                <w:szCs w:val="24"/>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color w:val="auto"/>
                <w:vertAlign w:val="superscript"/>
              </w:rPr>
              <w:t>1</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 (Гц),</w:t>
            </w: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251"/>
        </w:trPr>
        <w:tc>
          <w:tcPr>
            <w:tcW w:w="1280" w:type="dxa"/>
            <w:vAlign w:val="bottom"/>
          </w:tcPr>
          <w:p>
            <w:pPr>
              <w:spacing w:after="0"/>
              <w:rPr>
                <w:sz w:val="21"/>
                <w:szCs w:val="21"/>
                <w:color w:val="auto"/>
              </w:rPr>
            </w:pPr>
          </w:p>
        </w:tc>
        <w:tc>
          <w:tcPr>
            <w:tcW w:w="1540" w:type="dxa"/>
            <w:vAlign w:val="bottom"/>
          </w:tcPr>
          <w:p>
            <w:pPr>
              <w:jc w:val="center"/>
              <w:ind w:left="425"/>
              <w:spacing w:after="0" w:line="251" w:lineRule="exact"/>
              <w:rPr>
                <w:sz w:val="20"/>
                <w:szCs w:val="20"/>
                <w:color w:val="auto"/>
              </w:rPr>
            </w:pPr>
            <w:r>
              <w:rPr>
                <w:rFonts w:ascii="Times New Roman" w:cs="Times New Roman" w:eastAsia="Times New Roman" w:hAnsi="Times New Roman"/>
                <w:sz w:val="24"/>
                <w:szCs w:val="24"/>
                <w:i w:val="1"/>
                <w:iCs w:val="1"/>
                <w:color w:val="auto"/>
              </w:rPr>
              <w:t>T</w:t>
            </w:r>
          </w:p>
        </w:tc>
        <w:tc>
          <w:tcPr>
            <w:tcW w:w="240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2180" w:type="dxa"/>
            <w:vAlign w:val="bottom"/>
          </w:tcPr>
          <w:p>
            <w:pPr>
              <w:spacing w:after="0"/>
              <w:rPr>
                <w:sz w:val="21"/>
                <w:szCs w:val="21"/>
                <w:color w:val="auto"/>
              </w:rPr>
            </w:pPr>
          </w:p>
        </w:tc>
      </w:tr>
      <w:tr>
        <w:trPr>
          <w:trHeight w:val="338"/>
        </w:trPr>
        <w:tc>
          <w:tcPr>
            <w:tcW w:w="5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 xml:space="preserve">б)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8"/>
                <w:szCs w:val="28"/>
                <w:color w:val="auto"/>
              </w:rPr>
              <w:t xml:space="preserve">  - амплитудное значение тока,</w:t>
            </w: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82"/>
        </w:trPr>
        <w:tc>
          <w:tcPr>
            <w:tcW w:w="28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 xml:space="preserve">в) </w:t>
            </w:r>
            <w:r>
              <w:rPr>
                <w:rFonts w:ascii="Times New Roman" w:cs="Times New Roman" w:eastAsia="Times New Roman" w:hAnsi="Times New Roman"/>
                <w:sz w:val="24"/>
                <w:szCs w:val="24"/>
                <w:i w:val="1"/>
                <w:iCs w:val="1"/>
                <w:color w:val="auto"/>
              </w:rPr>
              <w:t>ψ</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8"/>
                <w:szCs w:val="28"/>
                <w:color w:val="auto"/>
              </w:rPr>
              <w:t xml:space="preserve">  - начальная фаза.</w:t>
            </w:r>
          </w:p>
        </w:tc>
        <w:tc>
          <w:tcPr>
            <w:tcW w:w="24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47"/>
        </w:trPr>
        <w:tc>
          <w:tcPr>
            <w:tcW w:w="10200" w:type="dxa"/>
            <w:vAlign w:val="bottom"/>
            <w:gridSpan w:val="7"/>
          </w:tcPr>
          <w:p>
            <w:pPr>
              <w:ind w:left="340"/>
              <w:spacing w:after="0"/>
              <w:rPr>
                <w:sz w:val="20"/>
                <w:szCs w:val="20"/>
                <w:color w:val="auto"/>
              </w:rPr>
            </w:pPr>
            <w:r>
              <w:rPr>
                <w:rFonts w:ascii="Times New Roman" w:cs="Times New Roman" w:eastAsia="Times New Roman" w:hAnsi="Times New Roman"/>
                <w:sz w:val="28"/>
                <w:szCs w:val="28"/>
                <w:color w:val="auto"/>
              </w:rPr>
              <w:t>В европейских странах в качестве стандартной промышленной частоты принята f</w:t>
            </w:r>
          </w:p>
        </w:tc>
      </w:tr>
      <w:tr>
        <w:trPr>
          <w:trHeight w:val="322"/>
        </w:trPr>
        <w:tc>
          <w:tcPr>
            <w:tcW w:w="5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 50 Гц, в США и Японии f = 60 Гц.</w:t>
            </w: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22"/>
        </w:trPr>
        <w:tc>
          <w:tcPr>
            <w:tcW w:w="1020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Разность  начальных  фаз  двух  синусоидальных  величин  одинаковой  частоты</w:t>
            </w:r>
          </w:p>
        </w:tc>
      </w:tr>
      <w:tr>
        <w:trPr>
          <w:trHeight w:val="360"/>
        </w:trPr>
        <w:tc>
          <w:tcPr>
            <w:tcW w:w="650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ψ</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ψ</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8"/>
                <w:szCs w:val="28"/>
                <w:color w:val="auto"/>
              </w:rPr>
              <w:t xml:space="preserve"> ) называется сдвигом фаз между ними:</w:t>
            </w: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40"/>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3680" w:type="dxa"/>
            <w:vAlign w:val="bottom"/>
            <w:gridSpan w:val="2"/>
          </w:tcPr>
          <w:p>
            <w:pPr>
              <w:ind w:left="1740"/>
              <w:spacing w:after="0"/>
              <w:rPr>
                <w:sz w:val="20"/>
                <w:szCs w:val="20"/>
                <w:color w:val="auto"/>
              </w:rPr>
            </w:pP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ψ</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ψ</w:t>
            </w:r>
            <w:r>
              <w:rPr>
                <w:rFonts w:ascii="Times New Roman" w:cs="Times New Roman" w:eastAsia="Times New Roman" w:hAnsi="Times New Roman"/>
                <w:sz w:val="28"/>
                <w:szCs w:val="28"/>
                <w:color w:val="auto"/>
                <w:vertAlign w:val="subscript"/>
              </w:rPr>
              <w:t>2</w:t>
            </w: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25"/>
        </w:trPr>
        <w:tc>
          <w:tcPr>
            <w:tcW w:w="1020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Синусоидальный ток имеет ряд преимуществ перед постоянным  током, в связи с</w:t>
            </w:r>
          </w:p>
        </w:tc>
      </w:tr>
      <w:tr>
        <w:trPr>
          <w:trHeight w:val="322"/>
        </w:trPr>
        <w:tc>
          <w:tcPr>
            <w:tcW w:w="650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чем он получил очень широкое распространение:</w:t>
            </w: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22"/>
        </w:trPr>
        <w:tc>
          <w:tcPr>
            <w:tcW w:w="8020" w:type="dxa"/>
            <w:vAlign w:val="bottom"/>
            <w:gridSpan w:val="6"/>
          </w:tcPr>
          <w:p>
            <w:pPr>
              <w:ind w:left="340"/>
              <w:spacing w:after="0"/>
              <w:rPr>
                <w:sz w:val="20"/>
                <w:szCs w:val="20"/>
                <w:color w:val="auto"/>
              </w:rPr>
            </w:pPr>
            <w:r>
              <w:rPr>
                <w:rFonts w:ascii="Times New Roman" w:cs="Times New Roman" w:eastAsia="Times New Roman" w:hAnsi="Times New Roman"/>
                <w:sz w:val="28"/>
                <w:szCs w:val="28"/>
                <w:color w:val="auto"/>
              </w:rPr>
              <w:t>а) его легко трансформировать из одного напряжения в другие,</w:t>
            </w:r>
          </w:p>
        </w:tc>
        <w:tc>
          <w:tcPr>
            <w:tcW w:w="2180" w:type="dxa"/>
            <w:vAlign w:val="bottom"/>
          </w:tcPr>
          <w:p>
            <w:pPr>
              <w:spacing w:after="0"/>
              <w:rPr>
                <w:sz w:val="24"/>
                <w:szCs w:val="24"/>
                <w:color w:val="auto"/>
              </w:rPr>
            </w:pPr>
          </w:p>
        </w:tc>
      </w:tr>
      <w:tr>
        <w:trPr>
          <w:trHeight w:val="322"/>
        </w:trPr>
        <w:tc>
          <w:tcPr>
            <w:tcW w:w="128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б)  при</w:t>
            </w:r>
          </w:p>
        </w:tc>
        <w:tc>
          <w:tcPr>
            <w:tcW w:w="154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передаче</w:t>
            </w:r>
          </w:p>
        </w:tc>
        <w:tc>
          <w:tcPr>
            <w:tcW w:w="7380" w:type="dxa"/>
            <w:vAlign w:val="bottom"/>
            <w:gridSpan w:val="5"/>
          </w:tcPr>
          <w:p>
            <w:pPr>
              <w:jc w:val="right"/>
              <w:spacing w:after="0"/>
              <w:rPr>
                <w:sz w:val="20"/>
                <w:szCs w:val="20"/>
                <w:color w:val="auto"/>
              </w:rPr>
            </w:pPr>
            <w:r>
              <w:rPr>
                <w:rFonts w:ascii="Times New Roman" w:cs="Times New Roman" w:eastAsia="Times New Roman" w:hAnsi="Times New Roman"/>
                <w:sz w:val="28"/>
                <w:szCs w:val="28"/>
                <w:color w:val="auto"/>
              </w:rPr>
              <w:t>на  большие  расстояния  (  сотни  и  тысячи  километров)  от</w:t>
            </w:r>
          </w:p>
        </w:tc>
      </w:tr>
      <w:tr>
        <w:trPr>
          <w:trHeight w:val="324"/>
        </w:trPr>
        <w:tc>
          <w:tcPr>
            <w:tcW w:w="1020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источника до потребителя при многократной трансформации напряжение остается</w:t>
            </w:r>
          </w:p>
        </w:tc>
      </w:tr>
      <w:tr>
        <w:trPr>
          <w:trHeight w:val="322"/>
        </w:trPr>
        <w:tc>
          <w:tcPr>
            <w:tcW w:w="5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неизмененным, т.е. синусоидальным,</w:t>
            </w: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r>
        <w:trPr>
          <w:trHeight w:val="322"/>
        </w:trPr>
        <w:tc>
          <w:tcPr>
            <w:tcW w:w="1020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в)  с  его  помощью  может  быть  достаточно  просто  получено  вращающееся</w:t>
            </w:r>
          </w:p>
        </w:tc>
      </w:tr>
      <w:tr>
        <w:trPr>
          <w:trHeight w:val="322"/>
        </w:trPr>
        <w:tc>
          <w:tcPr>
            <w:tcW w:w="1020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магнитное поле, используемое в синхронных и асинхронных машинах.</w:t>
            </w:r>
          </w:p>
        </w:tc>
      </w:tr>
      <w:tr>
        <w:trPr>
          <w:trHeight w:val="322"/>
        </w:trPr>
        <w:tc>
          <w:tcPr>
            <w:tcW w:w="1020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Для количественной оценки синусоидальных функций времени вводятся понятия</w:t>
            </w:r>
          </w:p>
        </w:tc>
      </w:tr>
      <w:tr>
        <w:trPr>
          <w:trHeight w:val="322"/>
        </w:trPr>
        <w:tc>
          <w:tcPr>
            <w:tcW w:w="1020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действующего и среднего значений. Действующим значением синусоидального тока</w:t>
            </w:r>
          </w:p>
        </w:tc>
      </w:tr>
      <w:tr>
        <w:trPr>
          <w:trHeight w:val="322"/>
        </w:trPr>
        <w:tc>
          <w:tcPr>
            <w:tcW w:w="5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называется величина такого  постоянного</w:t>
            </w:r>
          </w:p>
        </w:tc>
        <w:tc>
          <w:tcPr>
            <w:tcW w:w="498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тока,  который оказывает эквивалентное</w:t>
            </w:r>
          </w:p>
        </w:tc>
      </w:tr>
      <w:tr>
        <w:trPr>
          <w:trHeight w:val="329"/>
        </w:trPr>
        <w:tc>
          <w:tcPr>
            <w:tcW w:w="8020" w:type="dxa"/>
            <w:vAlign w:val="bottom"/>
            <w:gridSpan w:val="6"/>
          </w:tcPr>
          <w:p>
            <w:pPr>
              <w:spacing w:after="0"/>
              <w:rPr>
                <w:sz w:val="20"/>
                <w:szCs w:val="20"/>
                <w:color w:val="auto"/>
              </w:rPr>
            </w:pPr>
            <w:r>
              <w:rPr>
                <w:rFonts w:ascii="Times New Roman" w:cs="Times New Roman" w:eastAsia="Times New Roman" w:hAnsi="Times New Roman"/>
                <w:sz w:val="28"/>
                <w:szCs w:val="28"/>
                <w:color w:val="auto"/>
                <w:w w:val="99"/>
              </w:rPr>
              <w:t xml:space="preserve">тепловое действие. Действующие значения обозначаются </w:t>
            </w:r>
            <w:r>
              <w:rPr>
                <w:rFonts w:ascii="Times New Roman" w:cs="Times New Roman" w:eastAsia="Times New Roman" w:hAnsi="Times New Roman"/>
                <w:sz w:val="23"/>
                <w:szCs w:val="23"/>
                <w:i w:val="1"/>
                <w:iCs w:val="1"/>
                <w:color w:val="auto"/>
                <w:w w:val="99"/>
              </w:rPr>
              <w:t>I</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3"/>
                <w:szCs w:val="23"/>
                <w:color w:val="auto"/>
                <w:w w:val="99"/>
              </w:rPr>
              <w:t>,</w:t>
            </w:r>
            <w:r>
              <w:rPr>
                <w:rFonts w:ascii="Times New Roman" w:cs="Times New Roman" w:eastAsia="Times New Roman" w:hAnsi="Times New Roman"/>
                <w:sz w:val="23"/>
                <w:szCs w:val="23"/>
                <w:i w:val="1"/>
                <w:iCs w:val="1"/>
                <w:color w:val="auto"/>
                <w:w w:val="99"/>
              </w:rPr>
              <w:t>U</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3"/>
                <w:szCs w:val="23"/>
                <w:color w:val="auto"/>
                <w:w w:val="99"/>
              </w:rPr>
              <w:t>,</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3"/>
                <w:szCs w:val="23"/>
                <w:i w:val="1"/>
                <w:iCs w:val="1"/>
                <w:color w:val="auto"/>
                <w:w w:val="99"/>
              </w:rPr>
              <w:t>E</w:t>
            </w:r>
            <w:r>
              <w:rPr>
                <w:rFonts w:ascii="Times New Roman" w:cs="Times New Roman" w:eastAsia="Times New Roman" w:hAnsi="Times New Roman"/>
                <w:sz w:val="23"/>
                <w:szCs w:val="23"/>
                <w:color w:val="auto"/>
                <w:w w:val="99"/>
              </w:rPr>
              <w:t>,</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3"/>
                <w:szCs w:val="23"/>
                <w:i w:val="1"/>
                <w:iCs w:val="1"/>
                <w:color w:val="auto"/>
                <w:w w:val="99"/>
              </w:rPr>
              <w:t>P</w:t>
            </w:r>
            <w:r>
              <w:rPr>
                <w:rFonts w:ascii="Times New Roman" w:cs="Times New Roman" w:eastAsia="Times New Roman" w:hAnsi="Times New Roman"/>
                <w:sz w:val="23"/>
                <w:szCs w:val="23"/>
                <w:color w:val="auto"/>
                <w:w w:val="99"/>
              </w:rPr>
              <w:t>.</w:t>
            </w:r>
          </w:p>
        </w:tc>
        <w:tc>
          <w:tcPr>
            <w:tcW w:w="2180" w:type="dxa"/>
            <w:vAlign w:val="bottom"/>
          </w:tcPr>
          <w:p>
            <w:pPr>
              <w:spacing w:after="0"/>
              <w:rPr>
                <w:sz w:val="24"/>
                <w:szCs w:val="24"/>
                <w:color w:val="auto"/>
              </w:rPr>
            </w:pPr>
          </w:p>
        </w:tc>
      </w:tr>
      <w:tr>
        <w:trPr>
          <w:trHeight w:val="482"/>
        </w:trPr>
        <w:tc>
          <w:tcPr>
            <w:tcW w:w="128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4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23</w:t>
            </w:r>
          </w:p>
        </w:tc>
        <w:tc>
          <w:tcPr>
            <w:tcW w:w="12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1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241935</wp:posOffset>
            </wp:positionH>
            <wp:positionV relativeFrom="paragraph">
              <wp:posOffset>-9869805</wp:posOffset>
            </wp:positionV>
            <wp:extent cx="508635" cy="32258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6">
                      <a:extLst>
                        <a:ext uri="{28A0092B-C50C-407E-A947-70E740481C1C}"/>
                      </a:extLst>
                    </a:blip>
                    <a:srcRect/>
                    <a:stretch>
                      <a:fillRect/>
                    </a:stretch>
                  </pic:blipFill>
                  <pic:spPr bwMode="auto">
                    <a:xfrm>
                      <a:off x="0" y="0"/>
                      <a:ext cx="508635" cy="32258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-7513320</wp:posOffset>
            </wp:positionV>
            <wp:extent cx="2790825" cy="177546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7">
                      <a:extLst>
                        <a:ext uri="{28A0092B-C50C-407E-A947-70E740481C1C}"/>
                      </a:extLst>
                    </a:blip>
                    <a:srcRect/>
                    <a:stretch>
                      <a:fillRect/>
                    </a:stretch>
                  </pic:blipFill>
                  <pic:spPr bwMode="auto">
                    <a:xfrm>
                      <a:off x="0" y="0"/>
                      <a:ext cx="2790825" cy="177546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1432560</wp:posOffset>
                </wp:positionH>
                <wp:positionV relativeFrom="paragraph">
                  <wp:posOffset>-4492625</wp:posOffset>
                </wp:positionV>
                <wp:extent cx="111125" cy="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1125" cy="4763"/>
                        </a:xfrm>
                        <a:prstGeom prst="line">
                          <a:avLst/>
                        </a:prstGeom>
                        <a:solidFill>
                          <a:srgbClr val="FFFFFF"/>
                        </a:solidFill>
                        <a:ln w="6309">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2.8pt,-353.7499pt" to="121.55pt,-353.7499pt" o:allowincell="f" strokecolor="#000000" strokeweight="0.4968pt"/>
            </w:pict>
          </mc:Fallback>
        </mc:AlternateConten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309" w:lineRule="exact"/>
        <w:rPr>
          <w:sz w:val="20"/>
          <w:szCs w:val="20"/>
          <w:color w:val="auto"/>
        </w:rPr>
      </w:pPr>
    </w:p>
    <w:p>
      <w:pPr>
        <w:ind w:left="4420" w:hanging="161"/>
        <w:spacing w:after="0"/>
        <w:tabs>
          <w:tab w:leader="none" w:pos="4420" w:val="left"/>
        </w:tabs>
        <w:numPr>
          <w:ilvl w:val="0"/>
          <w:numId w:val="37"/>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48"/>
          <w:szCs w:val="48"/>
          <w:i w:val="1"/>
          <w:iCs w:val="1"/>
          <w:color w:val="auto"/>
          <w:vertAlign w:val="superscript"/>
        </w:rPr>
        <w:t>I</w:t>
      </w:r>
      <w:r>
        <w:rPr>
          <w:rFonts w:ascii="Times New Roman" w:cs="Times New Roman" w:eastAsia="Times New Roman" w:hAnsi="Times New Roman"/>
          <w:sz w:val="28"/>
          <w:szCs w:val="28"/>
          <w:i w:val="1"/>
          <w:iCs w:val="1"/>
          <w:color w:val="auto"/>
          <w:vertAlign w:val="superscript"/>
        </w:rPr>
        <w:t>m</w:t>
      </w:r>
      <w:r>
        <w:rPr>
          <w:rFonts w:ascii="Times New Roman" w:cs="Times New Roman" w:eastAsia="Times New Roman" w:hAnsi="Times New Roman"/>
          <w:sz w:val="48"/>
          <w:szCs w:val="48"/>
          <w:color w:val="auto"/>
          <w:vertAlign w:val="subscript"/>
        </w:rPr>
        <w:t>2</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0,707</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2928620</wp:posOffset>
            </wp:positionH>
            <wp:positionV relativeFrom="paragraph">
              <wp:posOffset>-158750</wp:posOffset>
            </wp:positionV>
            <wp:extent cx="207645" cy="18034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9">
                      <a:extLst>
                        <a:ext uri="{28A0092B-C50C-407E-A947-70E740481C1C}"/>
                      </a:extLst>
                    </a:blip>
                    <a:srcRect/>
                    <a:stretch>
                      <a:fillRect/>
                    </a:stretch>
                  </pic:blipFill>
                  <pic:spPr bwMode="auto">
                    <a:xfrm>
                      <a:off x="0" y="0"/>
                      <a:ext cx="207645" cy="180340"/>
                    </a:xfrm>
                    <a:prstGeom prst="rect">
                      <a:avLst/>
                    </a:prstGeom>
                    <a:noFill/>
                  </pic:spPr>
                </pic:pic>
              </a:graphicData>
            </a:graphic>
          </wp:anchor>
        </w:drawing>
      </w:r>
    </w:p>
    <w:p>
      <w:pPr>
        <w:spacing w:after="0" w:line="6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Аналогично для напряжения и ЭДС</w:t>
      </w:r>
    </w:p>
    <w:p>
      <w:pPr>
        <w:spacing w:after="0" w:line="75" w:lineRule="exact"/>
        <w:rPr>
          <w:sz w:val="20"/>
          <w:szCs w:val="20"/>
          <w:color w:val="auto"/>
        </w:rPr>
      </w:pPr>
    </w:p>
    <w:tbl>
      <w:tblPr>
        <w:tblLayout w:type="fixed"/>
        <w:tblInd w:w="4100" w:type="dxa"/>
        <w:tblCellMar>
          <w:top w:w="0" w:type="dxa"/>
          <w:left w:w="0" w:type="dxa"/>
          <w:bottom w:w="0" w:type="dxa"/>
          <w:right w:w="0" w:type="dxa"/>
        </w:tblCellMar>
      </w:tblPr>
      <w:tr>
        <w:trPr>
          <w:trHeight w:val="592"/>
        </w:trPr>
        <w:tc>
          <w:tcPr>
            <w:tcW w:w="4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 xml:space="preserve">U </w:t>
            </w:r>
            <w:r>
              <w:rPr>
                <w:rFonts w:ascii="Symbol" w:cs="Symbol" w:eastAsia="Symbol" w:hAnsi="Symbol"/>
                <w:sz w:val="24"/>
                <w:szCs w:val="24"/>
                <w:color w:val="auto"/>
              </w:rPr>
              <w:t></w:t>
            </w:r>
          </w:p>
        </w:tc>
        <w:tc>
          <w:tcPr>
            <w:tcW w:w="18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14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4"/>
                <w:szCs w:val="14"/>
                <w:i w:val="1"/>
                <w:iCs w:val="1"/>
                <w:color w:val="auto"/>
                <w:w w:val="98"/>
              </w:rPr>
              <w:t>m</w:t>
            </w:r>
          </w:p>
        </w:tc>
        <w:tc>
          <w:tcPr>
            <w:tcW w:w="20" w:type="dxa"/>
            <w:vAlign w:val="bottom"/>
            <w:tcBorders>
              <w:bottom w:val="single" w:sz="8" w:color="auto"/>
            </w:tcBorders>
          </w:tcPr>
          <w:p>
            <w:pPr>
              <w:spacing w:after="0"/>
              <w:rPr>
                <w:sz w:val="24"/>
                <w:szCs w:val="24"/>
                <w:color w:val="auto"/>
              </w:rPr>
            </w:pPr>
          </w:p>
        </w:tc>
        <w:tc>
          <w:tcPr>
            <w:tcW w:w="280" w:type="dxa"/>
            <w:vAlign w:val="bottom"/>
            <w:vMerge w:val="restart"/>
          </w:tcPr>
          <w:p>
            <w:pPr>
              <w:jc w:val="right"/>
              <w:ind w:right="60"/>
              <w:spacing w:after="0"/>
              <w:rPr>
                <w:sz w:val="20"/>
                <w:szCs w:val="20"/>
                <w:color w:val="auto"/>
              </w:rPr>
            </w:pPr>
            <w:r>
              <w:rPr>
                <w:rFonts w:ascii="Times New Roman" w:cs="Times New Roman" w:eastAsia="Times New Roman" w:hAnsi="Times New Roman"/>
                <w:sz w:val="24"/>
                <w:szCs w:val="24"/>
                <w:color w:val="auto"/>
              </w:rPr>
              <w:t>,</w:t>
            </w:r>
          </w:p>
        </w:tc>
        <w:tc>
          <w:tcPr>
            <w:tcW w:w="580" w:type="dxa"/>
            <w:vAlign w:val="bottom"/>
            <w:vMerge w:val="restart"/>
          </w:tcPr>
          <w:p>
            <w:pPr>
              <w:ind w:left="180"/>
              <w:spacing w:after="0"/>
              <w:rPr>
                <w:sz w:val="20"/>
                <w:szCs w:val="20"/>
                <w:color w:val="auto"/>
              </w:rPr>
            </w:pPr>
            <w:r>
              <w:rPr>
                <w:rFonts w:ascii="Times New Roman" w:cs="Times New Roman" w:eastAsia="Times New Roman" w:hAnsi="Times New Roman"/>
                <w:sz w:val="24"/>
                <w:szCs w:val="24"/>
                <w:i w:val="1"/>
                <w:iCs w:val="1"/>
                <w:color w:val="auto"/>
              </w:rPr>
              <w:t xml:space="preserve">E </w:t>
            </w:r>
            <w:r>
              <w:rPr>
                <w:rFonts w:ascii="Symbol" w:cs="Symbol" w:eastAsia="Symbol" w:hAnsi="Symbol"/>
                <w:sz w:val="24"/>
                <w:szCs w:val="24"/>
                <w:color w:val="auto"/>
              </w:rPr>
              <w:t></w:t>
            </w:r>
          </w:p>
        </w:tc>
        <w:tc>
          <w:tcPr>
            <w:tcW w:w="300" w:type="dxa"/>
            <w:vAlign w:val="bottom"/>
            <w:tcBorders>
              <w:bottom w:val="single" w:sz="8" w:color="auto"/>
            </w:tcBorders>
            <w:gridSpan w:val="2"/>
          </w:tcPr>
          <w:p>
            <w:pPr>
              <w:jc w:val="right"/>
              <w:ind w:right="20"/>
              <w:spacing w:after="0"/>
              <w:rPr>
                <w:sz w:val="20"/>
                <w:szCs w:val="20"/>
                <w:color w:val="auto"/>
              </w:rPr>
            </w:pPr>
            <w:r>
              <w:rPr>
                <w:rFonts w:ascii="Times New Roman" w:cs="Times New Roman" w:eastAsia="Times New Roman" w:hAnsi="Times New Roman"/>
                <w:sz w:val="48"/>
                <w:szCs w:val="48"/>
                <w:i w:val="1"/>
                <w:iCs w:val="1"/>
                <w:color w:val="auto"/>
                <w:w w:val="87"/>
                <w:vertAlign w:val="superscript"/>
              </w:rPr>
              <w:t>E</w:t>
            </w:r>
            <w:r>
              <w:rPr>
                <w:rFonts w:ascii="Times New Roman" w:cs="Times New Roman" w:eastAsia="Times New Roman" w:hAnsi="Times New Roman"/>
                <w:sz w:val="14"/>
                <w:szCs w:val="14"/>
                <w:i w:val="1"/>
                <w:iCs w:val="1"/>
                <w:color w:val="auto"/>
                <w:w w:val="87"/>
              </w:rPr>
              <w:t>m</w:t>
            </w:r>
          </w:p>
        </w:tc>
        <w:tc>
          <w:tcPr>
            <w:tcW w:w="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0"/>
        </w:trPr>
        <w:tc>
          <w:tcPr>
            <w:tcW w:w="440" w:type="dxa"/>
            <w:vAlign w:val="bottom"/>
            <w:vMerge w:val="continue"/>
          </w:tcPr>
          <w:p>
            <w:pPr>
              <w:spacing w:after="0"/>
              <w:rPr>
                <w:sz w:val="3"/>
                <w:szCs w:val="3"/>
                <w:color w:val="auto"/>
              </w:rPr>
            </w:pPr>
          </w:p>
        </w:tc>
        <w:tc>
          <w:tcPr>
            <w:tcW w:w="18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280" w:type="dxa"/>
            <w:vAlign w:val="bottom"/>
            <w:vMerge w:val="continue"/>
          </w:tcPr>
          <w:p>
            <w:pPr>
              <w:spacing w:after="0"/>
              <w:rPr>
                <w:sz w:val="3"/>
                <w:szCs w:val="3"/>
                <w:color w:val="auto"/>
              </w:rPr>
            </w:pPr>
          </w:p>
        </w:tc>
        <w:tc>
          <w:tcPr>
            <w:tcW w:w="580" w:type="dxa"/>
            <w:vAlign w:val="bottom"/>
            <w:vMerge w:val="continue"/>
          </w:tcPr>
          <w:p>
            <w:pPr>
              <w:spacing w:after="0"/>
              <w:rPr>
                <w:sz w:val="3"/>
                <w:szCs w:val="3"/>
                <w:color w:val="auto"/>
              </w:rPr>
            </w:pPr>
          </w:p>
        </w:tc>
        <w:tc>
          <w:tcPr>
            <w:tcW w:w="16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0"/>
        </w:trPr>
        <w:tc>
          <w:tcPr>
            <w:tcW w:w="760" w:type="dxa"/>
            <w:vAlign w:val="bottom"/>
            <w:gridSpan w:val="3"/>
          </w:tcPr>
          <w:p>
            <w:pPr>
              <w:ind w:left="620"/>
              <w:spacing w:after="0" w:line="229" w:lineRule="exact"/>
              <w:rPr>
                <w:sz w:val="20"/>
                <w:szCs w:val="20"/>
                <w:color w:val="auto"/>
              </w:rPr>
            </w:pPr>
            <w:r>
              <w:rPr>
                <w:rFonts w:ascii="Times New Roman" w:cs="Times New Roman" w:eastAsia="Times New Roman" w:hAnsi="Times New Roman"/>
                <w:sz w:val="24"/>
                <w:szCs w:val="24"/>
                <w:color w:val="auto"/>
                <w:w w:val="99"/>
              </w:rPr>
              <w:t>2</w:t>
            </w:r>
          </w:p>
        </w:tc>
        <w:tc>
          <w:tcPr>
            <w:tcW w:w="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00" w:type="dxa"/>
            <w:vAlign w:val="bottom"/>
            <w:gridSpan w:val="2"/>
          </w:tcPr>
          <w:p>
            <w:pPr>
              <w:jc w:val="right"/>
              <w:spacing w:after="0" w:line="229" w:lineRule="exact"/>
              <w:rPr>
                <w:sz w:val="20"/>
                <w:szCs w:val="20"/>
                <w:color w:val="auto"/>
              </w:rPr>
            </w:pPr>
            <w:r>
              <w:rPr>
                <w:rFonts w:ascii="Times New Roman" w:cs="Times New Roman" w:eastAsia="Times New Roman" w:hAnsi="Times New Roman"/>
                <w:sz w:val="24"/>
                <w:szCs w:val="24"/>
                <w:color w:val="auto"/>
              </w:rPr>
              <w:t>2</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2903220</wp:posOffset>
            </wp:positionH>
            <wp:positionV relativeFrom="paragraph">
              <wp:posOffset>-183515</wp:posOffset>
            </wp:positionV>
            <wp:extent cx="92710" cy="15557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0">
                      <a:extLst>
                        <a:ext uri="{28A0092B-C50C-407E-A947-70E740481C1C}"/>
                      </a:extLst>
                    </a:blip>
                    <a:srcRect/>
                    <a:stretch>
                      <a:fillRect/>
                    </a:stretch>
                  </pic:blipFill>
                  <pic:spPr bwMode="auto">
                    <a:xfrm>
                      <a:off x="0" y="0"/>
                      <a:ext cx="92710" cy="155575"/>
                    </a:xfrm>
                    <a:prstGeom prst="rect">
                      <a:avLst/>
                    </a:prstGeom>
                    <a:noFill/>
                  </pic:spPr>
                </pic:pic>
              </a:graphicData>
            </a:graphic>
          </wp:anchor>
        </w:drawing>
        <w:drawing>
          <wp:anchor simplePos="0" relativeHeight="251657728" behindDoc="1" locked="0" layoutInCell="0" allowOverlap="1">
            <wp:simplePos x="0" y="0"/>
            <wp:positionH relativeFrom="column">
              <wp:posOffset>3656330</wp:posOffset>
            </wp:positionH>
            <wp:positionV relativeFrom="paragraph">
              <wp:posOffset>-184150</wp:posOffset>
            </wp:positionV>
            <wp:extent cx="93345" cy="15557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1">
                      <a:extLst>
                        <a:ext uri="{28A0092B-C50C-407E-A947-70E740481C1C}"/>
                      </a:extLst>
                    </a:blip>
                    <a:srcRect/>
                    <a:stretch>
                      <a:fillRect/>
                    </a:stretch>
                  </pic:blipFill>
                  <pic:spPr bwMode="auto">
                    <a:xfrm>
                      <a:off x="0" y="0"/>
                      <a:ext cx="93345" cy="155575"/>
                    </a:xfrm>
                    <a:prstGeom prst="rect">
                      <a:avLst/>
                    </a:prstGeom>
                    <a:noFill/>
                  </pic:spPr>
                </pic:pic>
              </a:graphicData>
            </a:graphic>
          </wp:anchor>
        </w:drawing>
      </w:r>
    </w:p>
    <w:p>
      <w:pPr>
        <w:spacing w:after="0" w:line="1"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Подавляющее большинство приборов, измеряющих синусоидальные токи и напряжения проградуированы в действующих значениях.</w:t>
      </w:r>
    </w:p>
    <w:p>
      <w:pPr>
        <w:spacing w:after="0" w:line="15"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Средним значением синусоидального тока или напряжения и ЭДС называется средняя за полупериод времени:</w:t>
      </w:r>
    </w:p>
    <w:p>
      <w:pPr>
        <w:spacing w:after="0" w:line="13" w:lineRule="exact"/>
        <w:rPr>
          <w:sz w:val="20"/>
          <w:szCs w:val="20"/>
          <w:color w:val="auto"/>
        </w:rPr>
      </w:pPr>
    </w:p>
    <w:tbl>
      <w:tblPr>
        <w:tblLayout w:type="fixed"/>
        <w:tblInd w:w="40" w:type="dxa"/>
        <w:tblCellMar>
          <w:top w:w="0" w:type="dxa"/>
          <w:left w:w="0" w:type="dxa"/>
          <w:bottom w:w="0" w:type="dxa"/>
          <w:right w:w="0" w:type="dxa"/>
        </w:tblCellMar>
      </w:tblPr>
      <w:tr>
        <w:trPr>
          <w:trHeight w:val="352"/>
        </w:trPr>
        <w:tc>
          <w:tcPr>
            <w:tcW w:w="8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74"/>
              </w:rPr>
              <w:t>I</w:t>
            </w:r>
          </w:p>
        </w:tc>
        <w:tc>
          <w:tcPr>
            <w:tcW w:w="180" w:type="dxa"/>
            <w:vAlign w:val="bottom"/>
          </w:tcPr>
          <w:p>
            <w:pPr>
              <w:spacing w:after="0"/>
              <w:rPr>
                <w:sz w:val="24"/>
                <w:szCs w:val="24"/>
                <w:color w:val="auto"/>
              </w:rPr>
            </w:pPr>
          </w:p>
        </w:tc>
        <w:tc>
          <w:tcPr>
            <w:tcW w:w="240" w:type="dxa"/>
            <w:vAlign w:val="bottom"/>
          </w:tcPr>
          <w:p>
            <w:pPr>
              <w:ind w:left="40"/>
              <w:spacing w:after="0"/>
              <w:rPr>
                <w:sz w:val="20"/>
                <w:szCs w:val="20"/>
                <w:color w:val="auto"/>
              </w:rPr>
            </w:pPr>
            <w:r>
              <w:rPr>
                <w:rFonts w:ascii="Symbol" w:cs="Symbol" w:eastAsia="Symbol" w:hAnsi="Symbol"/>
                <w:sz w:val="24"/>
                <w:szCs w:val="24"/>
                <w:color w:val="auto"/>
              </w:rPr>
              <w:t></w:t>
            </w:r>
          </w:p>
        </w:tc>
        <w:tc>
          <w:tcPr>
            <w:tcW w:w="1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w w:val="99"/>
              </w:rPr>
              <w:t>2</w:t>
            </w:r>
          </w:p>
        </w:tc>
        <w:tc>
          <w:tcPr>
            <w:tcW w:w="140" w:type="dxa"/>
            <w:vAlign w:val="bottom"/>
          </w:tcPr>
          <w:p>
            <w:pPr>
              <w:ind w:left="40"/>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140" w:type="dxa"/>
            <w:vAlign w:val="bottom"/>
          </w:tcPr>
          <w:p>
            <w:pPr>
              <w:spacing w:after="0"/>
              <w:rPr>
                <w:sz w:val="24"/>
                <w:szCs w:val="24"/>
                <w:color w:val="auto"/>
              </w:rPr>
            </w:pPr>
          </w:p>
        </w:tc>
        <w:tc>
          <w:tcPr>
            <w:tcW w:w="860" w:type="dxa"/>
            <w:vAlign w:val="bottom"/>
          </w:tcPr>
          <w:p>
            <w:pPr>
              <w:ind w:left="40"/>
              <w:spacing w:after="0"/>
              <w:rPr>
                <w:sz w:val="20"/>
                <w:szCs w:val="20"/>
                <w:color w:val="auto"/>
              </w:rPr>
            </w:pP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 xml:space="preserve"> 0,637</w:t>
            </w:r>
            <w:r>
              <w:rPr>
                <w:rFonts w:ascii="Times New Roman" w:cs="Times New Roman" w:eastAsia="Times New Roman" w:hAnsi="Times New Roman"/>
                <w:sz w:val="24"/>
                <w:szCs w:val="24"/>
                <w:i w:val="1"/>
                <w:iCs w:val="1"/>
                <w:color w:val="auto"/>
                <w:w w:val="98"/>
              </w:rPr>
              <w:t>I</w:t>
            </w:r>
          </w:p>
        </w:tc>
        <w:tc>
          <w:tcPr>
            <w:tcW w:w="140" w:type="dxa"/>
            <w:vAlign w:val="bottom"/>
          </w:tcPr>
          <w:p>
            <w:pPr>
              <w:spacing w:after="0"/>
              <w:rPr>
                <w:sz w:val="24"/>
                <w:szCs w:val="24"/>
                <w:color w:val="auto"/>
              </w:rPr>
            </w:pPr>
          </w:p>
        </w:tc>
        <w:tc>
          <w:tcPr>
            <w:tcW w:w="360" w:type="dxa"/>
            <w:vAlign w:val="bottom"/>
          </w:tcPr>
          <w:p>
            <w:pPr>
              <w:jc w:val="right"/>
              <w:ind w:right="191"/>
              <w:spacing w:after="0"/>
              <w:rPr>
                <w:sz w:val="20"/>
                <w:szCs w:val="20"/>
                <w:color w:val="auto"/>
              </w:rPr>
            </w:pPr>
            <w:r>
              <w:rPr>
                <w:rFonts w:ascii="Times New Roman" w:cs="Times New Roman" w:eastAsia="Times New Roman" w:hAnsi="Times New Roman"/>
                <w:sz w:val="22"/>
                <w:szCs w:val="22"/>
                <w:color w:val="auto"/>
                <w:w w:val="71"/>
              </w:rPr>
              <w:t>,</w:t>
            </w:r>
          </w:p>
        </w:tc>
        <w:tc>
          <w:tcPr>
            <w:tcW w:w="480" w:type="dxa"/>
            <w:vAlign w:val="bottom"/>
          </w:tcPr>
          <w:p>
            <w:pPr>
              <w:ind w:left="300"/>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200" w:type="dxa"/>
            <w:vAlign w:val="bottom"/>
          </w:tcPr>
          <w:p>
            <w:pPr>
              <w:spacing w:after="0"/>
              <w:rPr>
                <w:sz w:val="24"/>
                <w:szCs w:val="24"/>
                <w:color w:val="auto"/>
              </w:rPr>
            </w:pPr>
          </w:p>
        </w:tc>
        <w:tc>
          <w:tcPr>
            <w:tcW w:w="220" w:type="dxa"/>
            <w:vAlign w:val="bottom"/>
          </w:tcPr>
          <w:p>
            <w:pPr>
              <w:ind w:left="40"/>
              <w:spacing w:after="0"/>
              <w:rPr>
                <w:sz w:val="20"/>
                <w:szCs w:val="20"/>
                <w:color w:val="auto"/>
              </w:rPr>
            </w:pPr>
            <w:r>
              <w:rPr>
                <w:rFonts w:ascii="Symbol" w:cs="Symbol" w:eastAsia="Symbol" w:hAnsi="Symbol"/>
                <w:sz w:val="24"/>
                <w:szCs w:val="24"/>
                <w:color w:val="auto"/>
              </w:rPr>
              <w:t></w:t>
            </w:r>
          </w:p>
        </w:tc>
        <w:tc>
          <w:tcPr>
            <w:tcW w:w="1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w w:val="99"/>
              </w:rPr>
              <w:t>2</w:t>
            </w:r>
          </w:p>
        </w:tc>
        <w:tc>
          <w:tcPr>
            <w:tcW w:w="200" w:type="dxa"/>
            <w:vAlign w:val="bottom"/>
          </w:tcPr>
          <w:p>
            <w:pPr>
              <w:ind w:left="20"/>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120" w:type="dxa"/>
            <w:vAlign w:val="bottom"/>
          </w:tcPr>
          <w:p>
            <w:pPr>
              <w:spacing w:after="0"/>
              <w:rPr>
                <w:sz w:val="24"/>
                <w:szCs w:val="24"/>
                <w:color w:val="auto"/>
              </w:rPr>
            </w:pPr>
          </w:p>
        </w:tc>
        <w:tc>
          <w:tcPr>
            <w:tcW w:w="400" w:type="dxa"/>
            <w:vAlign w:val="bottom"/>
          </w:tcPr>
          <w:p>
            <w:pPr>
              <w:jc w:val="right"/>
              <w:ind w:right="200"/>
              <w:spacing w:after="0"/>
              <w:rPr>
                <w:sz w:val="20"/>
                <w:szCs w:val="20"/>
                <w:color w:val="auto"/>
              </w:rPr>
            </w:pPr>
            <w:r>
              <w:rPr>
                <w:rFonts w:ascii="Times New Roman" w:cs="Times New Roman" w:eastAsia="Times New Roman" w:hAnsi="Times New Roman"/>
                <w:sz w:val="24"/>
                <w:szCs w:val="24"/>
                <w:color w:val="auto"/>
                <w:w w:val="99"/>
              </w:rPr>
              <w:t>,</w:t>
            </w:r>
          </w:p>
        </w:tc>
        <w:tc>
          <w:tcPr>
            <w:tcW w:w="640" w:type="dxa"/>
            <w:vAlign w:val="bottom"/>
          </w:tcPr>
          <w:p>
            <w:pPr>
              <w:ind w:left="320"/>
              <w:spacing w:after="0"/>
              <w:rPr>
                <w:sz w:val="20"/>
                <w:szCs w:val="20"/>
                <w:color w:val="auto"/>
              </w:rPr>
            </w:pPr>
            <w:r>
              <w:rPr>
                <w:rFonts w:ascii="Times New Roman" w:cs="Times New Roman" w:eastAsia="Times New Roman" w:hAnsi="Times New Roman"/>
                <w:sz w:val="24"/>
                <w:szCs w:val="24"/>
                <w:i w:val="1"/>
                <w:iCs w:val="1"/>
                <w:color w:val="auto"/>
              </w:rPr>
              <w:t>E</w:t>
            </w:r>
          </w:p>
        </w:tc>
        <w:tc>
          <w:tcPr>
            <w:tcW w:w="240" w:type="dxa"/>
            <w:vAlign w:val="bottom"/>
          </w:tcPr>
          <w:p>
            <w:pPr>
              <w:ind w:left="40"/>
              <w:spacing w:after="0"/>
              <w:rPr>
                <w:sz w:val="20"/>
                <w:szCs w:val="20"/>
                <w:color w:val="auto"/>
              </w:rPr>
            </w:pPr>
            <w:r>
              <w:rPr>
                <w:rFonts w:ascii="Symbol" w:cs="Symbol" w:eastAsia="Symbol" w:hAnsi="Symbol"/>
                <w:sz w:val="24"/>
                <w:szCs w:val="24"/>
                <w:color w:val="auto"/>
              </w:rPr>
              <w:t></w:t>
            </w:r>
          </w:p>
        </w:tc>
        <w:tc>
          <w:tcPr>
            <w:tcW w:w="1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w w:val="99"/>
              </w:rPr>
              <w:t>2</w:t>
            </w:r>
          </w:p>
        </w:tc>
        <w:tc>
          <w:tcPr>
            <w:tcW w:w="200" w:type="dxa"/>
            <w:vAlign w:val="bottom"/>
          </w:tcPr>
          <w:p>
            <w:pPr>
              <w:ind w:left="60"/>
              <w:spacing w:after="0"/>
              <w:rPr>
                <w:sz w:val="20"/>
                <w:szCs w:val="20"/>
                <w:color w:val="auto"/>
              </w:rPr>
            </w:pPr>
            <w:r>
              <w:rPr>
                <w:rFonts w:ascii="Times New Roman" w:cs="Times New Roman" w:eastAsia="Times New Roman" w:hAnsi="Times New Roman"/>
                <w:sz w:val="24"/>
                <w:szCs w:val="24"/>
                <w:i w:val="1"/>
                <w:iCs w:val="1"/>
                <w:color w:val="auto"/>
                <w:w w:val="81"/>
              </w:rPr>
              <w:t>E</w:t>
            </w:r>
          </w:p>
        </w:tc>
        <w:tc>
          <w:tcPr>
            <w:tcW w:w="120" w:type="dxa"/>
            <w:vAlign w:val="bottom"/>
          </w:tcPr>
          <w:p>
            <w:pPr>
              <w:spacing w:after="0"/>
              <w:rPr>
                <w:sz w:val="24"/>
                <w:szCs w:val="24"/>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22"/>
                <w:szCs w:val="22"/>
                <w:color w:val="auto"/>
                <w:w w:val="71"/>
              </w:rPr>
              <w:t>.</w:t>
            </w:r>
          </w:p>
        </w:tc>
      </w:tr>
      <w:tr>
        <w:trPr>
          <w:trHeight w:val="262"/>
        </w:trPr>
        <w:tc>
          <w:tcPr>
            <w:tcW w:w="80" w:type="dxa"/>
            <w:vAlign w:val="bottom"/>
          </w:tcPr>
          <w:p>
            <w:pPr>
              <w:spacing w:after="0"/>
              <w:rPr>
                <w:sz w:val="22"/>
                <w:szCs w:val="22"/>
                <w:color w:val="auto"/>
              </w:rPr>
            </w:pPr>
          </w:p>
        </w:tc>
        <w:tc>
          <w:tcPr>
            <w:tcW w:w="180" w:type="dxa"/>
            <w:vAlign w:val="bottom"/>
          </w:tcPr>
          <w:p>
            <w:pPr>
              <w:ind w:left="20"/>
              <w:spacing w:after="0" w:line="157" w:lineRule="exact"/>
              <w:rPr>
                <w:sz w:val="20"/>
                <w:szCs w:val="20"/>
                <w:color w:val="auto"/>
              </w:rPr>
            </w:pPr>
            <w:r>
              <w:rPr>
                <w:rFonts w:ascii="Times New Roman" w:cs="Times New Roman" w:eastAsia="Times New Roman" w:hAnsi="Times New Roman"/>
                <w:sz w:val="14"/>
                <w:szCs w:val="14"/>
                <w:i w:val="1"/>
                <w:iCs w:val="1"/>
                <w:color w:val="auto"/>
              </w:rPr>
              <w:t>cp</w:t>
            </w:r>
          </w:p>
        </w:tc>
        <w:tc>
          <w:tcPr>
            <w:tcW w:w="240" w:type="dxa"/>
            <w:vAlign w:val="bottom"/>
          </w:tcPr>
          <w:p>
            <w:pPr>
              <w:spacing w:after="0"/>
              <w:rPr>
                <w:sz w:val="22"/>
                <w:szCs w:val="22"/>
                <w:color w:val="auto"/>
              </w:rPr>
            </w:pPr>
          </w:p>
        </w:tc>
        <w:tc>
          <w:tcPr>
            <w:tcW w:w="160" w:type="dxa"/>
            <w:vAlign w:val="bottom"/>
          </w:tcPr>
          <w:p>
            <w:pPr>
              <w:jc w:val="right"/>
              <w:spacing w:after="0" w:line="263" w:lineRule="exact"/>
              <w:rPr>
                <w:sz w:val="20"/>
                <w:szCs w:val="20"/>
                <w:color w:val="auto"/>
              </w:rPr>
            </w:pPr>
            <w:r>
              <w:rPr>
                <w:rFonts w:ascii="Times New Roman" w:cs="Times New Roman" w:eastAsia="Times New Roman" w:hAnsi="Times New Roman"/>
                <w:sz w:val="24"/>
                <w:szCs w:val="24"/>
                <w:i w:val="1"/>
                <w:iCs w:val="1"/>
                <w:color w:val="auto"/>
                <w:w w:val="99"/>
              </w:rPr>
              <w:t>π</w:t>
            </w:r>
          </w:p>
        </w:tc>
        <w:tc>
          <w:tcPr>
            <w:tcW w:w="140" w:type="dxa"/>
            <w:vAlign w:val="bottom"/>
          </w:tcPr>
          <w:p>
            <w:pPr>
              <w:spacing w:after="0"/>
              <w:rPr>
                <w:sz w:val="22"/>
                <w:szCs w:val="22"/>
                <w:color w:val="auto"/>
              </w:rPr>
            </w:pPr>
          </w:p>
        </w:tc>
        <w:tc>
          <w:tcPr>
            <w:tcW w:w="140" w:type="dxa"/>
            <w:vAlign w:val="bottom"/>
          </w:tcPr>
          <w:p>
            <w:pPr>
              <w:spacing w:after="0" w:line="157" w:lineRule="exact"/>
              <w:rPr>
                <w:sz w:val="20"/>
                <w:szCs w:val="20"/>
                <w:color w:val="auto"/>
              </w:rPr>
            </w:pPr>
            <w:r>
              <w:rPr>
                <w:rFonts w:ascii="Times New Roman" w:cs="Times New Roman" w:eastAsia="Times New Roman" w:hAnsi="Times New Roman"/>
                <w:sz w:val="14"/>
                <w:szCs w:val="14"/>
                <w:i w:val="1"/>
                <w:iCs w:val="1"/>
                <w:color w:val="auto"/>
              </w:rPr>
              <w:t>m</w:t>
            </w:r>
          </w:p>
        </w:tc>
        <w:tc>
          <w:tcPr>
            <w:tcW w:w="860" w:type="dxa"/>
            <w:vAlign w:val="bottom"/>
          </w:tcPr>
          <w:p>
            <w:pPr>
              <w:spacing w:after="0"/>
              <w:rPr>
                <w:sz w:val="22"/>
                <w:szCs w:val="22"/>
                <w:color w:val="auto"/>
              </w:rPr>
            </w:pPr>
          </w:p>
        </w:tc>
        <w:tc>
          <w:tcPr>
            <w:tcW w:w="140" w:type="dxa"/>
            <w:vAlign w:val="bottom"/>
          </w:tcPr>
          <w:p>
            <w:pPr>
              <w:ind w:left="20"/>
              <w:spacing w:after="0" w:line="157" w:lineRule="exact"/>
              <w:rPr>
                <w:sz w:val="20"/>
                <w:szCs w:val="20"/>
                <w:color w:val="auto"/>
              </w:rPr>
            </w:pPr>
            <w:r>
              <w:rPr>
                <w:rFonts w:ascii="Times New Roman" w:cs="Times New Roman" w:eastAsia="Times New Roman" w:hAnsi="Times New Roman"/>
                <w:sz w:val="14"/>
                <w:szCs w:val="14"/>
                <w:i w:val="1"/>
                <w:iCs w:val="1"/>
                <w:color w:val="auto"/>
                <w:w w:val="98"/>
              </w:rPr>
              <w:t>m</w:t>
            </w:r>
          </w:p>
        </w:tc>
        <w:tc>
          <w:tcPr>
            <w:tcW w:w="3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200" w:type="dxa"/>
            <w:vAlign w:val="bottom"/>
          </w:tcPr>
          <w:p>
            <w:pPr>
              <w:ind w:left="20"/>
              <w:spacing w:after="0" w:line="157" w:lineRule="exact"/>
              <w:rPr>
                <w:sz w:val="20"/>
                <w:szCs w:val="20"/>
                <w:color w:val="auto"/>
              </w:rPr>
            </w:pPr>
            <w:r>
              <w:rPr>
                <w:rFonts w:ascii="Times New Roman" w:cs="Times New Roman" w:eastAsia="Times New Roman" w:hAnsi="Times New Roman"/>
                <w:sz w:val="14"/>
                <w:szCs w:val="14"/>
                <w:i w:val="1"/>
                <w:iCs w:val="1"/>
                <w:color w:val="auto"/>
              </w:rPr>
              <w:t>cp</w:t>
            </w:r>
          </w:p>
        </w:tc>
        <w:tc>
          <w:tcPr>
            <w:tcW w:w="220" w:type="dxa"/>
            <w:vAlign w:val="bottom"/>
          </w:tcPr>
          <w:p>
            <w:pPr>
              <w:spacing w:after="0"/>
              <w:rPr>
                <w:sz w:val="22"/>
                <w:szCs w:val="22"/>
                <w:color w:val="auto"/>
              </w:rPr>
            </w:pPr>
          </w:p>
        </w:tc>
        <w:tc>
          <w:tcPr>
            <w:tcW w:w="360" w:type="dxa"/>
            <w:vAlign w:val="bottom"/>
            <w:gridSpan w:val="2"/>
          </w:tcPr>
          <w:p>
            <w:pPr>
              <w:jc w:val="right"/>
              <w:ind w:right="100"/>
              <w:spacing w:after="0" w:line="263" w:lineRule="exact"/>
              <w:rPr>
                <w:sz w:val="20"/>
                <w:szCs w:val="20"/>
                <w:color w:val="auto"/>
              </w:rPr>
            </w:pPr>
            <w:r>
              <w:rPr>
                <w:rFonts w:ascii="Times New Roman" w:cs="Times New Roman" w:eastAsia="Times New Roman" w:hAnsi="Times New Roman"/>
                <w:sz w:val="24"/>
                <w:szCs w:val="24"/>
                <w:i w:val="1"/>
                <w:iCs w:val="1"/>
                <w:color w:val="auto"/>
                <w:w w:val="99"/>
              </w:rPr>
              <w:t>π</w:t>
            </w:r>
          </w:p>
        </w:tc>
        <w:tc>
          <w:tcPr>
            <w:tcW w:w="120" w:type="dxa"/>
            <w:vAlign w:val="bottom"/>
          </w:tcPr>
          <w:p>
            <w:pPr>
              <w:ind w:left="20"/>
              <w:spacing w:after="0" w:line="157" w:lineRule="exact"/>
              <w:rPr>
                <w:sz w:val="20"/>
                <w:szCs w:val="20"/>
                <w:color w:val="auto"/>
              </w:rPr>
            </w:pPr>
            <w:r>
              <w:rPr>
                <w:rFonts w:ascii="Times New Roman" w:cs="Times New Roman" w:eastAsia="Times New Roman" w:hAnsi="Times New Roman"/>
                <w:sz w:val="14"/>
                <w:szCs w:val="14"/>
                <w:i w:val="1"/>
                <w:iCs w:val="1"/>
                <w:color w:val="auto"/>
                <w:w w:val="78"/>
              </w:rPr>
              <w:t>m</w:t>
            </w:r>
          </w:p>
        </w:tc>
        <w:tc>
          <w:tcPr>
            <w:tcW w:w="400" w:type="dxa"/>
            <w:vAlign w:val="bottom"/>
          </w:tcPr>
          <w:p>
            <w:pPr>
              <w:spacing w:after="0"/>
              <w:rPr>
                <w:sz w:val="22"/>
                <w:szCs w:val="22"/>
                <w:color w:val="auto"/>
              </w:rPr>
            </w:pPr>
          </w:p>
        </w:tc>
        <w:tc>
          <w:tcPr>
            <w:tcW w:w="640" w:type="dxa"/>
            <w:vAlign w:val="bottom"/>
          </w:tcPr>
          <w:p>
            <w:pPr>
              <w:ind w:left="460"/>
              <w:spacing w:after="0" w:line="157" w:lineRule="exact"/>
              <w:rPr>
                <w:sz w:val="20"/>
                <w:szCs w:val="20"/>
                <w:color w:val="auto"/>
              </w:rPr>
            </w:pPr>
            <w:r>
              <w:rPr>
                <w:rFonts w:ascii="Times New Roman" w:cs="Times New Roman" w:eastAsia="Times New Roman" w:hAnsi="Times New Roman"/>
                <w:sz w:val="14"/>
                <w:szCs w:val="14"/>
                <w:i w:val="1"/>
                <w:iCs w:val="1"/>
                <w:color w:val="auto"/>
              </w:rPr>
              <w:t>cp</w:t>
            </w:r>
          </w:p>
        </w:tc>
        <w:tc>
          <w:tcPr>
            <w:tcW w:w="240" w:type="dxa"/>
            <w:vAlign w:val="bottom"/>
          </w:tcPr>
          <w:p>
            <w:pPr>
              <w:spacing w:after="0"/>
              <w:rPr>
                <w:sz w:val="22"/>
                <w:szCs w:val="22"/>
                <w:color w:val="auto"/>
              </w:rPr>
            </w:pPr>
          </w:p>
        </w:tc>
        <w:tc>
          <w:tcPr>
            <w:tcW w:w="140" w:type="dxa"/>
            <w:vAlign w:val="bottom"/>
          </w:tcPr>
          <w:p>
            <w:pPr>
              <w:jc w:val="right"/>
              <w:spacing w:after="0" w:line="263" w:lineRule="exact"/>
              <w:rPr>
                <w:sz w:val="20"/>
                <w:szCs w:val="20"/>
                <w:color w:val="auto"/>
              </w:rPr>
            </w:pPr>
            <w:r>
              <w:rPr>
                <w:rFonts w:ascii="Times New Roman" w:cs="Times New Roman" w:eastAsia="Times New Roman" w:hAnsi="Times New Roman"/>
                <w:sz w:val="24"/>
                <w:szCs w:val="24"/>
                <w:i w:val="1"/>
                <w:iCs w:val="1"/>
                <w:color w:val="auto"/>
                <w:w w:val="82"/>
              </w:rPr>
              <w:t>π</w:t>
            </w:r>
          </w:p>
        </w:tc>
        <w:tc>
          <w:tcPr>
            <w:tcW w:w="200" w:type="dxa"/>
            <w:vAlign w:val="bottom"/>
          </w:tcPr>
          <w:p>
            <w:pPr>
              <w:spacing w:after="0"/>
              <w:rPr>
                <w:sz w:val="22"/>
                <w:szCs w:val="22"/>
                <w:color w:val="auto"/>
              </w:rPr>
            </w:pPr>
          </w:p>
        </w:tc>
        <w:tc>
          <w:tcPr>
            <w:tcW w:w="120" w:type="dxa"/>
            <w:vAlign w:val="bottom"/>
          </w:tcPr>
          <w:p>
            <w:pPr>
              <w:spacing w:after="0" w:line="157" w:lineRule="exact"/>
              <w:rPr>
                <w:sz w:val="20"/>
                <w:szCs w:val="20"/>
                <w:color w:val="auto"/>
              </w:rPr>
            </w:pPr>
            <w:r>
              <w:rPr>
                <w:rFonts w:ascii="Times New Roman" w:cs="Times New Roman" w:eastAsia="Times New Roman" w:hAnsi="Times New Roman"/>
                <w:sz w:val="14"/>
                <w:szCs w:val="14"/>
                <w:i w:val="1"/>
                <w:iCs w:val="1"/>
                <w:color w:val="auto"/>
                <w:w w:val="98"/>
              </w:rPr>
              <w:t>m</w:t>
            </w:r>
          </w:p>
        </w:tc>
        <w:tc>
          <w:tcPr>
            <w:tcW w:w="60" w:type="dxa"/>
            <w:vAlign w:val="bottom"/>
          </w:tcPr>
          <w:p>
            <w:pPr>
              <w:spacing w:after="0"/>
              <w:rPr>
                <w:sz w:val="22"/>
                <w:szCs w:val="22"/>
                <w:color w:val="auto"/>
              </w:rPr>
            </w:pPr>
          </w:p>
        </w:tc>
      </w:tr>
    </w:tbl>
    <w:p>
      <w:pPr>
        <w:ind w:firstLine="348"/>
        <w:spacing w:after="0" w:line="232" w:lineRule="auto"/>
        <w:rPr>
          <w:sz w:val="20"/>
          <w:szCs w:val="20"/>
          <w:color w:val="auto"/>
        </w:rPr>
      </w:pPr>
      <w:r>
        <w:rPr>
          <w:rFonts w:ascii="Times New Roman" w:cs="Times New Roman" w:eastAsia="Times New Roman" w:hAnsi="Times New Roman"/>
          <w:sz w:val="28"/>
          <w:szCs w:val="28"/>
          <w:color w:val="auto"/>
        </w:rPr>
        <w:t xml:space="preserve">Мгновенное значение - значение периодически изменяющейся величины в рассматриваемый момент времени , обозначаются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4"/>
          <w:szCs w:val="24"/>
          <w:color w:val="auto"/>
        </w:rPr>
        <w:t>.</w:t>
      </w:r>
    </w:p>
    <w:p>
      <w:pPr>
        <w:spacing w:after="0" w:line="3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Амплитудные значения синусоидальных величин обозначаются:</w:t>
      </w:r>
    </w:p>
    <w:p>
      <w:pPr>
        <w:spacing w:after="0" w:line="331" w:lineRule="exact"/>
        <w:rPr>
          <w:sz w:val="20"/>
          <w:szCs w:val="20"/>
          <w:color w:val="auto"/>
        </w:rPr>
      </w:pPr>
    </w:p>
    <w:p>
      <w:pPr>
        <w:ind w:left="480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P</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366" w:lineRule="exact"/>
        <w:rPr>
          <w:sz w:val="20"/>
          <w:szCs w:val="20"/>
          <w:color w:val="auto"/>
        </w:rPr>
      </w:pPr>
    </w:p>
    <w:p>
      <w:pPr>
        <w:ind w:left="1980" w:right="780" w:hanging="1219"/>
        <w:spacing w:after="0" w:line="234" w:lineRule="auto"/>
        <w:tabs>
          <w:tab w:leader="none" w:pos="1037"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Представление синусоидальных электрических величин временными диаграммами, векторами и комплексными числами.</w:t>
      </w:r>
    </w:p>
    <w:p>
      <w:pPr>
        <w:spacing w:after="0" w:line="337"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Синусоидальные ЭДС, напряжения и токи можно изображать графически в виде соответствующих синусоид, такие графики в электротехнике называют волновыми диаграммами (см. рис. 13).</w:t>
      </w:r>
    </w:p>
    <w:p>
      <w:pPr>
        <w:ind w:left="340"/>
        <w:spacing w:after="0"/>
        <w:tabs>
          <w:tab w:leader="none" w:pos="1500" w:val="left"/>
          <w:tab w:leader="none" w:pos="2200" w:val="left"/>
          <w:tab w:leader="none" w:pos="3140" w:val="left"/>
          <w:tab w:leader="none" w:pos="4460" w:val="left"/>
          <w:tab w:leader="none" w:pos="5960" w:val="left"/>
          <w:tab w:leader="none" w:pos="7620" w:val="left"/>
          <w:tab w:leader="none" w:pos="9060" w:val="left"/>
        </w:tabs>
        <w:rPr>
          <w:sz w:val="20"/>
          <w:szCs w:val="20"/>
          <w:color w:val="auto"/>
        </w:rPr>
      </w:pPr>
      <w:r>
        <w:rPr>
          <w:rFonts w:ascii="Times New Roman" w:cs="Times New Roman" w:eastAsia="Times New Roman" w:hAnsi="Times New Roman"/>
          <w:sz w:val="28"/>
          <w:szCs w:val="28"/>
          <w:color w:val="auto"/>
        </w:rPr>
        <w:t>Обычно</w:t>
        <w:tab/>
        <w:t>на</w:t>
      </w:r>
      <w:r>
        <w:rPr>
          <w:sz w:val="20"/>
          <w:szCs w:val="20"/>
          <w:color w:val="auto"/>
        </w:rPr>
        <w:tab/>
      </w:r>
      <w:r>
        <w:rPr>
          <w:rFonts w:ascii="Times New Roman" w:cs="Times New Roman" w:eastAsia="Times New Roman" w:hAnsi="Times New Roman"/>
          <w:sz w:val="28"/>
          <w:szCs w:val="28"/>
          <w:color w:val="auto"/>
        </w:rPr>
        <w:t>одной</w:t>
        <w:tab/>
        <w:t>волновой</w:t>
        <w:tab/>
        <w:t>диаграмме</w:t>
        <w:tab/>
        <w:t>изображают</w:t>
        <w:tab/>
        <w:t>несколько</w:t>
      </w:r>
      <w:r>
        <w:rPr>
          <w:sz w:val="20"/>
          <w:szCs w:val="20"/>
          <w:color w:val="auto"/>
        </w:rPr>
        <w:tab/>
      </w:r>
      <w:r>
        <w:rPr>
          <w:rFonts w:ascii="Times New Roman" w:cs="Times New Roman" w:eastAsia="Times New Roman" w:hAnsi="Times New Roman"/>
          <w:sz w:val="27"/>
          <w:szCs w:val="27"/>
          <w:color w:val="auto"/>
        </w:rPr>
        <w:t>синусоид</w:t>
      </w:r>
    </w:p>
    <w:p>
      <w:pPr>
        <w:spacing w:after="0"/>
        <w:tabs>
          <w:tab w:leader="none" w:pos="4500" w:val="left"/>
          <w:tab w:leader="none" w:pos="5560" w:val="left"/>
        </w:tabs>
        <w:rPr>
          <w:sz w:val="20"/>
          <w:szCs w:val="20"/>
          <w:color w:val="auto"/>
        </w:rPr>
      </w:pPr>
      <w:r>
        <w:rPr>
          <w:rFonts w:ascii="Times New Roman" w:cs="Times New Roman" w:eastAsia="Times New Roman" w:hAnsi="Times New Roman"/>
          <w:sz w:val="28"/>
          <w:szCs w:val="28"/>
          <w:color w:val="auto"/>
        </w:rPr>
        <w:t>переменных величин (напряжений,</w:t>
        <w:tab/>
        <w:t>токов),</w:t>
        <w:tab/>
        <w:t>относящихся к одной и той же цепи.</w:t>
      </w:r>
    </w:p>
    <w:p>
      <w:pPr>
        <w:spacing w:after="0"/>
        <w:tabs>
          <w:tab w:leader="none" w:pos="660" w:val="left"/>
        </w:tabs>
        <w:rPr>
          <w:sz w:val="20"/>
          <w:szCs w:val="20"/>
          <w:color w:val="auto"/>
        </w:rPr>
      </w:pPr>
      <w:r>
        <w:rPr>
          <w:rFonts w:ascii="Times New Roman" w:cs="Times New Roman" w:eastAsia="Times New Roman" w:hAnsi="Times New Roman"/>
          <w:sz w:val="28"/>
          <w:szCs w:val="28"/>
          <w:color w:val="auto"/>
        </w:rPr>
        <w:t>Для</w:t>
        <w:tab/>
        <w:t>оценки их взаимного расположения вдоль оси абсцисс вводится разность их</w:t>
      </w:r>
    </w:p>
    <w:p>
      <w:pPr>
        <w:spacing w:after="0" w:line="239" w:lineRule="auto"/>
        <w:tabs>
          <w:tab w:leader="none" w:pos="2020" w:val="left"/>
          <w:tab w:leader="none" w:pos="3600" w:val="left"/>
          <w:tab w:leader="none" w:pos="4840" w:val="left"/>
          <w:tab w:leader="none" w:pos="6080" w:val="left"/>
          <w:tab w:leader="none" w:pos="6920" w:val="left"/>
        </w:tabs>
        <w:rPr>
          <w:sz w:val="20"/>
          <w:szCs w:val="20"/>
          <w:color w:val="auto"/>
        </w:rPr>
      </w:pPr>
      <w:r>
        <w:rPr>
          <w:rFonts w:ascii="Times New Roman" w:cs="Times New Roman" w:eastAsia="Times New Roman" w:hAnsi="Times New Roman"/>
          <w:sz w:val="28"/>
          <w:szCs w:val="28"/>
          <w:color w:val="auto"/>
        </w:rPr>
        <w:t>начальных фаз,</w:t>
        <w:tab/>
        <w:t>называемая</w:t>
        <w:tab/>
        <w:t>фазовым</w:t>
        <w:tab/>
        <w:t>сдвигом.</w:t>
        <w:tab/>
        <w:t>Чаще</w:t>
        <w:tab/>
        <w:t>всего встречается фазовый</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сдвиг между током и напряжением.</w:t>
      </w:r>
    </w:p>
    <w:p>
      <w:pPr>
        <w:spacing w:after="0" w:line="18" w:lineRule="exact"/>
        <w:rPr>
          <w:sz w:val="20"/>
          <w:szCs w:val="20"/>
          <w:color w:val="auto"/>
        </w:rPr>
      </w:pPr>
    </w:p>
    <w:p>
      <w:pPr>
        <w:jc w:val="both"/>
        <w:ind w:firstLine="348"/>
        <w:spacing w:after="0" w:line="264" w:lineRule="auto"/>
        <w:rPr>
          <w:sz w:val="20"/>
          <w:szCs w:val="20"/>
          <w:color w:val="auto"/>
        </w:rPr>
      </w:pPr>
      <w:r>
        <w:rPr>
          <w:rFonts w:ascii="Times New Roman" w:cs="Times New Roman" w:eastAsia="Times New Roman" w:hAnsi="Times New Roman"/>
          <w:sz w:val="28"/>
          <w:szCs w:val="28"/>
          <w:color w:val="auto"/>
        </w:rPr>
        <w:t xml:space="preserve">Если </w:t>
      </w:r>
      <w:r>
        <w:rPr>
          <w:rFonts w:ascii="Symbol" w:cs="Symbol" w:eastAsia="Symbol" w:hAnsi="Symbol"/>
          <w:sz w:val="24"/>
          <w:szCs w:val="24"/>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 то говорят, что напряжение опережает ток по фазе, при </w:t>
      </w:r>
      <w:r>
        <w:rPr>
          <w:rFonts w:ascii="Symbol" w:cs="Symbol" w:eastAsia="Symbol" w:hAnsi="Symbol"/>
          <w:sz w:val="24"/>
          <w:szCs w:val="24"/>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напряжение отстает по фазе от тока, при </w:t>
      </w:r>
      <w:r>
        <w:rPr>
          <w:rFonts w:ascii="Symbol" w:cs="Symbol" w:eastAsia="Symbol" w:hAnsi="Symbol"/>
          <w:sz w:val="24"/>
          <w:szCs w:val="24"/>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напряжение и ток совпадают по фазе, а если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 то напряжение и ток находятся в противофазе.</w:t>
      </w:r>
    </w:p>
    <w:p>
      <w:pPr>
        <w:spacing w:after="0" w:line="16"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Волновые диаграммы не всегда удобны для исследования, особенно при сложных разветвленных цепях. Проще в этом случае изображать синусоидальные величины вращающимися векторами. Изобразим вращающийся вектор, соответствующий току:</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368" w:lineRule="exact"/>
        <w:rPr>
          <w:sz w:val="20"/>
          <w:szCs w:val="20"/>
          <w:color w:val="auto"/>
        </w:rPr>
      </w:pPr>
    </w:p>
    <w:p>
      <w:pPr>
        <w:jc w:val="both"/>
        <w:ind w:left="3920" w:right="560"/>
        <w:spacing w:after="0" w:line="255" w:lineRule="auto"/>
        <w:rPr>
          <w:sz w:val="20"/>
          <w:szCs w:val="20"/>
          <w:color w:val="auto"/>
        </w:rPr>
      </w:pPr>
      <w:r>
        <w:rPr>
          <w:rFonts w:ascii="Times New Roman" w:cs="Times New Roman" w:eastAsia="Times New Roman" w:hAnsi="Times New Roman"/>
          <w:sz w:val="28"/>
          <w:szCs w:val="28"/>
          <w:color w:val="auto"/>
        </w:rPr>
        <w:t xml:space="preserve">Длина отрезка ОА в принятом масштабе равна амплитуде тока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8"/>
          <w:szCs w:val="28"/>
          <w:color w:val="auto"/>
        </w:rPr>
        <w:t xml:space="preserve"> . Проекция вектора на ось</w:t>
      </w:r>
    </w:p>
    <w:p>
      <w:pPr>
        <w:spacing w:after="0" w:line="19" w:lineRule="exact"/>
        <w:rPr>
          <w:sz w:val="20"/>
          <w:szCs w:val="20"/>
          <w:color w:val="auto"/>
        </w:rPr>
      </w:pPr>
    </w:p>
    <w:p>
      <w:pPr>
        <w:jc w:val="both"/>
        <w:ind w:left="3920" w:right="560"/>
        <w:spacing w:after="0" w:line="237" w:lineRule="auto"/>
        <w:rPr>
          <w:sz w:val="20"/>
          <w:szCs w:val="20"/>
          <w:color w:val="auto"/>
        </w:rPr>
      </w:pPr>
      <w:r>
        <w:rPr>
          <w:rFonts w:ascii="Times New Roman" w:cs="Times New Roman" w:eastAsia="Times New Roman" w:hAnsi="Times New Roman"/>
          <w:sz w:val="28"/>
          <w:szCs w:val="28"/>
          <w:color w:val="auto"/>
        </w:rPr>
        <w:t xml:space="preserve">ординат (ОВ) равна мгновенному значению тока в момент времени </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 При вращении вектора в положительном направлении (т.е.</w:t>
      </w:r>
    </w:p>
    <w:p>
      <w:pPr>
        <w:spacing w:after="0" w:line="28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24</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165735</wp:posOffset>
            </wp:positionV>
            <wp:extent cx="1736725" cy="1672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3">
                      <a:extLst>
                        <a:ext uri="{28A0092B-C50C-407E-A947-70E740481C1C}"/>
                      </a:extLst>
                    </a:blip>
                    <a:srcRect/>
                    <a:stretch>
                      <a:fillRect/>
                    </a:stretch>
                  </pic:blipFill>
                  <pic:spPr bwMode="auto">
                    <a:xfrm>
                      <a:off x="0" y="0"/>
                      <a:ext cx="1736725" cy="1672590"/>
                    </a:xfrm>
                    <a:prstGeom prst="rect">
                      <a:avLst/>
                    </a:prstGeom>
                    <a:noFill/>
                  </pic:spPr>
                </pic:pic>
              </a:graphicData>
            </a:graphic>
          </wp:anchor>
        </w:drawing>
      </w:r>
    </w:p>
    <w:p>
      <w:pPr>
        <w:spacing w:after="0" w:line="279" w:lineRule="exact"/>
        <w:rPr>
          <w:sz w:val="20"/>
          <w:szCs w:val="20"/>
          <w:color w:val="auto"/>
        </w:rPr>
      </w:pPr>
    </w:p>
    <w:p>
      <w:pPr>
        <w:jc w:val="both"/>
        <w:ind w:left="3920" w:right="560"/>
        <w:spacing w:after="0" w:line="246" w:lineRule="auto"/>
        <w:rPr>
          <w:sz w:val="20"/>
          <w:szCs w:val="20"/>
          <w:color w:val="auto"/>
        </w:rPr>
      </w:pPr>
      <w:r>
        <w:rPr>
          <w:rFonts w:ascii="Times New Roman" w:cs="Times New Roman" w:eastAsia="Times New Roman" w:hAnsi="Times New Roman"/>
          <w:sz w:val="28"/>
          <w:szCs w:val="28"/>
          <w:color w:val="auto"/>
        </w:rPr>
        <w:t xml:space="preserve">против часовой стрелки) с угловой скоростью в любой момент времени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8"/>
          <w:szCs w:val="28"/>
          <w:color w:val="auto"/>
        </w:rPr>
        <w:t xml:space="preserve"> его проекция на ось ординат будет равна соответствующему мгновенному значению тока:</w:t>
      </w:r>
    </w:p>
    <w:p>
      <w:pPr>
        <w:spacing w:after="0" w:line="325" w:lineRule="exact"/>
        <w:rPr>
          <w:sz w:val="20"/>
          <w:szCs w:val="20"/>
          <w:color w:val="auto"/>
        </w:rPr>
      </w:pPr>
    </w:p>
    <w:p>
      <w:pPr>
        <w:ind w:left="580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 xml:space="preserve">Любой вектор на плоскости, проведенный из начала координат и изображающий значение ЭДС, напряжения или тока, однозначно определяется точкой, соответствующей концу этого вектора (точка </w:t>
      </w:r>
      <w:r>
        <w:rPr>
          <w:rFonts w:ascii="Times New Roman" w:cs="Times New Roman" w:eastAsia="Times New Roman" w:hAnsi="Times New Roman"/>
          <w:sz w:val="23"/>
          <w:szCs w:val="23"/>
          <w:i w:val="1"/>
          <w:iCs w:val="1"/>
          <w:color w:val="auto"/>
        </w:rPr>
        <w:t>A</w:t>
      </w:r>
      <w:r>
        <w:rPr>
          <w:rFonts w:ascii="Times New Roman" w:cs="Times New Roman" w:eastAsia="Times New Roman" w:hAnsi="Times New Roman"/>
          <w:sz w:val="28"/>
          <w:szCs w:val="28"/>
          <w:color w:val="auto"/>
        </w:rPr>
        <w:t xml:space="preserve"> на рисунке).</w:t>
      </w:r>
    </w:p>
    <w:p>
      <w:pPr>
        <w:spacing w:after="0" w:line="16" w:lineRule="exact"/>
        <w:rPr>
          <w:sz w:val="20"/>
          <w:szCs w:val="20"/>
          <w:color w:val="auto"/>
        </w:rPr>
      </w:pPr>
    </w:p>
    <w:p>
      <w:pPr>
        <w:jc w:val="both"/>
        <w:ind w:firstLine="348"/>
        <w:spacing w:after="0" w:line="231" w:lineRule="auto"/>
        <w:rPr>
          <w:sz w:val="20"/>
          <w:szCs w:val="20"/>
          <w:color w:val="auto"/>
        </w:rPr>
      </w:pPr>
      <w:r>
        <w:rPr>
          <w:rFonts w:ascii="Times New Roman" w:cs="Times New Roman" w:eastAsia="Times New Roman" w:hAnsi="Times New Roman"/>
          <w:sz w:val="28"/>
          <w:szCs w:val="28"/>
          <w:color w:val="auto"/>
        </w:rPr>
        <w:t xml:space="preserve">Комплексное число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(соответствующее точке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 имеет вещественную (ОС) и мнимую (ОВ) составляющие на комплексной плоскости.</w:t>
      </w:r>
    </w:p>
    <w:tbl>
      <w:tblPr>
        <w:tblLayout w:type="fixed"/>
        <w:tblInd w:w="0" w:type="dxa"/>
        <w:tblCellMar>
          <w:top w:w="0" w:type="dxa"/>
          <w:left w:w="0" w:type="dxa"/>
          <w:bottom w:w="0" w:type="dxa"/>
          <w:right w:w="0" w:type="dxa"/>
        </w:tblCellMar>
      </w:tblPr>
      <w:tr>
        <w:trPr>
          <w:trHeight w:val="292"/>
        </w:trPr>
        <w:tc>
          <w:tcPr>
            <w:tcW w:w="3320" w:type="dxa"/>
            <w:vAlign w:val="bottom"/>
          </w:tcPr>
          <w:p>
            <w:pPr>
              <w:spacing w:after="0"/>
              <w:rPr>
                <w:sz w:val="24"/>
                <w:szCs w:val="24"/>
                <w:color w:val="auto"/>
              </w:rPr>
            </w:pPr>
          </w:p>
        </w:tc>
        <w:tc>
          <w:tcPr>
            <w:tcW w:w="6880" w:type="dxa"/>
            <w:vAlign w:val="bottom"/>
            <w:gridSpan w:val="3"/>
          </w:tcPr>
          <w:p>
            <w:pPr>
              <w:jc w:val="right"/>
              <w:ind w:right="4640"/>
              <w:spacing w:after="0" w:line="292" w:lineRule="exact"/>
              <w:rPr>
                <w:sz w:val="20"/>
                <w:szCs w:val="20"/>
                <w:color w:val="auto"/>
              </w:rPr>
            </w:pPr>
            <w:r>
              <w:rPr>
                <w:rFonts w:ascii="Times New Roman" w:cs="Times New Roman" w:eastAsia="Times New Roman" w:hAnsi="Times New Roman"/>
                <w:sz w:val="24"/>
                <w:szCs w:val="24"/>
                <w:i w:val="1"/>
                <w:iCs w:val="1"/>
                <w:color w:val="auto"/>
              </w:rPr>
              <w:t xml:space="preserve">A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bj</w:t>
            </w:r>
          </w:p>
        </w:tc>
      </w:tr>
      <w:tr>
        <w:trPr>
          <w:trHeight w:val="363"/>
        </w:trPr>
        <w:tc>
          <w:tcPr>
            <w:tcW w:w="332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Представленная  форма</w:t>
            </w:r>
          </w:p>
        </w:tc>
        <w:tc>
          <w:tcPr>
            <w:tcW w:w="688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записиназываетсяалгебраическойформой</w:t>
            </w:r>
          </w:p>
        </w:tc>
      </w:tr>
      <w:tr>
        <w:trPr>
          <w:trHeight w:val="322"/>
        </w:trPr>
        <w:tc>
          <w:tcPr>
            <w:tcW w:w="3320" w:type="dxa"/>
            <w:vAlign w:val="bottom"/>
          </w:tcPr>
          <w:p>
            <w:pPr>
              <w:spacing w:after="0"/>
              <w:rPr>
                <w:sz w:val="20"/>
                <w:szCs w:val="20"/>
                <w:color w:val="auto"/>
              </w:rPr>
            </w:pPr>
            <w:r>
              <w:rPr>
                <w:rFonts w:ascii="Times New Roman" w:cs="Times New Roman" w:eastAsia="Times New Roman" w:hAnsi="Times New Roman"/>
                <w:sz w:val="28"/>
                <w:szCs w:val="28"/>
                <w:color w:val="auto"/>
              </w:rPr>
              <w:t>комплексного числа.</w:t>
            </w:r>
          </w:p>
        </w:tc>
        <w:tc>
          <w:tcPr>
            <w:tcW w:w="13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380" w:type="dxa"/>
            <w:vAlign w:val="bottom"/>
          </w:tcPr>
          <w:p>
            <w:pPr>
              <w:spacing w:after="0"/>
              <w:rPr>
                <w:sz w:val="24"/>
                <w:szCs w:val="24"/>
                <w:color w:val="auto"/>
              </w:rPr>
            </w:pPr>
          </w:p>
        </w:tc>
      </w:tr>
      <w:tr>
        <w:trPr>
          <w:trHeight w:val="322"/>
        </w:trPr>
        <w:tc>
          <w:tcPr>
            <w:tcW w:w="332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Кроме алгебраической</w:t>
            </w:r>
          </w:p>
        </w:tc>
        <w:tc>
          <w:tcPr>
            <w:tcW w:w="688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существует показательная форма записи комплексного</w:t>
            </w:r>
          </w:p>
        </w:tc>
      </w:tr>
      <w:tr>
        <w:trPr>
          <w:trHeight w:val="322"/>
        </w:trPr>
        <w:tc>
          <w:tcPr>
            <w:tcW w:w="3320" w:type="dxa"/>
            <w:vAlign w:val="bottom"/>
          </w:tcPr>
          <w:p>
            <w:pPr>
              <w:spacing w:after="0"/>
              <w:rPr>
                <w:sz w:val="20"/>
                <w:szCs w:val="20"/>
                <w:color w:val="auto"/>
              </w:rPr>
            </w:pPr>
            <w:r>
              <w:rPr>
                <w:rFonts w:ascii="Times New Roman" w:cs="Times New Roman" w:eastAsia="Times New Roman" w:hAnsi="Times New Roman"/>
                <w:sz w:val="28"/>
                <w:szCs w:val="28"/>
                <w:color w:val="auto"/>
              </w:rPr>
              <w:t>числа:</w:t>
            </w:r>
          </w:p>
        </w:tc>
        <w:tc>
          <w:tcPr>
            <w:tcW w:w="13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380" w:type="dxa"/>
            <w:vAlign w:val="bottom"/>
          </w:tcPr>
          <w:p>
            <w:pPr>
              <w:spacing w:after="0"/>
              <w:rPr>
                <w:sz w:val="24"/>
                <w:szCs w:val="24"/>
                <w:color w:val="auto"/>
              </w:rPr>
            </w:pPr>
          </w:p>
        </w:tc>
      </w:tr>
      <w:tr>
        <w:trPr>
          <w:trHeight w:val="302"/>
        </w:trPr>
        <w:tc>
          <w:tcPr>
            <w:tcW w:w="33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540" w:type="dxa"/>
            <w:vAlign w:val="bottom"/>
            <w:gridSpan w:val="2"/>
          </w:tcPr>
          <w:p>
            <w:pPr>
              <w:jc w:val="right"/>
              <w:ind w:right="4700"/>
              <w:spacing w:after="0" w:line="302" w:lineRule="exact"/>
              <w:rPr>
                <w:sz w:val="20"/>
                <w:szCs w:val="20"/>
                <w:color w:val="auto"/>
              </w:rPr>
            </w:pPr>
            <w:r>
              <w:rPr>
                <w:rFonts w:ascii="Times New Roman" w:cs="Times New Roman" w:eastAsia="Times New Roman" w:hAnsi="Times New Roman"/>
                <w:sz w:val="24"/>
                <w:szCs w:val="24"/>
                <w:i w:val="1"/>
                <w:iCs w:val="1"/>
                <w:color w:val="auto"/>
                <w:w w:val="93"/>
              </w:rPr>
              <w:t xml:space="preserve">A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Ae </w:t>
            </w:r>
            <w:r>
              <w:rPr>
                <w:rFonts w:ascii="Times New Roman" w:cs="Times New Roman" w:eastAsia="Times New Roman" w:hAnsi="Times New Roman"/>
                <w:sz w:val="28"/>
                <w:szCs w:val="28"/>
                <w:i w:val="1"/>
                <w:iCs w:val="1"/>
                <w:color w:val="auto"/>
                <w:w w:val="93"/>
                <w:vertAlign w:val="superscript"/>
              </w:rPr>
              <w:t>j</w:t>
            </w:r>
            <w:r>
              <w:rPr>
                <w:rFonts w:ascii="Symbol" w:cs="Symbol" w:eastAsia="Symbol" w:hAnsi="Symbol"/>
                <w:sz w:val="28"/>
                <w:szCs w:val="28"/>
                <w:i w:val="1"/>
                <w:iCs w:val="1"/>
                <w:color w:val="auto"/>
                <w:w w:val="93"/>
                <w:vertAlign w:val="superscript"/>
              </w:rPr>
              <w:t></w:t>
            </w:r>
          </w:p>
        </w:tc>
      </w:tr>
      <w:tr>
        <w:trPr>
          <w:trHeight w:val="20"/>
        </w:trPr>
        <w:tc>
          <w:tcPr>
            <w:tcW w:w="332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380" w:type="dxa"/>
            <w:vAlign w:val="bottom"/>
          </w:tcPr>
          <w:p>
            <w:pPr>
              <w:spacing w:after="0" w:line="20" w:lineRule="exact"/>
              <w:rPr>
                <w:sz w:val="1"/>
                <w:szCs w:val="1"/>
                <w:color w:val="auto"/>
              </w:rPr>
            </w:pPr>
          </w:p>
        </w:tc>
      </w:tr>
    </w:tbl>
    <w:p>
      <w:pPr>
        <w:spacing w:after="0" w:line="37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 модуль (длина) вектора </w:t>
      </w:r>
      <w:r>
        <w:rPr>
          <w:rFonts w:ascii="Times New Roman" w:cs="Times New Roman" w:eastAsia="Times New Roman" w:hAnsi="Times New Roman"/>
          <w:sz w:val="24"/>
          <w:szCs w:val="24"/>
          <w:i w:val="1"/>
          <w:iCs w:val="1"/>
          <w:u w:val="single" w:color="auto"/>
          <w:color w:val="auto"/>
        </w:rPr>
        <w:t>A</w:t>
      </w:r>
    </w:p>
    <w:p>
      <w:pPr>
        <w:spacing w:after="0" w:line="45" w:lineRule="exact"/>
        <w:rPr>
          <w:sz w:val="20"/>
          <w:szCs w:val="20"/>
          <w:color w:val="auto"/>
        </w:rPr>
      </w:pPr>
    </w:p>
    <w:p>
      <w:pPr>
        <w:ind w:left="440"/>
        <w:spacing w:after="0"/>
        <w:rPr>
          <w:sz w:val="20"/>
          <w:szCs w:val="20"/>
          <w:color w:val="auto"/>
        </w:rPr>
      </w:pPr>
      <w:r>
        <w:rPr>
          <w:rFonts w:ascii="Times New Roman" w:cs="Times New Roman" w:eastAsia="Times New Roman" w:hAnsi="Times New Roman"/>
          <w:sz w:val="24"/>
          <w:szCs w:val="24"/>
          <w:i w:val="1"/>
          <w:iCs w:val="1"/>
          <w:color w:val="auto"/>
        </w:rPr>
        <w:t xml:space="preserve">e </w:t>
      </w:r>
      <w:r>
        <w:rPr>
          <w:rFonts w:ascii="Times New Roman" w:cs="Times New Roman" w:eastAsia="Times New Roman" w:hAnsi="Times New Roman"/>
          <w:sz w:val="13"/>
          <w:szCs w:val="13"/>
          <w:i w:val="1"/>
          <w:iCs w:val="1"/>
          <w:color w:val="auto"/>
        </w:rPr>
        <w:t>j</w:t>
      </w:r>
      <w:r>
        <w:rPr>
          <w:rFonts w:ascii="Symbol" w:cs="Symbol" w:eastAsia="Symbol" w:hAnsi="Symbol"/>
          <w:sz w:val="27"/>
          <w:szCs w:val="27"/>
          <w:i w:val="1"/>
          <w:iCs w:val="1"/>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поворотный множитель</w:t>
      </w:r>
    </w:p>
    <w:p>
      <w:pPr>
        <w:ind w:firstLine="428"/>
        <w:spacing w:after="0" w:line="232" w:lineRule="auto"/>
        <w:tabs>
          <w:tab w:leader="none" w:pos="816" w:val="left"/>
        </w:tabs>
        <w:numPr>
          <w:ilvl w:val="0"/>
          <w:numId w:val="39"/>
        </w:numPr>
        <w:rPr>
          <w:rFonts w:ascii="Symbol" w:cs="Symbol" w:eastAsia="Symbol" w:hAnsi="Symbol"/>
          <w:sz w:val="24"/>
          <w:szCs w:val="24"/>
          <w:i w:val="1"/>
          <w:iCs w:val="1"/>
          <w:color w:val="auto"/>
        </w:rPr>
      </w:pPr>
      <w:r>
        <w:rPr>
          <w:rFonts w:ascii="Times New Roman" w:cs="Times New Roman" w:eastAsia="Times New Roman" w:hAnsi="Times New Roman"/>
          <w:sz w:val="28"/>
          <w:szCs w:val="28"/>
          <w:color w:val="auto"/>
        </w:rPr>
        <w:t>- аргумент, т.е. угол, на который повернут вектор в положительном направлении относительно вещественной оси.</w:t>
      </w:r>
    </w:p>
    <w:p>
      <w:pPr>
        <w:spacing w:after="0" w:line="15" w:lineRule="exact"/>
        <w:rPr>
          <w:rFonts w:ascii="Symbol" w:cs="Symbol" w:eastAsia="Symbol" w:hAnsi="Symbol"/>
          <w:sz w:val="24"/>
          <w:szCs w:val="24"/>
          <w:i w:val="1"/>
          <w:iCs w:val="1"/>
          <w:color w:val="auto"/>
        </w:rPr>
      </w:pPr>
    </w:p>
    <w:p>
      <w:pPr>
        <w:ind w:firstLine="348"/>
        <w:spacing w:after="0" w:line="235" w:lineRule="auto"/>
        <w:rPr>
          <w:rFonts w:ascii="Symbol" w:cs="Symbol" w:eastAsia="Symbol" w:hAnsi="Symbol"/>
          <w:sz w:val="24"/>
          <w:szCs w:val="24"/>
          <w:i w:val="1"/>
          <w:iCs w:val="1"/>
          <w:color w:val="auto"/>
        </w:rPr>
      </w:pPr>
      <w:r>
        <w:rPr>
          <w:rFonts w:ascii="Times New Roman" w:cs="Times New Roman" w:eastAsia="Times New Roman" w:hAnsi="Times New Roman"/>
          <w:sz w:val="28"/>
          <w:szCs w:val="28"/>
          <w:color w:val="auto"/>
        </w:rPr>
        <w:t>Перевод комплексных чисел из одной формы в другую можно производить по следующим формулам:</w:t>
      </w:r>
    </w:p>
    <w:p>
      <w:pPr>
        <w:spacing w:after="0" w:line="11" w:lineRule="exact"/>
        <w:rPr>
          <w:sz w:val="20"/>
          <w:szCs w:val="20"/>
          <w:color w:val="auto"/>
        </w:rPr>
      </w:pPr>
    </w:p>
    <w:tbl>
      <w:tblPr>
        <w:tblLayout w:type="fixed"/>
        <w:tblInd w:w="0" w:type="dxa"/>
        <w:tblCellMar>
          <w:top w:w="0" w:type="dxa"/>
          <w:left w:w="0" w:type="dxa"/>
          <w:bottom w:w="0" w:type="dxa"/>
          <w:right w:w="0" w:type="dxa"/>
        </w:tblCellMar>
      </w:tblPr>
      <w:tr>
        <w:trPr>
          <w:trHeight w:val="111"/>
        </w:trPr>
        <w:tc>
          <w:tcPr>
            <w:tcW w:w="98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 w:type="dxa"/>
            <w:vAlign w:val="bottom"/>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80" w:type="dxa"/>
            <w:vAlign w:val="bottom"/>
            <w:gridSpan w:val="3"/>
            <w:vMerge w:val="restart"/>
          </w:tcPr>
          <w:p>
            <w:pPr>
              <w:jc w:val="center"/>
              <w:spacing w:after="0"/>
              <w:rPr>
                <w:sz w:val="20"/>
                <w:szCs w:val="20"/>
                <w:color w:val="auto"/>
              </w:rPr>
            </w:pP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arctg</w:t>
            </w: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w w:val="82"/>
              </w:rPr>
              <w:t>b</w:t>
            </w:r>
          </w:p>
        </w:tc>
        <w:tc>
          <w:tcPr>
            <w:tcW w:w="90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6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86"/>
        </w:trPr>
        <w:tc>
          <w:tcPr>
            <w:tcW w:w="980" w:type="dxa"/>
            <w:vAlign w:val="bottom"/>
          </w:tcPr>
          <w:p>
            <w:pPr>
              <w:spacing w:after="0"/>
              <w:rPr>
                <w:sz w:val="15"/>
                <w:szCs w:val="15"/>
                <w:color w:val="auto"/>
              </w:rPr>
            </w:pPr>
          </w:p>
        </w:tc>
        <w:tc>
          <w:tcPr>
            <w:tcW w:w="15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gridSpan w:val="6"/>
            <w:vMerge w:val="restart"/>
          </w:tcPr>
          <w:p>
            <w:pPr>
              <w:ind w:left="40"/>
              <w:spacing w:after="0"/>
              <w:rPr>
                <w:sz w:val="20"/>
                <w:szCs w:val="20"/>
                <w:color w:val="auto"/>
              </w:rPr>
            </w:pPr>
            <w:r>
              <w:rPr>
                <w:rFonts w:ascii="Times New Roman" w:cs="Times New Roman" w:eastAsia="Times New Roman" w:hAnsi="Times New Roman"/>
                <w:sz w:val="24"/>
                <w:szCs w:val="24"/>
                <w:i w:val="1"/>
                <w:iCs w:val="1"/>
                <w:color w:val="auto"/>
              </w:rPr>
              <w:t xml:space="preserve">A </w:t>
            </w:r>
            <w:r>
              <w:rPr>
                <w:rFonts w:ascii="Symbol" w:cs="Symbol" w:eastAsia="Symbol" w:hAnsi="Symbol"/>
                <w:sz w:val="24"/>
                <w:szCs w:val="24"/>
                <w:color w:val="auto"/>
              </w:rPr>
              <w:t></w:t>
            </w: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40" w:type="dxa"/>
            <w:vAlign w:val="bottom"/>
            <w:gridSpan w:val="5"/>
            <w:vMerge w:val="restart"/>
          </w:tcPr>
          <w:p>
            <w:pPr>
              <w:spacing w:after="0"/>
              <w:rPr>
                <w:sz w:val="20"/>
                <w:szCs w:val="20"/>
                <w:color w:val="auto"/>
              </w:rPr>
            </w:pPr>
            <w:r>
              <w:rPr>
                <w:rFonts w:ascii="Times New Roman" w:cs="Times New Roman" w:eastAsia="Times New Roman" w:hAnsi="Times New Roman"/>
                <w:sz w:val="24"/>
                <w:szCs w:val="24"/>
                <w:i w:val="1"/>
                <w:iCs w:val="1"/>
                <w:color w:val="auto"/>
                <w:w w:val="93"/>
              </w:rPr>
              <w:t>a</w:t>
            </w:r>
            <w:r>
              <w:rPr>
                <w:rFonts w:ascii="Times New Roman" w:cs="Times New Roman" w:eastAsia="Times New Roman" w:hAnsi="Times New Roman"/>
                <w:sz w:val="28"/>
                <w:szCs w:val="28"/>
                <w:color w:val="auto"/>
                <w:w w:val="93"/>
                <w:vertAlign w:val="superscript"/>
              </w:rPr>
              <w:t>2</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b</w:t>
            </w:r>
            <w:r>
              <w:rPr>
                <w:rFonts w:ascii="Times New Roman" w:cs="Times New Roman" w:eastAsia="Times New Roman" w:hAnsi="Times New Roman"/>
                <w:sz w:val="28"/>
                <w:szCs w:val="28"/>
                <w:color w:val="auto"/>
                <w:w w:val="93"/>
                <w:vertAlign w:val="superscript"/>
              </w:rPr>
              <w:t>2</w:t>
            </w:r>
            <w:r>
              <w:rPr>
                <w:rFonts w:ascii="Times New Roman" w:cs="Times New Roman" w:eastAsia="Times New Roman" w:hAnsi="Times New Roman"/>
                <w:sz w:val="24"/>
                <w:szCs w:val="24"/>
                <w:i w:val="1"/>
                <w:iCs w:val="1"/>
                <w:color w:val="auto"/>
                <w:w w:val="93"/>
              </w:rPr>
              <w:t xml:space="preserve">  </w:t>
            </w:r>
            <w:r>
              <w:rPr>
                <w:rFonts w:ascii="Times New Roman" w:cs="Times New Roman" w:eastAsia="Times New Roman" w:hAnsi="Times New Roman"/>
                <w:sz w:val="28"/>
                <w:szCs w:val="28"/>
                <w:color w:val="auto"/>
                <w:w w:val="93"/>
              </w:rPr>
              <w:t>;</w:t>
            </w:r>
          </w:p>
        </w:tc>
        <w:tc>
          <w:tcPr>
            <w:tcW w:w="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80" w:type="dxa"/>
            <w:vAlign w:val="bottom"/>
            <w:gridSpan w:val="3"/>
            <w:vMerge w:val="continue"/>
          </w:tcPr>
          <w:p>
            <w:pPr>
              <w:spacing w:after="0"/>
              <w:rPr>
                <w:sz w:val="15"/>
                <w:szCs w:val="15"/>
                <w:color w:val="auto"/>
              </w:rPr>
            </w:pPr>
          </w:p>
        </w:tc>
        <w:tc>
          <w:tcPr>
            <w:tcW w:w="140" w:type="dxa"/>
            <w:vAlign w:val="bottom"/>
            <w:tcBorders>
              <w:bottom w:val="single" w:sz="8" w:color="auto"/>
            </w:tcBorders>
            <w:vMerge w:val="continue"/>
          </w:tcPr>
          <w:p>
            <w:pPr>
              <w:spacing w:after="0"/>
              <w:rPr>
                <w:sz w:val="15"/>
                <w:szCs w:val="15"/>
                <w:color w:val="auto"/>
              </w:rPr>
            </w:pPr>
          </w:p>
        </w:tc>
        <w:tc>
          <w:tcPr>
            <w:tcW w:w="90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6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5"/>
        </w:trPr>
        <w:tc>
          <w:tcPr>
            <w:tcW w:w="98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gridSpan w:val="6"/>
            <w:vMerge w:val="continue"/>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40" w:type="dxa"/>
            <w:vAlign w:val="bottom"/>
            <w:gridSpan w:val="5"/>
            <w:vMerge w:val="continue"/>
          </w:tcPr>
          <w:p>
            <w:pPr>
              <w:spacing w:after="0"/>
              <w:rPr>
                <w:sz w:val="12"/>
                <w:szCs w:val="12"/>
                <w:color w:val="auto"/>
              </w:rPr>
            </w:pPr>
          </w:p>
        </w:tc>
        <w:tc>
          <w:tcPr>
            <w:tcW w:w="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80" w:type="dxa"/>
            <w:vAlign w:val="bottom"/>
            <w:gridSpan w:val="3"/>
            <w:vMerge w:val="continue"/>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w w:val="99"/>
              </w:rPr>
              <w:t>a</w:t>
            </w:r>
          </w:p>
        </w:tc>
        <w:tc>
          <w:tcPr>
            <w:tcW w:w="90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16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980" w:type="dxa"/>
            <w:vAlign w:val="bottom"/>
          </w:tcPr>
          <w:p>
            <w:pPr>
              <w:spacing w:after="0"/>
              <w:rPr>
                <w:sz w:val="11"/>
                <w:szCs w:val="11"/>
                <w:color w:val="auto"/>
              </w:rPr>
            </w:pPr>
          </w:p>
        </w:tc>
        <w:tc>
          <w:tcPr>
            <w:tcW w:w="15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vMerge w:val="continue"/>
          </w:tcPr>
          <w:p>
            <w:pPr>
              <w:spacing w:after="0"/>
              <w:rPr>
                <w:sz w:val="11"/>
                <w:szCs w:val="11"/>
                <w:color w:val="auto"/>
              </w:rPr>
            </w:pPr>
          </w:p>
        </w:tc>
        <w:tc>
          <w:tcPr>
            <w:tcW w:w="90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16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16"/>
        </w:trPr>
        <w:tc>
          <w:tcPr>
            <w:tcW w:w="9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gridSpan w:val="13"/>
          </w:tcPr>
          <w:p>
            <w:pPr>
              <w:ind w:left="60"/>
              <w:spacing w:after="0" w:line="316" w:lineRule="exact"/>
              <w:rPr>
                <w:sz w:val="20"/>
                <w:szCs w:val="20"/>
                <w:color w:val="auto"/>
              </w:rPr>
            </w:pPr>
            <w:r>
              <w:rPr>
                <w:rFonts w:ascii="Times New Roman" w:cs="Times New Roman" w:eastAsia="Times New Roman" w:hAnsi="Times New Roman"/>
                <w:sz w:val="24"/>
                <w:szCs w:val="24"/>
                <w:i w:val="1"/>
                <w:iCs w:val="1"/>
                <w:color w:val="auto"/>
              </w:rPr>
              <w:t xml:space="preserve">a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w:t>
            </w: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tc>
        <w:tc>
          <w:tcPr>
            <w:tcW w:w="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20" w:type="dxa"/>
            <w:vAlign w:val="bottom"/>
            <w:gridSpan w:val="4"/>
          </w:tcPr>
          <w:p>
            <w:pPr>
              <w:jc w:val="right"/>
              <w:spacing w:after="0"/>
              <w:rPr>
                <w:sz w:val="20"/>
                <w:szCs w:val="20"/>
                <w:color w:val="auto"/>
              </w:rPr>
            </w:pPr>
            <w:r>
              <w:rPr>
                <w:rFonts w:ascii="Times New Roman" w:cs="Times New Roman" w:eastAsia="Times New Roman" w:hAnsi="Times New Roman"/>
                <w:sz w:val="24"/>
                <w:szCs w:val="24"/>
                <w:i w:val="1"/>
                <w:iCs w:val="1"/>
                <w:color w:val="auto"/>
              </w:rPr>
              <w:t xml:space="preserve">b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p>
        </w:tc>
        <w:tc>
          <w:tcPr>
            <w:tcW w:w="9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3"/>
        </w:trPr>
        <w:tc>
          <w:tcPr>
            <w:tcW w:w="98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При</w:t>
            </w:r>
          </w:p>
        </w:tc>
        <w:tc>
          <w:tcPr>
            <w:tcW w:w="2040" w:type="dxa"/>
            <w:vAlign w:val="bottom"/>
            <w:gridSpan w:val="3"/>
          </w:tcPr>
          <w:p>
            <w:pPr>
              <w:ind w:left="60"/>
              <w:spacing w:after="0"/>
              <w:rPr>
                <w:sz w:val="20"/>
                <w:szCs w:val="20"/>
                <w:color w:val="auto"/>
              </w:rPr>
            </w:pPr>
            <w:r>
              <w:rPr>
                <w:rFonts w:ascii="Times New Roman" w:cs="Times New Roman" w:eastAsia="Times New Roman" w:hAnsi="Times New Roman"/>
                <w:sz w:val="28"/>
                <w:szCs w:val="28"/>
                <w:color w:val="auto"/>
                <w:w w:val="93"/>
              </w:rPr>
              <w:t>сложениии</w:t>
            </w:r>
          </w:p>
        </w:tc>
        <w:tc>
          <w:tcPr>
            <w:tcW w:w="140" w:type="dxa"/>
            <w:vAlign w:val="bottom"/>
          </w:tcPr>
          <w:p>
            <w:pPr>
              <w:spacing w:after="0"/>
              <w:rPr>
                <w:sz w:val="24"/>
                <w:szCs w:val="24"/>
                <w:color w:val="auto"/>
              </w:rPr>
            </w:pPr>
          </w:p>
        </w:tc>
        <w:tc>
          <w:tcPr>
            <w:tcW w:w="1700" w:type="dxa"/>
            <w:vAlign w:val="bottom"/>
            <w:gridSpan w:val="14"/>
          </w:tcPr>
          <w:p>
            <w:pPr>
              <w:ind w:left="20"/>
              <w:spacing w:after="0"/>
              <w:rPr>
                <w:sz w:val="20"/>
                <w:szCs w:val="20"/>
                <w:color w:val="auto"/>
              </w:rPr>
            </w:pPr>
            <w:r>
              <w:rPr>
                <w:rFonts w:ascii="Times New Roman" w:cs="Times New Roman" w:eastAsia="Times New Roman" w:hAnsi="Times New Roman"/>
                <w:sz w:val="28"/>
                <w:szCs w:val="28"/>
                <w:color w:val="auto"/>
              </w:rPr>
              <w:t>вычитании</w:t>
            </w:r>
          </w:p>
        </w:tc>
        <w:tc>
          <w:tcPr>
            <w:tcW w:w="1680" w:type="dxa"/>
            <w:vAlign w:val="bottom"/>
            <w:gridSpan w:val="8"/>
          </w:tcPr>
          <w:p>
            <w:pPr>
              <w:jc w:val="right"/>
              <w:spacing w:after="0"/>
              <w:rPr>
                <w:sz w:val="20"/>
                <w:szCs w:val="20"/>
                <w:color w:val="auto"/>
              </w:rPr>
            </w:pPr>
            <w:r>
              <w:rPr>
                <w:rFonts w:ascii="Times New Roman" w:cs="Times New Roman" w:eastAsia="Times New Roman" w:hAnsi="Times New Roman"/>
                <w:sz w:val="28"/>
                <w:szCs w:val="28"/>
                <w:color w:val="auto"/>
                <w:w w:val="99"/>
              </w:rPr>
              <w:t>комплексных</w:t>
            </w:r>
          </w:p>
        </w:tc>
        <w:tc>
          <w:tcPr>
            <w:tcW w:w="9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чисел</w:t>
            </w:r>
          </w:p>
        </w:tc>
        <w:tc>
          <w:tcPr>
            <w:tcW w:w="10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удобно</w:t>
            </w:r>
          </w:p>
        </w:tc>
        <w:tc>
          <w:tcPr>
            <w:tcW w:w="16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пользоваться</w:t>
            </w:r>
          </w:p>
        </w:tc>
        <w:tc>
          <w:tcPr>
            <w:tcW w:w="0" w:type="dxa"/>
            <w:vAlign w:val="bottom"/>
          </w:tcPr>
          <w:p>
            <w:pPr>
              <w:spacing w:after="0"/>
              <w:rPr>
                <w:sz w:val="1"/>
                <w:szCs w:val="1"/>
                <w:color w:val="auto"/>
              </w:rPr>
            </w:pPr>
          </w:p>
        </w:tc>
      </w:tr>
      <w:tr>
        <w:trPr>
          <w:trHeight w:val="325"/>
        </w:trPr>
        <w:tc>
          <w:tcPr>
            <w:tcW w:w="4060" w:type="dxa"/>
            <w:vAlign w:val="bottom"/>
            <w:gridSpan w:val="14"/>
          </w:tcPr>
          <w:p>
            <w:pPr>
              <w:spacing w:after="0"/>
              <w:rPr>
                <w:sz w:val="20"/>
                <w:szCs w:val="20"/>
                <w:color w:val="auto"/>
              </w:rPr>
            </w:pPr>
            <w:r>
              <w:rPr>
                <w:rFonts w:ascii="Times New Roman" w:cs="Times New Roman" w:eastAsia="Times New Roman" w:hAnsi="Times New Roman"/>
                <w:sz w:val="28"/>
                <w:szCs w:val="28"/>
                <w:color w:val="auto"/>
              </w:rPr>
              <w:t>алгебраической формой записи:</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4"/>
        </w:trPr>
        <w:tc>
          <w:tcPr>
            <w:tcW w:w="9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23"/>
                <w:szCs w:val="23"/>
                <w:i w:val="1"/>
                <w:iCs w:val="1"/>
                <w:color w:val="auto"/>
                <w:w w:val="70"/>
              </w:rPr>
              <w:t>A</w:t>
            </w:r>
          </w:p>
        </w:tc>
        <w:tc>
          <w:tcPr>
            <w:tcW w:w="320" w:type="dxa"/>
            <w:vAlign w:val="bottom"/>
            <w:vMerge w:val="restart"/>
          </w:tcPr>
          <w:p>
            <w:pPr>
              <w:spacing w:after="0"/>
              <w:rPr>
                <w:sz w:val="20"/>
                <w:szCs w:val="20"/>
                <w:color w:val="auto"/>
              </w:rPr>
            </w:pPr>
            <w:r>
              <w:rPr>
                <w:rFonts w:ascii="Times New Roman" w:cs="Times New Roman" w:eastAsia="Times New Roman" w:hAnsi="Times New Roman"/>
                <w:sz w:val="14"/>
                <w:szCs w:val="14"/>
                <w:color w:val="auto"/>
              </w:rPr>
              <w:t xml:space="preserve">1 </w:t>
            </w:r>
            <w:r>
              <w:rPr>
                <w:rFonts w:ascii="Symbol" w:cs="Symbol" w:eastAsia="Symbol" w:hAnsi="Symbol"/>
                <w:sz w:val="48"/>
                <w:szCs w:val="48"/>
                <w:color w:val="auto"/>
                <w:vertAlign w:val="superscript"/>
              </w:rPr>
              <w:t></w:t>
            </w:r>
          </w:p>
        </w:tc>
        <w:tc>
          <w:tcPr>
            <w:tcW w:w="14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81"/>
              </w:rPr>
              <w:t>A</w:t>
            </w:r>
          </w:p>
        </w:tc>
        <w:tc>
          <w:tcPr>
            <w:tcW w:w="5360" w:type="dxa"/>
            <w:vAlign w:val="bottom"/>
            <w:gridSpan w:val="24"/>
            <w:vMerge w:val="restart"/>
          </w:tcPr>
          <w:p>
            <w:pPr>
              <w:ind w:left="20"/>
              <w:spacing w:after="0"/>
              <w:rPr>
                <w:sz w:val="20"/>
                <w:szCs w:val="20"/>
                <w:color w:val="auto"/>
              </w:rPr>
            </w:pP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jb</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xml:space="preserve"> )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jb</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color w:val="auto"/>
              </w:rPr>
              <w:t xml:space="preserve"> )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color w:val="auto"/>
              </w:rPr>
              <w:t xml:space="preserve"> )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j</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color w:val="auto"/>
              </w:rPr>
              <w:t xml:space="preserve"> )</w:t>
            </w: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0"/>
        </w:trPr>
        <w:tc>
          <w:tcPr>
            <w:tcW w:w="9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vMerge w:val="continue"/>
          </w:tcPr>
          <w:p>
            <w:pPr>
              <w:spacing w:after="0"/>
              <w:rPr>
                <w:sz w:val="24"/>
                <w:szCs w:val="24"/>
                <w:color w:val="auto"/>
              </w:rPr>
            </w:pPr>
          </w:p>
        </w:tc>
        <w:tc>
          <w:tcPr>
            <w:tcW w:w="140" w:type="dxa"/>
            <w:vAlign w:val="bottom"/>
          </w:tcPr>
          <w:p>
            <w:pPr>
              <w:spacing w:after="0"/>
              <w:rPr>
                <w:sz w:val="24"/>
                <w:szCs w:val="24"/>
                <w:color w:val="auto"/>
              </w:rPr>
            </w:pPr>
          </w:p>
        </w:tc>
        <w:tc>
          <w:tcPr>
            <w:tcW w:w="5360" w:type="dxa"/>
            <w:vAlign w:val="bottom"/>
            <w:gridSpan w:val="24"/>
            <w:vMerge w:val="continue"/>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1"/>
        </w:trPr>
        <w:tc>
          <w:tcPr>
            <w:tcW w:w="980" w:type="dxa"/>
            <w:vAlign w:val="bottom"/>
          </w:tcPr>
          <w:p>
            <w:pPr>
              <w:ind w:left="340"/>
              <w:spacing w:after="0" w:line="321" w:lineRule="exact"/>
              <w:rPr>
                <w:sz w:val="20"/>
                <w:szCs w:val="20"/>
                <w:color w:val="auto"/>
              </w:rPr>
            </w:pPr>
            <w:r>
              <w:rPr>
                <w:rFonts w:ascii="Times New Roman" w:cs="Times New Roman" w:eastAsia="Times New Roman" w:hAnsi="Times New Roman"/>
                <w:sz w:val="28"/>
                <w:szCs w:val="28"/>
                <w:color w:val="auto"/>
              </w:rPr>
              <w:t>При</w:t>
            </w:r>
          </w:p>
        </w:tc>
        <w:tc>
          <w:tcPr>
            <w:tcW w:w="2040" w:type="dxa"/>
            <w:vAlign w:val="bottom"/>
            <w:gridSpan w:val="3"/>
          </w:tcPr>
          <w:p>
            <w:pPr>
              <w:ind w:left="100"/>
              <w:spacing w:after="0" w:line="321" w:lineRule="exact"/>
              <w:rPr>
                <w:sz w:val="20"/>
                <w:szCs w:val="20"/>
                <w:color w:val="auto"/>
              </w:rPr>
            </w:pPr>
            <w:r>
              <w:rPr>
                <w:rFonts w:ascii="Times New Roman" w:cs="Times New Roman" w:eastAsia="Times New Roman" w:hAnsi="Times New Roman"/>
                <w:sz w:val="28"/>
                <w:szCs w:val="28"/>
                <w:color w:val="auto"/>
              </w:rPr>
              <w:t>умножении,</w:t>
            </w:r>
          </w:p>
        </w:tc>
        <w:tc>
          <w:tcPr>
            <w:tcW w:w="1160" w:type="dxa"/>
            <w:vAlign w:val="bottom"/>
            <w:gridSpan w:val="12"/>
          </w:tcPr>
          <w:p>
            <w:pPr>
              <w:ind w:left="20"/>
              <w:spacing w:after="0" w:line="321" w:lineRule="exact"/>
              <w:rPr>
                <w:sz w:val="20"/>
                <w:szCs w:val="20"/>
                <w:color w:val="auto"/>
              </w:rPr>
            </w:pPr>
            <w:r>
              <w:rPr>
                <w:rFonts w:ascii="Times New Roman" w:cs="Times New Roman" w:eastAsia="Times New Roman" w:hAnsi="Times New Roman"/>
                <w:sz w:val="28"/>
                <w:szCs w:val="28"/>
                <w:color w:val="auto"/>
              </w:rPr>
              <w:t>делении,</w:t>
            </w:r>
          </w:p>
        </w:tc>
        <w:tc>
          <w:tcPr>
            <w:tcW w:w="1760" w:type="dxa"/>
            <w:vAlign w:val="bottom"/>
            <w:gridSpan w:val="9"/>
          </w:tcPr>
          <w:p>
            <w:pPr>
              <w:ind w:left="160"/>
              <w:spacing w:after="0" w:line="321" w:lineRule="exact"/>
              <w:rPr>
                <w:sz w:val="20"/>
                <w:szCs w:val="20"/>
                <w:color w:val="auto"/>
              </w:rPr>
            </w:pPr>
            <w:r>
              <w:rPr>
                <w:rFonts w:ascii="Times New Roman" w:cs="Times New Roman" w:eastAsia="Times New Roman" w:hAnsi="Times New Roman"/>
                <w:sz w:val="28"/>
                <w:szCs w:val="28"/>
                <w:color w:val="auto"/>
              </w:rPr>
              <w:t>возведении</w:t>
            </w:r>
          </w:p>
        </w:tc>
        <w:tc>
          <w:tcPr>
            <w:tcW w:w="1500" w:type="dxa"/>
            <w:vAlign w:val="bottom"/>
            <w:gridSpan w:val="3"/>
          </w:tcPr>
          <w:p>
            <w:pPr>
              <w:ind w:left="20"/>
              <w:spacing w:after="0" w:line="321" w:lineRule="exact"/>
              <w:rPr>
                <w:sz w:val="20"/>
                <w:szCs w:val="20"/>
                <w:color w:val="auto"/>
              </w:rPr>
            </w:pPr>
            <w:r>
              <w:rPr>
                <w:rFonts w:ascii="Times New Roman" w:cs="Times New Roman" w:eastAsia="Times New Roman" w:hAnsi="Times New Roman"/>
                <w:sz w:val="28"/>
                <w:szCs w:val="28"/>
                <w:color w:val="auto"/>
              </w:rPr>
              <w:t>в   степень</w:t>
            </w:r>
          </w:p>
        </w:tc>
        <w:tc>
          <w:tcPr>
            <w:tcW w:w="1080" w:type="dxa"/>
            <w:vAlign w:val="bottom"/>
          </w:tcPr>
          <w:p>
            <w:pPr>
              <w:ind w:left="80"/>
              <w:spacing w:after="0" w:line="321" w:lineRule="exact"/>
              <w:rPr>
                <w:sz w:val="20"/>
                <w:szCs w:val="20"/>
                <w:color w:val="auto"/>
              </w:rPr>
            </w:pPr>
            <w:r>
              <w:rPr>
                <w:rFonts w:ascii="Times New Roman" w:cs="Times New Roman" w:eastAsia="Times New Roman" w:hAnsi="Times New Roman"/>
                <w:sz w:val="28"/>
                <w:szCs w:val="28"/>
                <w:color w:val="auto"/>
              </w:rPr>
              <w:t>удобно</w:t>
            </w:r>
          </w:p>
        </w:tc>
        <w:tc>
          <w:tcPr>
            <w:tcW w:w="1680" w:type="dxa"/>
            <w:vAlign w:val="bottom"/>
          </w:tcPr>
          <w:p>
            <w:pPr>
              <w:jc w:val="right"/>
              <w:spacing w:after="0" w:line="321" w:lineRule="exact"/>
              <w:rPr>
                <w:sz w:val="20"/>
                <w:szCs w:val="20"/>
                <w:color w:val="auto"/>
              </w:rPr>
            </w:pPr>
            <w:r>
              <w:rPr>
                <w:rFonts w:ascii="Times New Roman" w:cs="Times New Roman" w:eastAsia="Times New Roman" w:hAnsi="Times New Roman"/>
                <w:sz w:val="28"/>
                <w:szCs w:val="28"/>
                <w:color w:val="auto"/>
              </w:rPr>
              <w:t>пользоваться</w:t>
            </w:r>
          </w:p>
        </w:tc>
        <w:tc>
          <w:tcPr>
            <w:tcW w:w="0" w:type="dxa"/>
            <w:vAlign w:val="bottom"/>
          </w:tcPr>
          <w:p>
            <w:pPr>
              <w:spacing w:after="0"/>
              <w:rPr>
                <w:sz w:val="1"/>
                <w:szCs w:val="1"/>
                <w:color w:val="auto"/>
              </w:rPr>
            </w:pPr>
          </w:p>
        </w:tc>
      </w:tr>
      <w:tr>
        <w:trPr>
          <w:trHeight w:val="322"/>
        </w:trPr>
        <w:tc>
          <w:tcPr>
            <w:tcW w:w="302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показательной формой</w:t>
            </w: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7"/>
        </w:trPr>
        <w:tc>
          <w:tcPr>
            <w:tcW w:w="9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20" w:type="dxa"/>
            <w:vAlign w:val="bottom"/>
            <w:gridSpan w:val="13"/>
          </w:tcPr>
          <w:p>
            <w:pPr>
              <w:jc w:val="center"/>
              <w:spacing w:after="0" w:line="326" w:lineRule="exact"/>
              <w:rPr>
                <w:sz w:val="20"/>
                <w:szCs w:val="20"/>
                <w:color w:val="auto"/>
              </w:rPr>
            </w:pPr>
            <w:r>
              <w:rPr>
                <w:rFonts w:ascii="Times New Roman" w:cs="Times New Roman" w:eastAsia="Times New Roman" w:hAnsi="Times New Roman"/>
                <w:sz w:val="24"/>
                <w:szCs w:val="24"/>
                <w:i w:val="1"/>
                <w:iCs w:val="1"/>
                <w:color w:val="auto"/>
                <w:w w:val="99"/>
              </w:rPr>
              <w:t xml:space="preserve">A </w:t>
            </w:r>
            <w:r>
              <w:rPr>
                <w:rFonts w:ascii="Symbol" w:cs="Symbol" w:eastAsia="Symbol" w:hAnsi="Symbol"/>
                <w:sz w:val="24"/>
                <w:szCs w:val="24"/>
                <w:color w:val="auto"/>
                <w:w w:val="99"/>
              </w:rPr>
              <w:t></w:t>
            </w:r>
            <w:r>
              <w:rPr>
                <w:rFonts w:ascii="Times New Roman" w:cs="Times New Roman" w:eastAsia="Times New Roman" w:hAnsi="Times New Roman"/>
                <w:sz w:val="24"/>
                <w:szCs w:val="24"/>
                <w:i w:val="1"/>
                <w:iCs w:val="1"/>
                <w:color w:val="auto"/>
                <w:w w:val="99"/>
              </w:rPr>
              <w:t xml:space="preserve"> A  </w:t>
            </w:r>
            <w:r>
              <w:rPr>
                <w:rFonts w:ascii="Symbol" w:cs="Symbol" w:eastAsia="Symbol" w:hAnsi="Symbol"/>
                <w:sz w:val="24"/>
                <w:szCs w:val="24"/>
                <w:color w:val="auto"/>
                <w:w w:val="99"/>
              </w:rPr>
              <w:t></w:t>
            </w:r>
            <w:r>
              <w:rPr>
                <w:rFonts w:ascii="Times New Roman" w:cs="Times New Roman" w:eastAsia="Times New Roman" w:hAnsi="Times New Roman"/>
                <w:sz w:val="24"/>
                <w:szCs w:val="24"/>
                <w:i w:val="1"/>
                <w:iCs w:val="1"/>
                <w:color w:val="auto"/>
                <w:w w:val="99"/>
              </w:rPr>
              <w:t xml:space="preserve"> A e </w:t>
            </w:r>
            <w:r>
              <w:rPr>
                <w:rFonts w:ascii="Times New Roman" w:cs="Times New Roman" w:eastAsia="Times New Roman" w:hAnsi="Times New Roman"/>
                <w:sz w:val="28"/>
                <w:szCs w:val="28"/>
                <w:i w:val="1"/>
                <w:iCs w:val="1"/>
                <w:color w:val="auto"/>
                <w:w w:val="99"/>
                <w:vertAlign w:val="superscript"/>
              </w:rPr>
              <w:t>j</w:t>
            </w:r>
            <w:r>
              <w:rPr>
                <w:rFonts w:ascii="Symbol" w:cs="Symbol" w:eastAsia="Symbol" w:hAnsi="Symbol"/>
                <w:sz w:val="28"/>
                <w:szCs w:val="28"/>
                <w:i w:val="1"/>
                <w:iCs w:val="1"/>
                <w:color w:val="auto"/>
                <w:w w:val="99"/>
                <w:vertAlign w:val="superscript"/>
              </w:rPr>
              <w:t></w:t>
            </w:r>
            <w:r>
              <w:rPr>
                <w:rFonts w:ascii="Times New Roman" w:cs="Times New Roman" w:eastAsia="Times New Roman" w:hAnsi="Times New Roman"/>
                <w:sz w:val="24"/>
                <w:szCs w:val="24"/>
                <w:i w:val="1"/>
                <w:iCs w:val="1"/>
                <w:color w:val="auto"/>
                <w:w w:val="99"/>
              </w:rPr>
              <w:t xml:space="preserve"> </w:t>
            </w:r>
            <w:r>
              <w:rPr>
                <w:rFonts w:ascii="Times New Roman" w:cs="Times New Roman" w:eastAsia="Times New Roman" w:hAnsi="Times New Roman"/>
                <w:sz w:val="10"/>
                <w:szCs w:val="10"/>
                <w:color w:val="auto"/>
                <w:w w:val="99"/>
              </w:rPr>
              <w:t>1</w:t>
            </w:r>
          </w:p>
        </w:tc>
        <w:tc>
          <w:tcPr>
            <w:tcW w:w="2580" w:type="dxa"/>
            <w:vAlign w:val="bottom"/>
            <w:gridSpan w:val="9"/>
          </w:tcPr>
          <w:p>
            <w:pPr>
              <w:jc w:val="center"/>
              <w:ind w:right="400"/>
              <w:spacing w:after="0" w:line="327" w:lineRule="exact"/>
              <w:rPr>
                <w:sz w:val="20"/>
                <w:szCs w:val="20"/>
                <w:color w:val="auto"/>
              </w:rPr>
            </w:pPr>
            <w:r>
              <w:rPr>
                <w:rFonts w:ascii="Times New Roman" w:cs="Times New Roman" w:eastAsia="Times New Roman" w:hAnsi="Times New Roman"/>
                <w:sz w:val="37"/>
                <w:szCs w:val="37"/>
                <w:i w:val="1"/>
                <w:iCs w:val="1"/>
                <w:color w:val="auto"/>
                <w:vertAlign w:val="subscript"/>
              </w:rPr>
              <w:t>A e</w:t>
            </w:r>
            <w:r>
              <w:rPr>
                <w:rFonts w:ascii="Times New Roman" w:cs="Times New Roman" w:eastAsia="Times New Roman" w:hAnsi="Times New Roman"/>
                <w:sz w:val="9"/>
                <w:szCs w:val="9"/>
                <w:color w:val="auto"/>
              </w:rPr>
              <w:t xml:space="preserve"> </w:t>
            </w:r>
            <w:r>
              <w:rPr>
                <w:rFonts w:ascii="Times New Roman" w:cs="Times New Roman" w:eastAsia="Times New Roman" w:hAnsi="Times New Roman"/>
                <w:sz w:val="22"/>
                <w:szCs w:val="22"/>
                <w:i w:val="1"/>
                <w:iCs w:val="1"/>
                <w:color w:val="auto"/>
                <w:vertAlign w:val="superscript"/>
              </w:rPr>
              <w:t>j</w:t>
            </w:r>
            <w:r>
              <w:rPr>
                <w:rFonts w:ascii="Symbol" w:cs="Symbol" w:eastAsia="Symbol" w:hAnsi="Symbol"/>
                <w:sz w:val="22"/>
                <w:szCs w:val="22"/>
                <w:i w:val="1"/>
                <w:iCs w:val="1"/>
                <w:color w:val="auto"/>
                <w:vertAlign w:val="superscript"/>
              </w:rPr>
              <w:t></w:t>
            </w:r>
            <w:r>
              <w:rPr>
                <w:rFonts w:ascii="Times New Roman" w:cs="Times New Roman" w:eastAsia="Times New Roman" w:hAnsi="Times New Roman"/>
                <w:sz w:val="9"/>
                <w:szCs w:val="9"/>
                <w:color w:val="auto"/>
              </w:rPr>
              <w:t xml:space="preserve">2   </w:t>
            </w:r>
            <w:r>
              <w:rPr>
                <w:rFonts w:ascii="Symbol" w:cs="Symbol" w:eastAsia="Symbol" w:hAnsi="Symbol"/>
                <w:sz w:val="19"/>
                <w:szCs w:val="19"/>
                <w:color w:val="auto"/>
              </w:rPr>
              <w:t></w:t>
            </w:r>
            <w:r>
              <w:rPr>
                <w:rFonts w:ascii="Times New Roman" w:cs="Times New Roman" w:eastAsia="Times New Roman" w:hAnsi="Times New Roman"/>
                <w:sz w:val="9"/>
                <w:szCs w:val="9"/>
                <w:color w:val="auto"/>
              </w:rPr>
              <w:t xml:space="preserve"> </w:t>
            </w:r>
            <w:r>
              <w:rPr>
                <w:rFonts w:ascii="Times New Roman" w:cs="Times New Roman" w:eastAsia="Times New Roman" w:hAnsi="Times New Roman"/>
                <w:sz w:val="37"/>
                <w:szCs w:val="37"/>
                <w:i w:val="1"/>
                <w:iCs w:val="1"/>
                <w:color w:val="auto"/>
                <w:vertAlign w:val="subscript"/>
              </w:rPr>
              <w:t>A A e</w:t>
            </w:r>
            <w:r>
              <w:rPr>
                <w:rFonts w:ascii="Times New Roman" w:cs="Times New Roman" w:eastAsia="Times New Roman" w:hAnsi="Times New Roman"/>
                <w:sz w:val="9"/>
                <w:szCs w:val="9"/>
                <w:color w:val="auto"/>
              </w:rPr>
              <w:t xml:space="preserve"> </w:t>
            </w:r>
            <w:r>
              <w:rPr>
                <w:rFonts w:ascii="Times New Roman" w:cs="Times New Roman" w:eastAsia="Times New Roman" w:hAnsi="Times New Roman"/>
                <w:sz w:val="22"/>
                <w:szCs w:val="22"/>
                <w:i w:val="1"/>
                <w:iCs w:val="1"/>
                <w:color w:val="auto"/>
                <w:vertAlign w:val="superscript"/>
              </w:rPr>
              <w:t>j</w:t>
            </w:r>
            <w:r>
              <w:rPr>
                <w:rFonts w:ascii="Times New Roman" w:cs="Times New Roman" w:eastAsia="Times New Roman" w:hAnsi="Times New Roman"/>
                <w:sz w:val="9"/>
                <w:szCs w:val="9"/>
                <w:color w:val="auto"/>
              </w:rPr>
              <w:t xml:space="preserve"> </w:t>
            </w:r>
            <w:r>
              <w:rPr>
                <w:rFonts w:ascii="Times New Roman" w:cs="Times New Roman" w:eastAsia="Times New Roman" w:hAnsi="Times New Roman"/>
                <w:sz w:val="22"/>
                <w:szCs w:val="22"/>
                <w:color w:val="auto"/>
                <w:vertAlign w:val="superscript"/>
              </w:rPr>
              <w:t>(</w:t>
            </w:r>
            <w:r>
              <w:rPr>
                <w:rFonts w:ascii="Symbol" w:cs="Symbol" w:eastAsia="Symbol" w:hAnsi="Symbol"/>
                <w:sz w:val="22"/>
                <w:szCs w:val="22"/>
                <w:i w:val="1"/>
                <w:iCs w:val="1"/>
                <w:color w:val="auto"/>
                <w:vertAlign w:val="superscript"/>
              </w:rPr>
              <w:t></w:t>
            </w:r>
            <w:r>
              <w:rPr>
                <w:rFonts w:ascii="Times New Roman" w:cs="Times New Roman" w:eastAsia="Times New Roman" w:hAnsi="Times New Roman"/>
                <w:sz w:val="9"/>
                <w:szCs w:val="9"/>
                <w:color w:val="auto"/>
              </w:rPr>
              <w:t xml:space="preserve">1 </w:t>
            </w:r>
            <w:r>
              <w:rPr>
                <w:rFonts w:ascii="Symbol" w:cs="Symbol" w:eastAsia="Symbol" w:hAnsi="Symbol"/>
                <w:sz w:val="22"/>
                <w:szCs w:val="22"/>
                <w:color w:val="auto"/>
                <w:vertAlign w:val="superscript"/>
              </w:rPr>
              <w:t></w:t>
            </w:r>
            <w:r>
              <w:rPr>
                <w:rFonts w:ascii="Symbol" w:cs="Symbol" w:eastAsia="Symbol" w:hAnsi="Symbol"/>
                <w:sz w:val="22"/>
                <w:szCs w:val="22"/>
                <w:i w:val="1"/>
                <w:iCs w:val="1"/>
                <w:color w:val="auto"/>
                <w:vertAlign w:val="superscript"/>
              </w:rPr>
              <w:t></w:t>
            </w:r>
            <w:r>
              <w:rPr>
                <w:rFonts w:ascii="Times New Roman" w:cs="Times New Roman" w:eastAsia="Times New Roman" w:hAnsi="Times New Roman"/>
                <w:sz w:val="9"/>
                <w:szCs w:val="9"/>
                <w:color w:val="auto"/>
              </w:rPr>
              <w:t xml:space="preserve">2 </w:t>
            </w:r>
            <w:r>
              <w:rPr>
                <w:rFonts w:ascii="Times New Roman" w:cs="Times New Roman" w:eastAsia="Times New Roman" w:hAnsi="Times New Roman"/>
                <w:sz w:val="22"/>
                <w:szCs w:val="22"/>
                <w:color w:val="auto"/>
                <w:vertAlign w:val="superscript"/>
              </w:rPr>
              <w:t>)</w:t>
            </w:r>
          </w:p>
        </w:tc>
        <w:tc>
          <w:tcPr>
            <w:tcW w:w="10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
        </w:trPr>
        <w:tc>
          <w:tcPr>
            <w:tcW w:w="980" w:type="dxa"/>
            <w:vAlign w:val="bottom"/>
          </w:tcPr>
          <w:p>
            <w:pPr>
              <w:spacing w:after="0"/>
              <w:rPr>
                <w:sz w:val="3"/>
                <w:szCs w:val="3"/>
                <w:color w:val="auto"/>
              </w:rPr>
            </w:pPr>
          </w:p>
        </w:tc>
        <w:tc>
          <w:tcPr>
            <w:tcW w:w="1580" w:type="dxa"/>
            <w:vAlign w:val="bottom"/>
          </w:tcPr>
          <w:p>
            <w:pPr>
              <w:spacing w:after="0"/>
              <w:rPr>
                <w:sz w:val="3"/>
                <w:szCs w:val="3"/>
                <w:color w:val="auto"/>
              </w:rPr>
            </w:pPr>
          </w:p>
        </w:tc>
        <w:tc>
          <w:tcPr>
            <w:tcW w:w="140" w:type="dxa"/>
            <w:vAlign w:val="bottom"/>
          </w:tcPr>
          <w:p>
            <w:pPr>
              <w:spacing w:after="0"/>
              <w:rPr>
                <w:sz w:val="3"/>
                <w:szCs w:val="3"/>
                <w:color w:val="auto"/>
              </w:rPr>
            </w:pPr>
          </w:p>
        </w:tc>
        <w:tc>
          <w:tcPr>
            <w:tcW w:w="320" w:type="dxa"/>
            <w:vAlign w:val="bottom"/>
          </w:tcPr>
          <w:p>
            <w:pPr>
              <w:spacing w:after="0"/>
              <w:rPr>
                <w:sz w:val="3"/>
                <w:szCs w:val="3"/>
                <w:color w:val="auto"/>
              </w:rPr>
            </w:pPr>
          </w:p>
        </w:tc>
        <w:tc>
          <w:tcPr>
            <w:tcW w:w="320" w:type="dxa"/>
            <w:vAlign w:val="bottom"/>
            <w:gridSpan w:val="2"/>
            <w:vMerge w:val="restart"/>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20" w:type="dxa"/>
            <w:vAlign w:val="bottom"/>
            <w:vMerge w:val="restart"/>
          </w:tcPr>
          <w:p>
            <w:pPr>
              <w:jc w:val="right"/>
              <w:spacing w:after="0" w:line="153" w:lineRule="exact"/>
              <w:rPr>
                <w:sz w:val="20"/>
                <w:szCs w:val="20"/>
                <w:color w:val="auto"/>
              </w:rPr>
            </w:pPr>
            <w:r>
              <w:rPr>
                <w:rFonts w:ascii="Times New Roman" w:cs="Times New Roman" w:eastAsia="Times New Roman" w:hAnsi="Times New Roman"/>
                <w:sz w:val="14"/>
                <w:szCs w:val="14"/>
                <w:color w:val="auto"/>
                <w:w w:val="84"/>
              </w:rPr>
              <w:t>1</w:t>
            </w:r>
          </w:p>
        </w:tc>
        <w:tc>
          <w:tcPr>
            <w:tcW w:w="200" w:type="dxa"/>
            <w:vAlign w:val="bottom"/>
            <w:vMerge w:val="restart"/>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vMerge w:val="restart"/>
          </w:tcPr>
          <w:p>
            <w:pPr>
              <w:ind w:left="20"/>
              <w:spacing w:after="0" w:line="153" w:lineRule="exact"/>
              <w:rPr>
                <w:sz w:val="20"/>
                <w:szCs w:val="20"/>
                <w:color w:val="auto"/>
              </w:rPr>
            </w:pPr>
            <w:r>
              <w:rPr>
                <w:rFonts w:ascii="Times New Roman" w:cs="Times New Roman" w:eastAsia="Times New Roman" w:hAnsi="Times New Roman"/>
                <w:sz w:val="14"/>
                <w:szCs w:val="14"/>
                <w:color w:val="auto"/>
                <w:w w:val="84"/>
              </w:rPr>
              <w:t>2</w:t>
            </w:r>
          </w:p>
        </w:tc>
        <w:tc>
          <w:tcPr>
            <w:tcW w:w="20" w:type="dxa"/>
            <w:vAlign w:val="bottom"/>
            <w:vMerge w:val="restart"/>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580" w:type="dxa"/>
            <w:vAlign w:val="bottom"/>
            <w:gridSpan w:val="2"/>
            <w:vMerge w:val="restart"/>
          </w:tcPr>
          <w:p>
            <w:pPr>
              <w:ind w:left="240"/>
              <w:spacing w:after="0" w:line="153" w:lineRule="exact"/>
              <w:rPr>
                <w:sz w:val="20"/>
                <w:szCs w:val="20"/>
                <w:color w:val="auto"/>
              </w:rPr>
            </w:pPr>
            <w:r>
              <w:rPr>
                <w:rFonts w:ascii="Times New Roman" w:cs="Times New Roman" w:eastAsia="Times New Roman" w:hAnsi="Times New Roman"/>
                <w:sz w:val="14"/>
                <w:szCs w:val="14"/>
                <w:color w:val="auto"/>
              </w:rPr>
              <w:t>1</w:t>
            </w:r>
          </w:p>
        </w:tc>
        <w:tc>
          <w:tcPr>
            <w:tcW w:w="100" w:type="dxa"/>
            <w:vAlign w:val="bottom"/>
            <w:vMerge w:val="restart"/>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300" w:type="dxa"/>
            <w:vAlign w:val="bottom"/>
            <w:gridSpan w:val="2"/>
            <w:vMerge w:val="restart"/>
          </w:tcPr>
          <w:p>
            <w:pPr>
              <w:jc w:val="right"/>
              <w:ind w:right="80"/>
              <w:spacing w:after="0" w:line="153" w:lineRule="exact"/>
              <w:rPr>
                <w:sz w:val="20"/>
                <w:szCs w:val="20"/>
                <w:color w:val="auto"/>
              </w:rPr>
            </w:pPr>
            <w:r>
              <w:rPr>
                <w:rFonts w:ascii="Times New Roman" w:cs="Times New Roman" w:eastAsia="Times New Roman" w:hAnsi="Times New Roman"/>
                <w:sz w:val="14"/>
                <w:szCs w:val="14"/>
                <w:color w:val="auto"/>
              </w:rPr>
              <w:t>2</w:t>
            </w:r>
          </w:p>
        </w:tc>
        <w:tc>
          <w:tcPr>
            <w:tcW w:w="620" w:type="dxa"/>
            <w:vAlign w:val="bottom"/>
            <w:gridSpan w:val="2"/>
            <w:vMerge w:val="restart"/>
          </w:tcPr>
          <w:p>
            <w:pPr>
              <w:jc w:val="center"/>
              <w:ind w:left="437"/>
              <w:spacing w:after="0" w:line="153" w:lineRule="exact"/>
              <w:rPr>
                <w:sz w:val="20"/>
                <w:szCs w:val="20"/>
                <w:color w:val="auto"/>
              </w:rPr>
            </w:pPr>
            <w:r>
              <w:rPr>
                <w:rFonts w:ascii="Times New Roman" w:cs="Times New Roman" w:eastAsia="Times New Roman" w:hAnsi="Times New Roman"/>
                <w:sz w:val="14"/>
                <w:szCs w:val="14"/>
                <w:color w:val="auto"/>
              </w:rPr>
              <w:t>1</w:t>
            </w:r>
          </w:p>
        </w:tc>
        <w:tc>
          <w:tcPr>
            <w:tcW w:w="460" w:type="dxa"/>
            <w:vAlign w:val="bottom"/>
            <w:vMerge w:val="restart"/>
          </w:tcPr>
          <w:p>
            <w:pPr>
              <w:jc w:val="right"/>
              <w:ind w:right="135"/>
              <w:spacing w:after="0" w:line="153" w:lineRule="exact"/>
              <w:rPr>
                <w:sz w:val="20"/>
                <w:szCs w:val="20"/>
                <w:color w:val="auto"/>
              </w:rPr>
            </w:pPr>
            <w:r>
              <w:rPr>
                <w:rFonts w:ascii="Times New Roman" w:cs="Times New Roman" w:eastAsia="Times New Roman" w:hAnsi="Times New Roman"/>
                <w:sz w:val="14"/>
                <w:szCs w:val="14"/>
                <w:color w:val="auto"/>
              </w:rPr>
              <w:t>2</w:t>
            </w:r>
          </w:p>
        </w:tc>
        <w:tc>
          <w:tcPr>
            <w:tcW w:w="14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6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98"/>
        </w:trPr>
        <w:tc>
          <w:tcPr>
            <w:tcW w:w="980" w:type="dxa"/>
            <w:vAlign w:val="bottom"/>
          </w:tcPr>
          <w:p>
            <w:pPr>
              <w:spacing w:after="0"/>
              <w:rPr>
                <w:sz w:val="8"/>
                <w:szCs w:val="8"/>
                <w:color w:val="auto"/>
              </w:rPr>
            </w:pPr>
          </w:p>
        </w:tc>
        <w:tc>
          <w:tcPr>
            <w:tcW w:w="1580" w:type="dxa"/>
            <w:vAlign w:val="bottom"/>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Pr>
          <w:p>
            <w:pPr>
              <w:spacing w:after="0"/>
              <w:rPr>
                <w:sz w:val="8"/>
                <w:szCs w:val="8"/>
                <w:color w:val="auto"/>
              </w:rPr>
            </w:pPr>
          </w:p>
        </w:tc>
        <w:tc>
          <w:tcPr>
            <w:tcW w:w="320" w:type="dxa"/>
            <w:vAlign w:val="bottom"/>
            <w:gridSpan w:val="2"/>
            <w:vMerge w:val="continue"/>
          </w:tcPr>
          <w:p>
            <w:pPr>
              <w:spacing w:after="0"/>
              <w:rPr>
                <w:sz w:val="8"/>
                <w:szCs w:val="8"/>
                <w:color w:val="auto"/>
              </w:rPr>
            </w:pPr>
          </w:p>
        </w:tc>
        <w:tc>
          <w:tcPr>
            <w:tcW w:w="140" w:type="dxa"/>
            <w:vAlign w:val="bottom"/>
          </w:tcPr>
          <w:p>
            <w:pPr>
              <w:spacing w:after="0"/>
              <w:rPr>
                <w:sz w:val="8"/>
                <w:szCs w:val="8"/>
                <w:color w:val="auto"/>
              </w:rPr>
            </w:pPr>
          </w:p>
        </w:tc>
        <w:tc>
          <w:tcPr>
            <w:tcW w:w="120" w:type="dxa"/>
            <w:vAlign w:val="bottom"/>
            <w:vMerge w:val="continue"/>
          </w:tcPr>
          <w:p>
            <w:pPr>
              <w:spacing w:after="0"/>
              <w:rPr>
                <w:sz w:val="8"/>
                <w:szCs w:val="8"/>
                <w:color w:val="auto"/>
              </w:rPr>
            </w:pPr>
          </w:p>
        </w:tc>
        <w:tc>
          <w:tcPr>
            <w:tcW w:w="200" w:type="dxa"/>
            <w:vAlign w:val="bottom"/>
            <w:vMerge w:val="continue"/>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100" w:type="dxa"/>
            <w:vAlign w:val="bottom"/>
            <w:vMerge w:val="continue"/>
          </w:tcPr>
          <w:p>
            <w:pPr>
              <w:spacing w:after="0"/>
              <w:rPr>
                <w:sz w:val="8"/>
                <w:szCs w:val="8"/>
                <w:color w:val="auto"/>
              </w:rPr>
            </w:pPr>
          </w:p>
        </w:tc>
        <w:tc>
          <w:tcPr>
            <w:tcW w:w="20" w:type="dxa"/>
            <w:vAlign w:val="bottom"/>
            <w:vMerge w:val="continue"/>
          </w:tcPr>
          <w:p>
            <w:pPr>
              <w:spacing w:after="0"/>
              <w:rPr>
                <w:sz w:val="8"/>
                <w:szCs w:val="8"/>
                <w:color w:val="auto"/>
              </w:rPr>
            </w:pPr>
          </w:p>
        </w:tc>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580" w:type="dxa"/>
            <w:vAlign w:val="bottom"/>
            <w:gridSpan w:val="2"/>
            <w:vMerge w:val="continue"/>
          </w:tcPr>
          <w:p>
            <w:pPr>
              <w:spacing w:after="0"/>
              <w:rPr>
                <w:sz w:val="8"/>
                <w:szCs w:val="8"/>
                <w:color w:val="auto"/>
              </w:rPr>
            </w:pPr>
          </w:p>
        </w:tc>
        <w:tc>
          <w:tcPr>
            <w:tcW w:w="100" w:type="dxa"/>
            <w:vAlign w:val="bottom"/>
            <w:vMerge w:val="continue"/>
          </w:tcPr>
          <w:p>
            <w:pPr>
              <w:spacing w:after="0"/>
              <w:rPr>
                <w:sz w:val="8"/>
                <w:szCs w:val="8"/>
                <w:color w:val="auto"/>
              </w:rPr>
            </w:pP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vMerge w:val="continue"/>
          </w:tcPr>
          <w:p>
            <w:pPr>
              <w:spacing w:after="0"/>
              <w:rPr>
                <w:sz w:val="8"/>
                <w:szCs w:val="8"/>
                <w:color w:val="auto"/>
              </w:rPr>
            </w:pPr>
          </w:p>
        </w:tc>
        <w:tc>
          <w:tcPr>
            <w:tcW w:w="620" w:type="dxa"/>
            <w:vAlign w:val="bottom"/>
            <w:gridSpan w:val="2"/>
            <w:vMerge w:val="continue"/>
          </w:tcPr>
          <w:p>
            <w:pPr>
              <w:spacing w:after="0"/>
              <w:rPr>
                <w:sz w:val="8"/>
                <w:szCs w:val="8"/>
                <w:color w:val="auto"/>
              </w:rPr>
            </w:pPr>
          </w:p>
        </w:tc>
        <w:tc>
          <w:tcPr>
            <w:tcW w:w="460" w:type="dxa"/>
            <w:vAlign w:val="bottom"/>
            <w:vMerge w:val="continue"/>
          </w:tcPr>
          <w:p>
            <w:pPr>
              <w:spacing w:after="0"/>
              <w:rPr>
                <w:sz w:val="8"/>
                <w:szCs w:val="8"/>
                <w:color w:val="auto"/>
              </w:rPr>
            </w:pPr>
          </w:p>
        </w:tc>
        <w:tc>
          <w:tcPr>
            <w:tcW w:w="140" w:type="dxa"/>
            <w:vAlign w:val="bottom"/>
          </w:tcPr>
          <w:p>
            <w:pPr>
              <w:spacing w:after="0"/>
              <w:rPr>
                <w:sz w:val="8"/>
                <w:szCs w:val="8"/>
                <w:color w:val="auto"/>
              </w:rPr>
            </w:pPr>
          </w:p>
        </w:tc>
        <w:tc>
          <w:tcPr>
            <w:tcW w:w="90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90"/>
        </w:trPr>
        <w:tc>
          <w:tcPr>
            <w:tcW w:w="9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 w:type="dxa"/>
            <w:vAlign w:val="bottom"/>
            <w:tcBorders>
              <w:bottom w:val="single" w:sz="8" w:color="auto"/>
            </w:tcBorders>
            <w:gridSpan w:val="3"/>
          </w:tcPr>
          <w:p>
            <w:pPr>
              <w:ind w:left="20"/>
              <w:spacing w:after="0" w:line="271" w:lineRule="exact"/>
              <w:rPr>
                <w:sz w:val="20"/>
                <w:szCs w:val="20"/>
                <w:color w:val="auto"/>
              </w:rPr>
            </w:pPr>
            <w:r>
              <w:rPr>
                <w:rFonts w:ascii="Times New Roman" w:cs="Times New Roman" w:eastAsia="Times New Roman" w:hAnsi="Times New Roman"/>
                <w:sz w:val="24"/>
                <w:szCs w:val="24"/>
                <w:i w:val="1"/>
                <w:iCs w:val="1"/>
                <w:color w:val="auto"/>
                <w:w w:val="81"/>
              </w:rPr>
              <w:t>A</w:t>
            </w:r>
          </w:p>
        </w:tc>
        <w:tc>
          <w:tcPr>
            <w:tcW w:w="10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color w:val="auto"/>
              </w:rPr>
              <w:t>1</w:t>
            </w:r>
          </w:p>
        </w:tc>
        <w:tc>
          <w:tcPr>
            <w:tcW w:w="20" w:type="dxa"/>
            <w:vAlign w:val="bottom"/>
            <w:vMerge w:val="restart"/>
          </w:tcPr>
          <w:p>
            <w:pPr>
              <w:spacing w:after="0"/>
              <w:rPr>
                <w:sz w:val="24"/>
                <w:szCs w:val="24"/>
                <w:color w:val="auto"/>
              </w:rPr>
            </w:pPr>
          </w:p>
        </w:tc>
        <w:tc>
          <w:tcPr>
            <w:tcW w:w="24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600" w:type="dxa"/>
            <w:vAlign w:val="bottom"/>
            <w:gridSpan w:val="4"/>
            <w:vMerge w:val="restart"/>
          </w:tcPr>
          <w:p>
            <w:pPr>
              <w:ind w:left="40"/>
              <w:spacing w:after="0" w:line="322" w:lineRule="exact"/>
              <w:rPr>
                <w:sz w:val="20"/>
                <w:szCs w:val="20"/>
                <w:color w:val="auto"/>
              </w:rPr>
            </w:pPr>
            <w:r>
              <w:rPr>
                <w:rFonts w:ascii="Times New Roman" w:cs="Times New Roman" w:eastAsia="Times New Roman" w:hAnsi="Times New Roman"/>
                <w:sz w:val="24"/>
                <w:szCs w:val="24"/>
                <w:i w:val="1"/>
                <w:iCs w:val="1"/>
                <w:color w:val="auto"/>
                <w:w w:val="76"/>
              </w:rPr>
              <w:t>A</w:t>
            </w:r>
            <w:r>
              <w:rPr>
                <w:rFonts w:ascii="Times New Roman" w:cs="Times New Roman" w:eastAsia="Times New Roman" w:hAnsi="Times New Roman"/>
                <w:sz w:val="28"/>
                <w:szCs w:val="28"/>
                <w:color w:val="auto"/>
                <w:w w:val="76"/>
                <w:vertAlign w:val="subscript"/>
              </w:rPr>
              <w:t>1</w:t>
            </w:r>
            <w:r>
              <w:rPr>
                <w:rFonts w:ascii="Times New Roman" w:cs="Times New Roman" w:eastAsia="Times New Roman" w:hAnsi="Times New Roman"/>
                <w:sz w:val="24"/>
                <w:szCs w:val="24"/>
                <w:i w:val="1"/>
                <w:iCs w:val="1"/>
                <w:color w:val="auto"/>
                <w:w w:val="76"/>
              </w:rPr>
              <w:t xml:space="preserve">e </w:t>
            </w:r>
            <w:r>
              <w:rPr>
                <w:rFonts w:ascii="Times New Roman" w:cs="Times New Roman" w:eastAsia="Times New Roman" w:hAnsi="Times New Roman"/>
                <w:sz w:val="28"/>
                <w:szCs w:val="28"/>
                <w:i w:val="1"/>
                <w:iCs w:val="1"/>
                <w:color w:val="auto"/>
                <w:w w:val="76"/>
                <w:vertAlign w:val="superscript"/>
              </w:rPr>
              <w:t>j</w:t>
            </w:r>
            <w:r>
              <w:rPr>
                <w:rFonts w:ascii="Symbol" w:cs="Symbol" w:eastAsia="Symbol" w:hAnsi="Symbol"/>
                <w:sz w:val="28"/>
                <w:szCs w:val="28"/>
                <w:i w:val="1"/>
                <w:iCs w:val="1"/>
                <w:color w:val="auto"/>
                <w:w w:val="76"/>
                <w:vertAlign w:val="superscript"/>
              </w:rPr>
              <w:t></w:t>
            </w:r>
            <w:r>
              <w:rPr>
                <w:rFonts w:ascii="Times New Roman" w:cs="Times New Roman" w:eastAsia="Times New Roman" w:hAnsi="Times New Roman"/>
                <w:sz w:val="24"/>
                <w:szCs w:val="24"/>
                <w:i w:val="1"/>
                <w:iCs w:val="1"/>
                <w:color w:val="auto"/>
                <w:w w:val="76"/>
              </w:rPr>
              <w:t xml:space="preserve"> </w:t>
            </w:r>
            <w:r>
              <w:rPr>
                <w:rFonts w:ascii="Times New Roman" w:cs="Times New Roman" w:eastAsia="Times New Roman" w:hAnsi="Times New Roman"/>
                <w:sz w:val="20"/>
                <w:szCs w:val="20"/>
                <w:color w:val="auto"/>
                <w:w w:val="76"/>
                <w:vertAlign w:val="superscript"/>
              </w:rPr>
              <w:t>1</w:t>
            </w:r>
          </w:p>
        </w:tc>
        <w:tc>
          <w:tcPr>
            <w:tcW w:w="40" w:type="dxa"/>
            <w:vAlign w:val="bottom"/>
            <w:vMerge w:val="restart"/>
          </w:tcPr>
          <w:p>
            <w:pPr>
              <w:spacing w:after="0"/>
              <w:rPr>
                <w:sz w:val="24"/>
                <w:szCs w:val="24"/>
                <w:color w:val="auto"/>
              </w:rPr>
            </w:pPr>
          </w:p>
        </w:tc>
        <w:tc>
          <w:tcPr>
            <w:tcW w:w="26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w w:val="83"/>
              </w:rPr>
              <w:t>A</w:t>
            </w:r>
            <w:r>
              <w:rPr>
                <w:rFonts w:ascii="Times New Roman" w:cs="Times New Roman" w:eastAsia="Times New Roman" w:hAnsi="Times New Roman"/>
                <w:sz w:val="28"/>
                <w:szCs w:val="28"/>
                <w:color w:val="auto"/>
                <w:w w:val="83"/>
                <w:vertAlign w:val="subscript"/>
              </w:rPr>
              <w:t>1</w:t>
            </w:r>
          </w:p>
        </w:tc>
        <w:tc>
          <w:tcPr>
            <w:tcW w:w="960" w:type="dxa"/>
            <w:vAlign w:val="bottom"/>
            <w:gridSpan w:val="3"/>
            <w:vMerge w:val="restart"/>
          </w:tcPr>
          <w:p>
            <w:pPr>
              <w:jc w:val="right"/>
              <w:ind w:right="100"/>
              <w:spacing w:after="0" w:line="341" w:lineRule="exact"/>
              <w:rPr>
                <w:sz w:val="20"/>
                <w:szCs w:val="20"/>
                <w:color w:val="auto"/>
              </w:rPr>
            </w:pPr>
            <w:r>
              <w:rPr>
                <w:rFonts w:ascii="Times New Roman" w:cs="Times New Roman" w:eastAsia="Times New Roman" w:hAnsi="Times New Roman"/>
                <w:sz w:val="39"/>
                <w:szCs w:val="39"/>
                <w:i w:val="1"/>
                <w:iCs w:val="1"/>
                <w:color w:val="auto"/>
                <w:vertAlign w:val="subscript"/>
              </w:rPr>
              <w:t>e</w:t>
            </w:r>
            <w:r>
              <w:rPr>
                <w:rFonts w:ascii="Times New Roman" w:cs="Times New Roman" w:eastAsia="Times New Roman" w:hAnsi="Times New Roman"/>
                <w:sz w:val="9"/>
                <w:szCs w:val="9"/>
                <w:color w:val="auto"/>
              </w:rPr>
              <w:t xml:space="preserve"> </w:t>
            </w:r>
            <w:r>
              <w:rPr>
                <w:rFonts w:ascii="Times New Roman" w:cs="Times New Roman" w:eastAsia="Times New Roman" w:hAnsi="Times New Roman"/>
                <w:sz w:val="23"/>
                <w:szCs w:val="23"/>
                <w:i w:val="1"/>
                <w:iCs w:val="1"/>
                <w:color w:val="auto"/>
                <w:vertAlign w:val="superscript"/>
              </w:rPr>
              <w:t>j</w:t>
            </w:r>
            <w:r>
              <w:rPr>
                <w:rFonts w:ascii="Times New Roman" w:cs="Times New Roman" w:eastAsia="Times New Roman" w:hAnsi="Times New Roman"/>
                <w:sz w:val="9"/>
                <w:szCs w:val="9"/>
                <w:color w:val="auto"/>
              </w:rPr>
              <w:t xml:space="preserve"> </w:t>
            </w:r>
            <w:r>
              <w:rPr>
                <w:rFonts w:ascii="Times New Roman" w:cs="Times New Roman" w:eastAsia="Times New Roman" w:hAnsi="Times New Roman"/>
                <w:sz w:val="23"/>
                <w:szCs w:val="23"/>
                <w:color w:val="auto"/>
                <w:vertAlign w:val="superscript"/>
              </w:rPr>
              <w:t>(</w:t>
            </w:r>
            <w:r>
              <w:rPr>
                <w:rFonts w:ascii="Symbol" w:cs="Symbol" w:eastAsia="Symbol" w:hAnsi="Symbol"/>
                <w:sz w:val="23"/>
                <w:szCs w:val="23"/>
                <w:i w:val="1"/>
                <w:iCs w:val="1"/>
                <w:color w:val="auto"/>
                <w:vertAlign w:val="superscript"/>
              </w:rPr>
              <w:t></w:t>
            </w:r>
            <w:r>
              <w:rPr>
                <w:rFonts w:ascii="Times New Roman" w:cs="Times New Roman" w:eastAsia="Times New Roman" w:hAnsi="Times New Roman"/>
                <w:sz w:val="9"/>
                <w:szCs w:val="9"/>
                <w:color w:val="auto"/>
              </w:rPr>
              <w:t xml:space="preserve">1 </w:t>
            </w:r>
            <w:r>
              <w:rPr>
                <w:rFonts w:ascii="Symbol" w:cs="Symbol" w:eastAsia="Symbol" w:hAnsi="Symbol"/>
                <w:sz w:val="23"/>
                <w:szCs w:val="23"/>
                <w:color w:val="auto"/>
                <w:vertAlign w:val="superscript"/>
              </w:rPr>
              <w:t></w:t>
            </w:r>
            <w:r>
              <w:rPr>
                <w:rFonts w:ascii="Symbol" w:cs="Symbol" w:eastAsia="Symbol" w:hAnsi="Symbol"/>
                <w:sz w:val="23"/>
                <w:szCs w:val="23"/>
                <w:i w:val="1"/>
                <w:iCs w:val="1"/>
                <w:color w:val="auto"/>
                <w:vertAlign w:val="superscript"/>
              </w:rPr>
              <w:t></w:t>
            </w:r>
            <w:r>
              <w:rPr>
                <w:rFonts w:ascii="Times New Roman" w:cs="Times New Roman" w:eastAsia="Times New Roman" w:hAnsi="Times New Roman"/>
                <w:sz w:val="9"/>
                <w:szCs w:val="9"/>
                <w:color w:val="auto"/>
              </w:rPr>
              <w:t xml:space="preserve">2 </w:t>
            </w:r>
            <w:r>
              <w:rPr>
                <w:rFonts w:ascii="Times New Roman" w:cs="Times New Roman" w:eastAsia="Times New Roman" w:hAnsi="Times New Roman"/>
                <w:sz w:val="23"/>
                <w:szCs w:val="23"/>
                <w:color w:val="auto"/>
                <w:vertAlign w:val="superscript"/>
              </w:rPr>
              <w:t>)</w:t>
            </w:r>
          </w:p>
        </w:tc>
        <w:tc>
          <w:tcPr>
            <w:tcW w:w="9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
        </w:trPr>
        <w:tc>
          <w:tcPr>
            <w:tcW w:w="980" w:type="dxa"/>
            <w:vAlign w:val="bottom"/>
          </w:tcPr>
          <w:p>
            <w:pPr>
              <w:spacing w:after="0"/>
              <w:rPr>
                <w:sz w:val="2"/>
                <w:szCs w:val="2"/>
                <w:color w:val="auto"/>
              </w:rPr>
            </w:pPr>
          </w:p>
        </w:tc>
        <w:tc>
          <w:tcPr>
            <w:tcW w:w="1580" w:type="dxa"/>
            <w:vAlign w:val="bottom"/>
          </w:tcPr>
          <w:p>
            <w:pPr>
              <w:spacing w:after="0"/>
              <w:rPr>
                <w:sz w:val="2"/>
                <w:szCs w:val="2"/>
                <w:color w:val="auto"/>
              </w:rPr>
            </w:pPr>
          </w:p>
        </w:tc>
        <w:tc>
          <w:tcPr>
            <w:tcW w:w="14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gridSpan w:val="2"/>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vMerge w:val="continue"/>
          </w:tcPr>
          <w:p>
            <w:pPr>
              <w:spacing w:after="0"/>
              <w:rPr>
                <w:sz w:val="2"/>
                <w:szCs w:val="2"/>
                <w:color w:val="auto"/>
              </w:rPr>
            </w:pPr>
          </w:p>
        </w:tc>
        <w:tc>
          <w:tcPr>
            <w:tcW w:w="20" w:type="dxa"/>
            <w:vAlign w:val="bottom"/>
            <w:vMerge w:val="continue"/>
          </w:tcPr>
          <w:p>
            <w:pPr>
              <w:spacing w:after="0"/>
              <w:rPr>
                <w:sz w:val="2"/>
                <w:szCs w:val="2"/>
                <w:color w:val="auto"/>
              </w:rPr>
            </w:pPr>
          </w:p>
        </w:tc>
        <w:tc>
          <w:tcPr>
            <w:tcW w:w="240" w:type="dxa"/>
            <w:vAlign w:val="bottom"/>
            <w:vMerge w:val="continue"/>
          </w:tcPr>
          <w:p>
            <w:pPr>
              <w:spacing w:after="0"/>
              <w:rPr>
                <w:sz w:val="2"/>
                <w:szCs w:val="2"/>
                <w:color w:val="auto"/>
              </w:rPr>
            </w:pPr>
          </w:p>
        </w:tc>
        <w:tc>
          <w:tcPr>
            <w:tcW w:w="600" w:type="dxa"/>
            <w:vAlign w:val="bottom"/>
            <w:tcBorders>
              <w:bottom w:val="single" w:sz="8" w:color="auto"/>
            </w:tcBorders>
            <w:gridSpan w:val="4"/>
            <w:vMerge w:val="continue"/>
          </w:tcPr>
          <w:p>
            <w:pPr>
              <w:spacing w:after="0"/>
              <w:rPr>
                <w:sz w:val="2"/>
                <w:szCs w:val="2"/>
                <w:color w:val="auto"/>
              </w:rPr>
            </w:pPr>
          </w:p>
        </w:tc>
        <w:tc>
          <w:tcPr>
            <w:tcW w:w="40" w:type="dxa"/>
            <w:vAlign w:val="bottom"/>
            <w:tcBorders>
              <w:bottom w:val="single" w:sz="8" w:color="auto"/>
            </w:tcBorders>
            <w:vMerge w:val="continue"/>
          </w:tcPr>
          <w:p>
            <w:pPr>
              <w:spacing w:after="0"/>
              <w:rPr>
                <w:sz w:val="2"/>
                <w:szCs w:val="2"/>
                <w:color w:val="auto"/>
              </w:rPr>
            </w:pPr>
          </w:p>
        </w:tc>
        <w:tc>
          <w:tcPr>
            <w:tcW w:w="260" w:type="dxa"/>
            <w:vAlign w:val="bottom"/>
            <w:vMerge w:val="continue"/>
          </w:tcPr>
          <w:p>
            <w:pPr>
              <w:spacing w:after="0"/>
              <w:rPr>
                <w:sz w:val="2"/>
                <w:szCs w:val="2"/>
                <w:color w:val="auto"/>
              </w:rPr>
            </w:pPr>
          </w:p>
        </w:tc>
        <w:tc>
          <w:tcPr>
            <w:tcW w:w="260" w:type="dxa"/>
            <w:vAlign w:val="bottom"/>
            <w:tcBorders>
              <w:bottom w:val="single" w:sz="8" w:color="auto"/>
            </w:tcBorders>
            <w:vMerge w:val="continue"/>
          </w:tcPr>
          <w:p>
            <w:pPr>
              <w:spacing w:after="0"/>
              <w:rPr>
                <w:sz w:val="2"/>
                <w:szCs w:val="2"/>
                <w:color w:val="auto"/>
              </w:rPr>
            </w:pPr>
          </w:p>
        </w:tc>
        <w:tc>
          <w:tcPr>
            <w:tcW w:w="960" w:type="dxa"/>
            <w:vAlign w:val="bottom"/>
            <w:gridSpan w:val="3"/>
            <w:vMerge w:val="continue"/>
          </w:tcPr>
          <w:p>
            <w:pPr>
              <w:spacing w:after="0"/>
              <w:rPr>
                <w:sz w:val="2"/>
                <w:szCs w:val="2"/>
                <w:color w:val="auto"/>
              </w:rPr>
            </w:pPr>
          </w:p>
        </w:tc>
        <w:tc>
          <w:tcPr>
            <w:tcW w:w="90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68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980" w:type="dxa"/>
            <w:vAlign w:val="bottom"/>
          </w:tcPr>
          <w:p>
            <w:pPr>
              <w:spacing w:after="0"/>
              <w:rPr>
                <w:sz w:val="20"/>
                <w:szCs w:val="20"/>
                <w:color w:val="auto"/>
              </w:rPr>
            </w:pPr>
          </w:p>
        </w:tc>
        <w:tc>
          <w:tcPr>
            <w:tcW w:w="15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gridSpan w:val="3"/>
          </w:tcPr>
          <w:p>
            <w:pPr>
              <w:ind w:left="20"/>
              <w:spacing w:after="0" w:line="233" w:lineRule="exact"/>
              <w:rPr>
                <w:sz w:val="20"/>
                <w:szCs w:val="20"/>
                <w:color w:val="auto"/>
              </w:rPr>
            </w:pPr>
            <w:r>
              <w:rPr>
                <w:rFonts w:ascii="Times New Roman" w:cs="Times New Roman" w:eastAsia="Times New Roman" w:hAnsi="Times New Roman"/>
                <w:sz w:val="24"/>
                <w:szCs w:val="24"/>
                <w:i w:val="1"/>
                <w:iCs w:val="1"/>
                <w:color w:val="auto"/>
                <w:w w:val="81"/>
              </w:rPr>
              <w:t>A</w:t>
            </w:r>
          </w:p>
        </w:tc>
        <w:tc>
          <w:tcPr>
            <w:tcW w:w="10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color w:val="auto"/>
              </w:rPr>
              <w:t>2</w:t>
            </w:r>
          </w:p>
        </w:tc>
        <w:tc>
          <w:tcPr>
            <w:tcW w:w="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600" w:type="dxa"/>
            <w:vAlign w:val="bottom"/>
            <w:gridSpan w:val="4"/>
          </w:tcPr>
          <w:p>
            <w:pPr>
              <w:ind w:left="40"/>
              <w:spacing w:after="0" w:line="232" w:lineRule="exact"/>
              <w:rPr>
                <w:sz w:val="20"/>
                <w:szCs w:val="20"/>
                <w:color w:val="auto"/>
              </w:rPr>
            </w:pPr>
            <w:r>
              <w:rPr>
                <w:rFonts w:ascii="Times New Roman" w:cs="Times New Roman" w:eastAsia="Times New Roman" w:hAnsi="Times New Roman"/>
                <w:sz w:val="26"/>
                <w:szCs w:val="26"/>
                <w:i w:val="1"/>
                <w:iCs w:val="1"/>
                <w:color w:val="auto"/>
                <w:vertAlign w:val="subscript"/>
              </w:rPr>
              <w:t>A e</w:t>
            </w:r>
            <w:r>
              <w:rPr>
                <w:rFonts w:ascii="Times New Roman" w:cs="Times New Roman" w:eastAsia="Times New Roman" w:hAnsi="Times New Roman"/>
                <w:sz w:val="8"/>
                <w:szCs w:val="8"/>
                <w:color w:val="auto"/>
              </w:rPr>
              <w:t xml:space="preserve"> </w:t>
            </w:r>
            <w:r>
              <w:rPr>
                <w:rFonts w:ascii="Times New Roman" w:cs="Times New Roman" w:eastAsia="Times New Roman" w:hAnsi="Times New Roman"/>
                <w:sz w:val="17"/>
                <w:szCs w:val="17"/>
                <w:i w:val="1"/>
                <w:iCs w:val="1"/>
                <w:color w:val="auto"/>
                <w:vertAlign w:val="superscript"/>
              </w:rPr>
              <w:t>j</w:t>
            </w:r>
            <w:r>
              <w:rPr>
                <w:rFonts w:ascii="Symbol" w:cs="Symbol" w:eastAsia="Symbol" w:hAnsi="Symbol"/>
                <w:sz w:val="17"/>
                <w:szCs w:val="17"/>
                <w:i w:val="1"/>
                <w:iCs w:val="1"/>
                <w:color w:val="auto"/>
                <w:vertAlign w:val="superscript"/>
              </w:rPr>
              <w:t></w:t>
            </w:r>
            <w:r>
              <w:rPr>
                <w:rFonts w:ascii="Times New Roman" w:cs="Times New Roman" w:eastAsia="Times New Roman" w:hAnsi="Times New Roman"/>
                <w:sz w:val="8"/>
                <w:szCs w:val="8"/>
                <w:color w:val="auto"/>
              </w:rPr>
              <w:t>2</w:t>
            </w:r>
          </w:p>
        </w:tc>
        <w:tc>
          <w:tcPr>
            <w:tcW w:w="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20" w:type="dxa"/>
            <w:vAlign w:val="bottom"/>
            <w:gridSpan w:val="2"/>
          </w:tcPr>
          <w:p>
            <w:pPr>
              <w:ind w:left="20"/>
              <w:spacing w:after="0" w:line="233" w:lineRule="exact"/>
              <w:rPr>
                <w:sz w:val="20"/>
                <w:szCs w:val="20"/>
                <w:color w:val="auto"/>
              </w:rPr>
            </w:pPr>
            <w:r>
              <w:rPr>
                <w:rFonts w:ascii="Times New Roman" w:cs="Times New Roman" w:eastAsia="Times New Roman" w:hAnsi="Times New Roman"/>
                <w:sz w:val="24"/>
                <w:szCs w:val="24"/>
                <w:i w:val="1"/>
                <w:iCs w:val="1"/>
                <w:color w:val="auto"/>
              </w:rPr>
              <w:t>A</w:t>
            </w:r>
          </w:p>
        </w:tc>
        <w:tc>
          <w:tcPr>
            <w:tcW w:w="4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6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5"/>
        </w:trPr>
        <w:tc>
          <w:tcPr>
            <w:tcW w:w="980" w:type="dxa"/>
            <w:vAlign w:val="bottom"/>
          </w:tcPr>
          <w:p>
            <w:pPr>
              <w:spacing w:after="0"/>
              <w:rPr>
                <w:sz w:val="3"/>
                <w:szCs w:val="3"/>
                <w:color w:val="auto"/>
              </w:rPr>
            </w:pPr>
          </w:p>
        </w:tc>
        <w:tc>
          <w:tcPr>
            <w:tcW w:w="1580" w:type="dxa"/>
            <w:vAlign w:val="bottom"/>
          </w:tcPr>
          <w:p>
            <w:pPr>
              <w:spacing w:after="0"/>
              <w:rPr>
                <w:sz w:val="3"/>
                <w:szCs w:val="3"/>
                <w:color w:val="auto"/>
              </w:rPr>
            </w:pPr>
          </w:p>
        </w:tc>
        <w:tc>
          <w:tcPr>
            <w:tcW w:w="140" w:type="dxa"/>
            <w:vAlign w:val="bottom"/>
          </w:tcPr>
          <w:p>
            <w:pPr>
              <w:spacing w:after="0"/>
              <w:rPr>
                <w:sz w:val="3"/>
                <w:szCs w:val="3"/>
                <w:color w:val="auto"/>
              </w:rPr>
            </w:pPr>
          </w:p>
        </w:tc>
        <w:tc>
          <w:tcPr>
            <w:tcW w:w="3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vMerge w:val="continue"/>
          </w:tcPr>
          <w:p>
            <w:pPr>
              <w:spacing w:after="0"/>
              <w:rPr>
                <w:sz w:val="3"/>
                <w:szCs w:val="3"/>
                <w:color w:val="auto"/>
              </w:rPr>
            </w:pPr>
          </w:p>
        </w:tc>
        <w:tc>
          <w:tcPr>
            <w:tcW w:w="20" w:type="dxa"/>
            <w:vAlign w:val="bottom"/>
            <w:vMerge w:val="restart"/>
          </w:tcPr>
          <w:p>
            <w:pPr>
              <w:spacing w:after="0"/>
              <w:rPr>
                <w:sz w:val="3"/>
                <w:szCs w:val="3"/>
                <w:color w:val="auto"/>
              </w:rPr>
            </w:pPr>
          </w:p>
        </w:tc>
        <w:tc>
          <w:tcPr>
            <w:tcW w:w="580" w:type="dxa"/>
            <w:vAlign w:val="bottom"/>
            <w:gridSpan w:val="2"/>
            <w:vMerge w:val="restart"/>
          </w:tcPr>
          <w:p>
            <w:pPr>
              <w:jc w:val="right"/>
              <w:ind w:right="19"/>
              <w:spacing w:after="0" w:line="153" w:lineRule="exact"/>
              <w:rPr>
                <w:sz w:val="20"/>
                <w:szCs w:val="20"/>
                <w:color w:val="auto"/>
              </w:rPr>
            </w:pPr>
            <w:r>
              <w:rPr>
                <w:rFonts w:ascii="Times New Roman" w:cs="Times New Roman" w:eastAsia="Times New Roman" w:hAnsi="Times New Roman"/>
                <w:sz w:val="14"/>
                <w:szCs w:val="14"/>
                <w:color w:val="auto"/>
              </w:rPr>
              <w:t>2</w:t>
            </w:r>
          </w:p>
        </w:tc>
        <w:tc>
          <w:tcPr>
            <w:tcW w:w="100" w:type="dxa"/>
            <w:vAlign w:val="bottom"/>
            <w:vMerge w:val="restart"/>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0" w:type="dxa"/>
            <w:vAlign w:val="bottom"/>
          </w:tcPr>
          <w:p>
            <w:pPr>
              <w:spacing w:after="0"/>
              <w:rPr>
                <w:sz w:val="3"/>
                <w:szCs w:val="3"/>
                <w:color w:val="auto"/>
              </w:rPr>
            </w:pPr>
          </w:p>
        </w:tc>
        <w:tc>
          <w:tcPr>
            <w:tcW w:w="260" w:type="dxa"/>
            <w:vAlign w:val="bottom"/>
          </w:tcPr>
          <w:p>
            <w:pPr>
              <w:spacing w:after="0"/>
              <w:rPr>
                <w:sz w:val="3"/>
                <w:szCs w:val="3"/>
                <w:color w:val="auto"/>
              </w:rPr>
            </w:pPr>
          </w:p>
        </w:tc>
        <w:tc>
          <w:tcPr>
            <w:tcW w:w="260" w:type="dxa"/>
            <w:vAlign w:val="bottom"/>
            <w:vMerge w:val="restart"/>
          </w:tcPr>
          <w:p>
            <w:pPr>
              <w:jc w:val="right"/>
              <w:spacing w:after="0" w:line="153" w:lineRule="exact"/>
              <w:rPr>
                <w:sz w:val="20"/>
                <w:szCs w:val="20"/>
                <w:color w:val="auto"/>
              </w:rPr>
            </w:pPr>
            <w:r>
              <w:rPr>
                <w:rFonts w:ascii="Times New Roman" w:cs="Times New Roman" w:eastAsia="Times New Roman" w:hAnsi="Times New Roman"/>
                <w:sz w:val="14"/>
                <w:szCs w:val="14"/>
                <w:color w:val="auto"/>
              </w:rPr>
              <w:t>2</w:t>
            </w:r>
          </w:p>
        </w:tc>
        <w:tc>
          <w:tcPr>
            <w:tcW w:w="360" w:type="dxa"/>
            <w:vAlign w:val="bottom"/>
            <w:vMerge w:val="restart"/>
          </w:tcPr>
          <w:p>
            <w:pPr>
              <w:spacing w:after="0"/>
              <w:rPr>
                <w:sz w:val="3"/>
                <w:szCs w:val="3"/>
                <w:color w:val="auto"/>
              </w:rPr>
            </w:pPr>
          </w:p>
        </w:tc>
        <w:tc>
          <w:tcPr>
            <w:tcW w:w="460" w:type="dxa"/>
            <w:vAlign w:val="bottom"/>
          </w:tcPr>
          <w:p>
            <w:pPr>
              <w:spacing w:after="0"/>
              <w:rPr>
                <w:sz w:val="3"/>
                <w:szCs w:val="3"/>
                <w:color w:val="auto"/>
              </w:rPr>
            </w:pPr>
          </w:p>
        </w:tc>
        <w:tc>
          <w:tcPr>
            <w:tcW w:w="14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6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98"/>
        </w:trPr>
        <w:tc>
          <w:tcPr>
            <w:tcW w:w="980" w:type="dxa"/>
            <w:vAlign w:val="bottom"/>
          </w:tcPr>
          <w:p>
            <w:pPr>
              <w:spacing w:after="0"/>
              <w:rPr>
                <w:sz w:val="8"/>
                <w:szCs w:val="8"/>
                <w:color w:val="auto"/>
              </w:rPr>
            </w:pPr>
          </w:p>
        </w:tc>
        <w:tc>
          <w:tcPr>
            <w:tcW w:w="1580" w:type="dxa"/>
            <w:vAlign w:val="bottom"/>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80" w:type="dxa"/>
            <w:vAlign w:val="bottom"/>
          </w:tcPr>
          <w:p>
            <w:pPr>
              <w:spacing w:after="0"/>
              <w:rPr>
                <w:sz w:val="8"/>
                <w:szCs w:val="8"/>
                <w:color w:val="auto"/>
              </w:rPr>
            </w:pPr>
          </w:p>
        </w:tc>
        <w:tc>
          <w:tcPr>
            <w:tcW w:w="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vMerge w:val="continue"/>
          </w:tcPr>
          <w:p>
            <w:pPr>
              <w:spacing w:after="0"/>
              <w:rPr>
                <w:sz w:val="8"/>
                <w:szCs w:val="8"/>
                <w:color w:val="auto"/>
              </w:rPr>
            </w:pPr>
          </w:p>
        </w:tc>
        <w:tc>
          <w:tcPr>
            <w:tcW w:w="20" w:type="dxa"/>
            <w:vAlign w:val="bottom"/>
            <w:vMerge w:val="continue"/>
          </w:tcPr>
          <w:p>
            <w:pPr>
              <w:spacing w:after="0"/>
              <w:rPr>
                <w:sz w:val="8"/>
                <w:szCs w:val="8"/>
                <w:color w:val="auto"/>
              </w:rPr>
            </w:pPr>
          </w:p>
        </w:tc>
        <w:tc>
          <w:tcPr>
            <w:tcW w:w="580" w:type="dxa"/>
            <w:vAlign w:val="bottom"/>
            <w:gridSpan w:val="2"/>
            <w:vMerge w:val="continue"/>
          </w:tcPr>
          <w:p>
            <w:pPr>
              <w:spacing w:after="0"/>
              <w:rPr>
                <w:sz w:val="8"/>
                <w:szCs w:val="8"/>
                <w:color w:val="auto"/>
              </w:rPr>
            </w:pPr>
          </w:p>
        </w:tc>
        <w:tc>
          <w:tcPr>
            <w:tcW w:w="100" w:type="dxa"/>
            <w:vAlign w:val="bottom"/>
            <w:vMerge w:val="continue"/>
          </w:tcPr>
          <w:p>
            <w:pPr>
              <w:spacing w:after="0"/>
              <w:rPr>
                <w:sz w:val="8"/>
                <w:szCs w:val="8"/>
                <w:color w:val="auto"/>
              </w:rPr>
            </w:pP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260" w:type="dxa"/>
            <w:vAlign w:val="bottom"/>
          </w:tcPr>
          <w:p>
            <w:pPr>
              <w:spacing w:after="0"/>
              <w:rPr>
                <w:sz w:val="8"/>
                <w:szCs w:val="8"/>
                <w:color w:val="auto"/>
              </w:rPr>
            </w:pPr>
          </w:p>
        </w:tc>
        <w:tc>
          <w:tcPr>
            <w:tcW w:w="260" w:type="dxa"/>
            <w:vAlign w:val="bottom"/>
            <w:vMerge w:val="continue"/>
          </w:tcPr>
          <w:p>
            <w:pPr>
              <w:spacing w:after="0"/>
              <w:rPr>
                <w:sz w:val="8"/>
                <w:szCs w:val="8"/>
                <w:color w:val="auto"/>
              </w:rPr>
            </w:pPr>
          </w:p>
        </w:tc>
        <w:tc>
          <w:tcPr>
            <w:tcW w:w="360" w:type="dxa"/>
            <w:vAlign w:val="bottom"/>
            <w:vMerge w:val="continue"/>
          </w:tcPr>
          <w:p>
            <w:pPr>
              <w:spacing w:after="0"/>
              <w:rPr>
                <w:sz w:val="8"/>
                <w:szCs w:val="8"/>
                <w:color w:val="auto"/>
              </w:rPr>
            </w:pPr>
          </w:p>
        </w:tc>
        <w:tc>
          <w:tcPr>
            <w:tcW w:w="460" w:type="dxa"/>
            <w:vAlign w:val="bottom"/>
          </w:tcPr>
          <w:p>
            <w:pPr>
              <w:spacing w:after="0"/>
              <w:rPr>
                <w:sz w:val="8"/>
                <w:szCs w:val="8"/>
                <w:color w:val="auto"/>
              </w:rPr>
            </w:pPr>
          </w:p>
        </w:tc>
        <w:tc>
          <w:tcPr>
            <w:tcW w:w="140" w:type="dxa"/>
            <w:vAlign w:val="bottom"/>
          </w:tcPr>
          <w:p>
            <w:pPr>
              <w:spacing w:after="0"/>
              <w:rPr>
                <w:sz w:val="8"/>
                <w:szCs w:val="8"/>
                <w:color w:val="auto"/>
              </w:rPr>
            </w:pPr>
          </w:p>
        </w:tc>
        <w:tc>
          <w:tcPr>
            <w:tcW w:w="90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76"/>
        </w:trPr>
        <w:tc>
          <w:tcPr>
            <w:tcW w:w="98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Если</w:t>
            </w:r>
          </w:p>
        </w:tc>
        <w:tc>
          <w:tcPr>
            <w:tcW w:w="2040" w:type="dxa"/>
            <w:vAlign w:val="bottom"/>
            <w:gridSpan w:val="3"/>
          </w:tcPr>
          <w:p>
            <w:pPr>
              <w:ind w:left="340"/>
              <w:spacing w:after="0"/>
              <w:rPr>
                <w:sz w:val="20"/>
                <w:szCs w:val="20"/>
                <w:color w:val="auto"/>
              </w:rPr>
            </w:pPr>
            <w:r>
              <w:rPr>
                <w:rFonts w:ascii="Times New Roman" w:cs="Times New Roman" w:eastAsia="Times New Roman" w:hAnsi="Times New Roman"/>
                <w:sz w:val="28"/>
                <w:szCs w:val="28"/>
                <w:color w:val="auto"/>
              </w:rPr>
              <w:t>комплексное</w:t>
            </w:r>
          </w:p>
        </w:tc>
        <w:tc>
          <w:tcPr>
            <w:tcW w:w="140" w:type="dxa"/>
            <w:vAlign w:val="bottom"/>
          </w:tcPr>
          <w:p>
            <w:pPr>
              <w:spacing w:after="0"/>
              <w:rPr>
                <w:sz w:val="24"/>
                <w:szCs w:val="24"/>
                <w:color w:val="auto"/>
              </w:rPr>
            </w:pPr>
          </w:p>
        </w:tc>
        <w:tc>
          <w:tcPr>
            <w:tcW w:w="900" w:type="dxa"/>
            <w:vAlign w:val="bottom"/>
            <w:gridSpan w:val="9"/>
          </w:tcPr>
          <w:p>
            <w:pPr>
              <w:ind w:left="80"/>
              <w:spacing w:after="0"/>
              <w:rPr>
                <w:sz w:val="20"/>
                <w:szCs w:val="20"/>
                <w:color w:val="auto"/>
              </w:rPr>
            </w:pPr>
            <w:r>
              <w:rPr>
                <w:rFonts w:ascii="Times New Roman" w:cs="Times New Roman" w:eastAsia="Times New Roman" w:hAnsi="Times New Roman"/>
                <w:sz w:val="28"/>
                <w:szCs w:val="28"/>
                <w:color w:val="auto"/>
              </w:rPr>
              <w:t>число</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780" w:type="dxa"/>
            <w:vAlign w:val="bottom"/>
            <w:gridSpan w:val="9"/>
          </w:tcPr>
          <w:p>
            <w:pPr>
              <w:jc w:val="right"/>
              <w:spacing w:after="0"/>
              <w:rPr>
                <w:sz w:val="20"/>
                <w:szCs w:val="20"/>
                <w:color w:val="auto"/>
              </w:rPr>
            </w:pPr>
            <w:r>
              <w:rPr>
                <w:rFonts w:ascii="Times New Roman" w:cs="Times New Roman" w:eastAsia="Times New Roman" w:hAnsi="Times New Roman"/>
                <w:sz w:val="24"/>
                <w:szCs w:val="24"/>
                <w:i w:val="1"/>
                <w:iCs w:val="1"/>
                <w:color w:val="auto"/>
                <w:w w:val="96"/>
              </w:rPr>
              <w:t xml:space="preserve">A </w:t>
            </w:r>
            <w:r>
              <w:rPr>
                <w:rFonts w:ascii="Symbol" w:cs="Symbol" w:eastAsia="Symbol" w:hAnsi="Symbol"/>
                <w:sz w:val="24"/>
                <w:szCs w:val="24"/>
                <w:color w:val="auto"/>
                <w:w w:val="96"/>
              </w:rPr>
              <w:t></w:t>
            </w:r>
            <w:r>
              <w:rPr>
                <w:rFonts w:ascii="Times New Roman" w:cs="Times New Roman" w:eastAsia="Times New Roman" w:hAnsi="Times New Roman"/>
                <w:sz w:val="24"/>
                <w:szCs w:val="24"/>
                <w:i w:val="1"/>
                <w:iCs w:val="1"/>
                <w:color w:val="auto"/>
                <w:w w:val="96"/>
              </w:rPr>
              <w:t xml:space="preserve"> a </w:t>
            </w:r>
            <w:r>
              <w:rPr>
                <w:rFonts w:ascii="Symbol" w:cs="Symbol" w:eastAsia="Symbol" w:hAnsi="Symbol"/>
                <w:sz w:val="24"/>
                <w:szCs w:val="24"/>
                <w:color w:val="auto"/>
                <w:w w:val="96"/>
              </w:rPr>
              <w:t></w:t>
            </w:r>
            <w:r>
              <w:rPr>
                <w:rFonts w:ascii="Times New Roman" w:cs="Times New Roman" w:eastAsia="Times New Roman" w:hAnsi="Times New Roman"/>
                <w:sz w:val="24"/>
                <w:szCs w:val="24"/>
                <w:i w:val="1"/>
                <w:iCs w:val="1"/>
                <w:color w:val="auto"/>
                <w:w w:val="96"/>
              </w:rPr>
              <w:t xml:space="preserve"> jb </w:t>
            </w:r>
            <w:r>
              <w:rPr>
                <w:rFonts w:ascii="Symbol" w:cs="Symbol" w:eastAsia="Symbol" w:hAnsi="Symbol"/>
                <w:sz w:val="24"/>
                <w:szCs w:val="24"/>
                <w:color w:val="auto"/>
                <w:w w:val="96"/>
              </w:rPr>
              <w:t></w:t>
            </w:r>
            <w:r>
              <w:rPr>
                <w:rFonts w:ascii="Times New Roman" w:cs="Times New Roman" w:eastAsia="Times New Roman" w:hAnsi="Times New Roman"/>
                <w:sz w:val="24"/>
                <w:szCs w:val="24"/>
                <w:i w:val="1"/>
                <w:iCs w:val="1"/>
                <w:color w:val="auto"/>
                <w:w w:val="96"/>
              </w:rPr>
              <w:t xml:space="preserve"> Ae </w:t>
            </w:r>
            <w:r>
              <w:rPr>
                <w:rFonts w:ascii="Times New Roman" w:cs="Times New Roman" w:eastAsia="Times New Roman" w:hAnsi="Times New Roman"/>
                <w:sz w:val="28"/>
                <w:szCs w:val="28"/>
                <w:i w:val="1"/>
                <w:iCs w:val="1"/>
                <w:color w:val="auto"/>
                <w:w w:val="96"/>
                <w:vertAlign w:val="superscript"/>
              </w:rPr>
              <w:t>j</w:t>
            </w:r>
            <w:r>
              <w:rPr>
                <w:rFonts w:ascii="Symbol" w:cs="Symbol" w:eastAsia="Symbol" w:hAnsi="Symbol"/>
                <w:sz w:val="28"/>
                <w:szCs w:val="28"/>
                <w:i w:val="1"/>
                <w:iCs w:val="1"/>
                <w:color w:val="auto"/>
                <w:w w:val="96"/>
                <w:vertAlign w:val="superscript"/>
              </w:rPr>
              <w:t></w:t>
            </w:r>
            <w:r>
              <w:rPr>
                <w:rFonts w:ascii="Times New Roman" w:cs="Times New Roman" w:eastAsia="Times New Roman" w:hAnsi="Times New Roman"/>
                <w:sz w:val="24"/>
                <w:szCs w:val="24"/>
                <w:i w:val="1"/>
                <w:iCs w:val="1"/>
                <w:color w:val="auto"/>
                <w:w w:val="96"/>
              </w:rPr>
              <w:t xml:space="preserve"> </w:t>
            </w:r>
            <w:r>
              <w:rPr>
                <w:rFonts w:ascii="Times New Roman" w:cs="Times New Roman" w:eastAsia="Times New Roman" w:hAnsi="Times New Roman"/>
                <w:sz w:val="28"/>
                <w:szCs w:val="28"/>
                <w:color w:val="auto"/>
                <w:w w:val="96"/>
              </w:rPr>
              <w:t>,</w:t>
            </w:r>
          </w:p>
        </w:tc>
        <w:tc>
          <w:tcPr>
            <w:tcW w:w="9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то</w:t>
            </w:r>
          </w:p>
        </w:tc>
        <w:tc>
          <w:tcPr>
            <w:tcW w:w="27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комплексное    число</w:t>
            </w:r>
          </w:p>
        </w:tc>
        <w:tc>
          <w:tcPr>
            <w:tcW w:w="0" w:type="dxa"/>
            <w:vAlign w:val="bottom"/>
          </w:tcPr>
          <w:p>
            <w:pPr>
              <w:spacing w:after="0"/>
              <w:rPr>
                <w:sz w:val="1"/>
                <w:szCs w:val="1"/>
                <w:color w:val="auto"/>
              </w:rPr>
            </w:pPr>
          </w:p>
        </w:tc>
      </w:tr>
      <w:tr>
        <w:trPr>
          <w:trHeight w:val="20"/>
        </w:trPr>
        <w:tc>
          <w:tcPr>
            <w:tcW w:w="4760" w:type="dxa"/>
            <w:vAlign w:val="bottom"/>
            <w:gridSpan w:val="18"/>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3600" w:type="dxa"/>
            <w:vAlign w:val="bottom"/>
            <w:gridSpan w:val="9"/>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39"/>
        </w:trPr>
        <w:tc>
          <w:tcPr>
            <w:tcW w:w="8520" w:type="dxa"/>
            <w:vAlign w:val="bottom"/>
            <w:gridSpan w:val="29"/>
          </w:tcPr>
          <w:p>
            <w:pPr>
              <w:ind w:left="40"/>
              <w:spacing w:after="0"/>
              <w:rPr>
                <w:sz w:val="20"/>
                <w:szCs w:val="20"/>
                <w:color w:val="auto"/>
              </w:rPr>
            </w:pP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14"/>
                <w:szCs w:val="1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jb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Ae</w:t>
            </w:r>
            <w:r>
              <w:rPr>
                <w:rFonts w:ascii="Symbol" w:cs="Symbol" w:eastAsia="Symbol" w:hAnsi="Symbol"/>
                <w:sz w:val="28"/>
                <w:szCs w:val="28"/>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14"/>
                <w:szCs w:val="14"/>
                <w:i w:val="1"/>
                <w:iCs w:val="1"/>
                <w:color w:val="auto"/>
              </w:rPr>
              <w:t>j</w:t>
            </w:r>
            <w:r>
              <w:rPr>
                <w:rFonts w:ascii="Symbol" w:cs="Symbol" w:eastAsia="Symbol" w:hAnsi="Symbol"/>
                <w:sz w:val="28"/>
                <w:szCs w:val="28"/>
                <w:i w:val="1"/>
                <w:iCs w:val="1"/>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называется сопряженным комплексным числом.</w:t>
            </w: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8"/>
        </w:trPr>
        <w:tc>
          <w:tcPr>
            <w:tcW w:w="9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25</w:t>
            </w:r>
          </w:p>
        </w:tc>
        <w:tc>
          <w:tcPr>
            <w:tcW w:w="2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2559685</wp:posOffset>
            </wp:positionH>
            <wp:positionV relativeFrom="paragraph">
              <wp:posOffset>-3879850</wp:posOffset>
            </wp:positionV>
            <wp:extent cx="92710" cy="17716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4">
                      <a:extLst>
                        <a:ext uri="{28A0092B-C50C-407E-A947-70E740481C1C}"/>
                      </a:extLst>
                    </a:blip>
                    <a:srcRect/>
                    <a:stretch>
                      <a:fillRect/>
                    </a:stretch>
                  </pic:blipFill>
                  <pic:spPr bwMode="auto">
                    <a:xfrm>
                      <a:off x="0" y="0"/>
                      <a:ext cx="92710" cy="177165"/>
                    </a:xfrm>
                    <a:prstGeom prst="rect">
                      <a:avLst/>
                    </a:prstGeom>
                    <a:noFill/>
                  </pic:spPr>
                </pic:pic>
              </a:graphicData>
            </a:graphic>
          </wp:anchor>
        </w:drawing>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Синусоидальное ЭДС можно представить комплексным числом:</w:t>
      </w:r>
    </w:p>
    <w:p>
      <w:pPr>
        <w:spacing w:after="0" w:line="19" w:lineRule="exact"/>
        <w:rPr>
          <w:sz w:val="20"/>
          <w:szCs w:val="20"/>
          <w:color w:val="auto"/>
        </w:rPr>
      </w:pPr>
    </w:p>
    <w:p>
      <w:pPr>
        <w:ind w:left="3460"/>
        <w:spacing w:after="0"/>
        <w:rPr>
          <w:sz w:val="20"/>
          <w:szCs w:val="20"/>
          <w:color w:val="auto"/>
        </w:rPr>
      </w:pPr>
      <w:r>
        <w:rPr>
          <w:rFonts w:ascii="Times New Roman" w:cs="Times New Roman" w:eastAsia="Times New Roman" w:hAnsi="Times New Roman"/>
          <w:sz w:val="24"/>
          <w:szCs w:val="24"/>
          <w:i w:val="1"/>
          <w:iCs w:val="1"/>
          <w:color w:val="auto"/>
        </w:rPr>
        <w:t xml:space="preserve">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7"/>
          <w:szCs w:val="27"/>
          <w:i w:val="1"/>
          <w:iCs w:val="1"/>
          <w:color w:val="auto"/>
          <w:vertAlign w:val="subscript"/>
        </w:rPr>
        <w:t>e</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Ee </w:t>
      </w:r>
      <w:r>
        <w:rPr>
          <w:rFonts w:ascii="Times New Roman" w:cs="Times New Roman" w:eastAsia="Times New Roman" w:hAnsi="Times New Roman"/>
          <w:sz w:val="27"/>
          <w:szCs w:val="27"/>
          <w:i w:val="1"/>
          <w:iCs w:val="1"/>
          <w:color w:val="auto"/>
          <w:vertAlign w:val="superscript"/>
        </w:rPr>
        <w:t>j</w:t>
      </w:r>
      <w:r>
        <w:rPr>
          <w:rFonts w:ascii="Symbol" w:cs="Symbol" w:eastAsia="Symbol" w:hAnsi="Symbol"/>
          <w:sz w:val="27"/>
          <w:szCs w:val="27"/>
          <w:i w:val="1"/>
          <w:iCs w:val="1"/>
          <w:color w:val="auto"/>
          <w:vertAlign w:val="superscript"/>
        </w:rPr>
        <w:t></w:t>
      </w:r>
      <w:r>
        <w:rPr>
          <w:rFonts w:ascii="Times New Roman" w:cs="Times New Roman" w:eastAsia="Times New Roman" w:hAnsi="Times New Roman"/>
          <w:sz w:val="9"/>
          <w:szCs w:val="9"/>
          <w:i w:val="1"/>
          <w:iCs w:val="1"/>
          <w:color w:val="auto"/>
        </w:rPr>
        <w:t>e</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E</w:t>
      </w:r>
    </w:p>
    <w:p>
      <w:pPr>
        <w:spacing w:after="0" w:line="3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Для напряжения и тока аналогично.</w:t>
      </w:r>
    </w:p>
    <w:p>
      <w:pPr>
        <w:spacing w:after="0" w:line="13"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При расчетах цепей синусоидального тока целесообразно перейти от гармонических функций времени к их изображениям в комплексной форме и производить все расчеты, используя комплексные числа. Конечный результат может быть представлен снова в виде синусоидальной функции времени.</w:t>
      </w:r>
    </w:p>
    <w:p>
      <w:pPr>
        <w:spacing w:after="0" w:line="325" w:lineRule="exact"/>
        <w:rPr>
          <w:sz w:val="20"/>
          <w:szCs w:val="20"/>
          <w:color w:val="auto"/>
        </w:rPr>
      </w:pPr>
    </w:p>
    <w:p>
      <w:pPr>
        <w:ind w:left="2400" w:hanging="276"/>
        <w:spacing w:after="0"/>
        <w:tabs>
          <w:tab w:leader="none" w:pos="2400"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Законы Ома и Кирхгофа в комплексной форме.</w:t>
      </w:r>
    </w:p>
    <w:p>
      <w:pPr>
        <w:spacing w:after="0" w:line="335" w:lineRule="exact"/>
        <w:rPr>
          <w:sz w:val="20"/>
          <w:szCs w:val="20"/>
          <w:color w:val="auto"/>
        </w:rPr>
      </w:pPr>
    </w:p>
    <w:p>
      <w:pPr>
        <w:ind w:firstLine="348"/>
        <w:spacing w:after="0" w:line="235" w:lineRule="auto"/>
        <w:rPr>
          <w:sz w:val="20"/>
          <w:szCs w:val="20"/>
          <w:color w:val="auto"/>
        </w:rPr>
      </w:pPr>
      <w:r>
        <w:rPr>
          <w:rFonts w:ascii="Times New Roman" w:cs="Times New Roman" w:eastAsia="Times New Roman" w:hAnsi="Times New Roman"/>
          <w:sz w:val="28"/>
          <w:szCs w:val="28"/>
          <w:color w:val="auto"/>
        </w:rPr>
        <w:t>Закон Ома в комплексной форме получаем из формулы для комплексного сопротивления:</w:t>
      </w:r>
    </w:p>
    <w:p>
      <w:pPr>
        <w:spacing w:after="0" w:line="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u w:val="single" w:color="auto"/>
          <w:color w:val="auto"/>
          <w:vertAlign w:val="superscript"/>
        </w:rPr>
        <w:t>U</w:t>
      </w:r>
      <w:r>
        <w:rPr>
          <w:rFonts w:ascii="Times New Roman" w:cs="Times New Roman" w:eastAsia="Times New Roman" w:hAnsi="Times New Roman"/>
          <w:sz w:val="48"/>
          <w:szCs w:val="48"/>
          <w:i w:val="1"/>
          <w:iCs w:val="1"/>
          <w:u w:val="single" w:color="auto"/>
          <w:color w:val="auto"/>
          <w:vertAlign w:val="subscript"/>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3258820</wp:posOffset>
                </wp:positionH>
                <wp:positionV relativeFrom="paragraph">
                  <wp:posOffset>-156210</wp:posOffset>
                </wp:positionV>
                <wp:extent cx="132080" cy="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2080" cy="4763"/>
                        </a:xfrm>
                        <a:prstGeom prst="line">
                          <a:avLst/>
                        </a:prstGeom>
                        <a:solidFill>
                          <a:srgbClr val="FFFFFF"/>
                        </a:solidFill>
                        <a:ln w="6329">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6pt,-12.2999pt" to="267pt,-12.2999pt" o:allowincell="f" strokecolor="#000000" strokeweight="0.4983pt"/>
            </w:pict>
          </mc:Fallback>
        </mc:AlternateContent>
      </w:r>
    </w:p>
    <w:p>
      <w:pPr>
        <w:spacing w:after="0" w:line="79"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По первому закону Кирхгофа, алгебраическая сумма мгновенных значений токов, сходящихся в любом узле схемы, равна нулю:</w:t>
      </w:r>
    </w:p>
    <w:p>
      <w:pPr>
        <w:spacing w:after="0" w:line="200" w:lineRule="exact"/>
        <w:rPr>
          <w:sz w:val="20"/>
          <w:szCs w:val="20"/>
          <w:color w:val="auto"/>
        </w:rPr>
      </w:pPr>
    </w:p>
    <w:p>
      <w:pPr>
        <w:spacing w:after="0" w:line="221" w:lineRule="exact"/>
        <w:rPr>
          <w:sz w:val="20"/>
          <w:szCs w:val="20"/>
          <w:color w:val="auto"/>
        </w:rPr>
      </w:pPr>
    </w:p>
    <w:p>
      <w:pPr>
        <w:ind w:left="4680" w:hanging="89"/>
        <w:spacing w:after="0"/>
        <w:tabs>
          <w:tab w:leader="none" w:pos="4680" w:val="left"/>
        </w:tabs>
        <w:numPr>
          <w:ilvl w:val="0"/>
          <w:numId w:val="41"/>
        </w:numPr>
        <w:rPr>
          <w:rFonts w:ascii="Symbol" w:cs="Symbol" w:eastAsia="Symbol" w:hAnsi="Symbol"/>
          <w:sz w:val="12"/>
          <w:szCs w:val="12"/>
          <w:color w:val="auto"/>
        </w:rPr>
      </w:pPr>
      <w:r>
        <w:rPr>
          <w:rFonts w:ascii="Times New Roman" w:cs="Times New Roman" w:eastAsia="Times New Roman" w:hAnsi="Times New Roman"/>
          <w:sz w:val="10"/>
          <w:szCs w:val="10"/>
          <w:i w:val="1"/>
          <w:iCs w:val="1"/>
          <w:color w:val="auto"/>
        </w:rPr>
        <w:t>i</w:t>
      </w:r>
      <w:r>
        <w:rPr>
          <w:rFonts w:ascii="Times New Roman" w:cs="Times New Roman" w:eastAsia="Times New Roman" w:hAnsi="Times New Roman"/>
          <w:sz w:val="11"/>
          <w:szCs w:val="11"/>
          <w:i w:val="1"/>
          <w:iCs w:val="1"/>
          <w:color w:val="auto"/>
          <w:vertAlign w:val="subscript"/>
        </w:rPr>
        <w:t>i</w:t>
      </w:r>
      <w:r>
        <w:rPr>
          <w:rFonts w:ascii="Times New Roman" w:cs="Times New Roman" w:eastAsia="Times New Roman" w:hAnsi="Times New Roman"/>
          <w:sz w:val="10"/>
          <w:szCs w:val="10"/>
          <w:i w:val="1"/>
          <w:iCs w:val="1"/>
          <w:color w:val="auto"/>
        </w:rPr>
        <w:t xml:space="preserve"> </w:t>
      </w:r>
      <w:r>
        <w:rPr>
          <w:rFonts w:ascii="Times New Roman" w:cs="Times New Roman" w:eastAsia="Times New Roman" w:hAnsi="Times New Roman"/>
          <w:sz w:val="10"/>
          <w:szCs w:val="10"/>
          <w:color w:val="auto"/>
        </w:rPr>
        <w:t>(</w:t>
      </w:r>
      <w:r>
        <w:rPr>
          <w:rFonts w:ascii="Times New Roman" w:cs="Times New Roman" w:eastAsia="Times New Roman" w:hAnsi="Times New Roman"/>
          <w:sz w:val="10"/>
          <w:szCs w:val="10"/>
          <w:i w:val="1"/>
          <w:iCs w:val="1"/>
          <w:color w:val="auto"/>
        </w:rPr>
        <w:t>t</w:t>
      </w:r>
      <w:r>
        <w:rPr>
          <w:rFonts w:ascii="Times New Roman" w:cs="Times New Roman" w:eastAsia="Times New Roman" w:hAnsi="Times New Roman"/>
          <w:sz w:val="10"/>
          <w:szCs w:val="10"/>
          <w:color w:val="auto"/>
        </w:rPr>
        <w:t>)</w:t>
      </w:r>
      <w:r>
        <w:rPr>
          <w:rFonts w:ascii="Times New Roman" w:cs="Times New Roman" w:eastAsia="Times New Roman" w:hAnsi="Times New Roman"/>
          <w:sz w:val="10"/>
          <w:szCs w:val="10"/>
          <w:i w:val="1"/>
          <w:iCs w:val="1"/>
          <w:color w:val="auto"/>
        </w:rPr>
        <w:t xml:space="preserve"> </w:t>
      </w:r>
      <w:r>
        <w:rPr>
          <w:rFonts w:ascii="Symbol" w:cs="Symbol" w:eastAsia="Symbol" w:hAnsi="Symbol"/>
          <w:sz w:val="10"/>
          <w:szCs w:val="10"/>
          <w:color w:val="auto"/>
        </w:rPr>
        <w:t></w:t>
      </w:r>
      <w:r>
        <w:rPr>
          <w:rFonts w:ascii="Times New Roman" w:cs="Times New Roman" w:eastAsia="Times New Roman" w:hAnsi="Times New Roman"/>
          <w:sz w:val="10"/>
          <w:szCs w:val="10"/>
          <w:i w:val="1"/>
          <w:iCs w:val="1"/>
          <w:color w:val="auto"/>
        </w:rPr>
        <w:t xml:space="preserve"> </w:t>
      </w:r>
      <w:r>
        <w:rPr>
          <w:rFonts w:ascii="Times New Roman" w:cs="Times New Roman" w:eastAsia="Times New Roman" w:hAnsi="Times New Roman"/>
          <w:sz w:val="10"/>
          <w:szCs w:val="10"/>
          <w:color w:val="auto"/>
        </w:rPr>
        <w:t>0</w:t>
      </w:r>
      <w:r>
        <w:rPr>
          <w:rFonts w:ascii="Times New Roman" w:cs="Times New Roman" w:eastAsia="Times New Roman" w:hAnsi="Times New Roman"/>
          <w:sz w:val="11"/>
          <w:szCs w:val="11"/>
          <w:i w:val="1"/>
          <w:iCs w:val="1"/>
          <w:color w:val="auto"/>
          <w:vertAlign w:val="superscript"/>
        </w:rPr>
        <w:t>n</w:t>
      </w:r>
    </w:p>
    <w:p>
      <w:pPr>
        <w:spacing w:after="0" w:line="261" w:lineRule="exact"/>
        <w:rPr>
          <w:sz w:val="20"/>
          <w:szCs w:val="20"/>
          <w:color w:val="auto"/>
        </w:rPr>
      </w:pPr>
    </w:p>
    <w:p>
      <w:pPr>
        <w:ind w:left="4680"/>
        <w:spacing w:after="0"/>
        <w:rPr>
          <w:sz w:val="20"/>
          <w:szCs w:val="20"/>
          <w:color w:val="auto"/>
        </w:rPr>
      </w:pPr>
      <w:r>
        <w:rPr>
          <w:rFonts w:ascii="Times New Roman" w:cs="Times New Roman" w:eastAsia="Times New Roman" w:hAnsi="Times New Roman"/>
          <w:sz w:val="14"/>
          <w:szCs w:val="14"/>
          <w:color w:val="auto"/>
        </w:rPr>
        <w:t>1</w:t>
      </w:r>
    </w:p>
    <w:p>
      <w:pPr>
        <w:spacing w:after="0" w:line="26"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Равенство не нарушится, если вместо токов подставить соответствующие комплексы. Это и будет выражение для первого закона Кирхгофа в комплексной форме:</w:t>
      </w:r>
    </w:p>
    <w:p>
      <w:pPr>
        <w:ind w:left="4780"/>
        <w:spacing w:after="0" w:line="182" w:lineRule="auto"/>
        <w:rPr>
          <w:sz w:val="20"/>
          <w:szCs w:val="20"/>
          <w:color w:val="auto"/>
        </w:rPr>
      </w:pPr>
      <w:r>
        <w:rPr>
          <w:rFonts w:ascii="Times New Roman" w:cs="Times New Roman" w:eastAsia="Times New Roman" w:hAnsi="Times New Roman"/>
          <w:sz w:val="19"/>
          <w:szCs w:val="19"/>
          <w:i w:val="1"/>
          <w:iCs w:val="1"/>
          <w:color w:val="auto"/>
          <w:vertAlign w:val="superscript"/>
        </w:rPr>
        <w:t>n</w:t>
      </w:r>
    </w:p>
    <w:p>
      <w:pPr>
        <w:ind w:left="4680"/>
        <w:spacing w:after="0" w:line="203" w:lineRule="auto"/>
        <w:rPr>
          <w:sz w:val="20"/>
          <w:szCs w:val="20"/>
          <w:color w:val="auto"/>
        </w:rPr>
      </w:pPr>
      <w:r>
        <w:rPr>
          <w:rFonts w:ascii="Symbol" w:cs="Symbol" w:eastAsia="Symbol" w:hAnsi="Symbol"/>
          <w:sz w:val="36"/>
          <w:szCs w:val="36"/>
          <w:color w:val="auto"/>
        </w:rPr>
        <w:t></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14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 количество ветвей, подходящих к узлу.</w:t>
      </w:r>
    </w:p>
    <w:p>
      <w:pPr>
        <w:ind w:left="340"/>
        <w:spacing w:after="0"/>
        <w:tabs>
          <w:tab w:leader="none" w:pos="840" w:val="left"/>
          <w:tab w:leader="none" w:pos="2020" w:val="left"/>
          <w:tab w:leader="none" w:pos="3000" w:val="left"/>
          <w:tab w:leader="none" w:pos="4600" w:val="left"/>
          <w:tab w:leader="none" w:pos="4920" w:val="left"/>
          <w:tab w:leader="none" w:pos="5900" w:val="left"/>
          <w:tab w:leader="none" w:pos="7540" w:val="left"/>
          <w:tab w:leader="none" w:pos="8680" w:val="left"/>
        </w:tabs>
        <w:rPr>
          <w:sz w:val="20"/>
          <w:szCs w:val="20"/>
          <w:color w:val="auto"/>
        </w:rPr>
      </w:pPr>
      <w:r>
        <w:rPr>
          <w:rFonts w:ascii="Times New Roman" w:cs="Times New Roman" w:eastAsia="Times New Roman" w:hAnsi="Times New Roman"/>
          <w:sz w:val="28"/>
          <w:szCs w:val="28"/>
          <w:color w:val="auto"/>
        </w:rPr>
        <w:t>По</w:t>
        <w:tab/>
        <w:t>второму</w:t>
        <w:tab/>
        <w:t>закону</w:t>
        <w:tab/>
        <w:t>Кирхгофа,</w:t>
      </w:r>
      <w:r>
        <w:rPr>
          <w:sz w:val="20"/>
          <w:szCs w:val="20"/>
          <w:color w:val="auto"/>
        </w:rPr>
        <w:tab/>
      </w:r>
      <w:r>
        <w:rPr>
          <w:rFonts w:ascii="Times New Roman" w:cs="Times New Roman" w:eastAsia="Times New Roman" w:hAnsi="Times New Roman"/>
          <w:sz w:val="28"/>
          <w:szCs w:val="28"/>
          <w:color w:val="auto"/>
        </w:rPr>
        <w:t>в</w:t>
        <w:tab/>
        <w:t>любом</w:t>
      </w:r>
      <w:r>
        <w:rPr>
          <w:sz w:val="20"/>
          <w:szCs w:val="20"/>
          <w:color w:val="auto"/>
        </w:rPr>
        <w:tab/>
      </w:r>
      <w:r>
        <w:rPr>
          <w:rFonts w:ascii="Times New Roman" w:cs="Times New Roman" w:eastAsia="Times New Roman" w:hAnsi="Times New Roman"/>
          <w:sz w:val="28"/>
          <w:szCs w:val="28"/>
          <w:color w:val="auto"/>
        </w:rPr>
        <w:t>(замкнутом)</w:t>
      </w:r>
      <w:r>
        <w:rPr>
          <w:sz w:val="20"/>
          <w:szCs w:val="20"/>
          <w:color w:val="auto"/>
        </w:rPr>
        <w:tab/>
      </w:r>
      <w:r>
        <w:rPr>
          <w:rFonts w:ascii="Times New Roman" w:cs="Times New Roman" w:eastAsia="Times New Roman" w:hAnsi="Times New Roman"/>
          <w:sz w:val="28"/>
          <w:szCs w:val="28"/>
          <w:color w:val="auto"/>
        </w:rPr>
        <w:t>контуре</w:t>
        <w:tab/>
        <w:t>справедливо</w:t>
      </w:r>
    </w:p>
    <w:p>
      <w:pPr>
        <w:spacing w:after="0"/>
        <w:tabs>
          <w:tab w:leader="none" w:pos="1440" w:val="left"/>
          <w:tab w:leader="none" w:pos="3600" w:val="left"/>
          <w:tab w:leader="none" w:pos="4480" w:val="left"/>
          <w:tab w:leader="none" w:pos="6240" w:val="left"/>
          <w:tab w:leader="none" w:pos="7880" w:val="left"/>
          <w:tab w:leader="none" w:pos="9900" w:val="left"/>
        </w:tabs>
        <w:rPr>
          <w:sz w:val="20"/>
          <w:szCs w:val="20"/>
          <w:color w:val="auto"/>
        </w:rPr>
      </w:pPr>
      <w:r>
        <w:rPr>
          <w:rFonts w:ascii="Times New Roman" w:cs="Times New Roman" w:eastAsia="Times New Roman" w:hAnsi="Times New Roman"/>
          <w:sz w:val="28"/>
          <w:szCs w:val="28"/>
          <w:color w:val="auto"/>
        </w:rPr>
        <w:t>равенство</w:t>
        <w:tab/>
        <w:t>алгебраических</w:t>
        <w:tab/>
        <w:t>сумм</w:t>
        <w:tab/>
        <w:t>мгновенных</w:t>
        <w:tab/>
        <w:t>значений</w:t>
      </w:r>
      <w:r>
        <w:rPr>
          <w:sz w:val="20"/>
          <w:szCs w:val="20"/>
          <w:color w:val="auto"/>
        </w:rPr>
        <w:tab/>
      </w:r>
      <w:r>
        <w:rPr>
          <w:rFonts w:ascii="Times New Roman" w:cs="Times New Roman" w:eastAsia="Times New Roman" w:hAnsi="Times New Roman"/>
          <w:sz w:val="28"/>
          <w:szCs w:val="28"/>
          <w:color w:val="auto"/>
        </w:rPr>
        <w:t>напряжений</w:t>
      </w:r>
      <w:r>
        <w:rPr>
          <w:sz w:val="20"/>
          <w:szCs w:val="20"/>
          <w:color w:val="auto"/>
        </w:rPr>
        <w:tab/>
      </w:r>
      <w:r>
        <w:rPr>
          <w:rFonts w:ascii="Times New Roman" w:cs="Times New Roman" w:eastAsia="Times New Roman" w:hAnsi="Times New Roman"/>
          <w:sz w:val="28"/>
          <w:szCs w:val="28"/>
          <w:color w:val="auto"/>
        </w:rPr>
        <w:t>на</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сопротивлениях контура и ЭДС:</w:t>
      </w:r>
    </w:p>
    <w:p>
      <w:pPr>
        <w:sectPr>
          <w:pgSz w:w="11900" w:h="16838" w:orient="portrait"/>
          <w:cols w:equalWidth="0" w:num="1">
            <w:col w:w="10200"/>
          </w:cols>
          <w:pgMar w:left="1140" w:top="287" w:right="566" w:bottom="429" w:gutter="0" w:footer="0" w:header="0"/>
        </w:sectPr>
      </w:pPr>
    </w:p>
    <w:p>
      <w:pPr>
        <w:spacing w:after="0" w:line="2"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14"/>
          <w:szCs w:val="14"/>
          <w:i w:val="1"/>
          <w:iCs w:val="1"/>
          <w:color w:val="auto"/>
        </w:rPr>
        <w:t>n</w:t>
      </w:r>
    </w:p>
    <w:p>
      <w:pPr>
        <w:ind w:left="4240"/>
        <w:spacing w:after="0" w:line="192" w:lineRule="auto"/>
        <w:rPr>
          <w:sz w:val="20"/>
          <w:szCs w:val="20"/>
          <w:color w:val="auto"/>
        </w:rPr>
      </w:pPr>
      <w:r>
        <w:rPr>
          <w:rFonts w:ascii="Symbol" w:cs="Symbol" w:eastAsia="Symbol" w:hAnsi="Symbol"/>
          <w:sz w:val="36"/>
          <w:szCs w:val="36"/>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p>
    <w:p>
      <w:pPr>
        <w:ind w:left="4340"/>
        <w:spacing w:after="0" w:line="224" w:lineRule="auto"/>
        <w:rPr>
          <w:sz w:val="20"/>
          <w:szCs w:val="20"/>
          <w:color w:val="auto"/>
        </w:rPr>
      </w:pPr>
      <w:r>
        <w:rPr>
          <w:rFonts w:ascii="Times New Roman" w:cs="Times New Roman" w:eastAsia="Times New Roman" w:hAnsi="Times New Roman"/>
          <w:sz w:val="14"/>
          <w:szCs w:val="14"/>
          <w:color w:val="auto"/>
        </w:rPr>
        <w:t>1</w:t>
      </w:r>
    </w:p>
    <w:p>
      <w:pPr>
        <w:spacing w:after="0" w:line="20" w:lineRule="exact"/>
        <w:rPr>
          <w:sz w:val="20"/>
          <w:szCs w:val="20"/>
          <w:color w:val="auto"/>
        </w:rPr>
      </w:pPr>
      <w:r>
        <w:rPr>
          <w:sz w:val="20"/>
          <w:szCs w:val="20"/>
          <w:color w:val="auto"/>
        </w:rPr>
        <w:br w:type="column"/>
      </w:r>
    </w:p>
    <w:p>
      <w:pPr>
        <w:spacing w:after="0" w:line="77" w:lineRule="exact"/>
        <w:rPr>
          <w:sz w:val="20"/>
          <w:szCs w:val="20"/>
          <w:color w:val="auto"/>
        </w:rPr>
      </w:pPr>
    </w:p>
    <w:p>
      <w:pPr>
        <w:ind w:left="195" w:hanging="195"/>
        <w:spacing w:after="0"/>
        <w:tabs>
          <w:tab w:leader="none" w:pos="195" w:val="left"/>
        </w:tabs>
        <w:numPr>
          <w:ilvl w:val="0"/>
          <w:numId w:val="42"/>
        </w:numPr>
        <w:rPr>
          <w:rFonts w:ascii="Symbol" w:cs="Symbol" w:eastAsia="Symbol" w:hAnsi="Symbol"/>
          <w:sz w:val="20"/>
          <w:szCs w:val="20"/>
          <w:color w:val="auto"/>
        </w:rPr>
      </w:pPr>
      <w:r>
        <w:rPr>
          <w:rFonts w:ascii="Symbol" w:cs="Symbol" w:eastAsia="Symbol" w:hAnsi="Symbol"/>
          <w:sz w:val="29"/>
          <w:szCs w:val="29"/>
          <w:color w:val="auto"/>
        </w:rPr>
        <w:t></w:t>
      </w:r>
      <w:r>
        <w:rPr>
          <w:rFonts w:ascii="Times New Roman" w:cs="Times New Roman" w:eastAsia="Times New Roman" w:hAnsi="Times New Roman"/>
          <w:sz w:val="20"/>
          <w:szCs w:val="20"/>
          <w:i w:val="1"/>
          <w:iCs w:val="1"/>
          <w:color w:val="auto"/>
        </w:rPr>
        <w:t>e</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w:t>
      </w:r>
      <w:r>
        <w:rPr>
          <w:rFonts w:ascii="Times New Roman" w:cs="Times New Roman" w:eastAsia="Times New Roman" w:hAnsi="Times New Roman"/>
          <w:sz w:val="23"/>
          <w:szCs w:val="23"/>
          <w:i w:val="1"/>
          <w:iCs w:val="1"/>
          <w:color w:val="auto"/>
          <w:vertAlign w:val="superscript"/>
        </w:rPr>
        <w:t>m</w:t>
      </w:r>
    </w:p>
    <w:p>
      <w:pPr>
        <w:spacing w:after="0" w:line="53" w:lineRule="exact"/>
        <w:rPr>
          <w:sz w:val="20"/>
          <w:szCs w:val="20"/>
          <w:color w:val="auto"/>
        </w:rPr>
      </w:pPr>
    </w:p>
    <w:p>
      <w:pPr>
        <w:ind w:left="275"/>
        <w:spacing w:after="0"/>
        <w:rPr>
          <w:sz w:val="20"/>
          <w:szCs w:val="20"/>
          <w:color w:val="auto"/>
        </w:rPr>
      </w:pPr>
      <w:r>
        <w:rPr>
          <w:rFonts w:ascii="Times New Roman" w:cs="Times New Roman" w:eastAsia="Times New Roman" w:hAnsi="Times New Roman"/>
          <w:sz w:val="14"/>
          <w:szCs w:val="14"/>
          <w:color w:val="auto"/>
        </w:rPr>
        <w:t>1</w:t>
      </w:r>
    </w:p>
    <w:p>
      <w:pPr>
        <w:spacing w:after="0" w:line="200" w:lineRule="exact"/>
        <w:rPr>
          <w:sz w:val="20"/>
          <w:szCs w:val="20"/>
          <w:color w:val="auto"/>
        </w:rPr>
      </w:pPr>
    </w:p>
    <w:p>
      <w:pPr>
        <w:sectPr>
          <w:pgSz w:w="11900" w:h="16838" w:orient="portrait"/>
          <w:cols w:equalWidth="0" w:num="2">
            <w:col w:w="5020" w:space="45"/>
            <w:col w:w="5135"/>
          </w:cols>
          <w:pgMar w:left="1140" w:top="287" w:right="566" w:bottom="429" w:gutter="0" w:footer="0" w:header="0"/>
          <w:type w:val="continuous"/>
        </w:sectPr>
      </w:pPr>
    </w:p>
    <w:p>
      <w:pPr>
        <w:spacing w:after="0" w:line="148"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Заменив напряжения и ЭДС на соответствующие комплексы, получим выражение для второго закона Кирхгофа в комплексной форме:</w:t>
      </w:r>
    </w:p>
    <w:p>
      <w:pPr>
        <w:spacing w:after="0" w:line="336" w:lineRule="exact"/>
        <w:rPr>
          <w:sz w:val="20"/>
          <w:szCs w:val="20"/>
          <w:color w:val="auto"/>
        </w:rPr>
      </w:pPr>
    </w:p>
    <w:p>
      <w:pPr>
        <w:ind w:left="4520"/>
        <w:spacing w:after="0"/>
        <w:tabs>
          <w:tab w:leader="none" w:pos="5280" w:val="left"/>
        </w:tabs>
        <w:rPr>
          <w:sz w:val="20"/>
          <w:szCs w:val="20"/>
          <w:color w:val="auto"/>
        </w:rPr>
      </w:pPr>
      <w:r>
        <w:rPr>
          <w:rFonts w:ascii="Times New Roman" w:cs="Times New Roman" w:eastAsia="Times New Roman" w:hAnsi="Times New Roman"/>
          <w:sz w:val="14"/>
          <w:szCs w:val="14"/>
          <w:i w:val="1"/>
          <w:iCs w:val="1"/>
          <w:color w:val="auto"/>
        </w:rPr>
        <w:t>p</w:t>
      </w:r>
      <w:r>
        <w:rPr>
          <w:sz w:val="20"/>
          <w:szCs w:val="20"/>
          <w:color w:val="auto"/>
        </w:rPr>
        <w:tab/>
      </w:r>
      <w:r>
        <w:rPr>
          <w:rFonts w:ascii="Times New Roman" w:cs="Times New Roman" w:eastAsia="Times New Roman" w:hAnsi="Times New Roman"/>
          <w:sz w:val="14"/>
          <w:szCs w:val="14"/>
          <w:i w:val="1"/>
          <w:iCs w:val="1"/>
          <w:color w:val="auto"/>
        </w:rPr>
        <w:t>m</w:t>
      </w:r>
    </w:p>
    <w:p>
      <w:pPr>
        <w:ind w:left="4420"/>
        <w:spacing w:after="0" w:line="183" w:lineRule="auto"/>
        <w:rPr>
          <w:sz w:val="20"/>
          <w:szCs w:val="20"/>
          <w:color w:val="auto"/>
        </w:rPr>
      </w:pPr>
      <w:r>
        <w:rPr>
          <w:rFonts w:ascii="Symbol" w:cs="Symbol" w:eastAsia="Symbol" w:hAnsi="Symbol"/>
          <w:sz w:val="30"/>
          <w:szCs w:val="30"/>
          <w:color w:val="auto"/>
        </w:rPr>
        <w:t></w:t>
      </w:r>
      <w:r>
        <w:rPr>
          <w:rFonts w:ascii="Times New Roman" w:cs="Times New Roman" w:eastAsia="Times New Roman" w:hAnsi="Times New Roman"/>
          <w:sz w:val="39"/>
          <w:szCs w:val="39"/>
          <w:i w:val="1"/>
          <w:iCs w:val="1"/>
          <w:u w:val="single" w:color="auto"/>
          <w:color w:val="auto"/>
          <w:vertAlign w:val="superscript"/>
        </w:rPr>
        <w:t>U</w:t>
      </w:r>
      <w:r>
        <w:rPr>
          <w:rFonts w:ascii="Times New Roman" w:cs="Times New Roman" w:eastAsia="Times New Roman" w:hAnsi="Times New Roman"/>
          <w:sz w:val="13"/>
          <w:szCs w:val="13"/>
          <w:i w:val="1"/>
          <w:iCs w:val="1"/>
          <w:color w:val="auto"/>
        </w:rPr>
        <w:t xml:space="preserve"> i  </w:t>
      </w:r>
      <w:r>
        <w:rPr>
          <w:rFonts w:ascii="Symbol" w:cs="Symbol" w:eastAsia="Symbol" w:hAnsi="Symbol"/>
          <w:sz w:val="39"/>
          <w:szCs w:val="39"/>
          <w:color w:val="auto"/>
          <w:vertAlign w:val="superscript"/>
        </w:rPr>
        <w:t></w:t>
      </w:r>
      <w:r>
        <w:rPr>
          <w:rFonts w:ascii="Times New Roman" w:cs="Times New Roman" w:eastAsia="Times New Roman" w:hAnsi="Times New Roman"/>
          <w:sz w:val="13"/>
          <w:szCs w:val="13"/>
          <w:i w:val="1"/>
          <w:iCs w:val="1"/>
          <w:color w:val="auto"/>
        </w:rPr>
        <w:t xml:space="preserve"> </w:t>
      </w:r>
      <w:r>
        <w:rPr>
          <w:rFonts w:ascii="Symbol" w:cs="Symbol" w:eastAsia="Symbol" w:hAnsi="Symbol"/>
          <w:sz w:val="30"/>
          <w:szCs w:val="30"/>
          <w:color w:val="auto"/>
        </w:rPr>
        <w:t></w:t>
      </w:r>
      <w:r>
        <w:rPr>
          <w:rFonts w:ascii="Times New Roman" w:cs="Times New Roman" w:eastAsia="Times New Roman" w:hAnsi="Times New Roman"/>
          <w:sz w:val="39"/>
          <w:szCs w:val="39"/>
          <w:i w:val="1"/>
          <w:iCs w:val="1"/>
          <w:color w:val="auto"/>
          <w:vertAlign w:val="superscript"/>
        </w:rPr>
        <w:t>E</w:t>
      </w:r>
      <w:r>
        <w:rPr>
          <w:rFonts w:ascii="Times New Roman" w:cs="Times New Roman" w:eastAsia="Times New Roman" w:hAnsi="Times New Roman"/>
          <w:sz w:val="13"/>
          <w:szCs w:val="13"/>
          <w:i w:val="1"/>
          <w:iCs w:val="1"/>
          <w:color w:val="auto"/>
        </w:rPr>
        <w:t xml:space="preserve"> j</w:t>
      </w:r>
    </w:p>
    <w:p>
      <w:pPr>
        <w:ind w:left="4520"/>
        <w:spacing w:after="0" w:line="222" w:lineRule="auto"/>
        <w:tabs>
          <w:tab w:leader="none" w:pos="5280" w:val="left"/>
        </w:tabs>
        <w:rPr>
          <w:sz w:val="20"/>
          <w:szCs w:val="20"/>
          <w:color w:val="auto"/>
        </w:rPr>
      </w:pPr>
      <w:r>
        <w:rPr>
          <w:rFonts w:ascii="Times New Roman" w:cs="Times New Roman" w:eastAsia="Times New Roman" w:hAnsi="Times New Roman"/>
          <w:sz w:val="14"/>
          <w:szCs w:val="14"/>
          <w:color w:val="auto"/>
        </w:rPr>
        <w:t>1</w:t>
      </w:r>
      <w:r>
        <w:rPr>
          <w:sz w:val="20"/>
          <w:szCs w:val="20"/>
          <w:color w:val="auto"/>
        </w:rPr>
        <w:tab/>
      </w:r>
      <w:r>
        <w:rPr>
          <w:rFonts w:ascii="Times New Roman" w:cs="Times New Roman" w:eastAsia="Times New Roman" w:hAnsi="Times New Roman"/>
          <w:sz w:val="14"/>
          <w:szCs w:val="14"/>
          <w:color w:val="auto"/>
        </w:rPr>
        <w:t>1</w:t>
      </w:r>
    </w:p>
    <w:p>
      <w:pPr>
        <w:spacing w:after="0" w:line="343"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8"/>
          <w:szCs w:val="28"/>
          <w:color w:val="auto"/>
        </w:rPr>
        <w:t xml:space="preserve">  - количество элементов в контуре,</w:t>
      </w:r>
    </w:p>
    <w:p>
      <w:pPr>
        <w:spacing w:after="0" w:line="33"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4"/>
          <w:szCs w:val="24"/>
          <w:i w:val="1"/>
          <w:iCs w:val="1"/>
          <w:color w:val="auto"/>
        </w:rPr>
        <w:t xml:space="preserve">m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количество ЭДС в контуре.</w:t>
      </w:r>
    </w:p>
    <w:p>
      <w:pPr>
        <w:ind w:left="340"/>
        <w:spacing w:after="0"/>
        <w:rPr>
          <w:sz w:val="20"/>
          <w:szCs w:val="20"/>
          <w:color w:val="auto"/>
        </w:rPr>
      </w:pPr>
      <w:r>
        <w:rPr>
          <w:rFonts w:ascii="Times New Roman" w:cs="Times New Roman" w:eastAsia="Times New Roman" w:hAnsi="Times New Roman"/>
          <w:sz w:val="28"/>
          <w:szCs w:val="28"/>
          <w:color w:val="auto"/>
        </w:rPr>
        <w:t>Пример: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26</w:t>
      </w:r>
    </w:p>
    <w:p>
      <w:pPr>
        <w:sectPr>
          <w:pgSz w:w="11900" w:h="16838" w:orient="portrait"/>
          <w:cols w:equalWidth="0" w:num="1">
            <w:col w:w="10200"/>
          </w:cols>
          <w:pgMar w:left="1140" w:top="287" w:right="566" w:bottom="429" w:gutter="0" w:footer="0" w:header="0"/>
          <w:type w:val="continuous"/>
        </w:sectPr>
      </w:pPr>
    </w:p>
    <w:tbl>
      <w:tblPr>
        <w:tblLayout w:type="fixed"/>
        <w:tblInd w:w="2420" w:type="dxa"/>
        <w:tblCellMar>
          <w:top w:w="0" w:type="dxa"/>
          <w:left w:w="0" w:type="dxa"/>
          <w:bottom w:w="0" w:type="dxa"/>
          <w:right w:w="0" w:type="dxa"/>
        </w:tblCellMar>
      </w:tblPr>
      <w:tr>
        <w:trPr>
          <w:trHeight w:val="276"/>
        </w:trPr>
        <w:tc>
          <w:tcPr>
            <w:tcW w:w="6980" w:type="dxa"/>
            <w:vAlign w:val="bottom"/>
            <w:gridSpan w:val="4"/>
          </w:tcPr>
          <w:p>
            <w:pPr>
              <w:jc w:val="center"/>
              <w:ind w:right="95"/>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c>
          <w:tcPr>
            <w:tcW w:w="2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8"/>
        </w:trPr>
        <w:tc>
          <w:tcPr>
            <w:tcW w:w="4380" w:type="dxa"/>
            <w:vAlign w:val="bottom"/>
          </w:tcPr>
          <w:p>
            <w:pPr>
              <w:jc w:val="center"/>
              <w:ind w:left="2314"/>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5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79"/>
        </w:trPr>
        <w:tc>
          <w:tcPr>
            <w:tcW w:w="5320" w:type="dxa"/>
            <w:vAlign w:val="bottom"/>
            <w:gridSpan w:val="3"/>
          </w:tcPr>
          <w:p>
            <w:pPr>
              <w:ind w:left="3820"/>
              <w:spacing w:after="0"/>
              <w:rPr>
                <w:sz w:val="20"/>
                <w:szCs w:val="20"/>
                <w:color w:val="auto"/>
              </w:rPr>
            </w:pPr>
            <w:r>
              <w:rPr>
                <w:rFonts w:ascii="Times New Roman" w:cs="Times New Roman" w:eastAsia="Times New Roman" w:hAnsi="Times New Roman"/>
                <w:sz w:val="24"/>
                <w:szCs w:val="24"/>
                <w:i w:val="1"/>
                <w:iCs w:val="1"/>
                <w:u w:val="single" w:color="auto"/>
                <w:color w:val="auto"/>
                <w:w w:val="90"/>
              </w:rPr>
              <w:t>I</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8"/>
                <w:szCs w:val="28"/>
                <w:color w:val="auto"/>
                <w:w w:val="90"/>
                <w:vertAlign w:val="subscript"/>
              </w:rPr>
              <w:t>1</w:t>
            </w:r>
            <w:r>
              <w:rPr>
                <w:rFonts w:ascii="Times New Roman" w:cs="Times New Roman" w:eastAsia="Times New Roman" w:hAnsi="Times New Roman"/>
                <w:sz w:val="24"/>
                <w:szCs w:val="24"/>
                <w:i w:val="1"/>
                <w:iCs w:val="1"/>
                <w:color w:val="auto"/>
                <w:w w:val="90"/>
              </w:rPr>
              <w:t xml:space="preserve"> </w:t>
            </w:r>
            <w:r>
              <w:rPr>
                <w:rFonts w:ascii="Symbol" w:cs="Symbol" w:eastAsia="Symbol" w:hAnsi="Symbol"/>
                <w:sz w:val="24"/>
                <w:szCs w:val="24"/>
                <w:color w:val="auto"/>
                <w:w w:val="90"/>
              </w:rPr>
              <w:t></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4"/>
                <w:szCs w:val="24"/>
                <w:i w:val="1"/>
                <w:iCs w:val="1"/>
                <w:u w:val="single" w:color="auto"/>
                <w:color w:val="auto"/>
                <w:w w:val="90"/>
              </w:rPr>
              <w:t>I</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8"/>
                <w:szCs w:val="28"/>
                <w:color w:val="auto"/>
                <w:w w:val="90"/>
                <w:vertAlign w:val="subscript"/>
              </w:rPr>
              <w:t>2</w:t>
            </w:r>
            <w:r>
              <w:rPr>
                <w:rFonts w:ascii="Times New Roman" w:cs="Times New Roman" w:eastAsia="Times New Roman" w:hAnsi="Times New Roman"/>
                <w:sz w:val="24"/>
                <w:szCs w:val="24"/>
                <w:i w:val="1"/>
                <w:iCs w:val="1"/>
                <w:color w:val="auto"/>
                <w:w w:val="90"/>
              </w:rPr>
              <w:t xml:space="preserve"> </w:t>
            </w:r>
            <w:r>
              <w:rPr>
                <w:rFonts w:ascii="Symbol" w:cs="Symbol" w:eastAsia="Symbol" w:hAnsi="Symbol"/>
                <w:sz w:val="24"/>
                <w:szCs w:val="24"/>
                <w:color w:val="auto"/>
                <w:w w:val="90"/>
              </w:rPr>
              <w:t></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4"/>
                <w:szCs w:val="24"/>
                <w:i w:val="1"/>
                <w:iCs w:val="1"/>
                <w:u w:val="single" w:color="auto"/>
                <w:color w:val="auto"/>
                <w:w w:val="90"/>
              </w:rPr>
              <w:t>I</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8"/>
                <w:szCs w:val="28"/>
                <w:color w:val="auto"/>
                <w:w w:val="90"/>
                <w:vertAlign w:val="subscript"/>
              </w:rPr>
              <w:t>3</w:t>
            </w:r>
            <w:r>
              <w:rPr>
                <w:rFonts w:ascii="Times New Roman" w:cs="Times New Roman" w:eastAsia="Times New Roman" w:hAnsi="Times New Roman"/>
                <w:sz w:val="24"/>
                <w:szCs w:val="24"/>
                <w:i w:val="1"/>
                <w:iCs w:val="1"/>
                <w:color w:val="auto"/>
                <w:w w:val="90"/>
              </w:rPr>
              <w:t xml:space="preserve">  </w:t>
            </w:r>
            <w:r>
              <w:rPr>
                <w:rFonts w:ascii="Symbol" w:cs="Symbol" w:eastAsia="Symbol" w:hAnsi="Symbol"/>
                <w:sz w:val="24"/>
                <w:szCs w:val="24"/>
                <w:color w:val="auto"/>
                <w:w w:val="90"/>
              </w:rPr>
              <w:t></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4"/>
                <w:szCs w:val="24"/>
                <w:color w:val="auto"/>
                <w:w w:val="90"/>
              </w:rPr>
              <w:t>0</w:t>
            </w:r>
          </w:p>
        </w:tc>
        <w:tc>
          <w:tcPr>
            <w:tcW w:w="1660" w:type="dxa"/>
            <w:vAlign w:val="bottom"/>
          </w:tcPr>
          <w:p>
            <w:pPr>
              <w:spacing w:after="0"/>
              <w:rPr>
                <w:sz w:val="24"/>
                <w:szCs w:val="24"/>
                <w:color w:val="auto"/>
              </w:rPr>
            </w:pPr>
          </w:p>
        </w:tc>
        <w:tc>
          <w:tcPr>
            <w:tcW w:w="240" w:type="dxa"/>
            <w:vAlign w:val="bottom"/>
          </w:tcPr>
          <w:p>
            <w:pPr>
              <w:jc w:val="right"/>
              <w:spacing w:after="0"/>
              <w:rPr>
                <w:sz w:val="20"/>
                <w:szCs w:val="20"/>
                <w:color w:val="auto"/>
              </w:rPr>
            </w:pPr>
            <w:r>
              <w:rPr>
                <w:rFonts w:ascii="Symbol" w:cs="Symbol" w:eastAsia="Symbol" w:hAnsi="Symbol"/>
                <w:sz w:val="24"/>
                <w:szCs w:val="24"/>
                <w:color w:val="auto"/>
              </w:rPr>
              <w:t></w:t>
            </w:r>
          </w:p>
        </w:tc>
        <w:tc>
          <w:tcPr>
            <w:tcW w:w="0" w:type="dxa"/>
            <w:vAlign w:val="bottom"/>
          </w:tcPr>
          <w:p>
            <w:pPr>
              <w:spacing w:after="0"/>
              <w:rPr>
                <w:sz w:val="1"/>
                <w:szCs w:val="1"/>
                <w:color w:val="auto"/>
              </w:rPr>
            </w:pPr>
          </w:p>
        </w:tc>
      </w:tr>
      <w:tr>
        <w:trPr>
          <w:trHeight w:val="121"/>
        </w:trPr>
        <w:tc>
          <w:tcPr>
            <w:tcW w:w="5320" w:type="dxa"/>
            <w:vAlign w:val="bottom"/>
            <w:gridSpan w:val="3"/>
            <w:vMerge w:val="restart"/>
          </w:tcPr>
          <w:p>
            <w:pPr>
              <w:ind w:left="3800"/>
              <w:spacing w:after="0"/>
              <w:rPr>
                <w:sz w:val="20"/>
                <w:szCs w:val="20"/>
                <w:color w:val="auto"/>
              </w:rPr>
            </w:pPr>
            <w:r>
              <w:rPr>
                <w:rFonts w:ascii="Times New Roman" w:cs="Times New Roman" w:eastAsia="Times New Roman" w:hAnsi="Times New Roman"/>
                <w:sz w:val="24"/>
                <w:szCs w:val="24"/>
                <w:i w:val="1"/>
                <w:iCs w:val="1"/>
                <w:u w:val="single" w:color="auto"/>
                <w:color w:val="auto"/>
                <w:w w:val="97"/>
              </w:rPr>
              <w:t>U</w:t>
            </w:r>
            <w:r>
              <w:rPr>
                <w:rFonts w:ascii="Times New Roman" w:cs="Times New Roman" w:eastAsia="Times New Roman" w:hAnsi="Times New Roman"/>
                <w:sz w:val="24"/>
                <w:szCs w:val="24"/>
                <w:i w:val="1"/>
                <w:iCs w:val="1"/>
                <w:color w:val="auto"/>
                <w:w w:val="97"/>
              </w:rPr>
              <w:t xml:space="preserve"> </w:t>
            </w:r>
            <w:r>
              <w:rPr>
                <w:rFonts w:ascii="Times New Roman" w:cs="Times New Roman" w:eastAsia="Times New Roman" w:hAnsi="Times New Roman"/>
                <w:sz w:val="28"/>
                <w:szCs w:val="28"/>
                <w:i w:val="1"/>
                <w:iCs w:val="1"/>
                <w:color w:val="auto"/>
                <w:w w:val="97"/>
                <w:vertAlign w:val="subscript"/>
              </w:rPr>
              <w:t>R</w:t>
            </w:r>
            <w:r>
              <w:rPr>
                <w:rFonts w:ascii="Times New Roman" w:cs="Times New Roman" w:eastAsia="Times New Roman" w:hAnsi="Times New Roman"/>
                <w:sz w:val="24"/>
                <w:szCs w:val="24"/>
                <w:i w:val="1"/>
                <w:iCs w:val="1"/>
                <w:color w:val="auto"/>
                <w:w w:val="97"/>
              </w:rPr>
              <w:t xml:space="preserve">  </w:t>
            </w:r>
            <w:r>
              <w:rPr>
                <w:rFonts w:ascii="Symbol" w:cs="Symbol" w:eastAsia="Symbol" w:hAnsi="Symbol"/>
                <w:sz w:val="24"/>
                <w:szCs w:val="24"/>
                <w:color w:val="auto"/>
                <w:w w:val="97"/>
              </w:rPr>
              <w:t></w:t>
            </w:r>
            <w:r>
              <w:rPr>
                <w:rFonts w:ascii="Times New Roman" w:cs="Times New Roman" w:eastAsia="Times New Roman" w:hAnsi="Times New Roman"/>
                <w:sz w:val="24"/>
                <w:szCs w:val="24"/>
                <w:i w:val="1"/>
                <w:iCs w:val="1"/>
                <w:u w:val="single" w:color="auto"/>
                <w:color w:val="auto"/>
                <w:w w:val="97"/>
              </w:rPr>
              <w:t>U</w:t>
            </w:r>
            <w:r>
              <w:rPr>
                <w:rFonts w:ascii="Times New Roman" w:cs="Times New Roman" w:eastAsia="Times New Roman" w:hAnsi="Times New Roman"/>
                <w:sz w:val="24"/>
                <w:szCs w:val="24"/>
                <w:i w:val="1"/>
                <w:iCs w:val="1"/>
                <w:color w:val="auto"/>
                <w:w w:val="97"/>
              </w:rPr>
              <w:t xml:space="preserve"> </w:t>
            </w:r>
            <w:r>
              <w:rPr>
                <w:rFonts w:ascii="Times New Roman" w:cs="Times New Roman" w:eastAsia="Times New Roman" w:hAnsi="Times New Roman"/>
                <w:sz w:val="28"/>
                <w:szCs w:val="28"/>
                <w:i w:val="1"/>
                <w:iCs w:val="1"/>
                <w:color w:val="auto"/>
                <w:w w:val="97"/>
                <w:vertAlign w:val="subscript"/>
              </w:rPr>
              <w:t>L</w:t>
            </w:r>
            <w:r>
              <w:rPr>
                <w:rFonts w:ascii="Times New Roman" w:cs="Times New Roman" w:eastAsia="Times New Roman" w:hAnsi="Times New Roman"/>
                <w:sz w:val="24"/>
                <w:szCs w:val="24"/>
                <w:i w:val="1"/>
                <w:iCs w:val="1"/>
                <w:color w:val="auto"/>
                <w:w w:val="97"/>
              </w:rPr>
              <w:t xml:space="preserve">  </w:t>
            </w:r>
            <w:r>
              <w:rPr>
                <w:rFonts w:ascii="Symbol" w:cs="Symbol" w:eastAsia="Symbol" w:hAnsi="Symbol"/>
                <w:sz w:val="24"/>
                <w:szCs w:val="24"/>
                <w:color w:val="auto"/>
                <w:w w:val="97"/>
              </w:rPr>
              <w:t></w:t>
            </w:r>
            <w:r>
              <w:rPr>
                <w:rFonts w:ascii="Times New Roman" w:cs="Times New Roman" w:eastAsia="Times New Roman" w:hAnsi="Times New Roman"/>
                <w:sz w:val="24"/>
                <w:szCs w:val="24"/>
                <w:i w:val="1"/>
                <w:iCs w:val="1"/>
                <w:u w:val="single" w:color="auto"/>
                <w:color w:val="auto"/>
                <w:w w:val="97"/>
              </w:rPr>
              <w:t>U</w:t>
            </w:r>
            <w:r>
              <w:rPr>
                <w:rFonts w:ascii="Times New Roman" w:cs="Times New Roman" w:eastAsia="Times New Roman" w:hAnsi="Times New Roman"/>
                <w:sz w:val="24"/>
                <w:szCs w:val="24"/>
                <w:i w:val="1"/>
                <w:iCs w:val="1"/>
                <w:color w:val="auto"/>
                <w:w w:val="97"/>
              </w:rPr>
              <w:t xml:space="preserve"> </w:t>
            </w:r>
            <w:r>
              <w:rPr>
                <w:rFonts w:ascii="Times New Roman" w:cs="Times New Roman" w:eastAsia="Times New Roman" w:hAnsi="Times New Roman"/>
                <w:sz w:val="28"/>
                <w:szCs w:val="28"/>
                <w:i w:val="1"/>
                <w:iCs w:val="1"/>
                <w:color w:val="auto"/>
                <w:w w:val="97"/>
                <w:vertAlign w:val="subscript"/>
              </w:rPr>
              <w:t>R</w:t>
            </w:r>
          </w:p>
        </w:tc>
        <w:tc>
          <w:tcPr>
            <w:tcW w:w="1660" w:type="dxa"/>
            <w:vAlign w:val="bottom"/>
            <w:vMerge w:val="restart"/>
          </w:tcPr>
          <w:p>
            <w:pPr>
              <w:jc w:val="right"/>
              <w:ind w:right="55"/>
              <w:spacing w:after="0"/>
              <w:rPr>
                <w:sz w:val="20"/>
                <w:szCs w:val="20"/>
                <w:color w:val="auto"/>
              </w:rPr>
            </w:pPr>
            <w:r>
              <w:rPr>
                <w:rFonts w:ascii="Symbol" w:cs="Symbol" w:eastAsia="Symbol" w:hAnsi="Symbol"/>
                <w:sz w:val="24"/>
                <w:szCs w:val="24"/>
                <w:color w:val="auto"/>
                <w:w w:val="91"/>
              </w:rPr>
              <w:t></w:t>
            </w:r>
            <w:r>
              <w:rPr>
                <w:rFonts w:ascii="Times New Roman" w:cs="Times New Roman" w:eastAsia="Times New Roman" w:hAnsi="Times New Roman"/>
                <w:sz w:val="24"/>
                <w:szCs w:val="24"/>
                <w:i w:val="1"/>
                <w:iCs w:val="1"/>
                <w:color w:val="auto"/>
                <w:w w:val="91"/>
              </w:rPr>
              <w:t xml:space="preserve">U </w:t>
            </w:r>
            <w:r>
              <w:rPr>
                <w:rFonts w:ascii="Times New Roman" w:cs="Times New Roman" w:eastAsia="Times New Roman" w:hAnsi="Times New Roman"/>
                <w:sz w:val="28"/>
                <w:szCs w:val="28"/>
                <w:i w:val="1"/>
                <w:iCs w:val="1"/>
                <w:color w:val="auto"/>
                <w:w w:val="91"/>
                <w:vertAlign w:val="subscript"/>
              </w:rPr>
              <w:t>L</w:t>
            </w:r>
            <w:r>
              <w:rPr>
                <w:rFonts w:ascii="Times New Roman" w:cs="Times New Roman" w:eastAsia="Times New Roman" w:hAnsi="Times New Roman"/>
                <w:sz w:val="24"/>
                <w:szCs w:val="24"/>
                <w:i w:val="1"/>
                <w:iCs w:val="1"/>
                <w:color w:val="auto"/>
                <w:w w:val="91"/>
              </w:rPr>
              <w:t xml:space="preserve">   </w:t>
            </w:r>
            <w:r>
              <w:rPr>
                <w:rFonts w:ascii="Symbol" w:cs="Symbol" w:eastAsia="Symbol" w:hAnsi="Symbol"/>
                <w:sz w:val="24"/>
                <w:szCs w:val="24"/>
                <w:color w:val="auto"/>
                <w:w w:val="91"/>
              </w:rPr>
              <w:t></w:t>
            </w:r>
            <w:r>
              <w:rPr>
                <w:rFonts w:ascii="Times New Roman" w:cs="Times New Roman" w:eastAsia="Times New Roman" w:hAnsi="Times New Roman"/>
                <w:sz w:val="24"/>
                <w:szCs w:val="24"/>
                <w:i w:val="1"/>
                <w:iCs w:val="1"/>
                <w:color w:val="auto"/>
                <w:w w:val="91"/>
              </w:rPr>
              <w:t xml:space="preserve"> </w:t>
            </w:r>
            <w:r>
              <w:rPr>
                <w:rFonts w:ascii="Times New Roman" w:cs="Times New Roman" w:eastAsia="Times New Roman" w:hAnsi="Times New Roman"/>
                <w:sz w:val="24"/>
                <w:szCs w:val="24"/>
                <w:i w:val="1"/>
                <w:iCs w:val="1"/>
                <w:u w:val="single" w:color="auto"/>
                <w:color w:val="auto"/>
                <w:w w:val="91"/>
              </w:rPr>
              <w:t>E</w:t>
            </w:r>
            <w:r>
              <w:rPr>
                <w:rFonts w:ascii="Times New Roman" w:cs="Times New Roman" w:eastAsia="Times New Roman" w:hAnsi="Times New Roman"/>
                <w:sz w:val="28"/>
                <w:szCs w:val="28"/>
                <w:color w:val="auto"/>
                <w:w w:val="91"/>
                <w:vertAlign w:val="subscript"/>
              </w:rPr>
              <w:t>1</w:t>
            </w:r>
            <w:r>
              <w:rPr>
                <w:rFonts w:ascii="Times New Roman" w:cs="Times New Roman" w:eastAsia="Times New Roman" w:hAnsi="Times New Roman"/>
                <w:sz w:val="24"/>
                <w:szCs w:val="24"/>
                <w:i w:val="1"/>
                <w:iCs w:val="1"/>
                <w:color w:val="auto"/>
                <w:w w:val="91"/>
              </w:rPr>
              <w:t xml:space="preserve"> </w:t>
            </w:r>
            <w:r>
              <w:rPr>
                <w:rFonts w:ascii="Symbol" w:cs="Symbol" w:eastAsia="Symbol" w:hAnsi="Symbol"/>
                <w:sz w:val="24"/>
                <w:szCs w:val="24"/>
                <w:color w:val="auto"/>
                <w:w w:val="91"/>
              </w:rPr>
              <w:t></w:t>
            </w:r>
            <w:r>
              <w:rPr>
                <w:rFonts w:ascii="Times New Roman" w:cs="Times New Roman" w:eastAsia="Times New Roman" w:hAnsi="Times New Roman"/>
                <w:sz w:val="24"/>
                <w:szCs w:val="24"/>
                <w:i w:val="1"/>
                <w:iCs w:val="1"/>
                <w:color w:val="auto"/>
                <w:w w:val="91"/>
              </w:rPr>
              <w:t xml:space="preserve"> </w:t>
            </w:r>
            <w:r>
              <w:rPr>
                <w:rFonts w:ascii="Times New Roman" w:cs="Times New Roman" w:eastAsia="Times New Roman" w:hAnsi="Times New Roman"/>
                <w:sz w:val="24"/>
                <w:szCs w:val="24"/>
                <w:i w:val="1"/>
                <w:iCs w:val="1"/>
                <w:u w:val="single" w:color="auto"/>
                <w:color w:val="auto"/>
                <w:w w:val="91"/>
              </w:rPr>
              <w:t>E</w:t>
            </w:r>
            <w:r>
              <w:rPr>
                <w:rFonts w:ascii="Times New Roman" w:cs="Times New Roman" w:eastAsia="Times New Roman" w:hAnsi="Times New Roman"/>
                <w:sz w:val="24"/>
                <w:szCs w:val="24"/>
                <w:i w:val="1"/>
                <w:iCs w:val="1"/>
                <w:color w:val="auto"/>
                <w:w w:val="91"/>
              </w:rPr>
              <w:t xml:space="preserve"> </w:t>
            </w:r>
            <w:r>
              <w:rPr>
                <w:rFonts w:ascii="Times New Roman" w:cs="Times New Roman" w:eastAsia="Times New Roman" w:hAnsi="Times New Roman"/>
                <w:sz w:val="28"/>
                <w:szCs w:val="28"/>
                <w:color w:val="auto"/>
                <w:w w:val="91"/>
                <w:vertAlign w:val="subscript"/>
              </w:rPr>
              <w:t>2</w:t>
            </w:r>
          </w:p>
        </w:tc>
        <w:tc>
          <w:tcPr>
            <w:tcW w:w="240" w:type="dxa"/>
            <w:vAlign w:val="bottom"/>
          </w:tcPr>
          <w:p>
            <w:pPr>
              <w:jc w:val="right"/>
              <w:spacing w:after="0" w:line="121" w:lineRule="exact"/>
              <w:rPr>
                <w:sz w:val="20"/>
                <w:szCs w:val="20"/>
                <w:color w:val="auto"/>
              </w:rPr>
            </w:pPr>
            <w:r>
              <w:rPr>
                <w:rFonts w:ascii="Symbol" w:cs="Symbol" w:eastAsia="Symbol" w:hAnsi="Symbol"/>
                <w:sz w:val="13"/>
                <w:szCs w:val="13"/>
                <w:color w:val="auto"/>
              </w:rPr>
              <w:t></w:t>
            </w:r>
          </w:p>
        </w:tc>
        <w:tc>
          <w:tcPr>
            <w:tcW w:w="0" w:type="dxa"/>
            <w:vAlign w:val="bottom"/>
          </w:tcPr>
          <w:p>
            <w:pPr>
              <w:spacing w:after="0"/>
              <w:rPr>
                <w:sz w:val="1"/>
                <w:szCs w:val="1"/>
                <w:color w:val="auto"/>
              </w:rPr>
            </w:pPr>
          </w:p>
        </w:tc>
      </w:tr>
      <w:tr>
        <w:trPr>
          <w:trHeight w:val="246"/>
        </w:trPr>
        <w:tc>
          <w:tcPr>
            <w:tcW w:w="5320" w:type="dxa"/>
            <w:vAlign w:val="bottom"/>
            <w:gridSpan w:val="3"/>
            <w:vMerge w:val="continue"/>
          </w:tcPr>
          <w:p>
            <w:pPr>
              <w:spacing w:after="0"/>
              <w:rPr>
                <w:sz w:val="21"/>
                <w:szCs w:val="21"/>
                <w:color w:val="auto"/>
              </w:rPr>
            </w:pPr>
          </w:p>
        </w:tc>
        <w:tc>
          <w:tcPr>
            <w:tcW w:w="1660" w:type="dxa"/>
            <w:vAlign w:val="bottom"/>
            <w:vMerge w:val="continue"/>
          </w:tcPr>
          <w:p>
            <w:pPr>
              <w:spacing w:after="0"/>
              <w:rPr>
                <w:sz w:val="21"/>
                <w:szCs w:val="21"/>
                <w:color w:val="auto"/>
              </w:rPr>
            </w:pPr>
          </w:p>
        </w:tc>
        <w:tc>
          <w:tcPr>
            <w:tcW w:w="240" w:type="dxa"/>
            <w:vAlign w:val="bottom"/>
          </w:tcPr>
          <w:p>
            <w:pPr>
              <w:jc w:val="right"/>
              <w:spacing w:after="0" w:line="246" w:lineRule="exact"/>
              <w:rPr>
                <w:sz w:val="20"/>
                <w:szCs w:val="20"/>
                <w:color w:val="auto"/>
              </w:rPr>
            </w:pPr>
            <w:r>
              <w:rPr>
                <w:rFonts w:ascii="Symbol" w:cs="Symbol" w:eastAsia="Symbol" w:hAnsi="Symbol"/>
                <w:sz w:val="24"/>
                <w:szCs w:val="24"/>
                <w:color w:val="auto"/>
              </w:rPr>
              <w:t></w:t>
            </w:r>
          </w:p>
        </w:tc>
        <w:tc>
          <w:tcPr>
            <w:tcW w:w="0" w:type="dxa"/>
            <w:vAlign w:val="bottom"/>
          </w:tcPr>
          <w:p>
            <w:pPr>
              <w:spacing w:after="0"/>
              <w:rPr>
                <w:sz w:val="1"/>
                <w:szCs w:val="1"/>
                <w:color w:val="auto"/>
              </w:rPr>
            </w:pPr>
          </w:p>
        </w:tc>
      </w:tr>
      <w:tr>
        <w:trPr>
          <w:trHeight w:val="99"/>
        </w:trPr>
        <w:tc>
          <w:tcPr>
            <w:tcW w:w="4380" w:type="dxa"/>
            <w:vAlign w:val="bottom"/>
          </w:tcPr>
          <w:p>
            <w:pPr>
              <w:ind w:left="4080"/>
              <w:spacing w:after="0" w:line="99" w:lineRule="exact"/>
              <w:rPr>
                <w:sz w:val="20"/>
                <w:szCs w:val="20"/>
                <w:color w:val="auto"/>
              </w:rPr>
            </w:pPr>
            <w:r>
              <w:rPr>
                <w:rFonts w:ascii="Times New Roman" w:cs="Times New Roman" w:eastAsia="Times New Roman" w:hAnsi="Times New Roman"/>
                <w:sz w:val="10"/>
                <w:szCs w:val="10"/>
                <w:color w:val="auto"/>
              </w:rPr>
              <w:t>1</w:t>
            </w:r>
          </w:p>
        </w:tc>
        <w:tc>
          <w:tcPr>
            <w:tcW w:w="560" w:type="dxa"/>
            <w:vAlign w:val="bottom"/>
          </w:tcPr>
          <w:p>
            <w:pPr>
              <w:jc w:val="right"/>
              <w:ind w:right="180"/>
              <w:spacing w:after="0" w:line="99" w:lineRule="exact"/>
              <w:rPr>
                <w:sz w:val="20"/>
                <w:szCs w:val="20"/>
                <w:color w:val="auto"/>
              </w:rPr>
            </w:pPr>
            <w:r>
              <w:rPr>
                <w:rFonts w:ascii="Times New Roman" w:cs="Times New Roman" w:eastAsia="Times New Roman" w:hAnsi="Times New Roman"/>
                <w:sz w:val="10"/>
                <w:szCs w:val="10"/>
                <w:color w:val="auto"/>
              </w:rPr>
              <w:t>1</w:t>
            </w:r>
          </w:p>
        </w:tc>
        <w:tc>
          <w:tcPr>
            <w:tcW w:w="380" w:type="dxa"/>
            <w:vAlign w:val="bottom"/>
          </w:tcPr>
          <w:p>
            <w:pPr>
              <w:jc w:val="right"/>
              <w:spacing w:after="0" w:line="99" w:lineRule="exact"/>
              <w:rPr>
                <w:sz w:val="20"/>
                <w:szCs w:val="20"/>
                <w:color w:val="auto"/>
              </w:rPr>
            </w:pPr>
            <w:r>
              <w:rPr>
                <w:rFonts w:ascii="Times New Roman" w:cs="Times New Roman" w:eastAsia="Times New Roman" w:hAnsi="Times New Roman"/>
                <w:sz w:val="10"/>
                <w:szCs w:val="10"/>
                <w:color w:val="auto"/>
              </w:rPr>
              <w:t>2</w:t>
            </w:r>
          </w:p>
        </w:tc>
        <w:tc>
          <w:tcPr>
            <w:tcW w:w="1660" w:type="dxa"/>
            <w:vAlign w:val="bottom"/>
          </w:tcPr>
          <w:p>
            <w:pPr>
              <w:jc w:val="right"/>
              <w:ind w:right="1035"/>
              <w:spacing w:after="0" w:line="99" w:lineRule="exact"/>
              <w:rPr>
                <w:sz w:val="20"/>
                <w:szCs w:val="20"/>
                <w:color w:val="auto"/>
              </w:rPr>
            </w:pPr>
            <w:r>
              <w:rPr>
                <w:rFonts w:ascii="Times New Roman" w:cs="Times New Roman" w:eastAsia="Times New Roman" w:hAnsi="Times New Roman"/>
                <w:sz w:val="10"/>
                <w:szCs w:val="10"/>
                <w:color w:val="auto"/>
              </w:rPr>
              <w:t>3</w:t>
            </w:r>
          </w:p>
        </w:tc>
        <w:tc>
          <w:tcPr>
            <w:tcW w:w="240" w:type="dxa"/>
            <w:vAlign w:val="bottom"/>
            <w:vMerge w:val="restart"/>
          </w:tcPr>
          <w:p>
            <w:pPr>
              <w:jc w:val="right"/>
              <w:spacing w:after="0" w:line="212" w:lineRule="exact"/>
              <w:rPr>
                <w:sz w:val="20"/>
                <w:szCs w:val="20"/>
                <w:color w:val="auto"/>
              </w:rPr>
            </w:pPr>
            <w:r>
              <w:rPr>
                <w:rFonts w:ascii="Symbol" w:cs="Symbol" w:eastAsia="Symbol" w:hAnsi="Symbol"/>
                <w:sz w:val="23"/>
                <w:szCs w:val="23"/>
                <w:color w:val="auto"/>
              </w:rPr>
              <w:t></w:t>
            </w:r>
          </w:p>
        </w:tc>
        <w:tc>
          <w:tcPr>
            <w:tcW w:w="0" w:type="dxa"/>
            <w:vAlign w:val="bottom"/>
          </w:tcPr>
          <w:p>
            <w:pPr>
              <w:spacing w:after="0"/>
              <w:rPr>
                <w:sz w:val="1"/>
                <w:szCs w:val="1"/>
                <w:color w:val="auto"/>
              </w:rPr>
            </w:pPr>
          </w:p>
        </w:tc>
      </w:tr>
      <w:tr>
        <w:trPr>
          <w:trHeight w:val="113"/>
        </w:trPr>
        <w:tc>
          <w:tcPr>
            <w:tcW w:w="4380" w:type="dxa"/>
            <w:vAlign w:val="bottom"/>
            <w:vMerge w:val="restart"/>
          </w:tcPr>
          <w:p>
            <w:pPr>
              <w:ind w:left="3820"/>
              <w:spacing w:after="0"/>
              <w:rPr>
                <w:sz w:val="20"/>
                <w:szCs w:val="20"/>
                <w:color w:val="auto"/>
              </w:rPr>
            </w:pPr>
            <w:r>
              <w:rPr>
                <w:rFonts w:ascii="Symbol" w:cs="Symbol" w:eastAsia="Symbol" w:hAnsi="Symbol"/>
                <w:sz w:val="48"/>
                <w:szCs w:val="48"/>
                <w:u w:val="single" w:color="auto"/>
                <w:color w:val="auto"/>
                <w:w w:val="92"/>
                <w:vertAlign w:val="superscript"/>
              </w:rPr>
              <w:t></w:t>
            </w:r>
            <w:r>
              <w:rPr>
                <w:rFonts w:ascii="Times New Roman" w:cs="Times New Roman" w:eastAsia="Times New Roman" w:hAnsi="Times New Roman"/>
                <w:sz w:val="48"/>
                <w:szCs w:val="48"/>
                <w:i w:val="1"/>
                <w:iCs w:val="1"/>
                <w:u w:val="single" w:color="auto"/>
                <w:color w:val="auto"/>
                <w:w w:val="92"/>
                <w:vertAlign w:val="superscript"/>
              </w:rPr>
              <w:t>U</w:t>
            </w:r>
            <w:r>
              <w:rPr>
                <w:rFonts w:ascii="Times New Roman" w:cs="Times New Roman" w:eastAsia="Times New Roman" w:hAnsi="Times New Roman"/>
                <w:sz w:val="14"/>
                <w:szCs w:val="14"/>
                <w:i w:val="1"/>
                <w:iCs w:val="1"/>
                <w:color w:val="auto"/>
                <w:w w:val="92"/>
              </w:rPr>
              <w:t xml:space="preserve"> L</w:t>
            </w:r>
            <w:r>
              <w:rPr>
                <w:rFonts w:ascii="Times New Roman" w:cs="Times New Roman" w:eastAsia="Times New Roman" w:hAnsi="Times New Roman"/>
                <w:sz w:val="19"/>
                <w:szCs w:val="19"/>
                <w:color w:val="auto"/>
                <w:w w:val="92"/>
                <w:vertAlign w:val="subscript"/>
              </w:rPr>
              <w:t>2</w:t>
            </w:r>
          </w:p>
        </w:tc>
        <w:tc>
          <w:tcPr>
            <w:tcW w:w="560" w:type="dxa"/>
            <w:vAlign w:val="bottom"/>
            <w:vMerge w:val="restart"/>
          </w:tcPr>
          <w:p>
            <w:pPr>
              <w:jc w:val="center"/>
              <w:spacing w:after="0"/>
              <w:rPr>
                <w:sz w:val="20"/>
                <w:szCs w:val="20"/>
                <w:color w:val="auto"/>
              </w:rPr>
            </w:pPr>
            <w:r>
              <w:rPr>
                <w:rFonts w:ascii="Symbol" w:cs="Symbol" w:eastAsia="Symbol" w:hAnsi="Symbol"/>
                <w:sz w:val="48"/>
                <w:szCs w:val="48"/>
                <w:color w:val="auto"/>
                <w:w w:val="84"/>
                <w:vertAlign w:val="superscript"/>
              </w:rPr>
              <w:t></w:t>
            </w:r>
            <w:r>
              <w:rPr>
                <w:rFonts w:ascii="Times New Roman" w:cs="Times New Roman" w:eastAsia="Times New Roman" w:hAnsi="Times New Roman"/>
                <w:sz w:val="48"/>
                <w:szCs w:val="48"/>
                <w:i w:val="1"/>
                <w:iCs w:val="1"/>
                <w:u w:val="single" w:color="auto"/>
                <w:color w:val="auto"/>
                <w:w w:val="84"/>
                <w:vertAlign w:val="superscript"/>
              </w:rPr>
              <w:t>U</w:t>
            </w:r>
            <w:r>
              <w:rPr>
                <w:rFonts w:ascii="Times New Roman" w:cs="Times New Roman" w:eastAsia="Times New Roman" w:hAnsi="Times New Roman"/>
                <w:sz w:val="14"/>
                <w:szCs w:val="14"/>
                <w:i w:val="1"/>
                <w:iCs w:val="1"/>
                <w:color w:val="auto"/>
                <w:w w:val="84"/>
              </w:rPr>
              <w:t xml:space="preserve"> R</w:t>
            </w:r>
            <w:r>
              <w:rPr>
                <w:rFonts w:ascii="Times New Roman" w:cs="Times New Roman" w:eastAsia="Times New Roman" w:hAnsi="Times New Roman"/>
                <w:sz w:val="19"/>
                <w:szCs w:val="19"/>
                <w:color w:val="auto"/>
                <w:w w:val="84"/>
                <w:vertAlign w:val="subscript"/>
              </w:rPr>
              <w:t>2</w:t>
            </w:r>
          </w:p>
        </w:tc>
        <w:tc>
          <w:tcPr>
            <w:tcW w:w="3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654"/>
        </w:trPr>
        <w:tc>
          <w:tcPr>
            <w:tcW w:w="4380" w:type="dxa"/>
            <w:vAlign w:val="bottom"/>
            <w:vMerge w:val="continue"/>
          </w:tcPr>
          <w:p>
            <w:pPr>
              <w:spacing w:after="0"/>
              <w:rPr>
                <w:sz w:val="24"/>
                <w:szCs w:val="24"/>
                <w:color w:val="auto"/>
              </w:rPr>
            </w:pPr>
          </w:p>
        </w:tc>
        <w:tc>
          <w:tcPr>
            <w:tcW w:w="560" w:type="dxa"/>
            <w:vAlign w:val="bottom"/>
            <w:vMerge w:val="continue"/>
          </w:tcPr>
          <w:p>
            <w:pPr>
              <w:spacing w:after="0"/>
              <w:rPr>
                <w:sz w:val="24"/>
                <w:szCs w:val="24"/>
                <w:color w:val="auto"/>
              </w:rPr>
            </w:pPr>
          </w:p>
        </w:tc>
        <w:tc>
          <w:tcPr>
            <w:tcW w:w="2280" w:type="dxa"/>
            <w:vAlign w:val="bottom"/>
            <w:gridSpan w:val="3"/>
          </w:tcPr>
          <w:p>
            <w:pPr>
              <w:jc w:val="right"/>
              <w:spacing w:after="0"/>
              <w:rPr>
                <w:sz w:val="20"/>
                <w:szCs w:val="20"/>
                <w:color w:val="auto"/>
              </w:rPr>
            </w:pPr>
            <w:r>
              <w:rPr>
                <w:rFonts w:ascii="Symbol" w:cs="Symbol" w:eastAsia="Symbol" w:hAnsi="Symbol"/>
                <w:sz w:val="48"/>
                <w:szCs w:val="48"/>
                <w:color w:val="auto"/>
                <w:w w:val="88"/>
                <w:vertAlign w:val="superscript"/>
              </w:rPr>
              <w:t></w:t>
            </w:r>
            <w:r>
              <w:rPr>
                <w:rFonts w:ascii="Times New Roman" w:cs="Times New Roman" w:eastAsia="Times New Roman" w:hAnsi="Times New Roman"/>
                <w:sz w:val="48"/>
                <w:szCs w:val="48"/>
                <w:i w:val="1"/>
                <w:iCs w:val="1"/>
                <w:u w:val="single" w:color="auto"/>
                <w:color w:val="auto"/>
                <w:w w:val="88"/>
                <w:vertAlign w:val="superscript"/>
              </w:rPr>
              <w:t>U</w:t>
            </w:r>
            <w:r>
              <w:rPr>
                <w:rFonts w:ascii="Times New Roman" w:cs="Times New Roman" w:eastAsia="Times New Roman" w:hAnsi="Times New Roman"/>
                <w:sz w:val="14"/>
                <w:szCs w:val="14"/>
                <w:i w:val="1"/>
                <w:iCs w:val="1"/>
                <w:color w:val="auto"/>
                <w:w w:val="88"/>
              </w:rPr>
              <w:t xml:space="preserve"> C</w:t>
            </w:r>
            <w:r>
              <w:rPr>
                <w:rFonts w:ascii="Times New Roman" w:cs="Times New Roman" w:eastAsia="Times New Roman" w:hAnsi="Times New Roman"/>
                <w:sz w:val="19"/>
                <w:szCs w:val="19"/>
                <w:color w:val="auto"/>
                <w:w w:val="88"/>
                <w:vertAlign w:val="subscript"/>
              </w:rPr>
              <w:t>3</w:t>
            </w:r>
            <w:r>
              <w:rPr>
                <w:rFonts w:ascii="Times New Roman" w:cs="Times New Roman" w:eastAsia="Times New Roman" w:hAnsi="Times New Roman"/>
                <w:sz w:val="14"/>
                <w:szCs w:val="14"/>
                <w:i w:val="1"/>
                <w:iCs w:val="1"/>
                <w:color w:val="auto"/>
                <w:w w:val="88"/>
              </w:rPr>
              <w:t xml:space="preserve">  </w:t>
            </w:r>
            <w:r>
              <w:rPr>
                <w:rFonts w:ascii="Symbol" w:cs="Symbol" w:eastAsia="Symbol" w:hAnsi="Symbol"/>
                <w:sz w:val="48"/>
                <w:szCs w:val="48"/>
                <w:color w:val="auto"/>
                <w:w w:val="88"/>
                <w:vertAlign w:val="superscript"/>
              </w:rPr>
              <w:t></w:t>
            </w:r>
            <w:r>
              <w:rPr>
                <w:rFonts w:ascii="Times New Roman" w:cs="Times New Roman" w:eastAsia="Times New Roman" w:hAnsi="Times New Roman"/>
                <w:sz w:val="48"/>
                <w:szCs w:val="48"/>
                <w:i w:val="1"/>
                <w:iCs w:val="1"/>
                <w:u w:val="single" w:color="auto"/>
                <w:color w:val="auto"/>
                <w:w w:val="88"/>
                <w:vertAlign w:val="superscript"/>
              </w:rPr>
              <w:t>U</w:t>
            </w:r>
            <w:r>
              <w:rPr>
                <w:rFonts w:ascii="Times New Roman" w:cs="Times New Roman" w:eastAsia="Times New Roman" w:hAnsi="Times New Roman"/>
                <w:sz w:val="14"/>
                <w:szCs w:val="14"/>
                <w:i w:val="1"/>
                <w:iCs w:val="1"/>
                <w:color w:val="auto"/>
                <w:w w:val="88"/>
              </w:rPr>
              <w:t xml:space="preserve"> R</w:t>
            </w:r>
            <w:r>
              <w:rPr>
                <w:rFonts w:ascii="Times New Roman" w:cs="Times New Roman" w:eastAsia="Times New Roman" w:hAnsi="Times New Roman"/>
                <w:sz w:val="19"/>
                <w:szCs w:val="19"/>
                <w:color w:val="auto"/>
                <w:w w:val="88"/>
                <w:vertAlign w:val="subscript"/>
              </w:rPr>
              <w:t>3</w:t>
            </w:r>
            <w:r>
              <w:rPr>
                <w:rFonts w:ascii="Times New Roman" w:cs="Times New Roman" w:eastAsia="Times New Roman" w:hAnsi="Times New Roman"/>
                <w:sz w:val="14"/>
                <w:szCs w:val="14"/>
                <w:i w:val="1"/>
                <w:iCs w:val="1"/>
                <w:color w:val="auto"/>
                <w:w w:val="88"/>
              </w:rPr>
              <w:t xml:space="preserve">   </w:t>
            </w:r>
            <w:r>
              <w:rPr>
                <w:rFonts w:ascii="Symbol" w:cs="Symbol" w:eastAsia="Symbol" w:hAnsi="Symbol"/>
                <w:sz w:val="48"/>
                <w:szCs w:val="48"/>
                <w:color w:val="auto"/>
                <w:w w:val="88"/>
                <w:vertAlign w:val="superscript"/>
              </w:rPr>
              <w:t></w:t>
            </w:r>
            <w:r>
              <w:rPr>
                <w:rFonts w:ascii="Times New Roman" w:cs="Times New Roman" w:eastAsia="Times New Roman" w:hAnsi="Times New Roman"/>
                <w:sz w:val="14"/>
                <w:szCs w:val="14"/>
                <w:i w:val="1"/>
                <w:iCs w:val="1"/>
                <w:color w:val="auto"/>
                <w:w w:val="88"/>
              </w:rPr>
              <w:t xml:space="preserve"> </w:t>
            </w:r>
            <w:r>
              <w:rPr>
                <w:rFonts w:ascii="Times New Roman" w:cs="Times New Roman" w:eastAsia="Times New Roman" w:hAnsi="Times New Roman"/>
                <w:sz w:val="48"/>
                <w:szCs w:val="48"/>
                <w:i w:val="1"/>
                <w:iCs w:val="1"/>
                <w:u w:val="single" w:color="auto"/>
                <w:color w:val="auto"/>
                <w:w w:val="88"/>
                <w:vertAlign w:val="superscript"/>
              </w:rPr>
              <w:t>E</w:t>
            </w:r>
            <w:r>
              <w:rPr>
                <w:rFonts w:ascii="Times New Roman" w:cs="Times New Roman" w:eastAsia="Times New Roman" w:hAnsi="Times New Roman"/>
                <w:sz w:val="14"/>
                <w:szCs w:val="14"/>
                <w:i w:val="1"/>
                <w:iCs w:val="1"/>
                <w:color w:val="auto"/>
                <w:w w:val="88"/>
              </w:rPr>
              <w:t xml:space="preserve"> </w:t>
            </w:r>
            <w:r>
              <w:rPr>
                <w:rFonts w:ascii="Times New Roman" w:cs="Times New Roman" w:eastAsia="Times New Roman" w:hAnsi="Times New Roman"/>
                <w:sz w:val="14"/>
                <w:szCs w:val="14"/>
                <w:color w:val="auto"/>
                <w:w w:val="88"/>
              </w:rPr>
              <w:t>2</w:t>
            </w:r>
            <w:r>
              <w:rPr>
                <w:rFonts w:ascii="Times New Roman" w:cs="Times New Roman" w:eastAsia="Times New Roman" w:hAnsi="Times New Roman"/>
                <w:sz w:val="14"/>
                <w:szCs w:val="14"/>
                <w:i w:val="1"/>
                <w:iCs w:val="1"/>
                <w:color w:val="auto"/>
                <w:w w:val="88"/>
              </w:rPr>
              <w:t xml:space="preserve"> </w:t>
            </w:r>
            <w:r>
              <w:rPr>
                <w:rFonts w:ascii="Symbol" w:cs="Symbol" w:eastAsia="Symbol" w:hAnsi="Symbol"/>
                <w:sz w:val="48"/>
                <w:szCs w:val="48"/>
                <w:color w:val="auto"/>
                <w:w w:val="88"/>
                <w:vertAlign w:val="superscript"/>
              </w:rPr>
              <w:t></w:t>
            </w:r>
            <w:r>
              <w:rPr>
                <w:rFonts w:ascii="Times New Roman" w:cs="Times New Roman" w:eastAsia="Times New Roman" w:hAnsi="Times New Roman"/>
                <w:sz w:val="14"/>
                <w:szCs w:val="14"/>
                <w:i w:val="1"/>
                <w:iCs w:val="1"/>
                <w:color w:val="auto"/>
                <w:w w:val="88"/>
              </w:rPr>
              <w:t xml:space="preserve"> </w:t>
            </w:r>
            <w:r>
              <w:rPr>
                <w:rFonts w:ascii="Times New Roman" w:cs="Times New Roman" w:eastAsia="Times New Roman" w:hAnsi="Times New Roman"/>
                <w:sz w:val="48"/>
                <w:szCs w:val="48"/>
                <w:i w:val="1"/>
                <w:iCs w:val="1"/>
                <w:u w:val="single" w:color="auto"/>
                <w:color w:val="auto"/>
                <w:w w:val="88"/>
                <w:vertAlign w:val="superscript"/>
              </w:rPr>
              <w:t>E</w:t>
            </w:r>
            <w:r>
              <w:rPr>
                <w:rFonts w:ascii="Times New Roman" w:cs="Times New Roman" w:eastAsia="Times New Roman" w:hAnsi="Times New Roman"/>
                <w:sz w:val="14"/>
                <w:szCs w:val="14"/>
                <w:color w:val="auto"/>
                <w:w w:val="88"/>
              </w:rPr>
              <w:t>3</w:t>
            </w:r>
            <w:r>
              <w:rPr>
                <w:rFonts w:ascii="Times New Roman" w:cs="Times New Roman" w:eastAsia="Times New Roman" w:hAnsi="Times New Roman"/>
                <w:sz w:val="14"/>
                <w:szCs w:val="14"/>
                <w:i w:val="1"/>
                <w:iCs w:val="1"/>
                <w:color w:val="auto"/>
                <w:w w:val="88"/>
              </w:rPr>
              <w:t xml:space="preserve"> </w:t>
            </w:r>
            <w:r>
              <w:rPr>
                <w:rFonts w:ascii="Symbol" w:cs="Symbol" w:eastAsia="Symbol" w:hAnsi="Symbol"/>
                <w:sz w:val="24"/>
                <w:szCs w:val="24"/>
                <w:color w:val="auto"/>
                <w:w w:val="88"/>
              </w:rPr>
              <w:t></w:t>
            </w:r>
          </w:p>
        </w:tc>
        <w:tc>
          <w:tcPr>
            <w:tcW w:w="0" w:type="dxa"/>
            <w:vAlign w:val="bottom"/>
          </w:tcPr>
          <w:p>
            <w:pPr>
              <w:spacing w:after="0"/>
              <w:rPr>
                <w:sz w:val="1"/>
                <w:szCs w:val="1"/>
                <w:color w:val="auto"/>
              </w:rPr>
            </w:pPr>
          </w:p>
        </w:tc>
      </w:tr>
      <w:tr>
        <w:trPr>
          <w:trHeight w:val="1889"/>
        </w:trPr>
        <w:tc>
          <w:tcPr>
            <w:tcW w:w="4380" w:type="dxa"/>
            <w:vAlign w:val="bottom"/>
          </w:tcPr>
          <w:p>
            <w:pPr>
              <w:ind w:left="2080"/>
              <w:spacing w:after="0"/>
              <w:rPr>
                <w:sz w:val="20"/>
                <w:szCs w:val="20"/>
                <w:color w:val="auto"/>
              </w:rPr>
            </w:pPr>
            <w:r>
              <w:rPr>
                <w:rFonts w:ascii="Times New Roman" w:cs="Times New Roman" w:eastAsia="Times New Roman" w:hAnsi="Times New Roman"/>
                <w:sz w:val="28"/>
                <w:szCs w:val="28"/>
                <w:b w:val="1"/>
                <w:bCs w:val="1"/>
                <w:color w:val="auto"/>
              </w:rPr>
              <w:t>Лекция 6</w:t>
            </w:r>
          </w:p>
        </w:tc>
        <w:tc>
          <w:tcPr>
            <w:tcW w:w="5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-19685</wp:posOffset>
            </wp:positionH>
            <wp:positionV relativeFrom="paragraph">
              <wp:posOffset>-3778250</wp:posOffset>
            </wp:positionV>
            <wp:extent cx="3561715" cy="33699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6">
                      <a:extLst>
                        <a:ext uri="{28A0092B-C50C-407E-A947-70E740481C1C}"/>
                      </a:extLst>
                    </a:blip>
                    <a:srcRect/>
                    <a:stretch>
                      <a:fillRect/>
                    </a:stretch>
                  </pic:blipFill>
                  <pic:spPr bwMode="auto">
                    <a:xfrm>
                      <a:off x="0" y="0"/>
                      <a:ext cx="3561715" cy="336994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5054600</wp:posOffset>
                </wp:positionH>
                <wp:positionV relativeFrom="paragraph">
                  <wp:posOffset>-1758315</wp:posOffset>
                </wp:positionV>
                <wp:extent cx="107315" cy="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315" cy="4763"/>
                        </a:xfrm>
                        <a:prstGeom prst="line">
                          <a:avLst/>
                        </a:prstGeom>
                        <a:solidFill>
                          <a:srgbClr val="FFFFFF"/>
                        </a:solidFill>
                        <a:ln w="6467">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8pt,-138.4499pt" to="406.45pt,-138.4499pt" o:allowincell="f" strokecolor="#000000" strokeweight="0.5092pt"/>
            </w:pict>
          </mc:Fallback>
        </mc:AlternateContent>
      </w:r>
    </w:p>
    <w:p>
      <w:pPr>
        <w:spacing w:after="0" w:line="296" w:lineRule="exact"/>
        <w:rPr>
          <w:sz w:val="20"/>
          <w:szCs w:val="20"/>
          <w:color w:val="auto"/>
        </w:rPr>
      </w:pPr>
    </w:p>
    <w:p>
      <w:pPr>
        <w:ind w:left="620" w:hanging="279"/>
        <w:spacing w:after="0"/>
        <w:tabs>
          <w:tab w:leader="none" w:pos="62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Цепь синусоидального тока с резистивным сопротивлением.</w:t>
      </w:r>
    </w:p>
    <w:p>
      <w:pPr>
        <w:ind w:left="620" w:hanging="279"/>
        <w:spacing w:after="0"/>
        <w:tabs>
          <w:tab w:leader="none" w:pos="62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Цепь синусоидального тока с индуктивным сопротивлением.</w:t>
      </w:r>
    </w:p>
    <w:p>
      <w:pPr>
        <w:ind w:left="620" w:hanging="279"/>
        <w:spacing w:after="0"/>
        <w:tabs>
          <w:tab w:leader="none" w:pos="62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Цепь синусоидального тока с емкостным сопротивлением.</w:t>
      </w:r>
    </w:p>
    <w:p>
      <w:pPr>
        <w:spacing w:after="0" w:line="337" w:lineRule="exact"/>
        <w:rPr>
          <w:sz w:val="20"/>
          <w:szCs w:val="20"/>
          <w:color w:val="auto"/>
        </w:rPr>
      </w:pPr>
    </w:p>
    <w:p>
      <w:pPr>
        <w:jc w:val="both"/>
        <w:ind w:firstLine="341"/>
        <w:spacing w:after="0" w:line="237" w:lineRule="auto"/>
        <w:tabs>
          <w:tab w:leader="none" w:pos="715"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качестве потребителей электрической энергии в цепях переменного тока используются самые различные технические устройства, число их велико, но в схемах замещения, отражающих явления, происходящие в цепях, мы будем использовать три типа идеальных элементов.</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а) резисторный элемент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2430145</wp:posOffset>
            </wp:positionH>
            <wp:positionV relativeFrom="paragraph">
              <wp:posOffset>-194945</wp:posOffset>
            </wp:positionV>
            <wp:extent cx="1367155" cy="15811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7">
                      <a:extLst>
                        <a:ext uri="{28A0092B-C50C-407E-A947-70E740481C1C}"/>
                      </a:extLst>
                    </a:blip>
                    <a:srcRect/>
                    <a:stretch>
                      <a:fillRect/>
                    </a:stretch>
                  </pic:blipFill>
                  <pic:spPr bwMode="auto">
                    <a:xfrm>
                      <a:off x="0" y="0"/>
                      <a:ext cx="1367155" cy="158115"/>
                    </a:xfrm>
                    <a:prstGeom prst="rect">
                      <a:avLst/>
                    </a:prstGeom>
                    <a:noFill/>
                  </pic:spPr>
                </pic:pic>
              </a:graphicData>
            </a:graphic>
          </wp:anchor>
        </w:drawing>
      </w:r>
    </w:p>
    <w:p>
      <w:pPr>
        <w:ind w:firstLine="348"/>
        <w:spacing w:after="0" w:line="234" w:lineRule="auto"/>
        <w:rPr>
          <w:sz w:val="20"/>
          <w:szCs w:val="20"/>
          <w:color w:val="auto"/>
        </w:rPr>
      </w:pPr>
      <w:r>
        <w:rPr>
          <w:rFonts w:ascii="Times New Roman" w:cs="Times New Roman" w:eastAsia="Times New Roman" w:hAnsi="Times New Roman"/>
          <w:sz w:val="28"/>
          <w:szCs w:val="28"/>
          <w:color w:val="auto"/>
        </w:rPr>
        <w:t>Этот элемент обладает только активным сопротивлением и отражает необратимый процесс поглощения энергии (преобразование энергии в тепловую).</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б) индуктивный элемент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2443480</wp:posOffset>
            </wp:positionH>
            <wp:positionV relativeFrom="paragraph">
              <wp:posOffset>-191135</wp:posOffset>
            </wp:positionV>
            <wp:extent cx="1367155" cy="1778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8">
                      <a:extLst>
                        <a:ext uri="{28A0092B-C50C-407E-A947-70E740481C1C}"/>
                      </a:extLst>
                    </a:blip>
                    <a:srcRect/>
                    <a:stretch>
                      <a:fillRect/>
                    </a:stretch>
                  </pic:blipFill>
                  <pic:spPr bwMode="auto">
                    <a:xfrm>
                      <a:off x="0" y="0"/>
                      <a:ext cx="1367155" cy="177800"/>
                    </a:xfrm>
                    <a:prstGeom prst="rect">
                      <a:avLst/>
                    </a:prstGeom>
                    <a:noFill/>
                  </pic:spPr>
                </pic:pic>
              </a:graphicData>
            </a:graphic>
          </wp:anchor>
        </w:drawing>
      </w:r>
    </w:p>
    <w:p>
      <w:pPr>
        <w:ind w:firstLine="348"/>
        <w:spacing w:after="0" w:line="234" w:lineRule="auto"/>
        <w:rPr>
          <w:sz w:val="20"/>
          <w:szCs w:val="20"/>
          <w:color w:val="auto"/>
        </w:rPr>
      </w:pPr>
      <w:r>
        <w:rPr>
          <w:rFonts w:ascii="Times New Roman" w:cs="Times New Roman" w:eastAsia="Times New Roman" w:hAnsi="Times New Roman"/>
          <w:sz w:val="28"/>
          <w:szCs w:val="28"/>
          <w:color w:val="auto"/>
        </w:rPr>
        <w:t>Это идеальная катушка, активное сопротивление провода которой принимается равным нулю. Этот элемент отражает свойство катушки создавать магнитное поле.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3048635</wp:posOffset>
                </wp:positionH>
                <wp:positionV relativeFrom="paragraph">
                  <wp:posOffset>1270</wp:posOffset>
                </wp:positionV>
                <wp:extent cx="0" cy="29210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2100"/>
                        </a:xfrm>
                        <a:prstGeom prst="line">
                          <a:avLst/>
                        </a:prstGeom>
                        <a:solidFill>
                          <a:srgbClr val="FFFFFF"/>
                        </a:solidFill>
                        <a:ln w="10720">
                          <a:solidFill>
                            <a:srgbClr val="00000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05pt,0.1pt" to="240.05pt,23.1pt" o:allowincell="f" strokecolor="#000000" strokeweight="0.8441pt"/>
            </w:pict>
          </mc:Fallback>
        </mc:AlternateContent>
        <mc:AlternateContent>
          <mc:Choice Requires="wps">
            <w:drawing>
              <wp:anchor simplePos="0" relativeHeight="251657728" behindDoc="1" locked="0" layoutInCell="0" allowOverlap="1">
                <wp:simplePos x="0" y="0"/>
                <wp:positionH relativeFrom="column">
                  <wp:posOffset>2483485</wp:posOffset>
                </wp:positionH>
                <wp:positionV relativeFrom="paragraph">
                  <wp:posOffset>153035</wp:posOffset>
                </wp:positionV>
                <wp:extent cx="570230" cy="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0230" cy="4763"/>
                        </a:xfrm>
                        <a:prstGeom prst="line">
                          <a:avLst/>
                        </a:prstGeom>
                        <a:solidFill>
                          <a:srgbClr val="FFFFFF"/>
                        </a:solidFill>
                        <a:ln w="10720">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5.55pt,12.05pt" to="240.45pt,12.05pt" o:allowincell="f" strokecolor="#000000" strokeweight="0.8441pt"/>
            </w:pict>
          </mc:Fallback>
        </mc:AlternateContent>
        <w:drawing>
          <wp:anchor simplePos="0" relativeHeight="251657728" behindDoc="1" locked="0" layoutInCell="0" allowOverlap="1">
            <wp:simplePos x="0" y="0"/>
            <wp:positionH relativeFrom="column">
              <wp:posOffset>3097530</wp:posOffset>
            </wp:positionH>
            <wp:positionV relativeFrom="paragraph">
              <wp:posOffset>1905</wp:posOffset>
            </wp:positionV>
            <wp:extent cx="766445" cy="28892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9">
                      <a:extLst>
                        <a:ext uri="{28A0092B-C50C-407E-A947-70E740481C1C}"/>
                      </a:extLst>
                    </a:blip>
                    <a:srcRect/>
                    <a:stretch>
                      <a:fillRect/>
                    </a:stretch>
                  </pic:blipFill>
                  <pic:spPr bwMode="auto">
                    <a:xfrm>
                      <a:off x="0" y="0"/>
                      <a:ext cx="766445" cy="288925"/>
                    </a:xfrm>
                    <a:prstGeom prst="rect">
                      <a:avLst/>
                    </a:prstGeom>
                    <a:noFill/>
                  </pic:spPr>
                </pic:pic>
              </a:graphicData>
            </a:graphic>
          </wp:anchor>
        </w:drawing>
      </w:r>
    </w:p>
    <w:p>
      <w:pPr>
        <w:spacing w:after="0" w:line="17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в) емкостной элемент</w:t>
      </w:r>
    </w:p>
    <w:p>
      <w:pPr>
        <w:spacing w:after="0" w:line="16"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Это идеальный конденсатор, не имеющий токов утечки. Этот элемент отражает свойство накопления зарядов или создания электрического поля.</w:t>
      </w:r>
    </w:p>
    <w:p>
      <w:pPr>
        <w:spacing w:after="0" w:line="323" w:lineRule="exact"/>
        <w:rPr>
          <w:sz w:val="20"/>
          <w:szCs w:val="20"/>
          <w:color w:val="auto"/>
        </w:rPr>
      </w:pPr>
    </w:p>
    <w:p>
      <w:pPr>
        <w:ind w:left="660" w:hanging="292"/>
        <w:spacing w:after="0"/>
        <w:tabs>
          <w:tab w:leader="none" w:pos="660"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Цепь синусоидального тока с резистивным сопротивлением.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387350</wp:posOffset>
            </wp:positionH>
            <wp:positionV relativeFrom="paragraph">
              <wp:posOffset>186690</wp:posOffset>
            </wp:positionV>
            <wp:extent cx="1214120" cy="34988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0">
                      <a:extLst>
                        <a:ext uri="{28A0092B-C50C-407E-A947-70E740481C1C}"/>
                      </a:extLst>
                    </a:blip>
                    <a:srcRect/>
                    <a:stretch>
                      <a:fillRect/>
                    </a:stretch>
                  </pic:blipFill>
                  <pic:spPr bwMode="auto">
                    <a:xfrm>
                      <a:off x="0" y="0"/>
                      <a:ext cx="1214120" cy="349885"/>
                    </a:xfrm>
                    <a:prstGeom prst="rect">
                      <a:avLst/>
                    </a:prstGeom>
                    <a:noFill/>
                  </pic:spPr>
                </pic:pic>
              </a:graphicData>
            </a:graphic>
          </wp:anchor>
        </w:drawing>
      </w:r>
    </w:p>
    <w:p>
      <w:pPr>
        <w:spacing w:after="0" w:line="320" w:lineRule="exact"/>
        <w:rPr>
          <w:sz w:val="20"/>
          <w:szCs w:val="20"/>
          <w:color w:val="auto"/>
        </w:rPr>
      </w:pPr>
    </w:p>
    <w:p>
      <w:pPr>
        <w:ind w:left="3360"/>
        <w:spacing w:after="0"/>
        <w:rPr>
          <w:sz w:val="20"/>
          <w:szCs w:val="20"/>
          <w:color w:val="auto"/>
        </w:rPr>
      </w:pPr>
      <w:r>
        <w:rPr>
          <w:rFonts w:ascii="Times New Roman" w:cs="Times New Roman" w:eastAsia="Times New Roman" w:hAnsi="Times New Roman"/>
          <w:sz w:val="28"/>
          <w:szCs w:val="28"/>
          <w:color w:val="auto"/>
        </w:rPr>
        <w:t>Пусть</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i w:val="1"/>
          <w:iCs w:val="1"/>
          <w:color w:val="auto"/>
          <w:vertAlign w:val="subscript"/>
        </w:rPr>
        <w:t>R</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i w:val="1"/>
          <w:iCs w:val="1"/>
          <w:color w:val="auto"/>
          <w:vertAlign w:val="subscript"/>
        </w:rPr>
        <w:t>Rm</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sin(</w:t>
      </w:r>
      <w:r>
        <w:rPr>
          <w:rFonts w:ascii="Symbol" w:cs="Symbol" w:eastAsia="Symbol" w:hAnsi="Symbol"/>
          <w:sz w:val="23"/>
          <w:szCs w:val="23"/>
          <w:i w:val="1"/>
          <w:iCs w:val="1"/>
          <w:color w:val="auto"/>
        </w:rPr>
        <w:t></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p>
    <w:p>
      <w:pPr>
        <w:spacing w:after="0" w:line="41" w:lineRule="exact"/>
        <w:rPr>
          <w:sz w:val="20"/>
          <w:szCs w:val="20"/>
          <w:color w:val="auto"/>
        </w:rPr>
      </w:pPr>
    </w:p>
    <w:p>
      <w:pPr>
        <w:ind w:left="3360"/>
        <w:spacing w:after="0"/>
        <w:rPr>
          <w:sz w:val="20"/>
          <w:szCs w:val="20"/>
          <w:color w:val="auto"/>
        </w:rPr>
      </w:pPr>
      <w:r>
        <w:rPr>
          <w:rFonts w:ascii="Times New Roman" w:cs="Times New Roman" w:eastAsia="Times New Roman" w:hAnsi="Times New Roman"/>
          <w:sz w:val="28"/>
          <w:szCs w:val="28"/>
          <w:color w:val="auto"/>
        </w:rPr>
        <w:t>По закону Ома для мгновенных значений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730885</wp:posOffset>
            </wp:positionH>
            <wp:positionV relativeFrom="paragraph">
              <wp:posOffset>-63500</wp:posOffset>
            </wp:positionV>
            <wp:extent cx="682625" cy="2165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1">
                      <a:extLst>
                        <a:ext uri="{28A0092B-C50C-407E-A947-70E740481C1C}"/>
                      </a:extLst>
                    </a:blip>
                    <a:srcRect/>
                    <a:stretch>
                      <a:fillRect/>
                    </a:stretch>
                  </pic:blipFill>
                  <pic:spPr bwMode="auto">
                    <a:xfrm>
                      <a:off x="0" y="0"/>
                      <a:ext cx="682625" cy="216535"/>
                    </a:xfrm>
                    <a:prstGeom prst="rect">
                      <a:avLst/>
                    </a:prstGeom>
                    <a:noFill/>
                  </pic:spPr>
                </pic:pic>
              </a:graphicData>
            </a:graphic>
          </wp:anchor>
        </w:drawing>
      </w:r>
    </w:p>
    <w:p>
      <w:pPr>
        <w:spacing w:after="0" w:line="3" w:lineRule="exact"/>
        <w:rPr>
          <w:sz w:val="20"/>
          <w:szCs w:val="20"/>
          <w:color w:val="auto"/>
        </w:rPr>
      </w:pPr>
    </w:p>
    <w:p>
      <w:pPr>
        <w:ind w:left="340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perscript"/>
        </w:rPr>
        <w:t>R</w:t>
      </w:r>
      <w:r>
        <w:rPr>
          <w:rFonts w:ascii="Times New Roman" w:cs="Times New Roman" w:eastAsia="Times New Roman" w:hAnsi="Times New Roman"/>
          <w:sz w:val="48"/>
          <w:szCs w:val="48"/>
          <w:i w:val="1"/>
          <w:iCs w:val="1"/>
          <w:color w:val="auto"/>
          <w:vertAlign w:val="subscript"/>
        </w:rPr>
        <w:t>R</w:t>
      </w:r>
      <w:r>
        <w:rPr>
          <w:rFonts w:ascii="Times New Roman" w:cs="Times New Roman" w:eastAsia="Times New Roman" w:hAnsi="Times New Roman"/>
          <w:sz w:val="48"/>
          <w:szCs w:val="48"/>
          <w:color w:val="auto"/>
          <w:vertAlign w:val="superscript"/>
        </w:rPr>
        <w:t>(</w:t>
      </w:r>
      <w:r>
        <w:rPr>
          <w:rFonts w:ascii="Times New Roman" w:cs="Times New Roman" w:eastAsia="Times New Roman" w:hAnsi="Times New Roman"/>
          <w:sz w:val="48"/>
          <w:szCs w:val="48"/>
          <w:i w:val="1"/>
          <w:iCs w:val="1"/>
          <w:color w:val="auto"/>
          <w:vertAlign w:val="superscript"/>
        </w:rPr>
        <w:t>t</w:t>
      </w:r>
      <w:r>
        <w:rPr>
          <w:rFonts w:ascii="Times New Roman" w:cs="Times New Roman" w:eastAsia="Times New Roman" w:hAnsi="Times New Roman"/>
          <w:sz w:val="48"/>
          <w:szCs w:val="48"/>
          <w:color w:val="auto"/>
          <w:vertAlign w:val="superscript"/>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48"/>
          <w:szCs w:val="48"/>
          <w:i w:val="1"/>
          <w:iCs w:val="1"/>
          <w:color w:val="auto"/>
          <w:vertAlign w:val="subscript"/>
        </w:rPr>
        <w:t>R</w:t>
      </w:r>
      <w:r>
        <w:rPr>
          <w:rFonts w:ascii="Times New Roman" w:cs="Times New Roman" w:eastAsia="Times New Roman" w:hAnsi="Times New Roman"/>
          <w:sz w:val="27"/>
          <w:szCs w:val="27"/>
          <w:i w:val="1"/>
          <w:iCs w:val="1"/>
          <w:color w:val="auto"/>
          <w:vertAlign w:val="superscript"/>
        </w:rPr>
        <w:t>Rm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2510790</wp:posOffset>
                </wp:positionH>
                <wp:positionV relativeFrom="paragraph">
                  <wp:posOffset>-156210</wp:posOffset>
                </wp:positionV>
                <wp:extent cx="356870" cy="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6870" cy="4763"/>
                        </a:xfrm>
                        <a:prstGeom prst="line">
                          <a:avLst/>
                        </a:prstGeom>
                        <a:solidFill>
                          <a:srgbClr val="FFFFFF"/>
                        </a:solidFill>
                        <a:ln w="6476">
                          <a:solidFill>
                            <a:srgbClr val="000000"/>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7pt,-12.2999pt" to="225.8pt,-12.2999pt" o:allowincell="f" strokecolor="#000000" strokeweight="0.5099pt"/>
            </w:pict>
          </mc:Fallback>
        </mc:AlternateContent>
        <mc:AlternateContent>
          <mc:Choice Requires="wps">
            <w:drawing>
              <wp:anchor simplePos="0" relativeHeight="251657728" behindDoc="1" locked="0" layoutInCell="0" allowOverlap="1">
                <wp:simplePos x="0" y="0"/>
                <wp:positionH relativeFrom="column">
                  <wp:posOffset>3029585</wp:posOffset>
                </wp:positionH>
                <wp:positionV relativeFrom="paragraph">
                  <wp:posOffset>-156210</wp:posOffset>
                </wp:positionV>
                <wp:extent cx="264795" cy="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4795" cy="4763"/>
                        </a:xfrm>
                        <a:prstGeom prst="line">
                          <a:avLst/>
                        </a:prstGeom>
                        <a:solidFill>
                          <a:srgbClr val="FFFFFF"/>
                        </a:solidFill>
                        <a:ln w="6476">
                          <a:solidFill>
                            <a:srgbClr val="000000"/>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55pt,-12.2999pt" to="259.4pt,-12.2999pt" o:allowincell="f" strokecolor="#000000" strokeweight="0.5099pt"/>
            </w:pict>
          </mc:Fallback>
        </mc:AlternateContent>
      </w:r>
    </w:p>
    <w:p>
      <w:pPr>
        <w:spacing w:after="0" w:line="369"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47"/>
          <w:szCs w:val="47"/>
          <w:i w:val="1"/>
          <w:iCs w:val="1"/>
          <w:color w:val="auto"/>
          <w:vertAlign w:val="subscript"/>
        </w:rPr>
        <w:t>R</w:t>
      </w:r>
      <w:r>
        <w:rPr>
          <w:rFonts w:ascii="Times New Roman" w:cs="Times New Roman" w:eastAsia="Times New Roman" w:hAnsi="Times New Roman"/>
          <w:sz w:val="13"/>
          <w:szCs w:val="13"/>
          <w:i w:val="1"/>
          <w:iCs w:val="1"/>
          <w:color w:val="auto"/>
        </w:rPr>
        <w:t>m</w:t>
      </w:r>
      <w:r>
        <w:rPr>
          <w:rFonts w:ascii="Times New Roman" w:cs="Times New Roman" w:eastAsia="Times New Roman" w:hAnsi="Times New Roman"/>
          <w:sz w:val="28"/>
          <w:szCs w:val="28"/>
          <w:color w:val="auto"/>
        </w:rPr>
        <w:t xml:space="preserve">   - амплитудное значение тока, протекающего через резистор.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609600</wp:posOffset>
                </wp:positionH>
                <wp:positionV relativeFrom="paragraph">
                  <wp:posOffset>-149225</wp:posOffset>
                </wp:positionV>
                <wp:extent cx="208280" cy="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8280" cy="4763"/>
                        </a:xfrm>
                        <a:prstGeom prst="line">
                          <a:avLst/>
                        </a:prstGeom>
                        <a:solidFill>
                          <a:srgbClr val="FFFFFF"/>
                        </a:solidFill>
                        <a:ln w="6363">
                          <a:solidFill>
                            <a:srgbClr val="00000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pt,-11.7499pt" to="64.4pt,-11.7499pt" o:allowincell="f" strokecolor="#000000" strokeweight="0.501pt"/>
            </w:pict>
          </mc:Fallback>
        </mc:AlternateContent>
      </w:r>
    </w:p>
    <w:p>
      <w:pPr>
        <w:spacing w:after="0" w:line="14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27</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212725</wp:posOffset>
            </wp:positionH>
            <wp:positionV relativeFrom="paragraph">
              <wp:posOffset>370840</wp:posOffset>
            </wp:positionV>
            <wp:extent cx="3298190" cy="185102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3">
                      <a:extLst>
                        <a:ext uri="{28A0092B-C50C-407E-A947-70E740481C1C}"/>
                      </a:extLst>
                    </a:blip>
                    <a:srcRect/>
                    <a:stretch>
                      <a:fillRect/>
                    </a:stretch>
                  </pic:blipFill>
                  <pic:spPr bwMode="auto">
                    <a:xfrm>
                      <a:off x="0" y="0"/>
                      <a:ext cx="3298190" cy="1851025"/>
                    </a:xfrm>
                    <a:prstGeom prst="rect">
                      <a:avLst/>
                    </a:prstGeom>
                    <a:noFill/>
                  </pic:spPr>
                </pic:pic>
              </a:graphicData>
            </a:graphic>
          </wp:anchor>
        </w:drawing>
      </w:r>
    </w:p>
    <w:p>
      <w:pPr>
        <w:sectPr>
          <w:pgSz w:w="11900" w:h="16838" w:orient="portrait"/>
          <w:cols w:equalWidth="0" w:num="1">
            <w:col w:w="10200"/>
          </w:cols>
          <w:pgMar w:left="1140" w:top="287" w:right="566"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где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 начальная фаза.</w:t>
      </w:r>
    </w:p>
    <w:p>
      <w:pPr>
        <w:spacing w:after="0" w:line="35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Действующее значение:</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spacing w:after="0"/>
        <w:tabs>
          <w:tab w:leader="none" w:pos="600" w:val="left"/>
          <w:tab w:leader="none" w:pos="1480" w:val="left"/>
          <w:tab w:leader="none" w:pos="2080" w:val="left"/>
        </w:tabs>
        <w:rPr>
          <w:sz w:val="20"/>
          <w:szCs w:val="20"/>
          <w:color w:val="auto"/>
        </w:rPr>
      </w:pPr>
      <w:r>
        <w:rPr>
          <w:rFonts w:ascii="Times New Roman" w:cs="Times New Roman" w:eastAsia="Times New Roman" w:hAnsi="Times New Roman"/>
          <w:sz w:val="28"/>
          <w:szCs w:val="28"/>
          <w:color w:val="auto"/>
        </w:rPr>
        <w:t>Как</w:t>
        <w:tab/>
        <w:t>видно</w:t>
        <w:tab/>
        <w:t>из</w:t>
      </w:r>
      <w:r>
        <w:rPr>
          <w:sz w:val="20"/>
          <w:szCs w:val="20"/>
          <w:color w:val="auto"/>
        </w:rPr>
        <w:tab/>
      </w:r>
      <w:r>
        <w:rPr>
          <w:rFonts w:ascii="Times New Roman" w:cs="Times New Roman" w:eastAsia="Times New Roman" w:hAnsi="Times New Roman"/>
          <w:sz w:val="28"/>
          <w:szCs w:val="28"/>
          <w:color w:val="auto"/>
        </w:rPr>
        <w:t>полученных</w:t>
      </w:r>
    </w:p>
    <w:p>
      <w:pPr>
        <w:spacing w:after="0"/>
        <w:tabs>
          <w:tab w:leader="none" w:pos="1580" w:val="left"/>
          <w:tab w:leader="none" w:pos="2000" w:val="left"/>
          <w:tab w:leader="none" w:pos="2520" w:val="left"/>
        </w:tabs>
        <w:rPr>
          <w:sz w:val="20"/>
          <w:szCs w:val="20"/>
          <w:color w:val="auto"/>
        </w:rPr>
      </w:pPr>
      <w:r>
        <w:rPr>
          <w:rFonts w:ascii="Times New Roman" w:cs="Times New Roman" w:eastAsia="Times New Roman" w:hAnsi="Times New Roman"/>
          <w:sz w:val="28"/>
          <w:szCs w:val="28"/>
          <w:color w:val="auto"/>
        </w:rPr>
        <w:t>выражений</w:t>
        <w:tab/>
        <w:t>и</w:t>
        <w:tab/>
        <w:t>из</w:t>
        <w:tab/>
        <w:t>рисунка,</w:t>
      </w:r>
    </w:p>
    <w:p>
      <w:pPr>
        <w:spacing w:after="0"/>
        <w:tabs>
          <w:tab w:leader="none" w:pos="1580" w:val="left"/>
          <w:tab w:leader="none" w:pos="2540" w:val="left"/>
          <w:tab w:leader="none" w:pos="3400" w:val="left"/>
        </w:tabs>
        <w:rPr>
          <w:sz w:val="20"/>
          <w:szCs w:val="20"/>
          <w:color w:val="auto"/>
        </w:rPr>
      </w:pPr>
      <w:r>
        <w:rPr>
          <w:rFonts w:ascii="Times New Roman" w:cs="Times New Roman" w:eastAsia="Times New Roman" w:hAnsi="Times New Roman"/>
          <w:sz w:val="28"/>
          <w:szCs w:val="28"/>
          <w:color w:val="auto"/>
        </w:rPr>
        <w:t>начальные</w:t>
      </w:r>
      <w:r>
        <w:rPr>
          <w:sz w:val="20"/>
          <w:szCs w:val="20"/>
          <w:color w:val="auto"/>
        </w:rPr>
        <w:tab/>
      </w:r>
      <w:r>
        <w:rPr>
          <w:rFonts w:ascii="Times New Roman" w:cs="Times New Roman" w:eastAsia="Times New Roman" w:hAnsi="Times New Roman"/>
          <w:sz w:val="28"/>
          <w:szCs w:val="28"/>
          <w:color w:val="auto"/>
        </w:rPr>
        <w:t>фазы</w:t>
      </w:r>
      <w:r>
        <w:rPr>
          <w:sz w:val="20"/>
          <w:szCs w:val="20"/>
          <w:color w:val="auto"/>
        </w:rPr>
        <w:tab/>
      </w:r>
      <w:r>
        <w:rPr>
          <w:rFonts w:ascii="Times New Roman" w:cs="Times New Roman" w:eastAsia="Times New Roman" w:hAnsi="Times New Roman"/>
          <w:sz w:val="28"/>
          <w:szCs w:val="28"/>
          <w:color w:val="auto"/>
        </w:rPr>
        <w:t>тока</w:t>
      </w:r>
      <w:r>
        <w:rPr>
          <w:sz w:val="20"/>
          <w:szCs w:val="20"/>
          <w:color w:val="auto"/>
        </w:rPr>
        <w:tab/>
      </w:r>
      <w:r>
        <w:rPr>
          <w:rFonts w:ascii="Times New Roman" w:cs="Times New Roman" w:eastAsia="Times New Roman" w:hAnsi="Times New Roman"/>
          <w:sz w:val="28"/>
          <w:szCs w:val="28"/>
          <w:color w:val="auto"/>
        </w:rPr>
        <w:t>и</w:t>
      </w:r>
    </w:p>
    <w:p>
      <w:pPr>
        <w:spacing w:after="0" w:line="239" w:lineRule="auto"/>
        <w:tabs>
          <w:tab w:leader="none" w:pos="1640" w:val="left"/>
          <w:tab w:leader="none" w:pos="2380" w:val="left"/>
        </w:tabs>
        <w:rPr>
          <w:sz w:val="20"/>
          <w:szCs w:val="20"/>
          <w:color w:val="auto"/>
        </w:rPr>
      </w:pPr>
      <w:r>
        <w:rPr>
          <w:rFonts w:ascii="Times New Roman" w:cs="Times New Roman" w:eastAsia="Times New Roman" w:hAnsi="Times New Roman"/>
          <w:sz w:val="28"/>
          <w:szCs w:val="28"/>
          <w:color w:val="auto"/>
        </w:rPr>
        <w:t>напряжения</w:t>
        <w:tab/>
        <w:t>на</w:t>
      </w:r>
      <w:r>
        <w:rPr>
          <w:sz w:val="20"/>
          <w:szCs w:val="20"/>
          <w:color w:val="auto"/>
        </w:rPr>
        <w:tab/>
      </w:r>
      <w:r>
        <w:rPr>
          <w:rFonts w:ascii="Times New Roman" w:cs="Times New Roman" w:eastAsia="Times New Roman" w:hAnsi="Times New Roman"/>
          <w:sz w:val="28"/>
          <w:szCs w:val="28"/>
          <w:color w:val="auto"/>
        </w:rPr>
        <w:t>резисторе</w:t>
      </w:r>
    </w:p>
    <w:p>
      <w:pPr>
        <w:spacing w:after="0"/>
        <w:tabs>
          <w:tab w:leader="none" w:pos="1700" w:val="left"/>
          <w:tab w:leader="none" w:pos="2300" w:val="left"/>
          <w:tab w:leader="none" w:pos="2920" w:val="left"/>
        </w:tabs>
        <w:rPr>
          <w:sz w:val="20"/>
          <w:szCs w:val="20"/>
          <w:color w:val="auto"/>
        </w:rPr>
      </w:pPr>
      <w:r>
        <w:rPr>
          <w:rFonts w:ascii="Times New Roman" w:cs="Times New Roman" w:eastAsia="Times New Roman" w:hAnsi="Times New Roman"/>
          <w:sz w:val="28"/>
          <w:szCs w:val="28"/>
          <w:color w:val="auto"/>
        </w:rPr>
        <w:t>одинаковые,</w:t>
        <w:tab/>
        <w:t>т.е.</w:t>
        <w:tab/>
        <w:t>ток</w:t>
        <w:tab/>
        <w:t>через</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резистор совпадает по фазе с</w:t>
      </w:r>
    </w:p>
    <w:p>
      <w:pPr>
        <w:spacing w:after="0"/>
        <w:rPr>
          <w:sz w:val="20"/>
          <w:szCs w:val="20"/>
          <w:color w:val="auto"/>
        </w:rPr>
      </w:pPr>
      <w:r>
        <w:rPr>
          <w:rFonts w:ascii="Times New Roman" w:cs="Times New Roman" w:eastAsia="Times New Roman" w:hAnsi="Times New Roman"/>
          <w:sz w:val="28"/>
          <w:szCs w:val="28"/>
          <w:color w:val="auto"/>
        </w:rPr>
        <w:t>напряжением на резисторе.</w:t>
      </w:r>
    </w:p>
    <w:p>
      <w:pPr>
        <w:spacing w:after="0" w:line="1849" w:lineRule="exact"/>
        <w:rPr>
          <w:sz w:val="20"/>
          <w:szCs w:val="20"/>
          <w:color w:val="auto"/>
        </w:rPr>
      </w:pPr>
    </w:p>
    <w:p>
      <w:pPr>
        <w:sectPr>
          <w:pgSz w:w="11900" w:h="16838" w:orient="portrait"/>
          <w:cols w:equalWidth="0" w:num="2">
            <w:col w:w="5340" w:space="720"/>
            <w:col w:w="4140"/>
          </w:cols>
          <w:pgMar w:left="1140" w:top="287" w:right="566" w:bottom="429" w:gutter="0" w:footer="0" w:header="0"/>
          <w:type w:val="continuous"/>
        </w:sectPr>
      </w:pPr>
    </w:p>
    <w:p>
      <w:pPr>
        <w:spacing w:after="0" w:line="143" w:lineRule="exact"/>
        <w:rPr>
          <w:sz w:val="20"/>
          <w:szCs w:val="20"/>
          <w:color w:val="auto"/>
        </w:rPr>
      </w:pPr>
    </w:p>
    <w:p>
      <w:pPr>
        <w:ind w:left="4100"/>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color w:val="auto"/>
          <w:vertAlign w:val="superscript"/>
        </w:rPr>
        <w:t>I</w:t>
      </w:r>
      <w:r>
        <w:rPr>
          <w:rFonts w:ascii="Times New Roman" w:cs="Times New Roman" w:eastAsia="Times New Roman" w:hAnsi="Times New Roman"/>
          <w:sz w:val="28"/>
          <w:szCs w:val="28"/>
          <w:i w:val="1"/>
          <w:iCs w:val="1"/>
          <w:color w:val="auto"/>
          <w:vertAlign w:val="superscript"/>
        </w:rPr>
        <w:t>m</w:t>
      </w:r>
      <w:r>
        <w:rPr>
          <w:rFonts w:ascii="Times New Roman" w:cs="Times New Roman" w:eastAsia="Times New Roman" w:hAnsi="Times New Roman"/>
          <w:sz w:val="48"/>
          <w:szCs w:val="4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48"/>
          <w:szCs w:val="48"/>
          <w:color w:val="auto"/>
          <w:vertAlign w:val="subscript"/>
        </w:rPr>
        <w:t>2</w:t>
      </w:r>
      <w:r>
        <w:rPr>
          <w:rFonts w:ascii="Times New Roman" w:cs="Times New Roman" w:eastAsia="Times New Roman" w:hAnsi="Times New Roman"/>
          <w:sz w:val="28"/>
          <w:szCs w:val="28"/>
          <w:i w:val="1"/>
          <w:iCs w:val="1"/>
          <w:color w:val="auto"/>
          <w:vertAlign w:val="superscript"/>
        </w:rPr>
        <w:t>Rm</w:t>
      </w:r>
      <w:r>
        <w:rPr>
          <w:rFonts w:ascii="Times New Roman" w:cs="Times New Roman" w:eastAsia="Times New Roman" w:hAnsi="Times New Roman"/>
          <w:sz w:val="48"/>
          <w:szCs w:val="48"/>
          <w:i w:val="1"/>
          <w:iCs w:val="1"/>
          <w:color w:val="auto"/>
          <w:vertAlign w:val="subscript"/>
        </w:rPr>
        <w:t>R</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48"/>
          <w:szCs w:val="48"/>
          <w:i w:val="1"/>
          <w:iCs w:val="1"/>
          <w:color w:val="auto"/>
          <w:vertAlign w:val="subscript"/>
        </w:rPr>
        <w:t>R</w:t>
      </w:r>
      <w:r>
        <w:rPr>
          <w:rFonts w:ascii="Times New Roman" w:cs="Times New Roman" w:eastAsia="Times New Roman" w:hAnsi="Times New Roman"/>
          <w:sz w:val="28"/>
          <w:szCs w:val="28"/>
          <w:i w:val="1"/>
          <w:iCs w:val="1"/>
          <w:color w:val="auto"/>
          <w:vertAlign w:val="superscript"/>
        </w:rPr>
        <w:t>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2828290</wp:posOffset>
            </wp:positionH>
            <wp:positionV relativeFrom="paragraph">
              <wp:posOffset>-158750</wp:posOffset>
            </wp:positionV>
            <wp:extent cx="1034415" cy="18034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4">
                      <a:extLst>
                        <a:ext uri="{28A0092B-C50C-407E-A947-70E740481C1C}"/>
                      </a:extLst>
                    </a:blip>
                    <a:srcRect/>
                    <a:stretch>
                      <a:fillRect/>
                    </a:stretch>
                  </pic:blipFill>
                  <pic:spPr bwMode="auto">
                    <a:xfrm>
                      <a:off x="0" y="0"/>
                      <a:ext cx="1034415" cy="18034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left="340" w:right="3920"/>
        <w:spacing w:after="0" w:line="261" w:lineRule="auto"/>
        <w:rPr>
          <w:sz w:val="20"/>
          <w:szCs w:val="20"/>
          <w:color w:val="auto"/>
        </w:rPr>
      </w:pPr>
      <w:r>
        <w:rPr>
          <w:rFonts w:ascii="Times New Roman" w:cs="Times New Roman" w:eastAsia="Times New Roman" w:hAnsi="Times New Roman"/>
          <w:sz w:val="27"/>
          <w:szCs w:val="27"/>
          <w:color w:val="auto"/>
        </w:rPr>
        <w:t xml:space="preserve">где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R</w:t>
      </w:r>
      <w:r>
        <w:rPr>
          <w:rFonts w:ascii="Times New Roman" w:cs="Times New Roman" w:eastAsia="Times New Roman" w:hAnsi="Times New Roman"/>
          <w:sz w:val="27"/>
          <w:szCs w:val="27"/>
          <w:color w:val="auto"/>
        </w:rPr>
        <w:t xml:space="preserve"> - действующее значение напряжения. Получили закон Ома для действующих значений. Запишем комплексные ток и напряжение:</w:t>
      </w:r>
    </w:p>
    <w:p>
      <w:pPr>
        <w:spacing w:after="0" w:line="315" w:lineRule="exact"/>
        <w:rPr>
          <w:sz w:val="20"/>
          <w:szCs w:val="20"/>
          <w:color w:val="auto"/>
        </w:rPr>
      </w:pPr>
    </w:p>
    <w:p>
      <w:pPr>
        <w:ind w:left="3820"/>
        <w:spacing w:after="0"/>
        <w:tabs>
          <w:tab w:leader="none" w:pos="5600" w:val="left"/>
        </w:tabs>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R</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R</w:t>
      </w:r>
      <w:r>
        <w:rPr>
          <w:rFonts w:ascii="Times New Roman" w:cs="Times New Roman" w:eastAsia="Times New Roman" w:hAnsi="Times New Roman"/>
          <w:sz w:val="24"/>
          <w:szCs w:val="24"/>
          <w:i w:val="1"/>
          <w:iCs w:val="1"/>
          <w:color w:val="auto"/>
        </w:rPr>
        <w:t xml:space="preserve">e </w:t>
      </w:r>
      <w:r>
        <w:rPr>
          <w:rFonts w:ascii="Times New Roman" w:cs="Times New Roman" w:eastAsia="Times New Roman" w:hAnsi="Times New Roman"/>
          <w:sz w:val="28"/>
          <w:szCs w:val="28"/>
          <w:i w:val="1"/>
          <w:iCs w:val="1"/>
          <w:color w:val="auto"/>
          <w:vertAlign w:val="superscript"/>
        </w:rPr>
        <w:t>j</w:t>
      </w:r>
      <w:r>
        <w:rPr>
          <w:rFonts w:ascii="Symbol" w:cs="Symbol" w:eastAsia="Symbol" w:hAnsi="Symbol"/>
          <w:sz w:val="28"/>
          <w:szCs w:val="28"/>
          <w:i w:val="1"/>
          <w:iCs w:val="1"/>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2"/>
          <w:szCs w:val="22"/>
          <w:i w:val="1"/>
          <w:iCs w:val="1"/>
          <w:u w:val="single" w:color="auto"/>
          <w:color w:val="auto"/>
        </w:rPr>
        <w:t xml:space="preserve">I </w:t>
      </w:r>
      <w:r>
        <w:rPr>
          <w:rFonts w:ascii="Symbol" w:cs="Symbol" w:eastAsia="Symbol" w:hAnsi="Symbol"/>
          <w:sz w:val="22"/>
          <w:szCs w:val="22"/>
          <w:color w:val="auto"/>
        </w:rPr>
        <w:t></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2"/>
          <w:szCs w:val="22"/>
          <w:i w:val="1"/>
          <w:iCs w:val="1"/>
          <w:color w:val="auto"/>
        </w:rPr>
        <w:t>Ie</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6"/>
          <w:szCs w:val="26"/>
          <w:i w:val="1"/>
          <w:iCs w:val="1"/>
          <w:color w:val="auto"/>
          <w:vertAlign w:val="superscript"/>
        </w:rPr>
        <w:t>j</w:t>
      </w:r>
      <w:r>
        <w:rPr>
          <w:rFonts w:ascii="Symbol" w:cs="Symbol" w:eastAsia="Symbol" w:hAnsi="Symbol"/>
          <w:sz w:val="26"/>
          <w:szCs w:val="26"/>
          <w:i w:val="1"/>
          <w:iCs w:val="1"/>
          <w:color w:val="auto"/>
          <w:vertAlign w:val="superscript"/>
        </w:rPr>
        <w:t></w:t>
      </w:r>
    </w:p>
    <w:p>
      <w:pPr>
        <w:spacing w:after="0" w:line="336"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Изобразим комплексные ток и напряжение в виде вектора на комплексной плоскости.</w:t>
      </w:r>
    </w:p>
    <w:p>
      <w:pPr>
        <w:spacing w:after="0" w:line="18"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Совокупность векторов на комплексной плоскости, отображающих комплексные токи и напряженя для данной цепи, называется векторной диаграммой.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387985</wp:posOffset>
            </wp:positionH>
            <wp:positionV relativeFrom="paragraph">
              <wp:posOffset>196850</wp:posOffset>
            </wp:positionV>
            <wp:extent cx="2587625" cy="137287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5">
                      <a:extLst>
                        <a:ext uri="{28A0092B-C50C-407E-A947-70E740481C1C}"/>
                      </a:extLst>
                    </a:blip>
                    <a:srcRect/>
                    <a:stretch>
                      <a:fillRect/>
                    </a:stretch>
                  </pic:blipFill>
                  <pic:spPr bwMode="auto">
                    <a:xfrm>
                      <a:off x="0" y="0"/>
                      <a:ext cx="2587625" cy="1372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5500"/>
        <w:spacing w:after="0"/>
        <w:tabs>
          <w:tab w:leader="none" w:pos="6600" w:val="left"/>
          <w:tab w:leader="none" w:pos="7660" w:val="left"/>
          <w:tab w:leader="none" w:pos="8560" w:val="left"/>
        </w:tabs>
        <w:rPr>
          <w:sz w:val="20"/>
          <w:szCs w:val="20"/>
          <w:color w:val="auto"/>
        </w:rPr>
      </w:pPr>
      <w:r>
        <w:rPr>
          <w:rFonts w:ascii="Times New Roman" w:cs="Times New Roman" w:eastAsia="Times New Roman" w:hAnsi="Times New Roman"/>
          <w:sz w:val="28"/>
          <w:szCs w:val="28"/>
          <w:color w:val="auto"/>
        </w:rPr>
        <w:t>Вектор</w:t>
        <w:tab/>
        <w:t>тока</w:t>
      </w:r>
      <w:r>
        <w:rPr>
          <w:sz w:val="20"/>
          <w:szCs w:val="20"/>
          <w:color w:val="auto"/>
        </w:rPr>
        <w:tab/>
      </w:r>
      <w:r>
        <w:rPr>
          <w:rFonts w:ascii="Times New Roman" w:cs="Times New Roman" w:eastAsia="Times New Roman" w:hAnsi="Times New Roman"/>
          <w:sz w:val="28"/>
          <w:szCs w:val="28"/>
          <w:color w:val="auto"/>
        </w:rPr>
        <w:t>через</w:t>
        <w:tab/>
        <w:t>резистор</w:t>
      </w:r>
    </w:p>
    <w:p>
      <w:pPr>
        <w:ind w:left="5500"/>
        <w:spacing w:after="0"/>
        <w:tabs>
          <w:tab w:leader="none" w:pos="6840" w:val="left"/>
          <w:tab w:leader="none" w:pos="7520" w:val="left"/>
          <w:tab w:leader="none" w:pos="9480" w:val="left"/>
        </w:tabs>
        <w:rPr>
          <w:sz w:val="20"/>
          <w:szCs w:val="20"/>
          <w:color w:val="auto"/>
        </w:rPr>
      </w:pPr>
      <w:r>
        <w:rPr>
          <w:rFonts w:ascii="Times New Roman" w:cs="Times New Roman" w:eastAsia="Times New Roman" w:hAnsi="Times New Roman"/>
          <w:sz w:val="28"/>
          <w:szCs w:val="28"/>
          <w:color w:val="auto"/>
        </w:rPr>
        <w:t>совпадает</w:t>
        <w:tab/>
        <w:t>по</w:t>
      </w:r>
      <w:r>
        <w:rPr>
          <w:sz w:val="20"/>
          <w:szCs w:val="20"/>
          <w:color w:val="auto"/>
        </w:rPr>
        <w:tab/>
      </w:r>
      <w:r>
        <w:rPr>
          <w:rFonts w:ascii="Times New Roman" w:cs="Times New Roman" w:eastAsia="Times New Roman" w:hAnsi="Times New Roman"/>
          <w:sz w:val="28"/>
          <w:szCs w:val="28"/>
          <w:color w:val="auto"/>
        </w:rPr>
        <w:t>направлению</w:t>
      </w:r>
      <w:r>
        <w:rPr>
          <w:sz w:val="20"/>
          <w:szCs w:val="20"/>
          <w:color w:val="auto"/>
        </w:rPr>
        <w:tab/>
      </w:r>
      <w:r>
        <w:rPr>
          <w:rFonts w:ascii="Times New Roman" w:cs="Times New Roman" w:eastAsia="Times New Roman" w:hAnsi="Times New Roman"/>
          <w:sz w:val="28"/>
          <w:szCs w:val="28"/>
          <w:color w:val="auto"/>
        </w:rPr>
        <w:t>с</w:t>
      </w:r>
    </w:p>
    <w:p>
      <w:pPr>
        <w:ind w:left="5500"/>
        <w:spacing w:after="0"/>
        <w:tabs>
          <w:tab w:leader="none" w:pos="7240" w:val="left"/>
          <w:tab w:leader="none" w:pos="9340" w:val="left"/>
        </w:tabs>
        <w:rPr>
          <w:sz w:val="20"/>
          <w:szCs w:val="20"/>
          <w:color w:val="auto"/>
        </w:rPr>
      </w:pPr>
      <w:r>
        <w:rPr>
          <w:rFonts w:ascii="Times New Roman" w:cs="Times New Roman" w:eastAsia="Times New Roman" w:hAnsi="Times New Roman"/>
          <w:sz w:val="28"/>
          <w:szCs w:val="28"/>
          <w:color w:val="auto"/>
        </w:rPr>
        <w:t>вектором</w:t>
      </w:r>
      <w:r>
        <w:rPr>
          <w:sz w:val="20"/>
          <w:szCs w:val="20"/>
          <w:color w:val="auto"/>
        </w:rPr>
        <w:tab/>
      </w:r>
      <w:r>
        <w:rPr>
          <w:rFonts w:ascii="Times New Roman" w:cs="Times New Roman" w:eastAsia="Times New Roman" w:hAnsi="Times New Roman"/>
          <w:sz w:val="28"/>
          <w:szCs w:val="28"/>
          <w:color w:val="auto"/>
        </w:rPr>
        <w:t>напряжения</w:t>
      </w:r>
      <w:r>
        <w:rPr>
          <w:sz w:val="20"/>
          <w:szCs w:val="20"/>
          <w:color w:val="auto"/>
        </w:rPr>
        <w:tab/>
      </w:r>
      <w:r>
        <w:rPr>
          <w:rFonts w:ascii="Times New Roman" w:cs="Times New Roman" w:eastAsia="Times New Roman" w:hAnsi="Times New Roman"/>
          <w:sz w:val="28"/>
          <w:szCs w:val="28"/>
          <w:color w:val="auto"/>
        </w:rPr>
        <w:t>на</w:t>
      </w:r>
    </w:p>
    <w:p>
      <w:pPr>
        <w:spacing w:after="0" w:line="2" w:lineRule="exact"/>
        <w:rPr>
          <w:sz w:val="20"/>
          <w:szCs w:val="20"/>
          <w:color w:val="auto"/>
        </w:rPr>
      </w:pPr>
    </w:p>
    <w:p>
      <w:pPr>
        <w:ind w:left="5500"/>
        <w:spacing w:after="0"/>
        <w:rPr>
          <w:sz w:val="20"/>
          <w:szCs w:val="20"/>
          <w:color w:val="auto"/>
        </w:rPr>
      </w:pPr>
      <w:r>
        <w:rPr>
          <w:rFonts w:ascii="Times New Roman" w:cs="Times New Roman" w:eastAsia="Times New Roman" w:hAnsi="Times New Roman"/>
          <w:sz w:val="28"/>
          <w:szCs w:val="28"/>
          <w:color w:val="auto"/>
        </w:rPr>
        <w:t>резисторе.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firstLine="70"/>
        <w:spacing w:after="0" w:line="234" w:lineRule="auto"/>
        <w:rPr>
          <w:sz w:val="20"/>
          <w:szCs w:val="20"/>
          <w:color w:val="auto"/>
        </w:rPr>
      </w:pPr>
      <w:r>
        <w:rPr>
          <w:rFonts w:ascii="Times New Roman" w:cs="Times New Roman" w:eastAsia="Times New Roman" w:hAnsi="Times New Roman"/>
          <w:sz w:val="28"/>
          <w:szCs w:val="28"/>
          <w:color w:val="auto"/>
        </w:rPr>
        <w:t>Мгновенная мощность, потребляемая резистивным элементом, определяется выражением:</w:t>
      </w:r>
    </w:p>
    <w:p>
      <w:pPr>
        <w:spacing w:after="0" w:line="21" w:lineRule="exact"/>
        <w:rPr>
          <w:sz w:val="20"/>
          <w:szCs w:val="20"/>
          <w:color w:val="auto"/>
        </w:rPr>
      </w:pPr>
    </w:p>
    <w:p>
      <w:pPr>
        <w:ind w:left="1900"/>
        <w:spacing w:after="0"/>
        <w:rPr>
          <w:sz w:val="20"/>
          <w:szCs w:val="20"/>
          <w:color w:val="auto"/>
        </w:rPr>
      </w:pP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7"/>
          <w:szCs w:val="27"/>
          <w:i w:val="1"/>
          <w:iCs w:val="1"/>
          <w:color w:val="auto"/>
          <w:vertAlign w:val="subscript"/>
        </w:rPr>
        <w:t>R</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7"/>
          <w:szCs w:val="27"/>
          <w:i w:val="1"/>
          <w:iCs w:val="1"/>
          <w:color w:val="auto"/>
          <w:vertAlign w:val="subscript"/>
        </w:rPr>
        <w:t>Rm</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 2(</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color w:val="auto"/>
          <w:vertAlign w:val="superscript"/>
        </w:rPr>
        <w:t>1</w:t>
      </w:r>
      <w:r>
        <w:rPr>
          <w:rFonts w:ascii="Times New Roman" w:cs="Times New Roman" w:eastAsia="Times New Roman" w:hAnsi="Times New Roman"/>
          <w:sz w:val="47"/>
          <w:szCs w:val="47"/>
          <w:color w:val="auto"/>
          <w:vertAlign w:val="subscript"/>
        </w:rPr>
        <w:t>2</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7"/>
          <w:szCs w:val="27"/>
          <w:i w:val="1"/>
          <w:iCs w:val="1"/>
          <w:color w:val="auto"/>
          <w:vertAlign w:val="subscript"/>
        </w:rPr>
        <w:t>Rm</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Symbol" w:cs="Symbol" w:eastAsia="Symbol" w:hAnsi="Symbol"/>
          <w:sz w:val="32"/>
          <w:szCs w:val="32"/>
          <w:color w:val="auto"/>
        </w:rPr>
        <w:t></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cos 2(</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Symbol" w:cs="Symbol" w:eastAsia="Symbol" w:hAnsi="Symbol"/>
          <w:sz w:val="32"/>
          <w:szCs w:val="32"/>
          <w:color w:val="auto"/>
        </w:rPr>
        <w:t></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3679825</wp:posOffset>
                </wp:positionH>
                <wp:positionV relativeFrom="paragraph">
                  <wp:posOffset>-147955</wp:posOffset>
                </wp:positionV>
                <wp:extent cx="92075" cy="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2075" cy="4763"/>
                        </a:xfrm>
                        <a:prstGeom prst="line">
                          <a:avLst/>
                        </a:prstGeom>
                        <a:solidFill>
                          <a:srgbClr val="FFFFFF"/>
                        </a:solidFill>
                        <a:ln w="6484">
                          <a:solidFill>
                            <a:srgbClr val="000000"/>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75pt,-11.6499pt" to="297pt,-11.6499pt" o:allowincell="f" strokecolor="#000000" strokeweight="0.5106pt"/>
            </w:pict>
          </mc:Fallback>
        </mc:AlternateContent>
      </w:r>
    </w:p>
    <w:p>
      <w:pPr>
        <w:spacing w:after="0" w:line="4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а ее график имеет вид:</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28</w:t>
      </w:r>
    </w:p>
    <w:p>
      <w:pPr>
        <w:sectPr>
          <w:pgSz w:w="11900" w:h="16838" w:orient="portrait"/>
          <w:cols w:equalWidth="0" w:num="1">
            <w:col w:w="10200"/>
          </w:cols>
          <w:pgMar w:left="1140"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1091565</wp:posOffset>
            </wp:positionH>
            <wp:positionV relativeFrom="paragraph">
              <wp:posOffset>167005</wp:posOffset>
            </wp:positionV>
            <wp:extent cx="4314825" cy="162115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7">
                      <a:extLst>
                        <a:ext uri="{28A0092B-C50C-407E-A947-70E740481C1C}"/>
                      </a:extLst>
                    </a:blip>
                    <a:srcRect/>
                    <a:stretch>
                      <a:fillRect/>
                    </a:stretch>
                  </pic:blipFill>
                  <pic:spPr bwMode="auto">
                    <a:xfrm>
                      <a:off x="0" y="0"/>
                      <a:ext cx="4314825" cy="1621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Активная мощность цепи равна среднему значению мгновенной мощности:</w:t>
      </w:r>
    </w:p>
    <w:p>
      <w:pPr>
        <w:spacing w:after="0" w:line="88" w:lineRule="exact"/>
        <w:rPr>
          <w:sz w:val="20"/>
          <w:szCs w:val="20"/>
          <w:color w:val="auto"/>
        </w:rPr>
      </w:pPr>
    </w:p>
    <w:tbl>
      <w:tblPr>
        <w:tblLayout w:type="fixed"/>
        <w:tblInd w:w="580" w:type="dxa"/>
        <w:tblCellMar>
          <w:top w:w="0" w:type="dxa"/>
          <w:left w:w="0" w:type="dxa"/>
          <w:bottom w:w="0" w:type="dxa"/>
          <w:right w:w="0" w:type="dxa"/>
        </w:tblCellMar>
      </w:tblPr>
      <w:tr>
        <w:trPr>
          <w:trHeight w:val="552"/>
        </w:trPr>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gridSpan w:val="4"/>
          </w:tcPr>
          <w:p>
            <w:pPr>
              <w:ind w:left="20"/>
              <w:spacing w:after="0"/>
              <w:rPr>
                <w:sz w:val="20"/>
                <w:szCs w:val="20"/>
                <w:color w:val="auto"/>
              </w:rPr>
            </w:pPr>
            <w:r>
              <w:rPr>
                <w:rFonts w:ascii="Times New Roman" w:cs="Times New Roman" w:eastAsia="Times New Roman" w:hAnsi="Times New Roman"/>
                <w:sz w:val="48"/>
                <w:szCs w:val="48"/>
                <w:color w:val="auto"/>
                <w:vertAlign w:val="subscript"/>
              </w:rPr>
              <w:t>2</w:t>
            </w:r>
            <w:r>
              <w:rPr>
                <w:rFonts w:ascii="Times New Roman" w:cs="Times New Roman" w:eastAsia="Times New Roman" w:hAnsi="Times New Roman"/>
                <w:sz w:val="14"/>
                <w:szCs w:val="14"/>
                <w:i w:val="1"/>
                <w:iCs w:val="1"/>
                <w:color w:val="auto"/>
              </w:rPr>
              <w:t xml:space="preserve"> T </w:t>
            </w:r>
            <w:r>
              <w:rPr>
                <w:rFonts w:ascii="Times New Roman" w:cs="Times New Roman" w:eastAsia="Times New Roman" w:hAnsi="Times New Roman"/>
                <w:sz w:val="14"/>
                <w:szCs w:val="14"/>
                <w:color w:val="auto"/>
              </w:rPr>
              <w:t>/ 2</w:t>
            </w: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0" w:type="dxa"/>
            <w:vAlign w:val="bottom"/>
            <w:gridSpan w:val="7"/>
          </w:tcPr>
          <w:p>
            <w:pPr>
              <w:jc w:val="right"/>
              <w:spacing w:after="0"/>
              <w:rPr>
                <w:sz w:val="20"/>
                <w:szCs w:val="20"/>
                <w:color w:val="auto"/>
              </w:rPr>
            </w:pPr>
            <w:r>
              <w:rPr>
                <w:rFonts w:ascii="Times New Roman" w:cs="Times New Roman" w:eastAsia="Times New Roman" w:hAnsi="Times New Roman"/>
                <w:sz w:val="24"/>
                <w:szCs w:val="24"/>
                <w:color w:val="auto"/>
              </w:rPr>
              <w:t>2 1</w:t>
            </w: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4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rPr>
              <w:t xml:space="preserve">T </w:t>
            </w:r>
            <w:r>
              <w:rPr>
                <w:rFonts w:ascii="Times New Roman" w:cs="Times New Roman" w:eastAsia="Times New Roman" w:hAnsi="Times New Roman"/>
                <w:sz w:val="14"/>
                <w:szCs w:val="14"/>
                <w:color w:val="auto"/>
              </w:rPr>
              <w:t>/ 2</w:t>
            </w:r>
          </w:p>
        </w:tc>
        <w:tc>
          <w:tcPr>
            <w:tcW w:w="220" w:type="dxa"/>
            <w:vAlign w:val="bottom"/>
            <w:gridSpan w:val="2"/>
          </w:tcPr>
          <w:p>
            <w:pPr>
              <w:ind w:left="20"/>
              <w:spacing w:after="0"/>
              <w:rPr>
                <w:sz w:val="20"/>
                <w:szCs w:val="20"/>
                <w:color w:val="auto"/>
              </w:rPr>
            </w:pPr>
            <w:r>
              <w:rPr>
                <w:rFonts w:ascii="Times New Roman" w:cs="Times New Roman" w:eastAsia="Times New Roman" w:hAnsi="Times New Roman"/>
                <w:sz w:val="24"/>
                <w:szCs w:val="24"/>
                <w:i w:val="1"/>
                <w:iCs w:val="1"/>
                <w:color w:val="auto"/>
              </w:rPr>
              <w:t>U</w:t>
            </w:r>
          </w:p>
        </w:tc>
        <w:tc>
          <w:tcPr>
            <w:tcW w:w="20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w w:val="96"/>
              </w:rPr>
              <w:t>Rm</w:t>
            </w:r>
          </w:p>
        </w:tc>
        <w:tc>
          <w:tcPr>
            <w:tcW w:w="10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m</w:t>
            </w:r>
          </w:p>
        </w:tc>
        <w:tc>
          <w:tcPr>
            <w:tcW w:w="260" w:type="dxa"/>
            <w:vAlign w:val="bottom"/>
          </w:tcPr>
          <w:p>
            <w:pPr>
              <w:ind w:left="40"/>
              <w:spacing w:after="0"/>
              <w:rPr>
                <w:sz w:val="20"/>
                <w:szCs w:val="20"/>
                <w:color w:val="auto"/>
              </w:rPr>
            </w:pPr>
            <w:r>
              <w:rPr>
                <w:rFonts w:ascii="Symbol" w:cs="Symbol" w:eastAsia="Symbol" w:hAnsi="Symbol"/>
                <w:sz w:val="24"/>
                <w:szCs w:val="24"/>
                <w:color w:val="auto"/>
              </w:rPr>
              <w:t></w:t>
            </w:r>
          </w:p>
        </w:tc>
        <w:tc>
          <w:tcPr>
            <w:tcW w:w="440" w:type="dxa"/>
            <w:vAlign w:val="bottom"/>
          </w:tcPr>
          <w:p>
            <w:pPr>
              <w:ind w:left="120"/>
              <w:spacing w:after="0"/>
              <w:rPr>
                <w:sz w:val="20"/>
                <w:szCs w:val="20"/>
                <w:color w:val="auto"/>
              </w:rPr>
            </w:pPr>
            <w:r>
              <w:rPr>
                <w:rFonts w:ascii="Times New Roman" w:cs="Times New Roman" w:eastAsia="Times New Roman" w:hAnsi="Times New Roman"/>
                <w:sz w:val="14"/>
                <w:szCs w:val="14"/>
                <w:i w:val="1"/>
                <w:iCs w:val="1"/>
                <w:color w:val="auto"/>
              </w:rPr>
              <w:t xml:space="preserve">T </w:t>
            </w:r>
            <w:r>
              <w:rPr>
                <w:rFonts w:ascii="Times New Roman" w:cs="Times New Roman" w:eastAsia="Times New Roman" w:hAnsi="Times New Roman"/>
                <w:sz w:val="14"/>
                <w:szCs w:val="14"/>
                <w:color w:val="auto"/>
              </w:rPr>
              <w:t>/ 2</w:t>
            </w:r>
          </w:p>
        </w:tc>
        <w:tc>
          <w:tcPr>
            <w:tcW w:w="22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1720" w:type="dxa"/>
            <w:vAlign w:val="bottom"/>
          </w:tcPr>
          <w:p>
            <w:pPr>
              <w:ind w:left="1440"/>
              <w:spacing w:after="0"/>
              <w:rPr>
                <w:sz w:val="20"/>
                <w:szCs w:val="20"/>
                <w:color w:val="auto"/>
              </w:rPr>
            </w:pPr>
            <w:r>
              <w:rPr>
                <w:rFonts w:ascii="Times New Roman" w:cs="Times New Roman" w:eastAsia="Times New Roman" w:hAnsi="Times New Roman"/>
                <w:sz w:val="14"/>
                <w:szCs w:val="14"/>
                <w:i w:val="1"/>
                <w:iCs w:val="1"/>
                <w:color w:val="auto"/>
              </w:rPr>
              <w:t xml:space="preserve">T </w:t>
            </w:r>
            <w:r>
              <w:rPr>
                <w:rFonts w:ascii="Times New Roman" w:cs="Times New Roman" w:eastAsia="Times New Roman" w:hAnsi="Times New Roman"/>
                <w:sz w:val="14"/>
                <w:szCs w:val="14"/>
                <w:color w:val="auto"/>
              </w:rPr>
              <w:t>/ 2</w:t>
            </w:r>
          </w:p>
        </w:tc>
        <w:tc>
          <w:tcPr>
            <w:tcW w:w="160" w:type="dxa"/>
            <w:vAlign w:val="bottom"/>
          </w:tcPr>
          <w:p>
            <w:pPr>
              <w:ind w:left="20"/>
              <w:spacing w:after="0"/>
              <w:rPr>
                <w:sz w:val="20"/>
                <w:szCs w:val="20"/>
                <w:color w:val="auto"/>
              </w:rPr>
            </w:pPr>
            <w:r>
              <w:rPr>
                <w:rFonts w:ascii="Symbol" w:cs="Symbol" w:eastAsia="Symbol" w:hAnsi="Symbol"/>
                <w:sz w:val="24"/>
                <w:szCs w:val="24"/>
                <w:color w:val="auto"/>
              </w:rPr>
              <w:t></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
        </w:trPr>
        <w:tc>
          <w:tcPr>
            <w:tcW w:w="380" w:type="dxa"/>
            <w:vAlign w:val="bottom"/>
            <w:gridSpan w:val="3"/>
            <w:vMerge w:val="restart"/>
          </w:tcPr>
          <w:p>
            <w:pPr>
              <w:ind w:left="20"/>
              <w:spacing w:after="0" w:line="185" w:lineRule="exact"/>
              <w:rPr>
                <w:sz w:val="20"/>
                <w:szCs w:val="20"/>
                <w:color w:val="auto"/>
              </w:rPr>
            </w:pPr>
            <w:r>
              <w:rPr>
                <w:rFonts w:ascii="Times New Roman" w:cs="Times New Roman" w:eastAsia="Times New Roman" w:hAnsi="Times New Roman"/>
                <w:sz w:val="20"/>
                <w:szCs w:val="20"/>
                <w:i w:val="1"/>
                <w:iCs w:val="1"/>
                <w:color w:val="auto"/>
              </w:rPr>
              <w:t xml:space="preserve">P </w:t>
            </w:r>
            <w:r>
              <w:rPr>
                <w:rFonts w:ascii="Symbol" w:cs="Symbol" w:eastAsia="Symbol" w:hAnsi="Symbol"/>
                <w:sz w:val="20"/>
                <w:szCs w:val="20"/>
                <w:color w:val="auto"/>
              </w:rPr>
              <w:t></w:t>
            </w:r>
          </w:p>
        </w:tc>
        <w:tc>
          <w:tcPr>
            <w:tcW w:w="60" w:type="dxa"/>
            <w:vAlign w:val="bottom"/>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160" w:type="dxa"/>
            <w:vAlign w:val="bottom"/>
            <w:vMerge w:val="restart"/>
          </w:tcPr>
          <w:p>
            <w:pPr>
              <w:jc w:val="center"/>
              <w:spacing w:after="0" w:line="185" w:lineRule="exact"/>
              <w:rPr>
                <w:sz w:val="20"/>
                <w:szCs w:val="20"/>
                <w:color w:val="auto"/>
              </w:rPr>
            </w:pPr>
            <w:r>
              <w:rPr>
                <w:rFonts w:ascii="Symbol" w:cs="Symbol" w:eastAsia="Symbol" w:hAnsi="Symbol"/>
                <w:sz w:val="20"/>
                <w:szCs w:val="20"/>
                <w:color w:val="auto"/>
              </w:rPr>
              <w:t></w:t>
            </w:r>
          </w:p>
        </w:tc>
        <w:tc>
          <w:tcPr>
            <w:tcW w:w="940" w:type="dxa"/>
            <w:vAlign w:val="bottom"/>
            <w:gridSpan w:val="7"/>
            <w:vMerge w:val="restart"/>
          </w:tcPr>
          <w:p>
            <w:pPr>
              <w:ind w:left="120"/>
              <w:spacing w:after="0" w:line="185" w:lineRule="exact"/>
              <w:rPr>
                <w:sz w:val="20"/>
                <w:szCs w:val="20"/>
                <w:color w:val="auto"/>
              </w:rPr>
            </w:pPr>
            <w:r>
              <w:rPr>
                <w:rFonts w:ascii="Times New Roman" w:cs="Times New Roman" w:eastAsia="Times New Roman" w:hAnsi="Times New Roman"/>
                <w:sz w:val="20"/>
                <w:szCs w:val="20"/>
                <w:i w:val="1"/>
                <w:iCs w:val="1"/>
                <w:color w:val="auto"/>
              </w:rPr>
              <w:t>P</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dt </w:t>
            </w:r>
            <w:r>
              <w:rPr>
                <w:rFonts w:ascii="Symbol" w:cs="Symbol" w:eastAsia="Symbol" w:hAnsi="Symbol"/>
                <w:sz w:val="20"/>
                <w:szCs w:val="20"/>
                <w:color w:val="auto"/>
              </w:rPr>
              <w:t></w:t>
            </w:r>
          </w:p>
        </w:tc>
        <w:tc>
          <w:tcPr>
            <w:tcW w:w="20" w:type="dxa"/>
            <w:vAlign w:val="bottom"/>
            <w:vMerge w:val="restart"/>
          </w:tcPr>
          <w:p>
            <w:pPr>
              <w:spacing w:after="0"/>
              <w:rPr>
                <w:sz w:val="5"/>
                <w:szCs w:val="5"/>
                <w:color w:val="auto"/>
              </w:rPr>
            </w:pPr>
          </w:p>
        </w:tc>
        <w:tc>
          <w:tcPr>
            <w:tcW w:w="20" w:type="dxa"/>
            <w:vAlign w:val="bottom"/>
            <w:vMerge w:val="restart"/>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vMerge w:val="restart"/>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580" w:type="dxa"/>
            <w:vAlign w:val="bottom"/>
            <w:gridSpan w:val="3"/>
            <w:vMerge w:val="restart"/>
          </w:tcPr>
          <w:p>
            <w:pPr>
              <w:jc w:val="center"/>
              <w:spacing w:after="0" w:line="185" w:lineRule="exact"/>
              <w:rPr>
                <w:sz w:val="20"/>
                <w:szCs w:val="20"/>
                <w:color w:val="auto"/>
              </w:rPr>
            </w:pPr>
            <w:r>
              <w:rPr>
                <w:rFonts w:ascii="Times New Roman" w:cs="Times New Roman" w:eastAsia="Times New Roman" w:hAnsi="Times New Roman"/>
                <w:sz w:val="21"/>
                <w:szCs w:val="21"/>
                <w:i w:val="1"/>
                <w:iCs w:val="1"/>
                <w:color w:val="auto"/>
                <w:vertAlign w:val="superscript"/>
              </w:rPr>
              <w:t>U</w:t>
            </w:r>
            <w:r>
              <w:rPr>
                <w:rFonts w:ascii="Times New Roman" w:cs="Times New Roman" w:eastAsia="Times New Roman" w:hAnsi="Times New Roman"/>
                <w:sz w:val="11"/>
                <w:szCs w:val="11"/>
                <w:i w:val="1"/>
                <w:iCs w:val="1"/>
                <w:color w:val="auto"/>
              </w:rPr>
              <w:t xml:space="preserve"> Rm </w:t>
            </w:r>
            <w:r>
              <w:rPr>
                <w:rFonts w:ascii="Times New Roman" w:cs="Times New Roman" w:eastAsia="Times New Roman" w:hAnsi="Times New Roman"/>
                <w:sz w:val="21"/>
                <w:szCs w:val="21"/>
                <w:i w:val="1"/>
                <w:iCs w:val="1"/>
                <w:color w:val="auto"/>
                <w:vertAlign w:val="superscript"/>
              </w:rPr>
              <w:t>I</w:t>
            </w:r>
            <w:r>
              <w:rPr>
                <w:rFonts w:ascii="Times New Roman" w:cs="Times New Roman" w:eastAsia="Times New Roman" w:hAnsi="Times New Roman"/>
                <w:sz w:val="11"/>
                <w:szCs w:val="11"/>
                <w:i w:val="1"/>
                <w:iCs w:val="1"/>
                <w:color w:val="auto"/>
              </w:rPr>
              <w:t>m</w:t>
            </w:r>
          </w:p>
        </w:tc>
        <w:tc>
          <w:tcPr>
            <w:tcW w:w="2340" w:type="dxa"/>
            <w:vAlign w:val="bottom"/>
            <w:vMerge w:val="restart"/>
          </w:tcPr>
          <w:p>
            <w:pPr>
              <w:ind w:left="120"/>
              <w:spacing w:after="0" w:line="185" w:lineRule="exact"/>
              <w:rPr>
                <w:sz w:val="20"/>
                <w:szCs w:val="20"/>
                <w:color w:val="auto"/>
              </w:rPr>
            </w:pPr>
            <w:r>
              <w:rPr>
                <w:rFonts w:ascii="Symbol" w:cs="Symbol" w:eastAsia="Symbol" w:hAnsi="Symbol"/>
                <w:sz w:val="20"/>
                <w:szCs w:val="20"/>
                <w:color w:val="auto"/>
              </w:rPr>
              <w:t></w:t>
            </w:r>
            <w:r>
              <w:rPr>
                <w:rFonts w:ascii="Symbol" w:cs="Symbol" w:eastAsia="Symbol" w:hAnsi="Symbol"/>
                <w:sz w:val="18"/>
                <w:szCs w:val="18"/>
                <w:color w:val="auto"/>
              </w:rPr>
              <w:t></w:t>
            </w:r>
            <w:r>
              <w:rPr>
                <w:rFonts w:ascii="Times New Roman" w:cs="Times New Roman" w:eastAsia="Times New Roman" w:hAnsi="Times New Roman"/>
                <w:sz w:val="15"/>
                <w:szCs w:val="15"/>
                <w:color w:val="auto"/>
              </w:rPr>
              <w:t xml:space="preserve">1 </w:t>
            </w:r>
            <w:r>
              <w:rPr>
                <w:rFonts w:ascii="Symbol" w:cs="Symbol" w:eastAsia="Symbol" w:hAnsi="Symbol"/>
                <w:sz w:val="15"/>
                <w:szCs w:val="15"/>
                <w:color w:val="auto"/>
              </w:rPr>
              <w:t></w:t>
            </w:r>
            <w:r>
              <w:rPr>
                <w:rFonts w:ascii="Times New Roman" w:cs="Times New Roman" w:eastAsia="Times New Roman" w:hAnsi="Times New Roman"/>
                <w:sz w:val="15"/>
                <w:szCs w:val="15"/>
                <w:color w:val="auto"/>
              </w:rPr>
              <w:t xml:space="preserve"> cos 2(</w:t>
            </w:r>
            <w:r>
              <w:rPr>
                <w:rFonts w:ascii="Symbol" w:cs="Symbol" w:eastAsia="Symbol" w:hAnsi="Symbol"/>
                <w:sz w:val="15"/>
                <w:szCs w:val="15"/>
                <w:i w:val="1"/>
                <w:iCs w:val="1"/>
                <w:color w:val="auto"/>
              </w:rPr>
              <w:t></w:t>
            </w:r>
            <w:r>
              <w:rPr>
                <w:rFonts w:ascii="Times New Roman" w:cs="Times New Roman" w:eastAsia="Times New Roman" w:hAnsi="Times New Roman"/>
                <w:sz w:val="15"/>
                <w:szCs w:val="15"/>
                <w:i w:val="1"/>
                <w:iCs w:val="1"/>
                <w:color w:val="auto"/>
              </w:rPr>
              <w:t>t</w:t>
            </w:r>
            <w:r>
              <w:rPr>
                <w:rFonts w:ascii="Times New Roman" w:cs="Times New Roman" w:eastAsia="Times New Roman" w:hAnsi="Times New Roman"/>
                <w:sz w:val="15"/>
                <w:szCs w:val="15"/>
                <w:color w:val="auto"/>
              </w:rPr>
              <w:t xml:space="preserve"> </w:t>
            </w:r>
            <w:r>
              <w:rPr>
                <w:rFonts w:ascii="Symbol" w:cs="Symbol" w:eastAsia="Symbol" w:hAnsi="Symbol"/>
                <w:sz w:val="15"/>
                <w:szCs w:val="15"/>
                <w:color w:val="auto"/>
              </w:rPr>
              <w:t></w:t>
            </w:r>
            <w:r>
              <w:rPr>
                <w:rFonts w:ascii="Symbol" w:cs="Symbol" w:eastAsia="Symbol" w:hAnsi="Symbol"/>
                <w:sz w:val="15"/>
                <w:szCs w:val="15"/>
                <w:i w:val="1"/>
                <w:iCs w:val="1"/>
                <w:color w:val="auto"/>
              </w:rPr>
              <w:t></w:t>
            </w:r>
            <w:r>
              <w:rPr>
                <w:rFonts w:ascii="Times New Roman" w:cs="Times New Roman" w:eastAsia="Times New Roman" w:hAnsi="Times New Roman"/>
                <w:sz w:val="15"/>
                <w:szCs w:val="15"/>
                <w:color w:val="auto"/>
              </w:rPr>
              <w:t xml:space="preserve"> )</w:t>
            </w:r>
            <w:r>
              <w:rPr>
                <w:rFonts w:ascii="Symbol" w:cs="Symbol" w:eastAsia="Symbol" w:hAnsi="Symbol"/>
                <w:sz w:val="18"/>
                <w:szCs w:val="18"/>
                <w:color w:val="auto"/>
              </w:rPr>
              <w:t></w:t>
            </w:r>
            <w:r>
              <w:rPr>
                <w:rFonts w:ascii="Times New Roman" w:cs="Times New Roman" w:eastAsia="Times New Roman" w:hAnsi="Times New Roman"/>
                <w:sz w:val="15"/>
                <w:szCs w:val="15"/>
                <w:i w:val="1"/>
                <w:iCs w:val="1"/>
                <w:color w:val="auto"/>
              </w:rPr>
              <w:t>dt</w:t>
            </w:r>
            <w:r>
              <w:rPr>
                <w:rFonts w:ascii="Times New Roman" w:cs="Times New Roman" w:eastAsia="Times New Roman" w:hAnsi="Times New Roman"/>
                <w:sz w:val="15"/>
                <w:szCs w:val="15"/>
                <w:color w:val="auto"/>
              </w:rPr>
              <w:t xml:space="preserve"> </w:t>
            </w:r>
            <w:r>
              <w:rPr>
                <w:rFonts w:ascii="Symbol" w:cs="Symbol" w:eastAsia="Symbol" w:hAnsi="Symbol"/>
                <w:sz w:val="15"/>
                <w:szCs w:val="15"/>
                <w:color w:val="auto"/>
              </w:rPr>
              <w:t></w:t>
            </w:r>
          </w:p>
        </w:tc>
        <w:tc>
          <w:tcPr>
            <w:tcW w:w="40" w:type="dxa"/>
            <w:vAlign w:val="bottom"/>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vMerge w:val="continue"/>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vMerge w:val="continue"/>
          </w:tcPr>
          <w:p>
            <w:pPr>
              <w:spacing w:after="0"/>
              <w:rPr>
                <w:sz w:val="5"/>
                <w:szCs w:val="5"/>
                <w:color w:val="auto"/>
              </w:rPr>
            </w:pPr>
          </w:p>
        </w:tc>
        <w:tc>
          <w:tcPr>
            <w:tcW w:w="700" w:type="dxa"/>
            <w:vAlign w:val="bottom"/>
            <w:gridSpan w:val="2"/>
            <w:vMerge w:val="restart"/>
          </w:tcPr>
          <w:p>
            <w:pPr>
              <w:ind w:left="40"/>
              <w:spacing w:after="0" w:line="185" w:lineRule="exact"/>
              <w:rPr>
                <w:sz w:val="20"/>
                <w:szCs w:val="20"/>
                <w:color w:val="auto"/>
              </w:rPr>
            </w:pPr>
            <w:r>
              <w:rPr>
                <w:rFonts w:ascii="Symbol" w:cs="Symbol" w:eastAsia="Symbol" w:hAnsi="Symbol"/>
                <w:sz w:val="14"/>
                <w:szCs w:val="14"/>
                <w:color w:val="auto"/>
              </w:rPr>
              <w:t></w:t>
            </w:r>
            <w:r>
              <w:rPr>
                <w:rFonts w:ascii="Times New Roman" w:cs="Times New Roman" w:eastAsia="Times New Roman" w:hAnsi="Times New Roman"/>
                <w:sz w:val="21"/>
                <w:szCs w:val="21"/>
                <w:i w:val="1"/>
                <w:iCs w:val="1"/>
                <w:color w:val="auto"/>
                <w:vertAlign w:val="superscript"/>
              </w:rPr>
              <w:t>t</w:t>
            </w:r>
            <w:r>
              <w:rPr>
                <w:rFonts w:ascii="Times New Roman" w:cs="Times New Roman" w:eastAsia="Times New Roman" w:hAnsi="Times New Roman"/>
                <w:sz w:val="11"/>
                <w:szCs w:val="11"/>
                <w:color w:val="auto"/>
              </w:rPr>
              <w:t xml:space="preserve"> </w:t>
            </w:r>
            <w:r>
              <w:rPr>
                <w:rFonts w:ascii="Times New Roman" w:cs="Times New Roman" w:eastAsia="Times New Roman" w:hAnsi="Times New Roman"/>
                <w:sz w:val="21"/>
                <w:szCs w:val="21"/>
                <w:color w:val="auto"/>
                <w:vertAlign w:val="superscript"/>
              </w:rPr>
              <w:t>|</w:t>
            </w:r>
            <w:r>
              <w:rPr>
                <w:rFonts w:ascii="Times New Roman" w:cs="Times New Roman" w:eastAsia="Times New Roman" w:hAnsi="Times New Roman"/>
                <w:sz w:val="11"/>
                <w:szCs w:val="11"/>
                <w:color w:val="auto"/>
              </w:rPr>
              <w:t>0</w:t>
            </w:r>
          </w:p>
        </w:tc>
        <w:tc>
          <w:tcPr>
            <w:tcW w:w="220" w:type="dxa"/>
            <w:vAlign w:val="bottom"/>
            <w:vMerge w:val="restart"/>
          </w:tcPr>
          <w:p>
            <w:pPr>
              <w:ind w:left="40"/>
              <w:spacing w:after="0" w:line="185" w:lineRule="exact"/>
              <w:rPr>
                <w:sz w:val="20"/>
                <w:szCs w:val="20"/>
                <w:color w:val="auto"/>
              </w:rPr>
            </w:pPr>
            <w:r>
              <w:rPr>
                <w:rFonts w:ascii="Symbol" w:cs="Symbol" w:eastAsia="Symbol" w:hAnsi="Symbol"/>
                <w:sz w:val="20"/>
                <w:szCs w:val="20"/>
                <w:color w:val="auto"/>
              </w:rPr>
              <w:t></w:t>
            </w:r>
          </w:p>
        </w:tc>
        <w:tc>
          <w:tcPr>
            <w:tcW w:w="300" w:type="dxa"/>
            <w:vAlign w:val="bottom"/>
            <w:tcBorders>
              <w:bottom w:val="single" w:sz="8" w:color="auto"/>
            </w:tcBorders>
          </w:tcPr>
          <w:p>
            <w:pPr>
              <w:spacing w:after="0"/>
              <w:rPr>
                <w:sz w:val="5"/>
                <w:szCs w:val="5"/>
                <w:color w:val="auto"/>
              </w:rPr>
            </w:pPr>
          </w:p>
        </w:tc>
        <w:tc>
          <w:tcPr>
            <w:tcW w:w="1720" w:type="dxa"/>
            <w:vAlign w:val="bottom"/>
            <w:vMerge w:val="restart"/>
          </w:tcPr>
          <w:p>
            <w:pPr>
              <w:ind w:left="40"/>
              <w:spacing w:after="0" w:line="185" w:lineRule="exact"/>
              <w:rPr>
                <w:sz w:val="20"/>
                <w:szCs w:val="20"/>
                <w:color w:val="auto"/>
              </w:rPr>
            </w:pPr>
            <w:r>
              <w:rPr>
                <w:rFonts w:ascii="Times New Roman" w:cs="Times New Roman" w:eastAsia="Times New Roman" w:hAnsi="Times New Roman"/>
                <w:sz w:val="18"/>
                <w:szCs w:val="18"/>
                <w:color w:val="auto"/>
              </w:rPr>
              <w:t>sin 2(</w:t>
            </w:r>
            <w:r>
              <w:rPr>
                <w:rFonts w:ascii="Symbol" w:cs="Symbol" w:eastAsia="Symbol" w:hAnsi="Symbol"/>
                <w:sz w:val="18"/>
                <w:szCs w:val="18"/>
                <w:i w:val="1"/>
                <w:iCs w:val="1"/>
                <w:color w:val="auto"/>
              </w:rPr>
              <w:t></w:t>
            </w:r>
            <w:r>
              <w:rPr>
                <w:rFonts w:ascii="Times New Roman" w:cs="Times New Roman" w:eastAsia="Times New Roman" w:hAnsi="Times New Roman"/>
                <w:sz w:val="18"/>
                <w:szCs w:val="18"/>
                <w:i w:val="1"/>
                <w:iCs w:val="1"/>
                <w:color w:val="auto"/>
              </w:rPr>
              <w:t>t</w:t>
            </w:r>
            <w:r>
              <w:rPr>
                <w:rFonts w:ascii="Times New Roman" w:cs="Times New Roman" w:eastAsia="Times New Roman" w:hAnsi="Times New Roman"/>
                <w:sz w:val="18"/>
                <w:szCs w:val="18"/>
                <w:color w:val="auto"/>
              </w:rPr>
              <w:t xml:space="preserve"> </w:t>
            </w:r>
            <w:r>
              <w:rPr>
                <w:rFonts w:ascii="Symbol" w:cs="Symbol" w:eastAsia="Symbol" w:hAnsi="Symbol"/>
                <w:sz w:val="18"/>
                <w:szCs w:val="18"/>
                <w:color w:val="auto"/>
              </w:rPr>
              <w:t></w:t>
            </w:r>
            <w:r>
              <w:rPr>
                <w:rFonts w:ascii="Symbol" w:cs="Symbol" w:eastAsia="Symbol" w:hAnsi="Symbol"/>
                <w:sz w:val="18"/>
                <w:szCs w:val="18"/>
                <w:i w:val="1"/>
                <w:iCs w:val="1"/>
                <w:color w:val="auto"/>
              </w:rPr>
              <w:t></w:t>
            </w: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21"/>
                <w:szCs w:val="21"/>
                <w:color w:val="auto"/>
                <w:vertAlign w:val="subscript"/>
              </w:rPr>
              <w:t>0</w:t>
            </w:r>
          </w:p>
        </w:tc>
        <w:tc>
          <w:tcPr>
            <w:tcW w:w="160" w:type="dxa"/>
            <w:vAlign w:val="bottom"/>
            <w:vMerge w:val="restart"/>
          </w:tcPr>
          <w:p>
            <w:pPr>
              <w:ind w:left="20"/>
              <w:spacing w:after="0" w:line="185" w:lineRule="exact"/>
              <w:rPr>
                <w:sz w:val="20"/>
                <w:szCs w:val="20"/>
                <w:color w:val="auto"/>
              </w:rPr>
            </w:pPr>
            <w:r>
              <w:rPr>
                <w:rFonts w:ascii="Symbol" w:cs="Symbol" w:eastAsia="Symbol" w:hAnsi="Symbol"/>
                <w:sz w:val="20"/>
                <w:szCs w:val="20"/>
                <w:color w:val="auto"/>
              </w:rPr>
              <w:t></w:t>
            </w:r>
          </w:p>
        </w:tc>
        <w:tc>
          <w:tcPr>
            <w:tcW w:w="160" w:type="dxa"/>
            <w:vAlign w:val="bottom"/>
            <w:vMerge w:val="restart"/>
          </w:tcPr>
          <w:p>
            <w:pPr>
              <w:ind w:left="20"/>
              <w:spacing w:after="0" w:line="185" w:lineRule="exact"/>
              <w:rPr>
                <w:sz w:val="20"/>
                <w:szCs w:val="20"/>
                <w:color w:val="auto"/>
              </w:rPr>
            </w:pPr>
            <w:r>
              <w:rPr>
                <w:rFonts w:ascii="Symbol" w:cs="Symbol" w:eastAsia="Symbol" w:hAnsi="Symbol"/>
                <w:sz w:val="20"/>
                <w:szCs w:val="20"/>
                <w:color w:val="auto"/>
              </w:rPr>
              <w:t></w:t>
            </w:r>
          </w:p>
        </w:tc>
        <w:tc>
          <w:tcPr>
            <w:tcW w:w="0" w:type="dxa"/>
            <w:vAlign w:val="bottom"/>
          </w:tcPr>
          <w:p>
            <w:pPr>
              <w:spacing w:after="0"/>
              <w:rPr>
                <w:sz w:val="1"/>
                <w:szCs w:val="1"/>
                <w:color w:val="auto"/>
              </w:rPr>
            </w:pPr>
          </w:p>
        </w:tc>
      </w:tr>
      <w:tr>
        <w:trPr>
          <w:trHeight w:val="105"/>
        </w:trPr>
        <w:tc>
          <w:tcPr>
            <w:tcW w:w="380" w:type="dxa"/>
            <w:vAlign w:val="bottom"/>
            <w:gridSpan w:val="3"/>
            <w:vMerge w:val="continue"/>
          </w:tcPr>
          <w:p>
            <w:pPr>
              <w:spacing w:after="0"/>
              <w:rPr>
                <w:sz w:val="9"/>
                <w:szCs w:val="9"/>
                <w:color w:val="auto"/>
              </w:rPr>
            </w:pPr>
          </w:p>
        </w:tc>
        <w:tc>
          <w:tcPr>
            <w:tcW w:w="60" w:type="dxa"/>
            <w:vAlign w:val="bottom"/>
          </w:tcPr>
          <w:p>
            <w:pPr>
              <w:spacing w:after="0"/>
              <w:rPr>
                <w:sz w:val="9"/>
                <w:szCs w:val="9"/>
                <w:color w:val="auto"/>
              </w:rPr>
            </w:pPr>
          </w:p>
        </w:tc>
        <w:tc>
          <w:tcPr>
            <w:tcW w:w="16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T</w:t>
            </w:r>
          </w:p>
        </w:tc>
        <w:tc>
          <w:tcPr>
            <w:tcW w:w="80" w:type="dxa"/>
            <w:vAlign w:val="bottom"/>
          </w:tcPr>
          <w:p>
            <w:pPr>
              <w:spacing w:after="0"/>
              <w:rPr>
                <w:sz w:val="9"/>
                <w:szCs w:val="9"/>
                <w:color w:val="auto"/>
              </w:rPr>
            </w:pPr>
          </w:p>
        </w:tc>
        <w:tc>
          <w:tcPr>
            <w:tcW w:w="160" w:type="dxa"/>
            <w:vAlign w:val="bottom"/>
            <w:vMerge w:val="continue"/>
          </w:tcPr>
          <w:p>
            <w:pPr>
              <w:spacing w:after="0"/>
              <w:rPr>
                <w:sz w:val="9"/>
                <w:szCs w:val="9"/>
                <w:color w:val="auto"/>
              </w:rPr>
            </w:pPr>
          </w:p>
        </w:tc>
        <w:tc>
          <w:tcPr>
            <w:tcW w:w="940" w:type="dxa"/>
            <w:vAlign w:val="bottom"/>
            <w:gridSpan w:val="7"/>
            <w:vMerge w:val="continue"/>
          </w:tcPr>
          <w:p>
            <w:pPr>
              <w:spacing w:after="0"/>
              <w:rPr>
                <w:sz w:val="9"/>
                <w:szCs w:val="9"/>
                <w:color w:val="auto"/>
              </w:rPr>
            </w:pPr>
          </w:p>
        </w:tc>
        <w:tc>
          <w:tcPr>
            <w:tcW w:w="20" w:type="dxa"/>
            <w:vAlign w:val="bottom"/>
            <w:vMerge w:val="continue"/>
          </w:tcPr>
          <w:p>
            <w:pPr>
              <w:spacing w:after="0"/>
              <w:rPr>
                <w:sz w:val="9"/>
                <w:szCs w:val="9"/>
                <w:color w:val="auto"/>
              </w:rPr>
            </w:pPr>
          </w:p>
        </w:tc>
        <w:tc>
          <w:tcPr>
            <w:tcW w:w="20" w:type="dxa"/>
            <w:vAlign w:val="bottom"/>
            <w:vMerge w:val="continue"/>
          </w:tcPr>
          <w:p>
            <w:pPr>
              <w:spacing w:after="0"/>
              <w:rPr>
                <w:sz w:val="9"/>
                <w:szCs w:val="9"/>
                <w:color w:val="auto"/>
              </w:rPr>
            </w:pPr>
          </w:p>
        </w:tc>
        <w:tc>
          <w:tcPr>
            <w:tcW w:w="12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40" w:type="dxa"/>
            <w:vAlign w:val="bottom"/>
            <w:vMerge w:val="continue"/>
          </w:tcPr>
          <w:p>
            <w:pPr>
              <w:spacing w:after="0"/>
              <w:rPr>
                <w:sz w:val="9"/>
                <w:szCs w:val="9"/>
                <w:color w:val="auto"/>
              </w:rPr>
            </w:pPr>
          </w:p>
        </w:tc>
        <w:tc>
          <w:tcPr>
            <w:tcW w:w="140" w:type="dxa"/>
            <w:vAlign w:val="bottom"/>
          </w:tcPr>
          <w:p>
            <w:pPr>
              <w:spacing w:after="0"/>
              <w:rPr>
                <w:sz w:val="9"/>
                <w:szCs w:val="9"/>
                <w:color w:val="auto"/>
              </w:rPr>
            </w:pPr>
          </w:p>
        </w:tc>
        <w:tc>
          <w:tcPr>
            <w:tcW w:w="580" w:type="dxa"/>
            <w:vAlign w:val="bottom"/>
            <w:gridSpan w:val="3"/>
            <w:vMerge w:val="continue"/>
          </w:tcPr>
          <w:p>
            <w:pPr>
              <w:spacing w:after="0"/>
              <w:rPr>
                <w:sz w:val="9"/>
                <w:szCs w:val="9"/>
                <w:color w:val="auto"/>
              </w:rPr>
            </w:pPr>
          </w:p>
        </w:tc>
        <w:tc>
          <w:tcPr>
            <w:tcW w:w="2340" w:type="dxa"/>
            <w:vAlign w:val="bottom"/>
            <w:vMerge w:val="continue"/>
          </w:tcPr>
          <w:p>
            <w:pPr>
              <w:spacing w:after="0"/>
              <w:rPr>
                <w:sz w:val="9"/>
                <w:szCs w:val="9"/>
                <w:color w:val="auto"/>
              </w:rPr>
            </w:pPr>
          </w:p>
        </w:tc>
        <w:tc>
          <w:tcPr>
            <w:tcW w:w="40" w:type="dxa"/>
            <w:vAlign w:val="bottom"/>
          </w:tcPr>
          <w:p>
            <w:pPr>
              <w:spacing w:after="0"/>
              <w:rPr>
                <w:sz w:val="9"/>
                <w:szCs w:val="9"/>
                <w:color w:val="auto"/>
              </w:rPr>
            </w:pPr>
          </w:p>
        </w:tc>
        <w:tc>
          <w:tcPr>
            <w:tcW w:w="180" w:type="dxa"/>
            <w:vAlign w:val="bottom"/>
          </w:tcPr>
          <w:p>
            <w:pPr>
              <w:spacing w:after="0"/>
              <w:rPr>
                <w:sz w:val="9"/>
                <w:szCs w:val="9"/>
                <w:color w:val="auto"/>
              </w:rPr>
            </w:pPr>
          </w:p>
        </w:tc>
        <w:tc>
          <w:tcPr>
            <w:tcW w:w="200" w:type="dxa"/>
            <w:vAlign w:val="bottom"/>
            <w:vMerge w:val="restart"/>
          </w:tcPr>
          <w:p>
            <w:pPr>
              <w:ind w:left="40"/>
              <w:spacing w:after="0"/>
              <w:rPr>
                <w:sz w:val="20"/>
                <w:szCs w:val="20"/>
                <w:color w:val="auto"/>
              </w:rPr>
            </w:pPr>
            <w:r>
              <w:rPr>
                <w:rFonts w:ascii="Times New Roman" w:cs="Times New Roman" w:eastAsia="Times New Roman" w:hAnsi="Times New Roman"/>
                <w:sz w:val="24"/>
                <w:szCs w:val="24"/>
                <w:i w:val="1"/>
                <w:iCs w:val="1"/>
                <w:color w:val="auto"/>
              </w:rPr>
              <w:t>T</w:t>
            </w: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700" w:type="dxa"/>
            <w:vAlign w:val="bottom"/>
            <w:gridSpan w:val="2"/>
            <w:vMerge w:val="continue"/>
          </w:tcPr>
          <w:p>
            <w:pPr>
              <w:spacing w:after="0"/>
              <w:rPr>
                <w:sz w:val="9"/>
                <w:szCs w:val="9"/>
                <w:color w:val="auto"/>
              </w:rPr>
            </w:pPr>
          </w:p>
        </w:tc>
        <w:tc>
          <w:tcPr>
            <w:tcW w:w="220" w:type="dxa"/>
            <w:vAlign w:val="bottom"/>
            <w:vMerge w:val="continue"/>
          </w:tcPr>
          <w:p>
            <w:pPr>
              <w:spacing w:after="0"/>
              <w:rPr>
                <w:sz w:val="9"/>
                <w:szCs w:val="9"/>
                <w:color w:val="auto"/>
              </w:rPr>
            </w:pPr>
          </w:p>
        </w:tc>
        <w:tc>
          <w:tcPr>
            <w:tcW w:w="300" w:type="dxa"/>
            <w:vAlign w:val="bottom"/>
            <w:vMerge w:val="restart"/>
          </w:tcPr>
          <w:p>
            <w:pPr>
              <w:jc w:val="center"/>
              <w:spacing w:after="0" w:line="291" w:lineRule="exact"/>
              <w:rPr>
                <w:sz w:val="20"/>
                <w:szCs w:val="20"/>
                <w:color w:val="auto"/>
              </w:rPr>
            </w:pPr>
            <w:r>
              <w:rPr>
                <w:rFonts w:ascii="Times New Roman" w:cs="Times New Roman" w:eastAsia="Times New Roman" w:hAnsi="Times New Roman"/>
                <w:sz w:val="24"/>
                <w:szCs w:val="24"/>
                <w:color w:val="auto"/>
                <w:w w:val="98"/>
              </w:rPr>
              <w:t>2</w:t>
            </w:r>
            <w:r>
              <w:rPr>
                <w:rFonts w:ascii="Symbol" w:cs="Symbol" w:eastAsia="Symbol" w:hAnsi="Symbol"/>
                <w:sz w:val="24"/>
                <w:szCs w:val="24"/>
                <w:i w:val="1"/>
                <w:iCs w:val="1"/>
                <w:color w:val="auto"/>
                <w:w w:val="98"/>
              </w:rPr>
              <w:t></w:t>
            </w:r>
          </w:p>
        </w:tc>
        <w:tc>
          <w:tcPr>
            <w:tcW w:w="1720" w:type="dxa"/>
            <w:vAlign w:val="bottom"/>
            <w:vMerge w:val="continue"/>
          </w:tcPr>
          <w:p>
            <w:pPr>
              <w:spacing w:after="0"/>
              <w:rPr>
                <w:sz w:val="9"/>
                <w:szCs w:val="9"/>
                <w:color w:val="auto"/>
              </w:rPr>
            </w:pPr>
          </w:p>
        </w:tc>
        <w:tc>
          <w:tcPr>
            <w:tcW w:w="160" w:type="dxa"/>
            <w:vAlign w:val="bottom"/>
            <w:vMerge w:val="continue"/>
          </w:tcPr>
          <w:p>
            <w:pPr>
              <w:spacing w:after="0"/>
              <w:rPr>
                <w:sz w:val="9"/>
                <w:szCs w:val="9"/>
                <w:color w:val="auto"/>
              </w:rPr>
            </w:pPr>
          </w:p>
        </w:tc>
        <w:tc>
          <w:tcPr>
            <w:tcW w:w="1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91"/>
        </w:trPr>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vMerge w:val="continue"/>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 w:type="dxa"/>
            <w:vAlign w:val="bottom"/>
            <w:gridSpan w:val="6"/>
          </w:tcPr>
          <w:p>
            <w:pPr>
              <w:spacing w:after="0" w:line="264" w:lineRule="exact"/>
              <w:rPr>
                <w:sz w:val="20"/>
                <w:szCs w:val="20"/>
                <w:color w:val="auto"/>
              </w:rPr>
            </w:pPr>
            <w:r>
              <w:rPr>
                <w:rFonts w:ascii="Times New Roman" w:cs="Times New Roman" w:eastAsia="Times New Roman" w:hAnsi="Times New Roman"/>
                <w:sz w:val="24"/>
                <w:szCs w:val="24"/>
                <w:i w:val="1"/>
                <w:iCs w:val="1"/>
                <w:color w:val="auto"/>
              </w:rPr>
              <w:t xml:space="preserve">T </w:t>
            </w:r>
            <w:r>
              <w:rPr>
                <w:rFonts w:ascii="Times New Roman" w:cs="Times New Roman" w:eastAsia="Times New Roman" w:hAnsi="Times New Roman"/>
                <w:sz w:val="24"/>
                <w:szCs w:val="24"/>
                <w:color w:val="auto"/>
              </w:rPr>
              <w:t>2</w:t>
            </w: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40" w:type="dxa"/>
            <w:vAlign w:val="bottom"/>
          </w:tcPr>
          <w:p>
            <w:pPr>
              <w:ind w:left="120"/>
              <w:spacing w:after="0"/>
              <w:rPr>
                <w:sz w:val="20"/>
                <w:szCs w:val="20"/>
                <w:color w:val="auto"/>
              </w:rPr>
            </w:pPr>
            <w:r>
              <w:rPr>
                <w:rFonts w:ascii="Times New Roman" w:cs="Times New Roman" w:eastAsia="Times New Roman" w:hAnsi="Times New Roman"/>
                <w:sz w:val="14"/>
                <w:szCs w:val="14"/>
                <w:color w:val="auto"/>
              </w:rPr>
              <w:t>0</w:t>
            </w: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ind w:left="40"/>
              <w:spacing w:after="0" w:line="291" w:lineRule="exact"/>
              <w:rPr>
                <w:sz w:val="20"/>
                <w:szCs w:val="20"/>
                <w:color w:val="auto"/>
              </w:rPr>
            </w:pPr>
            <w:r>
              <w:rPr>
                <w:rFonts w:ascii="Symbol" w:cs="Symbol" w:eastAsia="Symbol" w:hAnsi="Symbol"/>
                <w:sz w:val="24"/>
                <w:szCs w:val="24"/>
                <w:color w:val="auto"/>
              </w:rPr>
              <w:t></w:t>
            </w:r>
          </w:p>
        </w:tc>
        <w:tc>
          <w:tcPr>
            <w:tcW w:w="4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 w:type="dxa"/>
            <w:vAlign w:val="bottom"/>
            <w:vMerge w:val="continue"/>
          </w:tcPr>
          <w:p>
            <w:pPr>
              <w:spacing w:after="0"/>
              <w:rPr>
                <w:sz w:val="24"/>
                <w:szCs w:val="24"/>
                <w:color w:val="auto"/>
              </w:rPr>
            </w:pPr>
          </w:p>
        </w:tc>
        <w:tc>
          <w:tcPr>
            <w:tcW w:w="1720" w:type="dxa"/>
            <w:vAlign w:val="bottom"/>
          </w:tcPr>
          <w:p>
            <w:pPr>
              <w:spacing w:after="0"/>
              <w:rPr>
                <w:sz w:val="24"/>
                <w:szCs w:val="24"/>
                <w:color w:val="auto"/>
              </w:rPr>
            </w:pPr>
          </w:p>
        </w:tc>
        <w:tc>
          <w:tcPr>
            <w:tcW w:w="160" w:type="dxa"/>
            <w:vAlign w:val="bottom"/>
          </w:tcPr>
          <w:p>
            <w:pPr>
              <w:ind w:left="20"/>
              <w:spacing w:after="0" w:line="291" w:lineRule="exact"/>
              <w:rPr>
                <w:sz w:val="20"/>
                <w:szCs w:val="20"/>
                <w:color w:val="auto"/>
              </w:rPr>
            </w:pPr>
            <w:r>
              <w:rPr>
                <w:rFonts w:ascii="Symbol" w:cs="Symbol" w:eastAsia="Symbol" w:hAnsi="Symbol"/>
                <w:sz w:val="24"/>
                <w:szCs w:val="24"/>
                <w:color w:val="auto"/>
              </w:rPr>
              <w:t></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5"/>
        </w:trPr>
        <w:tc>
          <w:tcPr>
            <w:tcW w:w="160" w:type="dxa"/>
            <w:vAlign w:val="bottom"/>
            <w:vMerge w:val="restart"/>
          </w:tcPr>
          <w:p>
            <w:pPr>
              <w:spacing w:after="0"/>
              <w:rPr>
                <w:sz w:val="20"/>
                <w:szCs w:val="20"/>
                <w:color w:val="auto"/>
              </w:rPr>
            </w:pPr>
            <w:r>
              <w:rPr>
                <w:rFonts w:ascii="Symbol" w:cs="Symbol" w:eastAsia="Symbol" w:hAnsi="Symbol"/>
                <w:sz w:val="24"/>
                <w:szCs w:val="24"/>
                <w:color w:val="auto"/>
              </w:rPr>
              <w:t></w:t>
            </w:r>
          </w:p>
        </w:tc>
        <w:tc>
          <w:tcPr>
            <w:tcW w:w="220" w:type="dxa"/>
            <w:vAlign w:val="bottom"/>
            <w:gridSpan w:val="2"/>
          </w:tcPr>
          <w:p>
            <w:pPr>
              <w:ind w:left="40"/>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220" w:type="dxa"/>
            <w:vAlign w:val="bottom"/>
            <w:gridSpan w:val="2"/>
          </w:tcPr>
          <w:p>
            <w:pPr>
              <w:ind w:left="20"/>
              <w:spacing w:after="0"/>
              <w:rPr>
                <w:sz w:val="20"/>
                <w:szCs w:val="20"/>
                <w:color w:val="auto"/>
              </w:rPr>
            </w:pPr>
            <w:r>
              <w:rPr>
                <w:rFonts w:ascii="Times New Roman" w:cs="Times New Roman" w:eastAsia="Times New Roman" w:hAnsi="Times New Roman"/>
                <w:sz w:val="14"/>
                <w:szCs w:val="14"/>
                <w:i w:val="1"/>
                <w:iCs w:val="1"/>
                <w:color w:val="auto"/>
                <w:w w:val="96"/>
              </w:rPr>
              <w:t>Rm</w:t>
            </w:r>
          </w:p>
        </w:tc>
        <w:tc>
          <w:tcPr>
            <w:tcW w:w="8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74"/>
              </w:rPr>
              <w:t>I</w:t>
            </w:r>
          </w:p>
        </w:tc>
        <w:tc>
          <w:tcPr>
            <w:tcW w:w="16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rPr>
              <w:t>m</w:t>
            </w:r>
          </w:p>
        </w:tc>
        <w:tc>
          <w:tcPr>
            <w:tcW w:w="24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700" w:type="dxa"/>
            <w:vAlign w:val="bottom"/>
            <w:gridSpan w:val="6"/>
          </w:tcPr>
          <w:p>
            <w:pPr>
              <w:jc w:val="center"/>
              <w:spacing w:after="0" w:line="345" w:lineRule="exact"/>
              <w:rPr>
                <w:sz w:val="20"/>
                <w:szCs w:val="20"/>
                <w:color w:val="auto"/>
              </w:rPr>
            </w:pPr>
            <w:r>
              <w:rPr>
                <w:rFonts w:ascii="Times New Roman" w:cs="Times New Roman" w:eastAsia="Times New Roman" w:hAnsi="Times New Roman"/>
                <w:sz w:val="40"/>
                <w:szCs w:val="40"/>
                <w:i w:val="1"/>
                <w:iCs w:val="1"/>
                <w:color w:val="auto"/>
                <w:w w:val="99"/>
                <w:vertAlign w:val="superscript"/>
              </w:rPr>
              <w:t>U</w:t>
            </w:r>
            <w:r>
              <w:rPr>
                <w:rFonts w:ascii="Times New Roman" w:cs="Times New Roman" w:eastAsia="Times New Roman" w:hAnsi="Times New Roman"/>
                <w:sz w:val="13"/>
                <w:szCs w:val="13"/>
                <w:i w:val="1"/>
                <w:iCs w:val="1"/>
                <w:color w:val="auto"/>
                <w:w w:val="99"/>
              </w:rPr>
              <w:t xml:space="preserve"> Rm</w:t>
            </w:r>
            <w:r>
              <w:rPr>
                <w:rFonts w:ascii="Times New Roman" w:cs="Times New Roman" w:eastAsia="Times New Roman" w:hAnsi="Times New Roman"/>
                <w:sz w:val="24"/>
                <w:szCs w:val="24"/>
                <w:i w:val="1"/>
                <w:iCs w:val="1"/>
                <w:color w:val="auto"/>
                <w:w w:val="99"/>
              </w:rPr>
              <w:t>I</w:t>
            </w:r>
          </w:p>
        </w:tc>
        <w:tc>
          <w:tcPr>
            <w:tcW w:w="20" w:type="dxa"/>
            <w:vAlign w:val="bottom"/>
          </w:tcPr>
          <w:p>
            <w:pPr>
              <w:spacing w:after="0"/>
              <w:rPr>
                <w:sz w:val="24"/>
                <w:szCs w:val="24"/>
                <w:color w:val="auto"/>
              </w:rPr>
            </w:pPr>
          </w:p>
        </w:tc>
        <w:tc>
          <w:tcPr>
            <w:tcW w:w="140" w:type="dxa"/>
            <w:vAlign w:val="bottom"/>
            <w:gridSpan w:val="2"/>
          </w:tcPr>
          <w:p>
            <w:pPr>
              <w:spacing w:after="0"/>
              <w:rPr>
                <w:sz w:val="20"/>
                <w:szCs w:val="20"/>
                <w:color w:val="auto"/>
              </w:rPr>
            </w:pPr>
            <w:r>
              <w:rPr>
                <w:rFonts w:ascii="Times New Roman" w:cs="Times New Roman" w:eastAsia="Times New Roman" w:hAnsi="Times New Roman"/>
                <w:sz w:val="14"/>
                <w:szCs w:val="14"/>
                <w:i w:val="1"/>
                <w:iCs w:val="1"/>
                <w:color w:val="auto"/>
              </w:rPr>
              <w:t>m</w:t>
            </w:r>
          </w:p>
        </w:tc>
        <w:tc>
          <w:tcPr>
            <w:tcW w:w="20" w:type="dxa"/>
            <w:vAlign w:val="bottom"/>
          </w:tcPr>
          <w:p>
            <w:pPr>
              <w:spacing w:after="0"/>
              <w:rPr>
                <w:sz w:val="24"/>
                <w:szCs w:val="24"/>
                <w:color w:val="auto"/>
              </w:rPr>
            </w:pPr>
          </w:p>
        </w:tc>
        <w:tc>
          <w:tcPr>
            <w:tcW w:w="440" w:type="dxa"/>
            <w:vAlign w:val="bottom"/>
            <w:gridSpan w:val="4"/>
            <w:vMerge w:val="restart"/>
          </w:tcPr>
          <w:p>
            <w:pPr>
              <w:ind w:left="80"/>
              <w:spacing w:after="0"/>
              <w:rPr>
                <w:sz w:val="20"/>
                <w:szCs w:val="20"/>
                <w:color w:val="auto"/>
              </w:rPr>
            </w:pP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U</w:t>
            </w:r>
          </w:p>
        </w:tc>
        <w:tc>
          <w:tcPr>
            <w:tcW w:w="120" w:type="dxa"/>
            <w:vAlign w:val="bottom"/>
          </w:tcPr>
          <w:p>
            <w:pPr>
              <w:spacing w:after="0"/>
              <w:rPr>
                <w:sz w:val="24"/>
                <w:szCs w:val="24"/>
                <w:color w:val="auto"/>
              </w:rPr>
            </w:pPr>
          </w:p>
        </w:tc>
        <w:tc>
          <w:tcPr>
            <w:tcW w:w="2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I</w:t>
            </w:r>
          </w:p>
        </w:tc>
        <w:tc>
          <w:tcPr>
            <w:tcW w:w="2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
        </w:trPr>
        <w:tc>
          <w:tcPr>
            <w:tcW w:w="160" w:type="dxa"/>
            <w:vAlign w:val="bottom"/>
            <w:vMerge w:val="continue"/>
          </w:tcPr>
          <w:p>
            <w:pPr>
              <w:spacing w:after="0"/>
              <w:rPr>
                <w:sz w:val="3"/>
                <w:szCs w:val="3"/>
                <w:color w:val="auto"/>
              </w:rPr>
            </w:pPr>
          </w:p>
        </w:tc>
        <w:tc>
          <w:tcPr>
            <w:tcW w:w="40" w:type="dxa"/>
            <w:vAlign w:val="bottom"/>
          </w:tcPr>
          <w:p>
            <w:pPr>
              <w:spacing w:after="0"/>
              <w:rPr>
                <w:sz w:val="3"/>
                <w:szCs w:val="3"/>
                <w:color w:val="auto"/>
              </w:rPr>
            </w:pPr>
          </w:p>
        </w:tc>
        <w:tc>
          <w:tcPr>
            <w:tcW w:w="180" w:type="dxa"/>
            <w:vAlign w:val="bottom"/>
            <w:tcBorders>
              <w:top w:val="single" w:sz="8" w:color="auto"/>
            </w:tcBorders>
          </w:tcPr>
          <w:p>
            <w:pPr>
              <w:spacing w:after="0"/>
              <w:rPr>
                <w:sz w:val="3"/>
                <w:szCs w:val="3"/>
                <w:color w:val="auto"/>
              </w:rPr>
            </w:pPr>
          </w:p>
        </w:tc>
        <w:tc>
          <w:tcPr>
            <w:tcW w:w="220" w:type="dxa"/>
            <w:vAlign w:val="bottom"/>
            <w:tcBorders>
              <w:top w:val="single" w:sz="8" w:color="auto"/>
              <w:bottom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4"/>
                <w:szCs w:val="24"/>
                <w:color w:val="auto"/>
                <w:w w:val="99"/>
              </w:rPr>
              <w:t>2</w:t>
            </w:r>
          </w:p>
        </w:tc>
        <w:tc>
          <w:tcPr>
            <w:tcW w:w="80" w:type="dxa"/>
            <w:vAlign w:val="bottom"/>
            <w:tcBorders>
              <w:top w:val="single" w:sz="8" w:color="auto"/>
            </w:tcBorders>
          </w:tcPr>
          <w:p>
            <w:pPr>
              <w:spacing w:after="0"/>
              <w:rPr>
                <w:sz w:val="3"/>
                <w:szCs w:val="3"/>
                <w:color w:val="auto"/>
              </w:rPr>
            </w:pPr>
          </w:p>
        </w:tc>
        <w:tc>
          <w:tcPr>
            <w:tcW w:w="160" w:type="dxa"/>
            <w:vAlign w:val="bottom"/>
            <w:tcBorders>
              <w:top w:val="single" w:sz="8" w:color="auto"/>
            </w:tcBorders>
          </w:tcPr>
          <w:p>
            <w:pPr>
              <w:spacing w:after="0"/>
              <w:rPr>
                <w:sz w:val="3"/>
                <w:szCs w:val="3"/>
                <w:color w:val="auto"/>
              </w:rPr>
            </w:pPr>
          </w:p>
        </w:tc>
        <w:tc>
          <w:tcPr>
            <w:tcW w:w="240" w:type="dxa"/>
            <w:vAlign w:val="bottom"/>
            <w:vMerge w:val="continue"/>
          </w:tcPr>
          <w:p>
            <w:pPr>
              <w:spacing w:after="0"/>
              <w:rPr>
                <w:sz w:val="3"/>
                <w:szCs w:val="3"/>
                <w:color w:val="auto"/>
              </w:rPr>
            </w:pPr>
          </w:p>
        </w:tc>
        <w:tc>
          <w:tcPr>
            <w:tcW w:w="40" w:type="dxa"/>
            <w:vAlign w:val="bottom"/>
          </w:tcPr>
          <w:p>
            <w:pPr>
              <w:spacing w:after="0"/>
              <w:rPr>
                <w:sz w:val="3"/>
                <w:szCs w:val="3"/>
                <w:color w:val="auto"/>
              </w:rPr>
            </w:pPr>
          </w:p>
        </w:tc>
        <w:tc>
          <w:tcPr>
            <w:tcW w:w="240" w:type="dxa"/>
            <w:vAlign w:val="bottom"/>
            <w:tcBorders>
              <w:top w:val="single" w:sz="8" w:color="auto"/>
            </w:tcBorders>
          </w:tcPr>
          <w:p>
            <w:pPr>
              <w:spacing w:after="0"/>
              <w:rPr>
                <w:sz w:val="3"/>
                <w:szCs w:val="3"/>
                <w:color w:val="auto"/>
              </w:rPr>
            </w:pPr>
          </w:p>
        </w:tc>
        <w:tc>
          <w:tcPr>
            <w:tcW w:w="140" w:type="dxa"/>
            <w:vAlign w:val="bottom"/>
            <w:tcBorders>
              <w:top w:val="single" w:sz="8" w:color="auto"/>
              <w:bottom w:val="single" w:sz="8" w:color="auto"/>
            </w:tcBorders>
          </w:tcPr>
          <w:p>
            <w:pPr>
              <w:spacing w:after="0"/>
              <w:rPr>
                <w:sz w:val="3"/>
                <w:szCs w:val="3"/>
                <w:color w:val="auto"/>
              </w:rPr>
            </w:pPr>
          </w:p>
        </w:tc>
        <w:tc>
          <w:tcPr>
            <w:tcW w:w="100" w:type="dxa"/>
            <w:vAlign w:val="bottom"/>
            <w:tcBorders>
              <w:top w:val="single" w:sz="8" w:color="auto"/>
            </w:tcBorders>
          </w:tcPr>
          <w:p>
            <w:pPr>
              <w:spacing w:after="0"/>
              <w:rPr>
                <w:sz w:val="3"/>
                <w:szCs w:val="3"/>
                <w:color w:val="auto"/>
              </w:rPr>
            </w:pPr>
          </w:p>
        </w:tc>
        <w:tc>
          <w:tcPr>
            <w:tcW w:w="40" w:type="dxa"/>
            <w:vAlign w:val="bottom"/>
          </w:tcPr>
          <w:p>
            <w:pPr>
              <w:spacing w:after="0"/>
              <w:rPr>
                <w:sz w:val="3"/>
                <w:szCs w:val="3"/>
                <w:color w:val="auto"/>
              </w:rPr>
            </w:pPr>
          </w:p>
        </w:tc>
        <w:tc>
          <w:tcPr>
            <w:tcW w:w="140" w:type="dxa"/>
            <w:vAlign w:val="bottom"/>
            <w:tcBorders>
              <w:top w:val="single" w:sz="8" w:color="auto"/>
            </w:tcBorders>
          </w:tcPr>
          <w:p>
            <w:pPr>
              <w:spacing w:after="0"/>
              <w:rPr>
                <w:sz w:val="3"/>
                <w:szCs w:val="3"/>
                <w:color w:val="auto"/>
              </w:rPr>
            </w:pPr>
          </w:p>
        </w:tc>
        <w:tc>
          <w:tcPr>
            <w:tcW w:w="20" w:type="dxa"/>
            <w:vAlign w:val="bottom"/>
            <w:tcBorders>
              <w:top w:val="single" w:sz="8" w:color="auto"/>
              <w:bottom w:val="single" w:sz="8" w:color="auto"/>
            </w:tcBorders>
          </w:tcPr>
          <w:p>
            <w:pPr>
              <w:spacing w:after="0"/>
              <w:rPr>
                <w:sz w:val="3"/>
                <w:szCs w:val="3"/>
                <w:color w:val="auto"/>
              </w:rPr>
            </w:pPr>
          </w:p>
        </w:tc>
        <w:tc>
          <w:tcPr>
            <w:tcW w:w="140" w:type="dxa"/>
            <w:vAlign w:val="bottom"/>
            <w:tcBorders>
              <w:top w:val="single" w:sz="8" w:color="auto"/>
              <w:bottom w:val="single" w:sz="8" w:color="auto"/>
            </w:tcBorders>
            <w:gridSpan w:val="2"/>
          </w:tcPr>
          <w:p>
            <w:pPr>
              <w:spacing w:after="0"/>
              <w:rPr>
                <w:sz w:val="3"/>
                <w:szCs w:val="3"/>
                <w:color w:val="auto"/>
              </w:rPr>
            </w:pPr>
          </w:p>
        </w:tc>
        <w:tc>
          <w:tcPr>
            <w:tcW w:w="20" w:type="dxa"/>
            <w:vAlign w:val="bottom"/>
            <w:tcBorders>
              <w:top w:val="single" w:sz="8" w:color="auto"/>
              <w:bottom w:val="single" w:sz="8" w:color="auto"/>
            </w:tcBorders>
            <w:vMerge w:val="restart"/>
          </w:tcPr>
          <w:p>
            <w:pPr>
              <w:spacing w:after="0"/>
              <w:rPr>
                <w:sz w:val="3"/>
                <w:szCs w:val="3"/>
                <w:color w:val="auto"/>
              </w:rPr>
            </w:pPr>
          </w:p>
        </w:tc>
        <w:tc>
          <w:tcPr>
            <w:tcW w:w="440" w:type="dxa"/>
            <w:vAlign w:val="bottom"/>
            <w:gridSpan w:val="4"/>
            <w:vMerge w:val="continue"/>
          </w:tcPr>
          <w:p>
            <w:pPr>
              <w:spacing w:after="0"/>
              <w:rPr>
                <w:sz w:val="3"/>
                <w:szCs w:val="3"/>
                <w:color w:val="auto"/>
              </w:rPr>
            </w:pPr>
          </w:p>
        </w:tc>
        <w:tc>
          <w:tcPr>
            <w:tcW w:w="120" w:type="dxa"/>
            <w:vAlign w:val="bottom"/>
            <w:vMerge w:val="restart"/>
          </w:tcPr>
          <w:p>
            <w:pPr>
              <w:jc w:val="center"/>
              <w:spacing w:after="0" w:line="135" w:lineRule="exact"/>
              <w:rPr>
                <w:sz w:val="20"/>
                <w:szCs w:val="20"/>
                <w:color w:val="auto"/>
              </w:rPr>
            </w:pPr>
            <w:r>
              <w:rPr>
                <w:rFonts w:ascii="Times New Roman" w:cs="Times New Roman" w:eastAsia="Times New Roman" w:hAnsi="Times New Roman"/>
                <w:sz w:val="14"/>
                <w:szCs w:val="14"/>
                <w:i w:val="1"/>
                <w:iCs w:val="1"/>
                <w:color w:val="auto"/>
                <w:w w:val="92"/>
              </w:rPr>
              <w:t>R</w:t>
            </w:r>
          </w:p>
        </w:tc>
        <w:tc>
          <w:tcPr>
            <w:tcW w:w="240" w:type="dxa"/>
            <w:vAlign w:val="bottom"/>
            <w:vMerge w:val="continue"/>
          </w:tcPr>
          <w:p>
            <w:pPr>
              <w:spacing w:after="0"/>
              <w:rPr>
                <w:sz w:val="3"/>
                <w:szCs w:val="3"/>
                <w:color w:val="auto"/>
              </w:rPr>
            </w:pPr>
          </w:p>
        </w:tc>
        <w:tc>
          <w:tcPr>
            <w:tcW w:w="2340" w:type="dxa"/>
            <w:vAlign w:val="bottom"/>
          </w:tcPr>
          <w:p>
            <w:pPr>
              <w:spacing w:after="0"/>
              <w:rPr>
                <w:sz w:val="3"/>
                <w:szCs w:val="3"/>
                <w:color w:val="auto"/>
              </w:rPr>
            </w:pPr>
          </w:p>
        </w:tc>
        <w:tc>
          <w:tcPr>
            <w:tcW w:w="40" w:type="dxa"/>
            <w:vAlign w:val="bottom"/>
          </w:tcPr>
          <w:p>
            <w:pPr>
              <w:spacing w:after="0"/>
              <w:rPr>
                <w:sz w:val="3"/>
                <w:szCs w:val="3"/>
                <w:color w:val="auto"/>
              </w:rPr>
            </w:pPr>
          </w:p>
        </w:tc>
        <w:tc>
          <w:tcPr>
            <w:tcW w:w="1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260" w:type="dxa"/>
            <w:vAlign w:val="bottom"/>
          </w:tcPr>
          <w:p>
            <w:pPr>
              <w:spacing w:after="0"/>
              <w:rPr>
                <w:sz w:val="3"/>
                <w:szCs w:val="3"/>
                <w:color w:val="auto"/>
              </w:rPr>
            </w:pPr>
          </w:p>
        </w:tc>
        <w:tc>
          <w:tcPr>
            <w:tcW w:w="440" w:type="dxa"/>
            <w:vAlign w:val="bottom"/>
          </w:tcPr>
          <w:p>
            <w:pPr>
              <w:spacing w:after="0"/>
              <w:rPr>
                <w:sz w:val="3"/>
                <w:szCs w:val="3"/>
                <w:color w:val="auto"/>
              </w:rPr>
            </w:pPr>
          </w:p>
        </w:tc>
        <w:tc>
          <w:tcPr>
            <w:tcW w:w="220" w:type="dxa"/>
            <w:vAlign w:val="bottom"/>
          </w:tcPr>
          <w:p>
            <w:pPr>
              <w:spacing w:after="0"/>
              <w:rPr>
                <w:sz w:val="3"/>
                <w:szCs w:val="3"/>
                <w:color w:val="auto"/>
              </w:rPr>
            </w:pPr>
          </w:p>
        </w:tc>
        <w:tc>
          <w:tcPr>
            <w:tcW w:w="300" w:type="dxa"/>
            <w:vAlign w:val="bottom"/>
          </w:tcPr>
          <w:p>
            <w:pPr>
              <w:spacing w:after="0"/>
              <w:rPr>
                <w:sz w:val="3"/>
                <w:szCs w:val="3"/>
                <w:color w:val="auto"/>
              </w:rPr>
            </w:pPr>
          </w:p>
        </w:tc>
        <w:tc>
          <w:tcPr>
            <w:tcW w:w="17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35"/>
        </w:trPr>
        <w:tc>
          <w:tcPr>
            <w:tcW w:w="160" w:type="dxa"/>
            <w:vAlign w:val="bottom"/>
            <w:vMerge w:val="continue"/>
          </w:tcPr>
          <w:p>
            <w:pPr>
              <w:spacing w:after="0"/>
              <w:rPr>
                <w:sz w:val="3"/>
                <w:szCs w:val="3"/>
                <w:color w:val="auto"/>
              </w:rPr>
            </w:pPr>
          </w:p>
        </w:tc>
        <w:tc>
          <w:tcPr>
            <w:tcW w:w="40" w:type="dxa"/>
            <w:vAlign w:val="bottom"/>
          </w:tcPr>
          <w:p>
            <w:pPr>
              <w:spacing w:after="0"/>
              <w:rPr>
                <w:sz w:val="3"/>
                <w:szCs w:val="3"/>
                <w:color w:val="auto"/>
              </w:rPr>
            </w:pPr>
          </w:p>
        </w:tc>
        <w:tc>
          <w:tcPr>
            <w:tcW w:w="180" w:type="dxa"/>
            <w:vAlign w:val="bottom"/>
          </w:tcPr>
          <w:p>
            <w:pPr>
              <w:spacing w:after="0"/>
              <w:rPr>
                <w:sz w:val="3"/>
                <w:szCs w:val="3"/>
                <w:color w:val="auto"/>
              </w:rPr>
            </w:pPr>
          </w:p>
        </w:tc>
        <w:tc>
          <w:tcPr>
            <w:tcW w:w="220" w:type="dxa"/>
            <w:vAlign w:val="bottom"/>
            <w:gridSpan w:val="2"/>
            <w:vMerge w:val="continue"/>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240" w:type="dxa"/>
            <w:vAlign w:val="bottom"/>
            <w:vMerge w:val="continue"/>
          </w:tcPr>
          <w:p>
            <w:pPr>
              <w:spacing w:after="0"/>
              <w:rPr>
                <w:sz w:val="3"/>
                <w:szCs w:val="3"/>
                <w:color w:val="auto"/>
              </w:rPr>
            </w:pPr>
          </w:p>
        </w:tc>
        <w:tc>
          <w:tcPr>
            <w:tcW w:w="420" w:type="dxa"/>
            <w:vAlign w:val="bottom"/>
            <w:gridSpan w:val="3"/>
            <w:vMerge w:val="restart"/>
          </w:tcPr>
          <w:p>
            <w:pPr>
              <w:jc w:val="right"/>
              <w:spacing w:after="0" w:line="244" w:lineRule="exact"/>
              <w:rPr>
                <w:sz w:val="20"/>
                <w:szCs w:val="20"/>
                <w:color w:val="auto"/>
              </w:rPr>
            </w:pPr>
            <w:r>
              <w:rPr>
                <w:rFonts w:ascii="Times New Roman" w:cs="Times New Roman" w:eastAsia="Times New Roman" w:hAnsi="Times New Roman"/>
                <w:sz w:val="24"/>
                <w:szCs w:val="24"/>
                <w:color w:val="auto"/>
              </w:rPr>
              <w:t>2</w:t>
            </w:r>
          </w:p>
        </w:tc>
        <w:tc>
          <w:tcPr>
            <w:tcW w:w="100" w:type="dxa"/>
            <w:vAlign w:val="bottom"/>
          </w:tcPr>
          <w:p>
            <w:pPr>
              <w:spacing w:after="0"/>
              <w:rPr>
                <w:sz w:val="3"/>
                <w:szCs w:val="3"/>
                <w:color w:val="auto"/>
              </w:rPr>
            </w:pPr>
          </w:p>
        </w:tc>
        <w:tc>
          <w:tcPr>
            <w:tcW w:w="40" w:type="dxa"/>
            <w:vAlign w:val="bottom"/>
          </w:tcPr>
          <w:p>
            <w:pPr>
              <w:spacing w:after="0"/>
              <w:rPr>
                <w:sz w:val="3"/>
                <w:szCs w:val="3"/>
                <w:color w:val="auto"/>
              </w:rPr>
            </w:pPr>
          </w:p>
        </w:tc>
        <w:tc>
          <w:tcPr>
            <w:tcW w:w="140" w:type="dxa"/>
            <w:vAlign w:val="bottom"/>
          </w:tcPr>
          <w:p>
            <w:pPr>
              <w:spacing w:after="0"/>
              <w:rPr>
                <w:sz w:val="3"/>
                <w:szCs w:val="3"/>
                <w:color w:val="auto"/>
              </w:rPr>
            </w:pPr>
          </w:p>
        </w:tc>
        <w:tc>
          <w:tcPr>
            <w:tcW w:w="160" w:type="dxa"/>
            <w:vAlign w:val="bottom"/>
            <w:gridSpan w:val="3"/>
            <w:vMerge w:val="restart"/>
          </w:tcPr>
          <w:p>
            <w:pPr>
              <w:ind w:left="40"/>
              <w:spacing w:after="0" w:line="244" w:lineRule="exact"/>
              <w:rPr>
                <w:sz w:val="20"/>
                <w:szCs w:val="20"/>
                <w:color w:val="auto"/>
              </w:rPr>
            </w:pPr>
            <w:r>
              <w:rPr>
                <w:rFonts w:ascii="Times New Roman" w:cs="Times New Roman" w:eastAsia="Times New Roman" w:hAnsi="Times New Roman"/>
                <w:sz w:val="24"/>
                <w:szCs w:val="24"/>
                <w:color w:val="auto"/>
                <w:w w:val="82"/>
              </w:rPr>
              <w:t>2</w:t>
            </w:r>
          </w:p>
        </w:tc>
        <w:tc>
          <w:tcPr>
            <w:tcW w:w="20" w:type="dxa"/>
            <w:vAlign w:val="bottom"/>
            <w:vMerge w:val="continue"/>
          </w:tcPr>
          <w:p>
            <w:pPr>
              <w:spacing w:after="0"/>
              <w:rPr>
                <w:sz w:val="3"/>
                <w:szCs w:val="3"/>
                <w:color w:val="auto"/>
              </w:rPr>
            </w:pPr>
          </w:p>
        </w:tc>
        <w:tc>
          <w:tcPr>
            <w:tcW w:w="440" w:type="dxa"/>
            <w:vAlign w:val="bottom"/>
            <w:gridSpan w:val="4"/>
            <w:vMerge w:val="continue"/>
          </w:tcPr>
          <w:p>
            <w:pPr>
              <w:spacing w:after="0"/>
              <w:rPr>
                <w:sz w:val="3"/>
                <w:szCs w:val="3"/>
                <w:color w:val="auto"/>
              </w:rPr>
            </w:pPr>
          </w:p>
        </w:tc>
        <w:tc>
          <w:tcPr>
            <w:tcW w:w="120" w:type="dxa"/>
            <w:vAlign w:val="bottom"/>
            <w:vMerge w:val="continue"/>
          </w:tcPr>
          <w:p>
            <w:pPr>
              <w:spacing w:after="0"/>
              <w:rPr>
                <w:sz w:val="3"/>
                <w:szCs w:val="3"/>
                <w:color w:val="auto"/>
              </w:rPr>
            </w:pPr>
          </w:p>
        </w:tc>
        <w:tc>
          <w:tcPr>
            <w:tcW w:w="240" w:type="dxa"/>
            <w:vAlign w:val="bottom"/>
            <w:vMerge w:val="continue"/>
          </w:tcPr>
          <w:p>
            <w:pPr>
              <w:spacing w:after="0"/>
              <w:rPr>
                <w:sz w:val="3"/>
                <w:szCs w:val="3"/>
                <w:color w:val="auto"/>
              </w:rPr>
            </w:pPr>
          </w:p>
        </w:tc>
        <w:tc>
          <w:tcPr>
            <w:tcW w:w="2340" w:type="dxa"/>
            <w:vAlign w:val="bottom"/>
          </w:tcPr>
          <w:p>
            <w:pPr>
              <w:spacing w:after="0"/>
              <w:rPr>
                <w:sz w:val="3"/>
                <w:szCs w:val="3"/>
                <w:color w:val="auto"/>
              </w:rPr>
            </w:pPr>
          </w:p>
        </w:tc>
        <w:tc>
          <w:tcPr>
            <w:tcW w:w="40" w:type="dxa"/>
            <w:vAlign w:val="bottom"/>
          </w:tcPr>
          <w:p>
            <w:pPr>
              <w:spacing w:after="0"/>
              <w:rPr>
                <w:sz w:val="3"/>
                <w:szCs w:val="3"/>
                <w:color w:val="auto"/>
              </w:rPr>
            </w:pPr>
          </w:p>
        </w:tc>
        <w:tc>
          <w:tcPr>
            <w:tcW w:w="1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260" w:type="dxa"/>
            <w:vAlign w:val="bottom"/>
          </w:tcPr>
          <w:p>
            <w:pPr>
              <w:spacing w:after="0"/>
              <w:rPr>
                <w:sz w:val="3"/>
                <w:szCs w:val="3"/>
                <w:color w:val="auto"/>
              </w:rPr>
            </w:pPr>
          </w:p>
        </w:tc>
        <w:tc>
          <w:tcPr>
            <w:tcW w:w="440" w:type="dxa"/>
            <w:vAlign w:val="bottom"/>
          </w:tcPr>
          <w:p>
            <w:pPr>
              <w:spacing w:after="0"/>
              <w:rPr>
                <w:sz w:val="3"/>
                <w:szCs w:val="3"/>
                <w:color w:val="auto"/>
              </w:rPr>
            </w:pPr>
          </w:p>
        </w:tc>
        <w:tc>
          <w:tcPr>
            <w:tcW w:w="220" w:type="dxa"/>
            <w:vAlign w:val="bottom"/>
          </w:tcPr>
          <w:p>
            <w:pPr>
              <w:spacing w:after="0"/>
              <w:rPr>
                <w:sz w:val="3"/>
                <w:szCs w:val="3"/>
                <w:color w:val="auto"/>
              </w:rPr>
            </w:pPr>
          </w:p>
        </w:tc>
        <w:tc>
          <w:tcPr>
            <w:tcW w:w="300" w:type="dxa"/>
            <w:vAlign w:val="bottom"/>
          </w:tcPr>
          <w:p>
            <w:pPr>
              <w:spacing w:after="0"/>
              <w:rPr>
                <w:sz w:val="3"/>
                <w:szCs w:val="3"/>
                <w:color w:val="auto"/>
              </w:rPr>
            </w:pPr>
          </w:p>
        </w:tc>
        <w:tc>
          <w:tcPr>
            <w:tcW w:w="17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40"/>
        </w:trPr>
        <w:tc>
          <w:tcPr>
            <w:tcW w:w="160" w:type="dxa"/>
            <w:vAlign w:val="bottom"/>
          </w:tcPr>
          <w:p>
            <w:pPr>
              <w:spacing w:after="0"/>
              <w:rPr>
                <w:sz w:val="3"/>
                <w:szCs w:val="3"/>
                <w:color w:val="auto"/>
              </w:rPr>
            </w:pPr>
          </w:p>
        </w:tc>
        <w:tc>
          <w:tcPr>
            <w:tcW w:w="40" w:type="dxa"/>
            <w:vAlign w:val="bottom"/>
          </w:tcPr>
          <w:p>
            <w:pPr>
              <w:spacing w:after="0"/>
              <w:rPr>
                <w:sz w:val="3"/>
                <w:szCs w:val="3"/>
                <w:color w:val="auto"/>
              </w:rPr>
            </w:pPr>
          </w:p>
        </w:tc>
        <w:tc>
          <w:tcPr>
            <w:tcW w:w="180" w:type="dxa"/>
            <w:vAlign w:val="bottom"/>
          </w:tcPr>
          <w:p>
            <w:pPr>
              <w:spacing w:after="0"/>
              <w:rPr>
                <w:sz w:val="3"/>
                <w:szCs w:val="3"/>
                <w:color w:val="auto"/>
              </w:rPr>
            </w:pPr>
          </w:p>
        </w:tc>
        <w:tc>
          <w:tcPr>
            <w:tcW w:w="220" w:type="dxa"/>
            <w:vAlign w:val="bottom"/>
            <w:gridSpan w:val="2"/>
            <w:vMerge w:val="continue"/>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240" w:type="dxa"/>
            <w:vAlign w:val="bottom"/>
          </w:tcPr>
          <w:p>
            <w:pPr>
              <w:spacing w:after="0"/>
              <w:rPr>
                <w:sz w:val="3"/>
                <w:szCs w:val="3"/>
                <w:color w:val="auto"/>
              </w:rPr>
            </w:pPr>
          </w:p>
        </w:tc>
        <w:tc>
          <w:tcPr>
            <w:tcW w:w="420" w:type="dxa"/>
            <w:vAlign w:val="bottom"/>
            <w:gridSpan w:val="3"/>
            <w:vMerge w:val="continue"/>
          </w:tcPr>
          <w:p>
            <w:pPr>
              <w:spacing w:after="0"/>
              <w:rPr>
                <w:sz w:val="3"/>
                <w:szCs w:val="3"/>
                <w:color w:val="auto"/>
              </w:rPr>
            </w:pPr>
          </w:p>
        </w:tc>
        <w:tc>
          <w:tcPr>
            <w:tcW w:w="100" w:type="dxa"/>
            <w:vAlign w:val="bottom"/>
          </w:tcPr>
          <w:p>
            <w:pPr>
              <w:spacing w:after="0"/>
              <w:rPr>
                <w:sz w:val="3"/>
                <w:szCs w:val="3"/>
                <w:color w:val="auto"/>
              </w:rPr>
            </w:pPr>
          </w:p>
        </w:tc>
        <w:tc>
          <w:tcPr>
            <w:tcW w:w="40" w:type="dxa"/>
            <w:vAlign w:val="bottom"/>
          </w:tcPr>
          <w:p>
            <w:pPr>
              <w:spacing w:after="0"/>
              <w:rPr>
                <w:sz w:val="3"/>
                <w:szCs w:val="3"/>
                <w:color w:val="auto"/>
              </w:rPr>
            </w:pPr>
          </w:p>
        </w:tc>
        <w:tc>
          <w:tcPr>
            <w:tcW w:w="140" w:type="dxa"/>
            <w:vAlign w:val="bottom"/>
          </w:tcPr>
          <w:p>
            <w:pPr>
              <w:spacing w:after="0"/>
              <w:rPr>
                <w:sz w:val="3"/>
                <w:szCs w:val="3"/>
                <w:color w:val="auto"/>
              </w:rPr>
            </w:pPr>
          </w:p>
        </w:tc>
        <w:tc>
          <w:tcPr>
            <w:tcW w:w="160" w:type="dxa"/>
            <w:vAlign w:val="bottom"/>
            <w:gridSpan w:val="3"/>
            <w:vMerge w:val="continue"/>
          </w:tcPr>
          <w:p>
            <w:pPr>
              <w:spacing w:after="0"/>
              <w:rPr>
                <w:sz w:val="3"/>
                <w:szCs w:val="3"/>
                <w:color w:val="auto"/>
              </w:rPr>
            </w:pPr>
          </w:p>
        </w:tc>
        <w:tc>
          <w:tcPr>
            <w:tcW w:w="20" w:type="dxa"/>
            <w:vAlign w:val="bottom"/>
          </w:tcPr>
          <w:p>
            <w:pPr>
              <w:spacing w:after="0"/>
              <w:rPr>
                <w:sz w:val="3"/>
                <w:szCs w:val="3"/>
                <w:color w:val="auto"/>
              </w:rPr>
            </w:pPr>
          </w:p>
        </w:tc>
        <w:tc>
          <w:tcPr>
            <w:tcW w:w="40" w:type="dxa"/>
            <w:vAlign w:val="bottom"/>
          </w:tcPr>
          <w:p>
            <w:pPr>
              <w:spacing w:after="0"/>
              <w:rPr>
                <w:sz w:val="3"/>
                <w:szCs w:val="3"/>
                <w:color w:val="auto"/>
              </w:rPr>
            </w:pPr>
          </w:p>
        </w:tc>
        <w:tc>
          <w:tcPr>
            <w:tcW w:w="40" w:type="dxa"/>
            <w:vAlign w:val="bottom"/>
          </w:tcPr>
          <w:p>
            <w:pPr>
              <w:spacing w:after="0"/>
              <w:rPr>
                <w:sz w:val="3"/>
                <w:szCs w:val="3"/>
                <w:color w:val="auto"/>
              </w:rPr>
            </w:pPr>
          </w:p>
        </w:tc>
        <w:tc>
          <w:tcPr>
            <w:tcW w:w="140" w:type="dxa"/>
            <w:vAlign w:val="bottom"/>
          </w:tcPr>
          <w:p>
            <w:pPr>
              <w:spacing w:after="0"/>
              <w:rPr>
                <w:sz w:val="3"/>
                <w:szCs w:val="3"/>
                <w:color w:val="auto"/>
              </w:rPr>
            </w:pPr>
          </w:p>
        </w:tc>
        <w:tc>
          <w:tcPr>
            <w:tcW w:w="220" w:type="dxa"/>
            <w:vAlign w:val="bottom"/>
          </w:tcPr>
          <w:p>
            <w:pPr>
              <w:spacing w:after="0"/>
              <w:rPr>
                <w:sz w:val="3"/>
                <w:szCs w:val="3"/>
                <w:color w:val="auto"/>
              </w:rPr>
            </w:pPr>
          </w:p>
        </w:tc>
        <w:tc>
          <w:tcPr>
            <w:tcW w:w="120" w:type="dxa"/>
            <w:vAlign w:val="bottom"/>
            <w:vMerge w:val="continue"/>
          </w:tcPr>
          <w:p>
            <w:pPr>
              <w:spacing w:after="0"/>
              <w:rPr>
                <w:sz w:val="3"/>
                <w:szCs w:val="3"/>
                <w:color w:val="auto"/>
              </w:rPr>
            </w:pPr>
          </w:p>
        </w:tc>
        <w:tc>
          <w:tcPr>
            <w:tcW w:w="240" w:type="dxa"/>
            <w:vAlign w:val="bottom"/>
          </w:tcPr>
          <w:p>
            <w:pPr>
              <w:spacing w:after="0"/>
              <w:rPr>
                <w:sz w:val="3"/>
                <w:szCs w:val="3"/>
                <w:color w:val="auto"/>
              </w:rPr>
            </w:pPr>
          </w:p>
        </w:tc>
        <w:tc>
          <w:tcPr>
            <w:tcW w:w="2340" w:type="dxa"/>
            <w:vAlign w:val="bottom"/>
          </w:tcPr>
          <w:p>
            <w:pPr>
              <w:spacing w:after="0"/>
              <w:rPr>
                <w:sz w:val="3"/>
                <w:szCs w:val="3"/>
                <w:color w:val="auto"/>
              </w:rPr>
            </w:pPr>
          </w:p>
        </w:tc>
        <w:tc>
          <w:tcPr>
            <w:tcW w:w="40" w:type="dxa"/>
            <w:vAlign w:val="bottom"/>
          </w:tcPr>
          <w:p>
            <w:pPr>
              <w:spacing w:after="0"/>
              <w:rPr>
                <w:sz w:val="3"/>
                <w:szCs w:val="3"/>
                <w:color w:val="auto"/>
              </w:rPr>
            </w:pPr>
          </w:p>
        </w:tc>
        <w:tc>
          <w:tcPr>
            <w:tcW w:w="1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260" w:type="dxa"/>
            <w:vAlign w:val="bottom"/>
          </w:tcPr>
          <w:p>
            <w:pPr>
              <w:spacing w:after="0"/>
              <w:rPr>
                <w:sz w:val="3"/>
                <w:szCs w:val="3"/>
                <w:color w:val="auto"/>
              </w:rPr>
            </w:pPr>
          </w:p>
        </w:tc>
        <w:tc>
          <w:tcPr>
            <w:tcW w:w="440" w:type="dxa"/>
            <w:vAlign w:val="bottom"/>
          </w:tcPr>
          <w:p>
            <w:pPr>
              <w:spacing w:after="0"/>
              <w:rPr>
                <w:sz w:val="3"/>
                <w:szCs w:val="3"/>
                <w:color w:val="auto"/>
              </w:rPr>
            </w:pPr>
          </w:p>
        </w:tc>
        <w:tc>
          <w:tcPr>
            <w:tcW w:w="220" w:type="dxa"/>
            <w:vAlign w:val="bottom"/>
          </w:tcPr>
          <w:p>
            <w:pPr>
              <w:spacing w:after="0"/>
              <w:rPr>
                <w:sz w:val="3"/>
                <w:szCs w:val="3"/>
                <w:color w:val="auto"/>
              </w:rPr>
            </w:pPr>
          </w:p>
        </w:tc>
        <w:tc>
          <w:tcPr>
            <w:tcW w:w="300" w:type="dxa"/>
            <w:vAlign w:val="bottom"/>
          </w:tcPr>
          <w:p>
            <w:pPr>
              <w:spacing w:after="0"/>
              <w:rPr>
                <w:sz w:val="3"/>
                <w:szCs w:val="3"/>
                <w:color w:val="auto"/>
              </w:rPr>
            </w:pPr>
          </w:p>
        </w:tc>
        <w:tc>
          <w:tcPr>
            <w:tcW w:w="17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69"/>
        </w:trPr>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gridSpan w:val="2"/>
            <w:vMerge w:val="continue"/>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420" w:type="dxa"/>
            <w:vAlign w:val="bottom"/>
            <w:gridSpan w:val="3"/>
            <w:vMerge w:val="continue"/>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gridSpan w:val="3"/>
            <w:vMerge w:val="continue"/>
          </w:tcPr>
          <w:p>
            <w:pPr>
              <w:spacing w:after="0"/>
              <w:rPr>
                <w:sz w:val="14"/>
                <w:szCs w:val="14"/>
                <w:color w:val="auto"/>
              </w:rPr>
            </w:pPr>
          </w:p>
        </w:tc>
        <w:tc>
          <w:tcPr>
            <w:tcW w:w="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3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1138555</wp:posOffset>
            </wp:positionH>
            <wp:positionV relativeFrom="paragraph">
              <wp:posOffset>-177165</wp:posOffset>
            </wp:positionV>
            <wp:extent cx="93345" cy="15557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8">
                      <a:extLst>
                        <a:ext uri="{28A0092B-C50C-407E-A947-70E740481C1C}"/>
                      </a:extLst>
                    </a:blip>
                    <a:srcRect/>
                    <a:stretch>
                      <a:fillRect/>
                    </a:stretch>
                  </pic:blipFill>
                  <pic:spPr bwMode="auto">
                    <a:xfrm>
                      <a:off x="0" y="0"/>
                      <a:ext cx="93345" cy="155575"/>
                    </a:xfrm>
                    <a:prstGeom prst="rect">
                      <a:avLst/>
                    </a:prstGeom>
                    <a:noFill/>
                  </pic:spPr>
                </pic:pic>
              </a:graphicData>
            </a:graphic>
          </wp:anchor>
        </w:drawing>
        <w:drawing>
          <wp:anchor simplePos="0" relativeHeight="251657728" behindDoc="1" locked="0" layoutInCell="0" allowOverlap="1">
            <wp:simplePos x="0" y="0"/>
            <wp:positionH relativeFrom="column">
              <wp:posOffset>1422400</wp:posOffset>
            </wp:positionH>
            <wp:positionV relativeFrom="paragraph">
              <wp:posOffset>-180975</wp:posOffset>
            </wp:positionV>
            <wp:extent cx="92710" cy="15557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9">
                      <a:extLst>
                        <a:ext uri="{28A0092B-C50C-407E-A947-70E740481C1C}"/>
                      </a:extLst>
                    </a:blip>
                    <a:srcRect/>
                    <a:stretch>
                      <a:fillRect/>
                    </a:stretch>
                  </pic:blipFill>
                  <pic:spPr bwMode="auto">
                    <a:xfrm>
                      <a:off x="0" y="0"/>
                      <a:ext cx="92710" cy="155575"/>
                    </a:xfrm>
                    <a:prstGeom prst="rect">
                      <a:avLst/>
                    </a:prstGeom>
                    <a:noFill/>
                  </pic:spPr>
                </pic:pic>
              </a:graphicData>
            </a:graphic>
          </wp:anchor>
        </w:drawing>
      </w:r>
    </w:p>
    <w:p>
      <w:pPr>
        <w:spacing w:after="0" w:line="331"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Отсюда следует целесообразность использования действующих значений при расчетах параметров.</w:t>
      </w:r>
    </w:p>
    <w:p>
      <w:pPr>
        <w:spacing w:after="0" w:line="53" w:lineRule="exact"/>
        <w:rPr>
          <w:sz w:val="20"/>
          <w:szCs w:val="20"/>
          <w:color w:val="auto"/>
        </w:rPr>
      </w:pPr>
    </w:p>
    <w:p>
      <w:pPr>
        <w:ind w:left="4260" w:hanging="200"/>
        <w:spacing w:after="0"/>
        <w:tabs>
          <w:tab w:leader="none" w:pos="4260" w:val="left"/>
        </w:tabs>
        <w:numPr>
          <w:ilvl w:val="1"/>
          <w:numId w:val="46"/>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 </w:t>
      </w:r>
      <w:r>
        <w:rPr>
          <w:rFonts w:ascii="Times New Roman" w:cs="Times New Roman" w:eastAsia="Times New Roman" w:hAnsi="Times New Roman"/>
          <w:sz w:val="28"/>
          <w:szCs w:val="28"/>
          <w:i w:val="1"/>
          <w:iCs w:val="1"/>
          <w:color w:val="auto"/>
          <w:vertAlign w:val="subscript"/>
        </w:rPr>
        <w:t>R</w:t>
      </w:r>
      <w:r>
        <w:rPr>
          <w:rFonts w:ascii="Times New Roman" w:cs="Times New Roman" w:eastAsia="Times New Roman" w:hAnsi="Times New Roman"/>
          <w:sz w:val="24"/>
          <w:szCs w:val="24"/>
          <w:i w:val="1"/>
          <w:iCs w:val="1"/>
          <w:color w:val="auto"/>
        </w:rPr>
        <w:t xml:space="preserve"> 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T </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R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47"/>
          <w:szCs w:val="47"/>
          <w:i w:val="1"/>
          <w:iCs w:val="1"/>
          <w:color w:val="auto"/>
          <w:vertAlign w:val="subscript"/>
        </w:rPr>
        <w:t>R</w:t>
      </w:r>
      <w:r>
        <w:rPr>
          <w:rFonts w:ascii="Times New Roman" w:cs="Times New Roman" w:eastAsia="Times New Roman" w:hAnsi="Times New Roman"/>
          <w:sz w:val="28"/>
          <w:szCs w:val="28"/>
          <w:i w:val="1"/>
          <w:iCs w:val="1"/>
          <w:color w:val="auto"/>
          <w:vertAlign w:val="superscript"/>
        </w:rPr>
        <w:t>R</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perscript"/>
        </w:rPr>
        <w:t>2</w:t>
      </w:r>
    </w:p>
    <w:p>
      <w:pPr>
        <w:spacing w:after="0" w:line="200" w:lineRule="exact"/>
        <w:rPr>
          <w:rFonts w:ascii="Times New Roman" w:cs="Times New Roman" w:eastAsia="Times New Roman" w:hAnsi="Times New Roman"/>
          <w:sz w:val="24"/>
          <w:szCs w:val="24"/>
          <w:i w:val="1"/>
          <w:iCs w:val="1"/>
          <w:color w:val="auto"/>
        </w:rPr>
      </w:pPr>
    </w:p>
    <w:p>
      <w:pPr>
        <w:spacing w:after="0" w:line="211" w:lineRule="exact"/>
        <w:rPr>
          <w:rFonts w:ascii="Times New Roman" w:cs="Times New Roman" w:eastAsia="Times New Roman" w:hAnsi="Times New Roman"/>
          <w:sz w:val="24"/>
          <w:szCs w:val="24"/>
          <w:i w:val="1"/>
          <w:iCs w:val="1"/>
          <w:color w:val="auto"/>
        </w:rPr>
      </w:pPr>
    </w:p>
    <w:p>
      <w:pPr>
        <w:ind w:left="1560" w:hanging="271"/>
        <w:spacing w:after="0"/>
        <w:tabs>
          <w:tab w:leader="none" w:pos="1560" w:val="left"/>
        </w:tabs>
        <w:numPr>
          <w:ilvl w:val="0"/>
          <w:numId w:val="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Цепь синусоидального тока с индуктивным сопротивлением.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3640455</wp:posOffset>
                </wp:positionH>
                <wp:positionV relativeFrom="paragraph">
                  <wp:posOffset>-593725</wp:posOffset>
                </wp:positionV>
                <wp:extent cx="255270" cy="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5270" cy="4763"/>
                        </a:xfrm>
                        <a:prstGeom prst="line">
                          <a:avLst/>
                        </a:prstGeom>
                        <a:solidFill>
                          <a:srgbClr val="FFFFFF"/>
                        </a:solidFill>
                        <a:ln w="6445">
                          <a:solidFill>
                            <a:srgbClr val="000000"/>
                          </a:solidFill>
                          <a:miter lim="800000"/>
                          <a:headEnd/>
                          <a:tailEnd/>
                        </a:ln>
                      </wps:spPr>
                      <wps:bodyPr/>
                    </wps:wsp>
                  </a:graphicData>
                </a:graphic>
              </wp:anchor>
            </w:drawing>
          </mc:Choice>
          <mc:Fallback>
            <w:pict>
              <v:line id="Shape 298" o:spid="_x0000_s1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6.65pt,-46.7499pt" to="306.75pt,-46.7499pt" o:allowincell="f" strokecolor="#000000" strokeweight="0.5075pt"/>
            </w:pict>
          </mc:Fallback>
        </mc:AlternateContent>
        <w:drawing>
          <wp:anchor simplePos="0" relativeHeight="251657728" behindDoc="1" locked="0" layoutInCell="0" allowOverlap="1">
            <wp:simplePos x="0" y="0"/>
            <wp:positionH relativeFrom="column">
              <wp:posOffset>612140</wp:posOffset>
            </wp:positionH>
            <wp:positionV relativeFrom="paragraph">
              <wp:posOffset>187325</wp:posOffset>
            </wp:positionV>
            <wp:extent cx="1214755" cy="27686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0">
                      <a:extLst>
                        <a:ext uri="{28A0092B-C50C-407E-A947-70E740481C1C}"/>
                      </a:extLst>
                    </a:blip>
                    <a:srcRect/>
                    <a:stretch>
                      <a:fillRect/>
                    </a:stretch>
                  </pic:blipFill>
                  <pic:spPr bwMode="auto">
                    <a:xfrm>
                      <a:off x="0" y="0"/>
                      <a:ext cx="1214755" cy="276860"/>
                    </a:xfrm>
                    <a:prstGeom prst="rect">
                      <a:avLst/>
                    </a:prstGeom>
                    <a:noFill/>
                  </pic:spPr>
                </pic:pic>
              </a:graphicData>
            </a:graphic>
          </wp:anchor>
        </w:drawing>
      </w:r>
    </w:p>
    <w:p>
      <w:pPr>
        <w:spacing w:after="0" w:line="315" w:lineRule="exact"/>
        <w:rPr>
          <w:sz w:val="20"/>
          <w:szCs w:val="20"/>
          <w:color w:val="auto"/>
        </w:rPr>
      </w:pPr>
    </w:p>
    <w:p>
      <w:pPr>
        <w:ind w:left="4080" w:right="640"/>
        <w:spacing w:after="0" w:line="248" w:lineRule="auto"/>
        <w:rPr>
          <w:sz w:val="20"/>
          <w:szCs w:val="20"/>
          <w:color w:val="auto"/>
        </w:rPr>
      </w:pPr>
      <w:r>
        <w:rPr>
          <w:rFonts w:ascii="Times New Roman" w:cs="Times New Roman" w:eastAsia="Times New Roman" w:hAnsi="Times New Roman"/>
          <w:sz w:val="27"/>
          <w:szCs w:val="27"/>
          <w:color w:val="auto"/>
        </w:rPr>
        <w:t>Известно, что переменный ток, проходя через катушку индуктивности, вызывает ЭДС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948690</wp:posOffset>
            </wp:positionH>
            <wp:positionV relativeFrom="paragraph">
              <wp:posOffset>-130175</wp:posOffset>
            </wp:positionV>
            <wp:extent cx="663575" cy="1530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1">
                      <a:extLst>
                        <a:ext uri="{28A0092B-C50C-407E-A947-70E740481C1C}"/>
                      </a:extLst>
                    </a:blip>
                    <a:srcRect/>
                    <a:stretch>
                      <a:fillRect/>
                    </a:stretch>
                  </pic:blipFill>
                  <pic:spPr bwMode="auto">
                    <a:xfrm>
                      <a:off x="0" y="0"/>
                      <a:ext cx="663575" cy="153035"/>
                    </a:xfrm>
                    <a:prstGeom prst="rect">
                      <a:avLst/>
                    </a:prstGeom>
                    <a:noFill/>
                  </pic:spPr>
                </pic:pic>
              </a:graphicData>
            </a:graphic>
          </wp:anchor>
        </w:drawing>
      </w:r>
    </w:p>
    <w:p>
      <w:pPr>
        <w:ind w:left="4080"/>
        <w:spacing w:after="0"/>
        <w:rPr>
          <w:sz w:val="20"/>
          <w:szCs w:val="20"/>
          <w:color w:val="auto"/>
        </w:rPr>
      </w:pPr>
      <w:r>
        <w:rPr>
          <w:rFonts w:ascii="Times New Roman" w:cs="Times New Roman" w:eastAsia="Times New Roman" w:hAnsi="Times New Roman"/>
          <w:sz w:val="28"/>
          <w:szCs w:val="28"/>
          <w:color w:val="auto"/>
        </w:rPr>
        <w:t xml:space="preserve">самоиндукции </w:t>
      </w:r>
      <w:r>
        <w:rPr>
          <w:rFonts w:ascii="Times New Roman" w:cs="Times New Roman" w:eastAsia="Times New Roman" w:hAnsi="Times New Roman"/>
          <w:sz w:val="23"/>
          <w:szCs w:val="23"/>
          <w:i w:val="1"/>
          <w:iCs w:val="1"/>
          <w:color w:val="auto"/>
        </w:rPr>
        <w:t>e</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47"/>
          <w:szCs w:val="47"/>
          <w:i w:val="1"/>
          <w:iCs w:val="1"/>
          <w:color w:val="auto"/>
          <w:vertAlign w:val="subscript"/>
        </w:rPr>
        <w:t>dt</w:t>
      </w:r>
      <w:r>
        <w:rPr>
          <w:rFonts w:ascii="Times New Roman" w:cs="Times New Roman" w:eastAsia="Times New Roman" w:hAnsi="Times New Roman"/>
          <w:sz w:val="47"/>
          <w:szCs w:val="47"/>
          <w:i w:val="1"/>
          <w:iCs w:val="1"/>
          <w:color w:val="auto"/>
          <w:vertAlign w:val="superscript"/>
        </w:rPr>
        <w:t>di</w:t>
      </w:r>
      <w:r>
        <w:rPr>
          <w:rFonts w:ascii="Times New Roman" w:cs="Times New Roman" w:eastAsia="Times New Roman" w:hAnsi="Times New Roman"/>
          <w:sz w:val="28"/>
          <w:szCs w:val="28"/>
          <w:color w:val="auto"/>
        </w:rPr>
        <w:t xml:space="preserve"> , где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Гн</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932180</wp:posOffset>
            </wp:positionH>
            <wp:positionV relativeFrom="paragraph">
              <wp:posOffset>-279400</wp:posOffset>
            </wp:positionV>
            <wp:extent cx="709930" cy="19240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2">
                      <a:extLst>
                        <a:ext uri="{28A0092B-C50C-407E-A947-70E740481C1C}"/>
                      </a:extLst>
                    </a:blip>
                    <a:srcRect/>
                    <a:stretch>
                      <a:fillRect/>
                    </a:stretch>
                  </pic:blipFill>
                  <pic:spPr bwMode="auto">
                    <a:xfrm>
                      <a:off x="0" y="0"/>
                      <a:ext cx="709930" cy="19240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4242435</wp:posOffset>
                </wp:positionH>
                <wp:positionV relativeFrom="paragraph">
                  <wp:posOffset>-149225</wp:posOffset>
                </wp:positionV>
                <wp:extent cx="144780" cy="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80" cy="4763"/>
                        </a:xfrm>
                        <a:prstGeom prst="line">
                          <a:avLst/>
                        </a:prstGeom>
                        <a:solidFill>
                          <a:srgbClr val="FFFFFF"/>
                        </a:solidFill>
                        <a:ln w="6386">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05pt,-11.7499pt" to="345.45pt,-11.7499pt" o:allowincell="f" strokecolor="#000000" strokeweight="0.5028pt"/>
            </w:pict>
          </mc:Fallback>
        </mc:AlternateContent>
      </w:r>
    </w:p>
    <w:p>
      <w:pPr>
        <w:spacing w:after="0" w:line="37"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28"/>
          <w:szCs w:val="28"/>
          <w:color w:val="auto"/>
        </w:rPr>
        <w:t>индуктивность.</w:t>
      </w:r>
    </w:p>
    <w:p>
      <w:pPr>
        <w:ind w:left="340"/>
        <w:spacing w:after="0"/>
        <w:rPr>
          <w:sz w:val="20"/>
          <w:szCs w:val="20"/>
          <w:color w:val="auto"/>
        </w:rPr>
      </w:pPr>
      <w:r>
        <w:rPr>
          <w:rFonts w:ascii="Times New Roman" w:cs="Times New Roman" w:eastAsia="Times New Roman" w:hAnsi="Times New Roman"/>
          <w:sz w:val="28"/>
          <w:szCs w:val="28"/>
          <w:color w:val="auto"/>
        </w:rPr>
        <w:t>Эта ЭДС уравновешивается приложенным напряжением:</w:t>
      </w:r>
    </w:p>
    <w:p>
      <w:pPr>
        <w:spacing w:after="0" w:line="333" w:lineRule="exact"/>
        <w:rPr>
          <w:sz w:val="20"/>
          <w:szCs w:val="20"/>
          <w:color w:val="auto"/>
        </w:rPr>
      </w:pPr>
    </w:p>
    <w:tbl>
      <w:tblPr>
        <w:tblLayout w:type="fixed"/>
        <w:tblInd w:w="340" w:type="dxa"/>
        <w:tblCellMar>
          <w:top w:w="0" w:type="dxa"/>
          <w:left w:w="0" w:type="dxa"/>
          <w:bottom w:w="0" w:type="dxa"/>
          <w:right w:w="0" w:type="dxa"/>
        </w:tblCellMar>
      </w:tblPr>
      <w:tr>
        <w:trPr>
          <w:trHeight w:val="312"/>
        </w:trPr>
        <w:tc>
          <w:tcPr>
            <w:tcW w:w="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rPr>
              <w:t>U</w:t>
            </w:r>
          </w:p>
        </w:tc>
        <w:tc>
          <w:tcPr>
            <w:tcW w:w="120" w:type="dxa"/>
            <w:vAlign w:val="bottom"/>
          </w:tcPr>
          <w:p>
            <w:pPr>
              <w:spacing w:after="0"/>
              <w:rPr>
                <w:sz w:val="24"/>
                <w:szCs w:val="24"/>
                <w:color w:val="auto"/>
              </w:rPr>
            </w:pPr>
          </w:p>
        </w:tc>
        <w:tc>
          <w:tcPr>
            <w:tcW w:w="480" w:type="dxa"/>
            <w:vAlign w:val="bottom"/>
            <w:vMerge w:val="restart"/>
          </w:tcPr>
          <w:p>
            <w:pPr>
              <w:ind w:left="40"/>
              <w:spacing w:after="0"/>
              <w:rPr>
                <w:sz w:val="20"/>
                <w:szCs w:val="20"/>
                <w:color w:val="auto"/>
              </w:rPr>
            </w:pPr>
            <w:r>
              <w:rPr>
                <w:rFonts w:ascii="Symbol" w:cs="Symbol" w:eastAsia="Symbol" w:hAnsi="Symbol"/>
                <w:sz w:val="24"/>
                <w:szCs w:val="24"/>
                <w:color w:val="auto"/>
                <w:w w:val="97"/>
              </w:rPr>
              <w:t> </w:t>
            </w:r>
            <w:r>
              <w:rPr>
                <w:rFonts w:ascii="Times New Roman" w:cs="Times New Roman" w:eastAsia="Times New Roman" w:hAnsi="Times New Roman"/>
                <w:sz w:val="24"/>
                <w:szCs w:val="24"/>
                <w:i w:val="1"/>
                <w:iCs w:val="1"/>
                <w:color w:val="auto"/>
                <w:w w:val="97"/>
              </w:rPr>
              <w:t>e</w:t>
            </w: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gridSpan w:val="2"/>
            <w:vMerge w:val="restart"/>
          </w:tcPr>
          <w:p>
            <w:pPr>
              <w:ind w:left="4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L</w:t>
            </w:r>
          </w:p>
        </w:tc>
        <w:tc>
          <w:tcPr>
            <w:tcW w:w="240" w:type="dxa"/>
            <w:vAlign w:val="bottom"/>
            <w:tcBorders>
              <w:bottom w:val="single" w:sz="8" w:color="auto"/>
            </w:tcBorders>
            <w:gridSpan w:val="2"/>
          </w:tcPr>
          <w:p>
            <w:pPr>
              <w:ind w:left="20"/>
              <w:spacing w:after="0"/>
              <w:rPr>
                <w:sz w:val="20"/>
                <w:szCs w:val="20"/>
                <w:color w:val="auto"/>
              </w:rPr>
            </w:pPr>
            <w:r>
              <w:rPr>
                <w:rFonts w:ascii="Times New Roman" w:cs="Times New Roman" w:eastAsia="Times New Roman" w:hAnsi="Times New Roman"/>
                <w:sz w:val="24"/>
                <w:szCs w:val="24"/>
                <w:i w:val="1"/>
                <w:iCs w:val="1"/>
                <w:color w:val="auto"/>
              </w:rPr>
              <w:t>di</w:t>
            </w: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5"/>
        </w:trPr>
        <w:tc>
          <w:tcPr>
            <w:tcW w:w="780" w:type="dxa"/>
            <w:vAlign w:val="bottom"/>
          </w:tcPr>
          <w:p>
            <w:pPr>
              <w:spacing w:after="0"/>
              <w:rPr>
                <w:sz w:val="8"/>
                <w:szCs w:val="8"/>
                <w:color w:val="auto"/>
              </w:rPr>
            </w:pPr>
          </w:p>
        </w:tc>
        <w:tc>
          <w:tcPr>
            <w:tcW w:w="26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220" w:type="dxa"/>
            <w:vAlign w:val="bottom"/>
          </w:tcPr>
          <w:p>
            <w:pPr>
              <w:spacing w:after="0"/>
              <w:rPr>
                <w:sz w:val="8"/>
                <w:szCs w:val="8"/>
                <w:color w:val="auto"/>
              </w:rPr>
            </w:pPr>
          </w:p>
        </w:tc>
        <w:tc>
          <w:tcPr>
            <w:tcW w:w="480" w:type="dxa"/>
            <w:vAlign w:val="bottom"/>
          </w:tcPr>
          <w:p>
            <w:pPr>
              <w:spacing w:after="0"/>
              <w:rPr>
                <w:sz w:val="8"/>
                <w:szCs w:val="8"/>
                <w:color w:val="auto"/>
              </w:rPr>
            </w:pPr>
          </w:p>
        </w:tc>
        <w:tc>
          <w:tcPr>
            <w:tcW w:w="140" w:type="dxa"/>
            <w:vAlign w:val="bottom"/>
          </w:tcPr>
          <w:p>
            <w:pPr>
              <w:spacing w:after="0"/>
              <w:rPr>
                <w:sz w:val="8"/>
                <w:szCs w:val="8"/>
                <w:color w:val="auto"/>
              </w:rPr>
            </w:pPr>
          </w:p>
        </w:tc>
        <w:tc>
          <w:tcPr>
            <w:tcW w:w="138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vMerge w:val="continue"/>
          </w:tcPr>
          <w:p>
            <w:pPr>
              <w:spacing w:after="0"/>
              <w:rPr>
                <w:sz w:val="8"/>
                <w:szCs w:val="8"/>
                <w:color w:val="auto"/>
              </w:rPr>
            </w:pPr>
          </w:p>
        </w:tc>
        <w:tc>
          <w:tcPr>
            <w:tcW w:w="120" w:type="dxa"/>
            <w:vAlign w:val="bottom"/>
            <w:vMerge w:val="restart"/>
          </w:tcPr>
          <w:p>
            <w:pPr>
              <w:spacing w:after="0" w:line="135" w:lineRule="exact"/>
              <w:rPr>
                <w:sz w:val="20"/>
                <w:szCs w:val="20"/>
                <w:color w:val="auto"/>
              </w:rPr>
            </w:pPr>
            <w:r>
              <w:rPr>
                <w:rFonts w:ascii="Times New Roman" w:cs="Times New Roman" w:eastAsia="Times New Roman" w:hAnsi="Times New Roman"/>
                <w:sz w:val="14"/>
                <w:szCs w:val="14"/>
                <w:i w:val="1"/>
                <w:iCs w:val="1"/>
                <w:color w:val="auto"/>
              </w:rPr>
              <w:t>L</w:t>
            </w:r>
          </w:p>
        </w:tc>
        <w:tc>
          <w:tcPr>
            <w:tcW w:w="480" w:type="dxa"/>
            <w:vAlign w:val="bottom"/>
            <w:vMerge w:val="continue"/>
          </w:tcPr>
          <w:p>
            <w:pPr>
              <w:spacing w:after="0"/>
              <w:rPr>
                <w:sz w:val="8"/>
                <w:szCs w:val="8"/>
                <w:color w:val="auto"/>
              </w:rPr>
            </w:pPr>
          </w:p>
        </w:tc>
        <w:tc>
          <w:tcPr>
            <w:tcW w:w="120" w:type="dxa"/>
            <w:vAlign w:val="bottom"/>
            <w:gridSpan w:val="2"/>
            <w:vMerge w:val="restart"/>
          </w:tcPr>
          <w:p>
            <w:pPr>
              <w:spacing w:after="0" w:line="135" w:lineRule="exact"/>
              <w:rPr>
                <w:sz w:val="20"/>
                <w:szCs w:val="20"/>
                <w:color w:val="auto"/>
              </w:rPr>
            </w:pPr>
            <w:r>
              <w:rPr>
                <w:rFonts w:ascii="Times New Roman" w:cs="Times New Roman" w:eastAsia="Times New Roman" w:hAnsi="Times New Roman"/>
                <w:sz w:val="14"/>
                <w:szCs w:val="14"/>
                <w:i w:val="1"/>
                <w:iCs w:val="1"/>
                <w:color w:val="auto"/>
              </w:rPr>
              <w:t>L</w:t>
            </w:r>
          </w:p>
        </w:tc>
        <w:tc>
          <w:tcPr>
            <w:tcW w:w="400" w:type="dxa"/>
            <w:vAlign w:val="bottom"/>
            <w:gridSpan w:val="2"/>
            <w:vMerge w:val="continue"/>
          </w:tcPr>
          <w:p>
            <w:pPr>
              <w:spacing w:after="0"/>
              <w:rPr>
                <w:sz w:val="8"/>
                <w:szCs w:val="8"/>
                <w:color w:val="auto"/>
              </w:rPr>
            </w:pPr>
          </w:p>
        </w:tc>
        <w:tc>
          <w:tcPr>
            <w:tcW w:w="380" w:type="dxa"/>
            <w:vAlign w:val="bottom"/>
            <w:gridSpan w:val="3"/>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rPr>
              <w:t>dt</w:t>
            </w:r>
          </w:p>
        </w:tc>
        <w:tc>
          <w:tcPr>
            <w:tcW w:w="840" w:type="dxa"/>
            <w:vAlign w:val="bottom"/>
          </w:tcPr>
          <w:p>
            <w:pPr>
              <w:spacing w:after="0"/>
              <w:rPr>
                <w:sz w:val="8"/>
                <w:szCs w:val="8"/>
                <w:color w:val="auto"/>
              </w:rPr>
            </w:pPr>
          </w:p>
        </w:tc>
        <w:tc>
          <w:tcPr>
            <w:tcW w:w="180" w:type="dxa"/>
            <w:vAlign w:val="bottom"/>
          </w:tcPr>
          <w:p>
            <w:pPr>
              <w:spacing w:after="0"/>
              <w:rPr>
                <w:sz w:val="8"/>
                <w:szCs w:val="8"/>
                <w:color w:val="auto"/>
              </w:rPr>
            </w:pP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0"/>
        </w:trPr>
        <w:tc>
          <w:tcPr>
            <w:tcW w:w="780" w:type="dxa"/>
            <w:vAlign w:val="bottom"/>
          </w:tcPr>
          <w:p>
            <w:pPr>
              <w:spacing w:after="0"/>
              <w:rPr>
                <w:sz w:val="3"/>
                <w:szCs w:val="3"/>
                <w:color w:val="auto"/>
              </w:rPr>
            </w:pPr>
          </w:p>
        </w:tc>
        <w:tc>
          <w:tcPr>
            <w:tcW w:w="260" w:type="dxa"/>
            <w:vAlign w:val="bottom"/>
          </w:tcPr>
          <w:p>
            <w:pPr>
              <w:spacing w:after="0"/>
              <w:rPr>
                <w:sz w:val="3"/>
                <w:szCs w:val="3"/>
                <w:color w:val="auto"/>
              </w:rPr>
            </w:pPr>
          </w:p>
        </w:tc>
        <w:tc>
          <w:tcPr>
            <w:tcW w:w="140" w:type="dxa"/>
            <w:vAlign w:val="bottom"/>
          </w:tcPr>
          <w:p>
            <w:pPr>
              <w:spacing w:after="0"/>
              <w:rPr>
                <w:sz w:val="3"/>
                <w:szCs w:val="3"/>
                <w:color w:val="auto"/>
              </w:rPr>
            </w:pPr>
          </w:p>
        </w:tc>
        <w:tc>
          <w:tcPr>
            <w:tcW w:w="400" w:type="dxa"/>
            <w:vAlign w:val="bottom"/>
          </w:tcPr>
          <w:p>
            <w:pPr>
              <w:spacing w:after="0"/>
              <w:rPr>
                <w:sz w:val="3"/>
                <w:szCs w:val="3"/>
                <w:color w:val="auto"/>
              </w:rPr>
            </w:pPr>
          </w:p>
        </w:tc>
        <w:tc>
          <w:tcPr>
            <w:tcW w:w="22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380" w:type="dxa"/>
            <w:vAlign w:val="bottom"/>
          </w:tcPr>
          <w:p>
            <w:pPr>
              <w:spacing w:after="0"/>
              <w:rPr>
                <w:sz w:val="3"/>
                <w:szCs w:val="3"/>
                <w:color w:val="auto"/>
              </w:rPr>
            </w:pPr>
          </w:p>
        </w:tc>
        <w:tc>
          <w:tcPr>
            <w:tcW w:w="140" w:type="dxa"/>
            <w:vAlign w:val="bottom"/>
          </w:tcPr>
          <w:p>
            <w:pPr>
              <w:spacing w:after="0"/>
              <w:rPr>
                <w:sz w:val="3"/>
                <w:szCs w:val="3"/>
                <w:color w:val="auto"/>
              </w:rPr>
            </w:pPr>
          </w:p>
        </w:tc>
        <w:tc>
          <w:tcPr>
            <w:tcW w:w="220" w:type="dxa"/>
            <w:vAlign w:val="bottom"/>
          </w:tcPr>
          <w:p>
            <w:pPr>
              <w:spacing w:after="0"/>
              <w:rPr>
                <w:sz w:val="3"/>
                <w:szCs w:val="3"/>
                <w:color w:val="auto"/>
              </w:rPr>
            </w:pPr>
          </w:p>
        </w:tc>
        <w:tc>
          <w:tcPr>
            <w:tcW w:w="120" w:type="dxa"/>
            <w:vAlign w:val="bottom"/>
            <w:vMerge w:val="continue"/>
          </w:tcPr>
          <w:p>
            <w:pPr>
              <w:spacing w:after="0"/>
              <w:rPr>
                <w:sz w:val="3"/>
                <w:szCs w:val="3"/>
                <w:color w:val="auto"/>
              </w:rPr>
            </w:pPr>
          </w:p>
        </w:tc>
        <w:tc>
          <w:tcPr>
            <w:tcW w:w="480" w:type="dxa"/>
            <w:vAlign w:val="bottom"/>
          </w:tcPr>
          <w:p>
            <w:pPr>
              <w:spacing w:after="0"/>
              <w:rPr>
                <w:sz w:val="3"/>
                <w:szCs w:val="3"/>
                <w:color w:val="auto"/>
              </w:rPr>
            </w:pPr>
          </w:p>
        </w:tc>
        <w:tc>
          <w:tcPr>
            <w:tcW w:w="120" w:type="dxa"/>
            <w:vAlign w:val="bottom"/>
            <w:gridSpan w:val="2"/>
            <w:vMerge w:val="continue"/>
          </w:tcPr>
          <w:p>
            <w:pPr>
              <w:spacing w:after="0"/>
              <w:rPr>
                <w:sz w:val="3"/>
                <w:szCs w:val="3"/>
                <w:color w:val="auto"/>
              </w:rPr>
            </w:pPr>
          </w:p>
        </w:tc>
        <w:tc>
          <w:tcPr>
            <w:tcW w:w="60" w:type="dxa"/>
            <w:vAlign w:val="bottom"/>
          </w:tcPr>
          <w:p>
            <w:pPr>
              <w:spacing w:after="0"/>
              <w:rPr>
                <w:sz w:val="3"/>
                <w:szCs w:val="3"/>
                <w:color w:val="auto"/>
              </w:rPr>
            </w:pPr>
          </w:p>
        </w:tc>
        <w:tc>
          <w:tcPr>
            <w:tcW w:w="340" w:type="dxa"/>
            <w:vAlign w:val="bottom"/>
          </w:tcPr>
          <w:p>
            <w:pPr>
              <w:spacing w:after="0"/>
              <w:rPr>
                <w:sz w:val="3"/>
                <w:szCs w:val="3"/>
                <w:color w:val="auto"/>
              </w:rPr>
            </w:pPr>
          </w:p>
        </w:tc>
        <w:tc>
          <w:tcPr>
            <w:tcW w:w="380" w:type="dxa"/>
            <w:vAlign w:val="bottom"/>
            <w:gridSpan w:val="3"/>
            <w:vMerge w:val="continue"/>
          </w:tcPr>
          <w:p>
            <w:pPr>
              <w:spacing w:after="0"/>
              <w:rPr>
                <w:sz w:val="3"/>
                <w:szCs w:val="3"/>
                <w:color w:val="auto"/>
              </w:rPr>
            </w:pPr>
          </w:p>
        </w:tc>
        <w:tc>
          <w:tcPr>
            <w:tcW w:w="840" w:type="dxa"/>
            <w:vAlign w:val="bottom"/>
          </w:tcPr>
          <w:p>
            <w:pPr>
              <w:spacing w:after="0"/>
              <w:rPr>
                <w:sz w:val="3"/>
                <w:szCs w:val="3"/>
                <w:color w:val="auto"/>
              </w:rPr>
            </w:pPr>
          </w:p>
        </w:tc>
        <w:tc>
          <w:tcPr>
            <w:tcW w:w="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47"/>
        </w:trPr>
        <w:tc>
          <w:tcPr>
            <w:tcW w:w="7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80" w:type="dxa"/>
            <w:vAlign w:val="bottom"/>
            <w:gridSpan w:val="3"/>
            <w:vMerge w:val="continue"/>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73"/>
        </w:trPr>
        <w:tc>
          <w:tcPr>
            <w:tcW w:w="780" w:type="dxa"/>
            <w:vAlign w:val="bottom"/>
          </w:tcPr>
          <w:p>
            <w:pPr>
              <w:spacing w:after="0"/>
              <w:rPr>
                <w:sz w:val="20"/>
                <w:szCs w:val="20"/>
                <w:color w:val="auto"/>
              </w:rPr>
            </w:pPr>
            <w:r>
              <w:rPr>
                <w:rFonts w:ascii="Times New Roman" w:cs="Times New Roman" w:eastAsia="Times New Roman" w:hAnsi="Times New Roman"/>
                <w:sz w:val="28"/>
                <w:szCs w:val="28"/>
                <w:color w:val="auto"/>
              </w:rPr>
              <w:t>Пусть</w:t>
            </w:r>
          </w:p>
        </w:tc>
        <w:tc>
          <w:tcPr>
            <w:tcW w:w="1500" w:type="dxa"/>
            <w:vAlign w:val="bottom"/>
            <w:gridSpan w:val="5"/>
          </w:tcPr>
          <w:p>
            <w:pPr>
              <w:ind w:left="12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t</w:t>
            </w:r>
          </w:p>
        </w:tc>
        <w:tc>
          <w:tcPr>
            <w:tcW w:w="140" w:type="dxa"/>
            <w:vAlign w:val="bottom"/>
          </w:tcPr>
          <w:p>
            <w:pPr>
              <w:spacing w:after="0"/>
              <w:rPr>
                <w:sz w:val="24"/>
                <w:szCs w:val="24"/>
                <w:color w:val="auto"/>
              </w:rPr>
            </w:pPr>
          </w:p>
        </w:tc>
        <w:tc>
          <w:tcPr>
            <w:tcW w:w="2340" w:type="dxa"/>
            <w:vAlign w:val="bottom"/>
            <w:gridSpan w:val="5"/>
          </w:tcPr>
          <w:p>
            <w:pPr>
              <w:ind w:left="20"/>
              <w:spacing w:after="0"/>
              <w:rPr>
                <w:sz w:val="20"/>
                <w:szCs w:val="20"/>
                <w:color w:val="auto"/>
              </w:rPr>
            </w:pPr>
            <w:r>
              <w:rPr>
                <w:rFonts w:ascii="Times New Roman" w:cs="Times New Roman" w:eastAsia="Times New Roman" w:hAnsi="Times New Roman"/>
                <w:sz w:val="28"/>
                <w:szCs w:val="28"/>
                <w:color w:val="auto"/>
              </w:rPr>
              <w:t xml:space="preserve">(полагаем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w:t>
            </w: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9"/>
        </w:trPr>
        <w:tc>
          <w:tcPr>
            <w:tcW w:w="78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Тогда</w:t>
            </w:r>
          </w:p>
        </w:tc>
        <w:tc>
          <w:tcPr>
            <w:tcW w:w="260" w:type="dxa"/>
            <w:vAlign w:val="bottom"/>
            <w:vMerge w:val="restart"/>
          </w:tcPr>
          <w:p>
            <w:pPr>
              <w:ind w:left="80"/>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140" w:type="dxa"/>
            <w:vAlign w:val="bottom"/>
          </w:tcPr>
          <w:p>
            <w:pPr>
              <w:spacing w:after="0"/>
              <w:rPr>
                <w:sz w:val="24"/>
                <w:szCs w:val="24"/>
                <w:color w:val="auto"/>
              </w:rPr>
            </w:pPr>
          </w:p>
        </w:tc>
        <w:tc>
          <w:tcPr>
            <w:tcW w:w="400" w:type="dxa"/>
            <w:vAlign w:val="bottom"/>
            <w:vMerge w:val="restart"/>
          </w:tcPr>
          <w:p>
            <w:pPr>
              <w:ind w:left="4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L</w:t>
            </w:r>
          </w:p>
        </w:tc>
        <w:tc>
          <w:tcPr>
            <w:tcW w:w="22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24"/>
                <w:szCs w:val="24"/>
                <w:i w:val="1"/>
                <w:iCs w:val="1"/>
                <w:color w:val="auto"/>
                <w:w w:val="96"/>
              </w:rPr>
              <w:t>di</w:t>
            </w:r>
          </w:p>
        </w:tc>
        <w:tc>
          <w:tcPr>
            <w:tcW w:w="2000" w:type="dxa"/>
            <w:vAlign w:val="bottom"/>
            <w:gridSpan w:val="3"/>
            <w:vMerge w:val="restart"/>
          </w:tcPr>
          <w:p>
            <w:pPr>
              <w:ind w:left="6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LI </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LI</w:t>
            </w:r>
          </w:p>
        </w:tc>
        <w:tc>
          <w:tcPr>
            <w:tcW w:w="140" w:type="dxa"/>
            <w:vAlign w:val="bottom"/>
          </w:tcPr>
          <w:p>
            <w:pPr>
              <w:spacing w:after="0"/>
              <w:rPr>
                <w:sz w:val="24"/>
                <w:szCs w:val="24"/>
                <w:color w:val="auto"/>
              </w:rPr>
            </w:pPr>
          </w:p>
        </w:tc>
        <w:tc>
          <w:tcPr>
            <w:tcW w:w="820" w:type="dxa"/>
            <w:vAlign w:val="bottom"/>
            <w:gridSpan w:val="3"/>
            <w:vMerge w:val="restart"/>
          </w:tcPr>
          <w:p>
            <w:pPr>
              <w:ind w:left="20"/>
              <w:spacing w:after="0"/>
              <w:rPr>
                <w:sz w:val="20"/>
                <w:szCs w:val="20"/>
                <w:color w:val="auto"/>
              </w:rPr>
            </w:pPr>
            <w:r>
              <w:rPr>
                <w:rFonts w:ascii="Times New Roman" w:cs="Times New Roman" w:eastAsia="Times New Roman" w:hAnsi="Times New Roman"/>
                <w:sz w:val="24"/>
                <w:szCs w:val="24"/>
                <w:color w:val="auto"/>
                <w:w w:val="99"/>
              </w:rPr>
              <w:t>sin(</w:t>
            </w:r>
            <w:r>
              <w:rPr>
                <w:rFonts w:ascii="Symbol" w:cs="Symbol" w:eastAsia="Symbol" w:hAnsi="Symbol"/>
                <w:sz w:val="24"/>
                <w:szCs w:val="24"/>
                <w:i w:val="1"/>
                <w:iCs w:val="1"/>
                <w:color w:val="auto"/>
                <w:w w:val="99"/>
              </w:rPr>
              <w:t></w:t>
            </w:r>
            <w:r>
              <w:rPr>
                <w:rFonts w:ascii="Times New Roman" w:cs="Times New Roman" w:eastAsia="Times New Roman" w:hAnsi="Times New Roman"/>
                <w:sz w:val="24"/>
                <w:szCs w:val="24"/>
                <w:i w:val="1"/>
                <w:iCs w:val="1"/>
                <w:color w:val="auto"/>
                <w:w w:val="99"/>
              </w:rPr>
              <w:t>t</w:t>
            </w:r>
            <w:r>
              <w:rPr>
                <w:rFonts w:ascii="Times New Roman" w:cs="Times New Roman" w:eastAsia="Times New Roman" w:hAnsi="Times New Roman"/>
                <w:sz w:val="24"/>
                <w:szCs w:val="24"/>
                <w:color w:val="auto"/>
                <w:w w:val="99"/>
              </w:rPr>
              <w:t xml:space="preserve"> </w:t>
            </w:r>
            <w:r>
              <w:rPr>
                <w:rFonts w:ascii="Symbol" w:cs="Symbol" w:eastAsia="Symbol" w:hAnsi="Symbol"/>
                <w:sz w:val="24"/>
                <w:szCs w:val="24"/>
                <w:color w:val="auto"/>
                <w:w w:val="99"/>
              </w:rPr>
              <w:t></w:t>
            </w:r>
          </w:p>
        </w:tc>
        <w:tc>
          <w:tcPr>
            <w:tcW w:w="20" w:type="dxa"/>
            <w:vAlign w:val="bottom"/>
            <w:vMerge w:val="restart"/>
          </w:tcPr>
          <w:p>
            <w:pPr>
              <w:spacing w:after="0"/>
              <w:rPr>
                <w:sz w:val="24"/>
                <w:szCs w:val="24"/>
                <w:color w:val="auto"/>
              </w:rPr>
            </w:pPr>
          </w:p>
        </w:tc>
        <w:tc>
          <w:tcPr>
            <w:tcW w:w="160" w:type="dxa"/>
            <w:vAlign w:val="bottom"/>
            <w:tcBorders>
              <w:bottom w:val="single" w:sz="8" w:color="auto"/>
            </w:tcBorders>
            <w:gridSpan w:val="2"/>
          </w:tcPr>
          <w:p>
            <w:pPr>
              <w:jc w:val="right"/>
              <w:spacing w:after="0"/>
              <w:rPr>
                <w:sz w:val="20"/>
                <w:szCs w:val="20"/>
                <w:color w:val="auto"/>
              </w:rPr>
            </w:pPr>
            <w:r>
              <w:rPr>
                <w:rFonts w:ascii="Symbol" w:cs="Symbol" w:eastAsia="Symbol" w:hAnsi="Symbol"/>
                <w:sz w:val="24"/>
                <w:szCs w:val="24"/>
                <w:i w:val="1"/>
                <w:iCs w:val="1"/>
                <w:color w:val="auto"/>
                <w:w w:val="75"/>
              </w:rPr>
              <w:t></w:t>
            </w:r>
          </w:p>
        </w:tc>
        <w:tc>
          <w:tcPr>
            <w:tcW w:w="500" w:type="dxa"/>
            <w:vAlign w:val="bottom"/>
            <w:gridSpan w:val="2"/>
            <w:vMerge w:val="restart"/>
          </w:tcPr>
          <w:p>
            <w:pPr>
              <w:ind w:left="20"/>
              <w:spacing w:after="0"/>
              <w:rPr>
                <w:sz w:val="20"/>
                <w:szCs w:val="20"/>
                <w:color w:val="auto"/>
              </w:rPr>
            </w:pPr>
            <w:r>
              <w:rPr>
                <w:rFonts w:ascii="Times New Roman" w:cs="Times New Roman" w:eastAsia="Times New Roman" w:hAnsi="Times New Roman"/>
                <w:sz w:val="24"/>
                <w:szCs w:val="24"/>
                <w:color w:val="auto"/>
                <w:w w:val="90"/>
              </w:rPr>
              <w:t xml:space="preserve">) </w:t>
            </w:r>
            <w:r>
              <w:rPr>
                <w:rFonts w:ascii="Symbol" w:cs="Symbol" w:eastAsia="Symbol" w:hAnsi="Symbol"/>
                <w:sz w:val="24"/>
                <w:szCs w:val="24"/>
                <w:color w:val="auto"/>
                <w:w w:val="90"/>
              </w:rPr>
              <w:t></w:t>
            </w:r>
            <w:r>
              <w:rPr>
                <w:rFonts w:ascii="Times New Roman" w:cs="Times New Roman" w:eastAsia="Times New Roman" w:hAnsi="Times New Roman"/>
                <w:sz w:val="24"/>
                <w:szCs w:val="24"/>
                <w:color w:val="auto"/>
                <w:w w:val="90"/>
              </w:rPr>
              <w:t xml:space="preserve"> </w:t>
            </w:r>
            <w:r>
              <w:rPr>
                <w:rFonts w:ascii="Times New Roman" w:cs="Times New Roman" w:eastAsia="Times New Roman" w:hAnsi="Times New Roman"/>
                <w:sz w:val="24"/>
                <w:szCs w:val="24"/>
                <w:i w:val="1"/>
                <w:iCs w:val="1"/>
                <w:color w:val="auto"/>
                <w:w w:val="90"/>
              </w:rPr>
              <w:t>U</w:t>
            </w: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vMerge w:val="restart"/>
          </w:tcPr>
          <w:p>
            <w:pPr>
              <w:ind w:left="20"/>
              <w:spacing w:after="0"/>
              <w:rPr>
                <w:sz w:val="20"/>
                <w:szCs w:val="20"/>
                <w:color w:val="auto"/>
              </w:rPr>
            </w:pP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p>
        </w:tc>
        <w:tc>
          <w:tcPr>
            <w:tcW w:w="180" w:type="dxa"/>
            <w:vAlign w:val="bottom"/>
            <w:tcBorders>
              <w:bottom w:val="single" w:sz="8" w:color="auto"/>
            </w:tcBorders>
          </w:tcPr>
          <w:p>
            <w:pPr>
              <w:jc w:val="right"/>
              <w:spacing w:after="0"/>
              <w:rPr>
                <w:sz w:val="20"/>
                <w:szCs w:val="20"/>
                <w:color w:val="auto"/>
              </w:rPr>
            </w:pPr>
            <w:r>
              <w:rPr>
                <w:rFonts w:ascii="Symbol" w:cs="Symbol" w:eastAsia="Symbol" w:hAnsi="Symbol"/>
                <w:sz w:val="24"/>
                <w:szCs w:val="24"/>
                <w:i w:val="1"/>
                <w:iCs w:val="1"/>
                <w:color w:val="auto"/>
                <w:w w:val="90"/>
              </w:rPr>
              <w:t></w:t>
            </w: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w w:val="99"/>
              </w:rPr>
              <w:t>).</w:t>
            </w:r>
          </w:p>
        </w:tc>
        <w:tc>
          <w:tcPr>
            <w:tcW w:w="0" w:type="dxa"/>
            <w:vAlign w:val="bottom"/>
          </w:tcPr>
          <w:p>
            <w:pPr>
              <w:spacing w:after="0"/>
              <w:rPr>
                <w:sz w:val="1"/>
                <w:szCs w:val="1"/>
                <w:color w:val="auto"/>
              </w:rPr>
            </w:pPr>
          </w:p>
        </w:tc>
      </w:tr>
      <w:tr>
        <w:trPr>
          <w:trHeight w:val="46"/>
        </w:trPr>
        <w:tc>
          <w:tcPr>
            <w:tcW w:w="780" w:type="dxa"/>
            <w:vAlign w:val="bottom"/>
            <w:vMerge w:val="continue"/>
          </w:tcPr>
          <w:p>
            <w:pPr>
              <w:spacing w:after="0"/>
              <w:rPr>
                <w:sz w:val="3"/>
                <w:szCs w:val="3"/>
                <w:color w:val="auto"/>
              </w:rPr>
            </w:pPr>
          </w:p>
        </w:tc>
        <w:tc>
          <w:tcPr>
            <w:tcW w:w="260" w:type="dxa"/>
            <w:vAlign w:val="bottom"/>
            <w:vMerge w:val="continue"/>
          </w:tcPr>
          <w:p>
            <w:pPr>
              <w:spacing w:after="0"/>
              <w:rPr>
                <w:sz w:val="3"/>
                <w:szCs w:val="3"/>
                <w:color w:val="auto"/>
              </w:rPr>
            </w:pPr>
          </w:p>
        </w:tc>
        <w:tc>
          <w:tcPr>
            <w:tcW w:w="140" w:type="dxa"/>
            <w:vAlign w:val="bottom"/>
            <w:vMerge w:val="restart"/>
          </w:tcPr>
          <w:p>
            <w:pPr>
              <w:spacing w:after="0" w:line="106" w:lineRule="exact"/>
              <w:rPr>
                <w:sz w:val="20"/>
                <w:szCs w:val="20"/>
                <w:color w:val="auto"/>
              </w:rPr>
            </w:pPr>
            <w:r>
              <w:rPr>
                <w:rFonts w:ascii="Times New Roman" w:cs="Times New Roman" w:eastAsia="Times New Roman" w:hAnsi="Times New Roman"/>
                <w:sz w:val="12"/>
                <w:szCs w:val="12"/>
                <w:i w:val="1"/>
                <w:iCs w:val="1"/>
                <w:color w:val="auto"/>
              </w:rPr>
              <w:t>L</w:t>
            </w:r>
          </w:p>
        </w:tc>
        <w:tc>
          <w:tcPr>
            <w:tcW w:w="400" w:type="dxa"/>
            <w:vAlign w:val="bottom"/>
            <w:vMerge w:val="continue"/>
          </w:tcPr>
          <w:p>
            <w:pPr>
              <w:spacing w:after="0"/>
              <w:rPr>
                <w:sz w:val="3"/>
                <w:szCs w:val="3"/>
                <w:color w:val="auto"/>
              </w:rPr>
            </w:pPr>
          </w:p>
        </w:tc>
        <w:tc>
          <w:tcPr>
            <w:tcW w:w="220" w:type="dxa"/>
            <w:vAlign w:val="bottom"/>
          </w:tcPr>
          <w:p>
            <w:pPr>
              <w:spacing w:after="0"/>
              <w:rPr>
                <w:sz w:val="3"/>
                <w:szCs w:val="3"/>
                <w:color w:val="auto"/>
              </w:rPr>
            </w:pPr>
          </w:p>
        </w:tc>
        <w:tc>
          <w:tcPr>
            <w:tcW w:w="2000" w:type="dxa"/>
            <w:vAlign w:val="bottom"/>
            <w:gridSpan w:val="3"/>
            <w:vMerge w:val="continue"/>
          </w:tcPr>
          <w:p>
            <w:pPr>
              <w:spacing w:after="0"/>
              <w:rPr>
                <w:sz w:val="3"/>
                <w:szCs w:val="3"/>
                <w:color w:val="auto"/>
              </w:rPr>
            </w:pPr>
          </w:p>
        </w:tc>
        <w:tc>
          <w:tcPr>
            <w:tcW w:w="140" w:type="dxa"/>
            <w:vAlign w:val="bottom"/>
            <w:vMerge w:val="restart"/>
          </w:tcPr>
          <w:p>
            <w:pPr>
              <w:spacing w:after="0" w:line="106" w:lineRule="exact"/>
              <w:rPr>
                <w:sz w:val="20"/>
                <w:szCs w:val="20"/>
                <w:color w:val="auto"/>
              </w:rPr>
            </w:pPr>
            <w:r>
              <w:rPr>
                <w:rFonts w:ascii="Times New Roman" w:cs="Times New Roman" w:eastAsia="Times New Roman" w:hAnsi="Times New Roman"/>
                <w:sz w:val="12"/>
                <w:szCs w:val="12"/>
                <w:i w:val="1"/>
                <w:iCs w:val="1"/>
                <w:color w:val="auto"/>
              </w:rPr>
              <w:t>m</w:t>
            </w:r>
          </w:p>
        </w:tc>
        <w:tc>
          <w:tcPr>
            <w:tcW w:w="820" w:type="dxa"/>
            <w:vAlign w:val="bottom"/>
            <w:gridSpan w:val="3"/>
            <w:vMerge w:val="continue"/>
          </w:tcPr>
          <w:p>
            <w:pPr>
              <w:spacing w:after="0"/>
              <w:rPr>
                <w:sz w:val="3"/>
                <w:szCs w:val="3"/>
                <w:color w:val="auto"/>
              </w:rPr>
            </w:pPr>
          </w:p>
        </w:tc>
        <w:tc>
          <w:tcPr>
            <w:tcW w:w="20" w:type="dxa"/>
            <w:vAlign w:val="bottom"/>
            <w:vMerge w:val="continue"/>
          </w:tcPr>
          <w:p>
            <w:pPr>
              <w:spacing w:after="0"/>
              <w:rPr>
                <w:sz w:val="3"/>
                <w:szCs w:val="3"/>
                <w:color w:val="auto"/>
              </w:rPr>
            </w:pPr>
          </w:p>
        </w:tc>
        <w:tc>
          <w:tcPr>
            <w:tcW w:w="160" w:type="dxa"/>
            <w:vAlign w:val="bottom"/>
            <w:gridSpan w:val="2"/>
          </w:tcPr>
          <w:p>
            <w:pPr>
              <w:spacing w:after="0"/>
              <w:rPr>
                <w:sz w:val="3"/>
                <w:szCs w:val="3"/>
                <w:color w:val="auto"/>
              </w:rPr>
            </w:pPr>
          </w:p>
        </w:tc>
        <w:tc>
          <w:tcPr>
            <w:tcW w:w="500" w:type="dxa"/>
            <w:vAlign w:val="bottom"/>
            <w:gridSpan w:val="2"/>
            <w:vMerge w:val="continue"/>
          </w:tcPr>
          <w:p>
            <w:pPr>
              <w:spacing w:after="0"/>
              <w:rPr>
                <w:sz w:val="3"/>
                <w:szCs w:val="3"/>
                <w:color w:val="auto"/>
              </w:rPr>
            </w:pPr>
          </w:p>
        </w:tc>
        <w:tc>
          <w:tcPr>
            <w:tcW w:w="220" w:type="dxa"/>
            <w:vAlign w:val="bottom"/>
            <w:gridSpan w:val="2"/>
            <w:vMerge w:val="restart"/>
          </w:tcPr>
          <w:p>
            <w:pPr>
              <w:ind w:left="20"/>
              <w:spacing w:after="0" w:line="106" w:lineRule="exact"/>
              <w:rPr>
                <w:sz w:val="20"/>
                <w:szCs w:val="20"/>
                <w:color w:val="auto"/>
              </w:rPr>
            </w:pPr>
            <w:r>
              <w:rPr>
                <w:rFonts w:ascii="Times New Roman" w:cs="Times New Roman" w:eastAsia="Times New Roman" w:hAnsi="Times New Roman"/>
                <w:sz w:val="12"/>
                <w:szCs w:val="12"/>
                <w:i w:val="1"/>
                <w:iCs w:val="1"/>
                <w:color w:val="auto"/>
              </w:rPr>
              <w:t>Lm</w:t>
            </w:r>
          </w:p>
        </w:tc>
        <w:tc>
          <w:tcPr>
            <w:tcW w:w="840" w:type="dxa"/>
            <w:vAlign w:val="bottom"/>
            <w:vMerge w:val="continue"/>
          </w:tcPr>
          <w:p>
            <w:pPr>
              <w:spacing w:after="0"/>
              <w:rPr>
                <w:sz w:val="3"/>
                <w:szCs w:val="3"/>
                <w:color w:val="auto"/>
              </w:rPr>
            </w:pPr>
          </w:p>
        </w:tc>
        <w:tc>
          <w:tcPr>
            <w:tcW w:w="180" w:type="dxa"/>
            <w:vAlign w:val="bottom"/>
          </w:tcPr>
          <w:p>
            <w:pPr>
              <w:spacing w:after="0"/>
              <w:rPr>
                <w:sz w:val="3"/>
                <w:szCs w:val="3"/>
                <w:color w:val="auto"/>
              </w:rPr>
            </w:pPr>
          </w:p>
        </w:tc>
        <w:tc>
          <w:tcPr>
            <w:tcW w:w="1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60"/>
        </w:trPr>
        <w:tc>
          <w:tcPr>
            <w:tcW w:w="780" w:type="dxa"/>
            <w:vAlign w:val="bottom"/>
          </w:tcPr>
          <w:p>
            <w:pPr>
              <w:spacing w:after="0"/>
              <w:rPr>
                <w:sz w:val="5"/>
                <w:szCs w:val="5"/>
                <w:color w:val="auto"/>
              </w:rPr>
            </w:pPr>
          </w:p>
        </w:tc>
        <w:tc>
          <w:tcPr>
            <w:tcW w:w="260" w:type="dxa"/>
            <w:vAlign w:val="bottom"/>
          </w:tcPr>
          <w:p>
            <w:pPr>
              <w:spacing w:after="0"/>
              <w:rPr>
                <w:sz w:val="5"/>
                <w:szCs w:val="5"/>
                <w:color w:val="auto"/>
              </w:rPr>
            </w:pPr>
          </w:p>
        </w:tc>
        <w:tc>
          <w:tcPr>
            <w:tcW w:w="140" w:type="dxa"/>
            <w:vAlign w:val="bottom"/>
            <w:vMerge w:val="continue"/>
          </w:tcPr>
          <w:p>
            <w:pPr>
              <w:spacing w:after="0"/>
              <w:rPr>
                <w:sz w:val="5"/>
                <w:szCs w:val="5"/>
                <w:color w:val="auto"/>
              </w:rPr>
            </w:pPr>
          </w:p>
        </w:tc>
        <w:tc>
          <w:tcPr>
            <w:tcW w:w="400" w:type="dxa"/>
            <w:vAlign w:val="bottom"/>
          </w:tcPr>
          <w:p>
            <w:pPr>
              <w:spacing w:after="0"/>
              <w:rPr>
                <w:sz w:val="5"/>
                <w:szCs w:val="5"/>
                <w:color w:val="auto"/>
              </w:rPr>
            </w:pPr>
          </w:p>
        </w:tc>
        <w:tc>
          <w:tcPr>
            <w:tcW w:w="700" w:type="dxa"/>
            <w:vAlign w:val="bottom"/>
            <w:gridSpan w:val="2"/>
            <w:vMerge w:val="restart"/>
          </w:tcPr>
          <w:p>
            <w:pPr>
              <w:ind w:left="20"/>
              <w:spacing w:after="0" w:line="192" w:lineRule="exact"/>
              <w:rPr>
                <w:sz w:val="20"/>
                <w:szCs w:val="20"/>
                <w:color w:val="auto"/>
              </w:rPr>
            </w:pPr>
            <w:r>
              <w:rPr>
                <w:rFonts w:ascii="Times New Roman" w:cs="Times New Roman" w:eastAsia="Times New Roman" w:hAnsi="Times New Roman"/>
                <w:sz w:val="22"/>
                <w:szCs w:val="22"/>
                <w:i w:val="1"/>
                <w:iCs w:val="1"/>
                <w:color w:val="auto"/>
              </w:rPr>
              <w:t>dt</w:t>
            </w:r>
          </w:p>
        </w:tc>
        <w:tc>
          <w:tcPr>
            <w:tcW w:w="140" w:type="dxa"/>
            <w:vAlign w:val="bottom"/>
          </w:tcPr>
          <w:p>
            <w:pPr>
              <w:ind w:left="20"/>
              <w:spacing w:after="0" w:line="60" w:lineRule="exact"/>
              <w:rPr>
                <w:sz w:val="20"/>
                <w:szCs w:val="20"/>
                <w:color w:val="auto"/>
              </w:rPr>
            </w:pPr>
            <w:r>
              <w:rPr>
                <w:rFonts w:ascii="Times New Roman" w:cs="Times New Roman" w:eastAsia="Times New Roman" w:hAnsi="Times New Roman"/>
                <w:sz w:val="6"/>
                <w:szCs w:val="6"/>
                <w:i w:val="1"/>
                <w:iCs w:val="1"/>
                <w:color w:val="auto"/>
              </w:rPr>
              <w:t>m</w:t>
            </w:r>
          </w:p>
        </w:tc>
        <w:tc>
          <w:tcPr>
            <w:tcW w:w="1380" w:type="dxa"/>
            <w:vAlign w:val="bottom"/>
          </w:tcPr>
          <w:p>
            <w:pPr>
              <w:spacing w:after="0"/>
              <w:rPr>
                <w:sz w:val="5"/>
                <w:szCs w:val="5"/>
                <w:color w:val="auto"/>
              </w:rPr>
            </w:pPr>
          </w:p>
        </w:tc>
        <w:tc>
          <w:tcPr>
            <w:tcW w:w="140" w:type="dxa"/>
            <w:vAlign w:val="bottom"/>
            <w:vMerge w:val="continue"/>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480" w:type="dxa"/>
            <w:vAlign w:val="bottom"/>
          </w:tcPr>
          <w:p>
            <w:pPr>
              <w:spacing w:after="0"/>
              <w:rPr>
                <w:sz w:val="5"/>
                <w:szCs w:val="5"/>
                <w:color w:val="auto"/>
              </w:rPr>
            </w:pPr>
          </w:p>
        </w:tc>
        <w:tc>
          <w:tcPr>
            <w:tcW w:w="180" w:type="dxa"/>
            <w:vAlign w:val="bottom"/>
            <w:gridSpan w:val="3"/>
            <w:vMerge w:val="restart"/>
          </w:tcPr>
          <w:p>
            <w:pPr>
              <w:jc w:val="right"/>
              <w:spacing w:after="0" w:line="192" w:lineRule="exact"/>
              <w:rPr>
                <w:sz w:val="20"/>
                <w:szCs w:val="20"/>
                <w:color w:val="auto"/>
              </w:rPr>
            </w:pPr>
            <w:r>
              <w:rPr>
                <w:rFonts w:ascii="Times New Roman" w:cs="Times New Roman" w:eastAsia="Times New Roman" w:hAnsi="Times New Roman"/>
                <w:sz w:val="22"/>
                <w:szCs w:val="22"/>
                <w:color w:val="auto"/>
              </w:rPr>
              <w:t>2</w:t>
            </w:r>
          </w:p>
        </w:tc>
        <w:tc>
          <w:tcPr>
            <w:tcW w:w="340" w:type="dxa"/>
            <w:vAlign w:val="bottom"/>
          </w:tcPr>
          <w:p>
            <w:pPr>
              <w:spacing w:after="0"/>
              <w:rPr>
                <w:sz w:val="5"/>
                <w:szCs w:val="5"/>
                <w:color w:val="auto"/>
              </w:rPr>
            </w:pPr>
          </w:p>
        </w:tc>
        <w:tc>
          <w:tcPr>
            <w:tcW w:w="160" w:type="dxa"/>
            <w:vAlign w:val="bottom"/>
          </w:tcPr>
          <w:p>
            <w:pPr>
              <w:spacing w:after="0"/>
              <w:rPr>
                <w:sz w:val="5"/>
                <w:szCs w:val="5"/>
                <w:color w:val="auto"/>
              </w:rPr>
            </w:pPr>
          </w:p>
        </w:tc>
        <w:tc>
          <w:tcPr>
            <w:tcW w:w="220" w:type="dxa"/>
            <w:vAlign w:val="bottom"/>
            <w:gridSpan w:val="2"/>
            <w:vMerge w:val="continue"/>
          </w:tcPr>
          <w:p>
            <w:pPr>
              <w:spacing w:after="0"/>
              <w:rPr>
                <w:sz w:val="5"/>
                <w:szCs w:val="5"/>
                <w:color w:val="auto"/>
              </w:rPr>
            </w:pPr>
          </w:p>
        </w:tc>
        <w:tc>
          <w:tcPr>
            <w:tcW w:w="1020" w:type="dxa"/>
            <w:vAlign w:val="bottom"/>
            <w:gridSpan w:val="2"/>
            <w:vMerge w:val="restart"/>
          </w:tcPr>
          <w:p>
            <w:pPr>
              <w:jc w:val="right"/>
              <w:spacing w:after="0" w:line="192" w:lineRule="exact"/>
              <w:rPr>
                <w:sz w:val="20"/>
                <w:szCs w:val="20"/>
                <w:color w:val="auto"/>
              </w:rPr>
            </w:pPr>
            <w:r>
              <w:rPr>
                <w:rFonts w:ascii="Times New Roman" w:cs="Times New Roman" w:eastAsia="Times New Roman" w:hAnsi="Times New Roman"/>
                <w:sz w:val="22"/>
                <w:szCs w:val="22"/>
                <w:color w:val="auto"/>
              </w:rPr>
              <w:t>2</w:t>
            </w:r>
          </w:p>
        </w:tc>
        <w:tc>
          <w:tcPr>
            <w:tcW w:w="1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7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700" w:type="dxa"/>
            <w:vAlign w:val="bottom"/>
            <w:gridSpan w:val="2"/>
            <w:vMerge w:val="continue"/>
          </w:tcPr>
          <w:p>
            <w:pPr>
              <w:spacing w:after="0"/>
              <w:rPr>
                <w:sz w:val="11"/>
                <w:szCs w:val="11"/>
                <w:color w:val="auto"/>
              </w:rPr>
            </w:pPr>
          </w:p>
        </w:tc>
        <w:tc>
          <w:tcPr>
            <w:tcW w:w="140" w:type="dxa"/>
            <w:vAlign w:val="bottom"/>
          </w:tcPr>
          <w:p>
            <w:pPr>
              <w:spacing w:after="0"/>
              <w:rPr>
                <w:sz w:val="11"/>
                <w:szCs w:val="11"/>
                <w:color w:val="auto"/>
              </w:rPr>
            </w:pPr>
          </w:p>
        </w:tc>
        <w:tc>
          <w:tcPr>
            <w:tcW w:w="1520" w:type="dxa"/>
            <w:vAlign w:val="bottom"/>
            <w:gridSpan w:val="2"/>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gridSpan w:val="3"/>
            <w:vMerge w:val="continue"/>
          </w:tcPr>
          <w:p>
            <w:pPr>
              <w:spacing w:after="0"/>
              <w:rPr>
                <w:sz w:val="11"/>
                <w:szCs w:val="11"/>
                <w:color w:val="auto"/>
              </w:rPr>
            </w:pPr>
          </w:p>
        </w:tc>
        <w:tc>
          <w:tcPr>
            <w:tcW w:w="3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20" w:type="dxa"/>
            <w:vAlign w:val="bottom"/>
            <w:gridSpan w:val="2"/>
            <w:vMerge w:val="continue"/>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ind w:left="3880"/>
        <w:spacing w:after="0"/>
        <w:rPr>
          <w:sz w:val="20"/>
          <w:szCs w:val="20"/>
          <w:color w:val="auto"/>
        </w:rPr>
      </w:pPr>
      <w:r>
        <w:rPr>
          <w:rFonts w:ascii="Times New Roman" w:cs="Times New Roman" w:eastAsia="Times New Roman" w:hAnsi="Times New Roman"/>
          <w:sz w:val="28"/>
          <w:szCs w:val="28"/>
          <w:i w:val="1"/>
          <w:iCs w:val="1"/>
          <w:color w:val="auto"/>
          <w:vertAlign w:val="superscript"/>
        </w:rPr>
        <w:t>U</w:t>
      </w:r>
      <w:r>
        <w:rPr>
          <w:rFonts w:ascii="Times New Roman" w:cs="Times New Roman" w:eastAsia="Times New Roman" w:hAnsi="Times New Roman"/>
          <w:sz w:val="10"/>
          <w:szCs w:val="10"/>
          <w:i w:val="1"/>
          <w:iCs w:val="1"/>
          <w:color w:val="auto"/>
        </w:rPr>
        <w:t xml:space="preserve"> Lm</w:t>
      </w: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29</w:t>
      </w:r>
    </w:p>
    <w:p>
      <w:pPr>
        <w:sectPr>
          <w:pgSz w:w="11900" w:h="16838" w:orient="portrait"/>
          <w:cols w:equalWidth="0" w:num="1">
            <w:col w:w="10200"/>
          </w:cols>
          <w:pgMar w:left="1140" w:top="287" w:right="566" w:bottom="429" w:gutter="0" w:footer="0" w:header="0"/>
        </w:sectPr>
      </w:pPr>
    </w:p>
    <w:tbl>
      <w:tblPr>
        <w:tblLayout w:type="fixed"/>
        <w:tblInd w:w="0" w:type="dxa"/>
        <w:tblCellMar>
          <w:top w:w="0" w:type="dxa"/>
          <w:left w:w="0" w:type="dxa"/>
          <w:bottom w:w="0" w:type="dxa"/>
          <w:right w:w="0" w:type="dxa"/>
        </w:tblCellMar>
      </w:tblPr>
      <w:tr>
        <w:trPr>
          <w:trHeight w:val="276"/>
        </w:trPr>
        <w:tc>
          <w:tcPr>
            <w:tcW w:w="9220" w:type="dxa"/>
            <w:vAlign w:val="bottom"/>
            <w:gridSpan w:val="7"/>
          </w:tcPr>
          <w:p>
            <w:pPr>
              <w:jc w:val="center"/>
              <w:ind w:left="2285"/>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c>
          <w:tcPr>
            <w:tcW w:w="9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8"/>
        </w:trPr>
        <w:tc>
          <w:tcPr>
            <w:tcW w:w="30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2820" w:type="dxa"/>
            <w:vAlign w:val="bottom"/>
            <w:gridSpan w:val="2"/>
          </w:tcPr>
          <w:p>
            <w:pPr>
              <w:jc w:val="center"/>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6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8"/>
        </w:trPr>
        <w:tc>
          <w:tcPr>
            <w:tcW w:w="308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Графики мгновенных</w:t>
            </w:r>
          </w:p>
        </w:tc>
        <w:tc>
          <w:tcPr>
            <w:tcW w:w="13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значений</w:t>
            </w:r>
          </w:p>
        </w:tc>
        <w:tc>
          <w:tcPr>
            <w:tcW w:w="7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тока</w:t>
            </w:r>
          </w:p>
        </w:tc>
        <w:tc>
          <w:tcPr>
            <w:tcW w:w="50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и напряжения на индуктивности имеют</w:t>
            </w:r>
          </w:p>
        </w:tc>
        <w:tc>
          <w:tcPr>
            <w:tcW w:w="0" w:type="dxa"/>
            <w:vAlign w:val="bottom"/>
          </w:tcPr>
          <w:p>
            <w:pPr>
              <w:spacing w:after="0"/>
              <w:rPr>
                <w:sz w:val="1"/>
                <w:szCs w:val="1"/>
                <w:color w:val="auto"/>
              </w:rPr>
            </w:pPr>
          </w:p>
        </w:tc>
      </w:tr>
      <w:tr>
        <w:trPr>
          <w:trHeight w:val="324"/>
        </w:trPr>
        <w:tc>
          <w:tcPr>
            <w:tcW w:w="3080" w:type="dxa"/>
            <w:vAlign w:val="bottom"/>
          </w:tcPr>
          <w:p>
            <w:pPr>
              <w:spacing w:after="0"/>
              <w:rPr>
                <w:sz w:val="20"/>
                <w:szCs w:val="20"/>
                <w:color w:val="auto"/>
              </w:rPr>
            </w:pPr>
            <w:r>
              <w:rPr>
                <w:rFonts w:ascii="Times New Roman" w:cs="Times New Roman" w:eastAsia="Times New Roman" w:hAnsi="Times New Roman"/>
                <w:sz w:val="28"/>
                <w:szCs w:val="28"/>
                <w:color w:val="auto"/>
              </w:rPr>
              <w:t>вид:</w:t>
            </w:r>
          </w:p>
        </w:tc>
        <w:tc>
          <w:tcPr>
            <w:tcW w:w="13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3"/>
        </w:trPr>
        <w:tc>
          <w:tcPr>
            <w:tcW w:w="30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720" w:type="dxa"/>
            <w:vAlign w:val="bottom"/>
            <w:gridSpan w:val="2"/>
          </w:tcPr>
          <w:p>
            <w:pPr>
              <w:ind w:left="480"/>
              <w:spacing w:after="0"/>
              <w:rPr>
                <w:sz w:val="20"/>
                <w:szCs w:val="20"/>
                <w:color w:val="auto"/>
              </w:rPr>
            </w:pPr>
            <w:r>
              <w:rPr>
                <w:rFonts w:ascii="Times New Roman" w:cs="Times New Roman" w:eastAsia="Times New Roman" w:hAnsi="Times New Roman"/>
                <w:sz w:val="28"/>
                <w:szCs w:val="28"/>
                <w:color w:val="auto"/>
              </w:rPr>
              <w:t>Таким  образом,</w:t>
            </w:r>
          </w:p>
        </w:tc>
        <w:tc>
          <w:tcPr>
            <w:tcW w:w="13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разность</w:t>
            </w:r>
          </w:p>
        </w:tc>
        <w:tc>
          <w:tcPr>
            <w:tcW w:w="980" w:type="dxa"/>
            <w:vAlign w:val="bottom"/>
          </w:tcPr>
          <w:p>
            <w:pPr>
              <w:jc w:val="right"/>
              <w:ind w:right="420"/>
              <w:spacing w:after="0"/>
              <w:rPr>
                <w:sz w:val="20"/>
                <w:szCs w:val="20"/>
                <w:color w:val="auto"/>
              </w:rPr>
            </w:pPr>
            <w:r>
              <w:rPr>
                <w:rFonts w:ascii="Times New Roman" w:cs="Times New Roman" w:eastAsia="Times New Roman" w:hAnsi="Times New Roman"/>
                <w:sz w:val="28"/>
                <w:szCs w:val="28"/>
                <w:color w:val="auto"/>
                <w:w w:val="95"/>
              </w:rPr>
              <w:t>фаз</w:t>
            </w:r>
          </w:p>
        </w:tc>
        <w:tc>
          <w:tcPr>
            <w:tcW w:w="0" w:type="dxa"/>
            <w:vAlign w:val="bottom"/>
          </w:tcPr>
          <w:p>
            <w:pPr>
              <w:spacing w:after="0"/>
              <w:rPr>
                <w:sz w:val="1"/>
                <w:szCs w:val="1"/>
                <w:color w:val="auto"/>
              </w:rPr>
            </w:pPr>
          </w:p>
        </w:tc>
      </w:tr>
      <w:tr>
        <w:trPr>
          <w:trHeight w:val="322"/>
        </w:trPr>
        <w:tc>
          <w:tcPr>
            <w:tcW w:w="30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80" w:type="dxa"/>
            <w:vAlign w:val="bottom"/>
          </w:tcPr>
          <w:p>
            <w:pPr>
              <w:ind w:left="480"/>
              <w:spacing w:after="0"/>
              <w:rPr>
                <w:sz w:val="20"/>
                <w:szCs w:val="20"/>
                <w:color w:val="auto"/>
              </w:rPr>
            </w:pPr>
            <w:r>
              <w:rPr>
                <w:rFonts w:ascii="Times New Roman" w:cs="Times New Roman" w:eastAsia="Times New Roman" w:hAnsi="Times New Roman"/>
                <w:sz w:val="28"/>
                <w:szCs w:val="28"/>
                <w:color w:val="auto"/>
              </w:rPr>
              <w:t>напряжения</w:t>
            </w:r>
          </w:p>
        </w:tc>
        <w:tc>
          <w:tcPr>
            <w:tcW w:w="640" w:type="dxa"/>
            <w:vAlign w:val="bottom"/>
          </w:tcPr>
          <w:p>
            <w:pPr>
              <w:ind w:left="360"/>
              <w:spacing w:after="0"/>
              <w:rPr>
                <w:sz w:val="20"/>
                <w:szCs w:val="20"/>
                <w:color w:val="auto"/>
              </w:rPr>
            </w:pPr>
            <w:r>
              <w:rPr>
                <w:rFonts w:ascii="Times New Roman" w:cs="Times New Roman" w:eastAsia="Times New Roman" w:hAnsi="Times New Roman"/>
                <w:sz w:val="28"/>
                <w:szCs w:val="28"/>
                <w:color w:val="auto"/>
              </w:rPr>
              <w:t>и</w:t>
            </w:r>
          </w:p>
        </w:tc>
        <w:tc>
          <w:tcPr>
            <w:tcW w:w="320" w:type="dxa"/>
            <w:vAlign w:val="bottom"/>
          </w:tcPr>
          <w:p>
            <w:pPr>
              <w:spacing w:after="0"/>
              <w:rPr>
                <w:sz w:val="24"/>
                <w:szCs w:val="24"/>
                <w:color w:val="auto"/>
              </w:rPr>
            </w:pPr>
          </w:p>
        </w:tc>
        <w:tc>
          <w:tcPr>
            <w:tcW w:w="10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тока</w:t>
            </w:r>
          </w:p>
        </w:tc>
        <w:tc>
          <w:tcPr>
            <w:tcW w:w="980" w:type="dxa"/>
            <w:vAlign w:val="bottom"/>
          </w:tcPr>
          <w:p>
            <w:pPr>
              <w:jc w:val="right"/>
              <w:ind w:right="420"/>
              <w:spacing w:after="0"/>
              <w:rPr>
                <w:sz w:val="20"/>
                <w:szCs w:val="20"/>
                <w:color w:val="auto"/>
              </w:rPr>
            </w:pPr>
            <w:r>
              <w:rPr>
                <w:rFonts w:ascii="Times New Roman" w:cs="Times New Roman" w:eastAsia="Times New Roman" w:hAnsi="Times New Roman"/>
                <w:sz w:val="28"/>
                <w:szCs w:val="28"/>
                <w:color w:val="auto"/>
              </w:rPr>
              <w:t>на</w:t>
            </w:r>
          </w:p>
        </w:tc>
        <w:tc>
          <w:tcPr>
            <w:tcW w:w="0" w:type="dxa"/>
            <w:vAlign w:val="bottom"/>
          </w:tcPr>
          <w:p>
            <w:pPr>
              <w:spacing w:after="0"/>
              <w:rPr>
                <w:sz w:val="1"/>
                <w:szCs w:val="1"/>
                <w:color w:val="auto"/>
              </w:rPr>
            </w:pPr>
          </w:p>
        </w:tc>
      </w:tr>
      <w:tr>
        <w:trPr>
          <w:trHeight w:val="322"/>
        </w:trPr>
        <w:tc>
          <w:tcPr>
            <w:tcW w:w="30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80" w:type="dxa"/>
            <w:vAlign w:val="bottom"/>
          </w:tcPr>
          <w:p>
            <w:pPr>
              <w:ind w:left="480"/>
              <w:spacing w:after="0"/>
              <w:rPr>
                <w:sz w:val="20"/>
                <w:szCs w:val="20"/>
                <w:color w:val="auto"/>
              </w:rPr>
            </w:pPr>
            <w:r>
              <w:rPr>
                <w:rFonts w:ascii="Times New Roman" w:cs="Times New Roman" w:eastAsia="Times New Roman" w:hAnsi="Times New Roman"/>
                <w:sz w:val="28"/>
                <w:szCs w:val="28"/>
                <w:color w:val="auto"/>
                <w:w w:val="99"/>
              </w:rPr>
              <w:t>индуктивном</w:t>
            </w:r>
          </w:p>
        </w:tc>
        <w:tc>
          <w:tcPr>
            <w:tcW w:w="960" w:type="dxa"/>
            <w:vAlign w:val="bottom"/>
            <w:gridSpan w:val="2"/>
            <w:vMerge w:val="restart"/>
          </w:tcPr>
          <w:p>
            <w:pPr>
              <w:ind w:left="20"/>
              <w:spacing w:after="0"/>
              <w:rPr>
                <w:sz w:val="20"/>
                <w:szCs w:val="20"/>
                <w:color w:val="auto"/>
              </w:rPr>
            </w:pPr>
            <w:r>
              <w:rPr>
                <w:rFonts w:ascii="Symbol" w:cs="Symbol" w:eastAsia="Symbol" w:hAnsi="Symbol"/>
                <w:sz w:val="47"/>
                <w:szCs w:val="47"/>
                <w:i w:val="1"/>
                <w:iCs w:val="1"/>
                <w:u w:val="single" w:color="auto"/>
                <w:color w:val="auto"/>
                <w:vertAlign w:val="superscript"/>
              </w:rPr>
              <w:t></w:t>
            </w:r>
            <w:r>
              <w:rPr>
                <w:rFonts w:ascii="Times New Roman" w:cs="Times New Roman" w:eastAsia="Times New Roman" w:hAnsi="Times New Roman"/>
                <w:sz w:val="24"/>
                <w:szCs w:val="24"/>
                <w:color w:val="auto"/>
              </w:rPr>
              <w:t xml:space="preserve"> (90</w:t>
            </w:r>
            <w:r>
              <w:rPr>
                <w:rFonts w:ascii="Times New Roman" w:cs="Times New Roman" w:eastAsia="Times New Roman" w:hAnsi="Times New Roman"/>
                <w:sz w:val="13"/>
                <w:szCs w:val="13"/>
                <w:color w:val="auto"/>
              </w:rPr>
              <w:t>0</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8"/>
                <w:szCs w:val="28"/>
                <w:color w:val="auto"/>
              </w:rPr>
              <w:t>,</w:t>
            </w:r>
          </w:p>
        </w:tc>
        <w:tc>
          <w:tcPr>
            <w:tcW w:w="2000" w:type="dxa"/>
            <w:vAlign w:val="bottom"/>
            <w:gridSpan w:val="2"/>
          </w:tcPr>
          <w:p>
            <w:pPr>
              <w:jc w:val="right"/>
              <w:ind w:right="420"/>
              <w:spacing w:after="0"/>
              <w:rPr>
                <w:sz w:val="20"/>
                <w:szCs w:val="20"/>
                <w:color w:val="auto"/>
              </w:rPr>
            </w:pPr>
            <w:r>
              <w:rPr>
                <w:rFonts w:ascii="Times New Roman" w:cs="Times New Roman" w:eastAsia="Times New Roman" w:hAnsi="Times New Roman"/>
                <w:sz w:val="28"/>
                <w:szCs w:val="28"/>
                <w:color w:val="auto"/>
              </w:rPr>
              <w:t>элементе</w:t>
            </w:r>
          </w:p>
        </w:tc>
        <w:tc>
          <w:tcPr>
            <w:tcW w:w="0" w:type="dxa"/>
            <w:vAlign w:val="bottom"/>
          </w:tcPr>
          <w:p>
            <w:pPr>
              <w:spacing w:after="0"/>
              <w:rPr>
                <w:sz w:val="1"/>
                <w:szCs w:val="1"/>
                <w:color w:val="auto"/>
              </w:rPr>
            </w:pPr>
          </w:p>
        </w:tc>
      </w:tr>
      <w:tr>
        <w:trPr>
          <w:trHeight w:val="386"/>
        </w:trPr>
        <w:tc>
          <w:tcPr>
            <w:tcW w:w="30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80" w:type="dxa"/>
            <w:vAlign w:val="bottom"/>
          </w:tcPr>
          <w:p>
            <w:pPr>
              <w:ind w:left="480"/>
              <w:spacing w:after="0"/>
              <w:rPr>
                <w:sz w:val="20"/>
                <w:szCs w:val="20"/>
                <w:color w:val="auto"/>
              </w:rPr>
            </w:pPr>
            <w:r>
              <w:rPr>
                <w:rFonts w:ascii="Times New Roman" w:cs="Times New Roman" w:eastAsia="Times New Roman" w:hAnsi="Times New Roman"/>
                <w:sz w:val="28"/>
                <w:szCs w:val="28"/>
                <w:color w:val="auto"/>
              </w:rPr>
              <w:t>составляет</w:t>
            </w:r>
          </w:p>
        </w:tc>
        <w:tc>
          <w:tcPr>
            <w:tcW w:w="960" w:type="dxa"/>
            <w:vAlign w:val="bottom"/>
            <w:gridSpan w:val="2"/>
            <w:vMerge w:val="continue"/>
          </w:tcPr>
          <w:p>
            <w:pPr>
              <w:spacing w:after="0"/>
              <w:rPr>
                <w:sz w:val="24"/>
                <w:szCs w:val="24"/>
                <w:color w:val="auto"/>
              </w:rPr>
            </w:pPr>
          </w:p>
        </w:tc>
        <w:tc>
          <w:tcPr>
            <w:tcW w:w="2000" w:type="dxa"/>
            <w:vAlign w:val="bottom"/>
            <w:gridSpan w:val="2"/>
          </w:tcPr>
          <w:p>
            <w:pPr>
              <w:jc w:val="right"/>
              <w:ind w:right="420"/>
              <w:spacing w:after="0"/>
              <w:rPr>
                <w:sz w:val="20"/>
                <w:szCs w:val="20"/>
                <w:color w:val="auto"/>
              </w:rPr>
            </w:pPr>
            <w:r>
              <w:rPr>
                <w:rFonts w:ascii="Times New Roman" w:cs="Times New Roman" w:eastAsia="Times New Roman" w:hAnsi="Times New Roman"/>
                <w:sz w:val="28"/>
                <w:szCs w:val="28"/>
                <w:color w:val="auto"/>
              </w:rPr>
              <w:t>причем</w:t>
            </w:r>
          </w:p>
        </w:tc>
        <w:tc>
          <w:tcPr>
            <w:tcW w:w="0" w:type="dxa"/>
            <w:vAlign w:val="bottom"/>
          </w:tcPr>
          <w:p>
            <w:pPr>
              <w:spacing w:after="0"/>
              <w:rPr>
                <w:sz w:val="1"/>
                <w:szCs w:val="1"/>
                <w:color w:val="auto"/>
              </w:rPr>
            </w:pPr>
          </w:p>
        </w:tc>
      </w:tr>
      <w:tr>
        <w:trPr>
          <w:trHeight w:val="248"/>
        </w:trPr>
        <w:tc>
          <w:tcPr>
            <w:tcW w:w="30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2080" w:type="dxa"/>
            <w:vAlign w:val="bottom"/>
          </w:tcPr>
          <w:p>
            <w:pPr>
              <w:spacing w:after="0"/>
              <w:rPr>
                <w:sz w:val="21"/>
                <w:szCs w:val="21"/>
                <w:color w:val="auto"/>
              </w:rPr>
            </w:pPr>
          </w:p>
        </w:tc>
        <w:tc>
          <w:tcPr>
            <w:tcW w:w="640" w:type="dxa"/>
            <w:vAlign w:val="bottom"/>
          </w:tcPr>
          <w:p>
            <w:pPr>
              <w:ind w:left="60"/>
              <w:spacing w:after="0" w:line="249" w:lineRule="exact"/>
              <w:rPr>
                <w:sz w:val="20"/>
                <w:szCs w:val="20"/>
                <w:color w:val="auto"/>
              </w:rPr>
            </w:pPr>
            <w:r>
              <w:rPr>
                <w:rFonts w:ascii="Times New Roman" w:cs="Times New Roman" w:eastAsia="Times New Roman" w:hAnsi="Times New Roman"/>
                <w:sz w:val="24"/>
                <w:szCs w:val="24"/>
                <w:color w:val="auto"/>
              </w:rPr>
              <w:t>2</w:t>
            </w:r>
          </w:p>
        </w:tc>
        <w:tc>
          <w:tcPr>
            <w:tcW w:w="3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08"/>
        </w:trPr>
        <w:tc>
          <w:tcPr>
            <w:tcW w:w="30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5040" w:type="dxa"/>
            <w:vAlign w:val="bottom"/>
            <w:gridSpan w:val="5"/>
          </w:tcPr>
          <w:p>
            <w:pPr>
              <w:ind w:left="480"/>
              <w:spacing w:after="0" w:line="308" w:lineRule="exact"/>
              <w:rPr>
                <w:sz w:val="20"/>
                <w:szCs w:val="20"/>
                <w:color w:val="auto"/>
              </w:rPr>
            </w:pPr>
            <w:r>
              <w:rPr>
                <w:rFonts w:ascii="Times New Roman" w:cs="Times New Roman" w:eastAsia="Times New Roman" w:hAnsi="Times New Roman"/>
                <w:sz w:val="28"/>
                <w:szCs w:val="28"/>
                <w:color w:val="auto"/>
              </w:rPr>
              <w:t>кривая  тока  отстает  от  кривой</w:t>
            </w:r>
          </w:p>
        </w:tc>
        <w:tc>
          <w:tcPr>
            <w:tcW w:w="0" w:type="dxa"/>
            <w:vAlign w:val="bottom"/>
          </w:tcPr>
          <w:p>
            <w:pPr>
              <w:spacing w:after="0"/>
              <w:rPr>
                <w:sz w:val="1"/>
                <w:szCs w:val="1"/>
                <w:color w:val="auto"/>
              </w:rPr>
            </w:pPr>
          </w:p>
        </w:tc>
      </w:tr>
      <w:tr>
        <w:trPr>
          <w:trHeight w:val="322"/>
        </w:trPr>
        <w:tc>
          <w:tcPr>
            <w:tcW w:w="30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80" w:type="dxa"/>
            <w:vAlign w:val="bottom"/>
          </w:tcPr>
          <w:p>
            <w:pPr>
              <w:ind w:left="480"/>
              <w:spacing w:after="0"/>
              <w:rPr>
                <w:sz w:val="20"/>
                <w:szCs w:val="20"/>
                <w:color w:val="auto"/>
              </w:rPr>
            </w:pPr>
            <w:r>
              <w:rPr>
                <w:rFonts w:ascii="Times New Roman" w:cs="Times New Roman" w:eastAsia="Times New Roman" w:hAnsi="Times New Roman"/>
                <w:sz w:val="28"/>
                <w:szCs w:val="28"/>
                <w:color w:val="auto"/>
              </w:rPr>
              <w:t>напряжения.</w:t>
            </w:r>
          </w:p>
        </w:tc>
        <w:tc>
          <w:tcPr>
            <w:tcW w:w="6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04"/>
        </w:trPr>
        <w:tc>
          <w:tcPr>
            <w:tcW w:w="7240" w:type="dxa"/>
            <w:vAlign w:val="bottom"/>
            <w:gridSpan w:val="4"/>
          </w:tcPr>
          <w:p>
            <w:pPr>
              <w:ind w:left="340"/>
              <w:spacing w:after="0"/>
              <w:rPr>
                <w:sz w:val="20"/>
                <w:szCs w:val="20"/>
                <w:color w:val="auto"/>
              </w:rPr>
            </w:pPr>
            <w:r>
              <w:rPr>
                <w:rFonts w:ascii="Times New Roman" w:cs="Times New Roman" w:eastAsia="Times New Roman" w:hAnsi="Times New Roman"/>
                <w:sz w:val="28"/>
                <w:szCs w:val="28"/>
                <w:color w:val="auto"/>
              </w:rPr>
              <w:t>Запишем действующее значение напряжения:</w:t>
            </w:r>
          </w:p>
        </w:tc>
        <w:tc>
          <w:tcPr>
            <w:tcW w:w="6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05" o:spid="_x0000_s13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06" o:spid="_x0000_s13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241935</wp:posOffset>
            </wp:positionH>
            <wp:positionV relativeFrom="paragraph">
              <wp:posOffset>-3389630</wp:posOffset>
            </wp:positionV>
            <wp:extent cx="508635" cy="32258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3">
                      <a:extLst>
                        <a:ext uri="{28A0092B-C50C-407E-A947-70E740481C1C}"/>
                      </a:extLst>
                    </a:blip>
                    <a:srcRect/>
                    <a:stretch>
                      <a:fillRect/>
                    </a:stretch>
                  </pic:blipFill>
                  <pic:spPr bwMode="auto">
                    <a:xfrm>
                      <a:off x="0" y="0"/>
                      <a:ext cx="508635" cy="322580"/>
                    </a:xfrm>
                    <a:prstGeom prst="rect">
                      <a:avLst/>
                    </a:prstGeom>
                    <a:noFill/>
                  </pic:spPr>
                </pic:pic>
              </a:graphicData>
            </a:graphic>
          </wp:anchor>
        </w:drawing>
        <w:drawing>
          <wp:anchor simplePos="0" relativeHeight="251657728" behindDoc="1" locked="0" layoutInCell="0" allowOverlap="1">
            <wp:simplePos x="0" y="0"/>
            <wp:positionH relativeFrom="column">
              <wp:posOffset>85725</wp:posOffset>
            </wp:positionH>
            <wp:positionV relativeFrom="paragraph">
              <wp:posOffset>-2258060</wp:posOffset>
            </wp:positionV>
            <wp:extent cx="3285490" cy="18510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4">
                      <a:extLst>
                        <a:ext uri="{28A0092B-C50C-407E-A947-70E740481C1C}"/>
                      </a:extLst>
                    </a:blip>
                    <a:srcRect/>
                    <a:stretch>
                      <a:fillRect/>
                    </a:stretch>
                  </pic:blipFill>
                  <pic:spPr bwMode="auto">
                    <a:xfrm>
                      <a:off x="0" y="0"/>
                      <a:ext cx="3285490" cy="1851025"/>
                    </a:xfrm>
                    <a:prstGeom prst="rect">
                      <a:avLst/>
                    </a:prstGeom>
                    <a:noFill/>
                  </pic:spPr>
                </pic:pic>
              </a:graphicData>
            </a:graphic>
          </wp:anchor>
        </w:drawing>
      </w:r>
    </w:p>
    <w:p>
      <w:pPr>
        <w:spacing w:after="0" w:line="26"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Lm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 xml:space="preserve">/ </w:t>
      </w:r>
      <w:r>
        <w:rPr>
          <w:sz w:val="1"/>
          <w:szCs w:val="1"/>
          <w:color w:val="auto"/>
        </w:rPr>
        <w:drawing>
          <wp:inline distT="0" distB="0" distL="0" distR="0">
            <wp:extent cx="54610" cy="5969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5">
                      <a:extLst>
                        <a:ext uri="{28A0092B-C50C-407E-A947-70E740481C1C}"/>
                      </a:extLst>
                    </a:blip>
                    <a:srcRect/>
                    <a:stretch>
                      <a:fillRect/>
                    </a:stretch>
                  </pic:blipFill>
                  <pic:spPr bwMode="auto">
                    <a:xfrm>
                      <a:off x="0" y="0"/>
                      <a:ext cx="54610" cy="59690"/>
                    </a:xfrm>
                    <a:prstGeom prst="rect">
                      <a:avLst/>
                    </a:prstGeom>
                    <a:noFill/>
                    <a:ln>
                      <a:noFill/>
                    </a:ln>
                  </pic:spPr>
                </pic:pic>
              </a:graphicData>
            </a:graphic>
          </wp:inline>
        </w:drawing>
        <w:drawing>
          <wp:inline distT="0" distB="0" distL="0" distR="0">
            <wp:extent cx="43815" cy="15367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6">
                      <a:extLst>
                        <a:ext uri="{28A0092B-C50C-407E-A947-70E740481C1C}"/>
                      </a:extLst>
                    </a:blip>
                    <a:srcRect/>
                    <a:stretch>
                      <a:fillRect/>
                    </a:stretch>
                  </pic:blipFill>
                  <pic:spPr bwMode="auto">
                    <a:xfrm>
                      <a:off x="0" y="0"/>
                      <a:ext cx="43815" cy="153670"/>
                    </a:xfrm>
                    <a:prstGeom prst="rect">
                      <a:avLst/>
                    </a:prstGeom>
                    <a:noFill/>
                    <a:ln>
                      <a:noFill/>
                    </a:ln>
                  </pic:spPr>
                </pic:pic>
              </a:graphicData>
            </a:graphic>
          </wp:inline>
        </w:drawing>
      </w:r>
      <w:r>
        <w:rPr>
          <w:rFonts w:ascii="Times New Roman" w:cs="Times New Roman" w:eastAsia="Times New Roman" w:hAnsi="Times New Roman"/>
          <w:sz w:val="24"/>
          <w:szCs w:val="24"/>
          <w:color w:val="auto"/>
        </w:rPr>
        <w:t xml:space="preserve">2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LI</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color w:val="auto"/>
        </w:rPr>
        <w:t xml:space="preserve"> / </w:t>
      </w:r>
      <w:r>
        <w:rPr>
          <w:sz w:val="1"/>
          <w:szCs w:val="1"/>
          <w:color w:val="auto"/>
        </w:rPr>
        <w:drawing>
          <wp:inline distT="0" distB="0" distL="0" distR="0">
            <wp:extent cx="54610" cy="5969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7">
                      <a:extLst>
                        <a:ext uri="{28A0092B-C50C-407E-A947-70E740481C1C}"/>
                      </a:extLst>
                    </a:blip>
                    <a:srcRect/>
                    <a:stretch>
                      <a:fillRect/>
                    </a:stretch>
                  </pic:blipFill>
                  <pic:spPr bwMode="auto">
                    <a:xfrm>
                      <a:off x="0" y="0"/>
                      <a:ext cx="54610" cy="59690"/>
                    </a:xfrm>
                    <a:prstGeom prst="rect">
                      <a:avLst/>
                    </a:prstGeom>
                    <a:noFill/>
                    <a:ln>
                      <a:noFill/>
                    </a:ln>
                  </pic:spPr>
                </pic:pic>
              </a:graphicData>
            </a:graphic>
          </wp:inline>
        </w:drawing>
        <w:drawing>
          <wp:inline distT="0" distB="0" distL="0" distR="0">
            <wp:extent cx="43815" cy="15367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8">
                      <a:extLst>
                        <a:ext uri="{28A0092B-C50C-407E-A947-70E740481C1C}"/>
                      </a:extLst>
                    </a:blip>
                    <a:srcRect/>
                    <a:stretch>
                      <a:fillRect/>
                    </a:stretch>
                  </pic:blipFill>
                  <pic:spPr bwMode="auto">
                    <a:xfrm>
                      <a:off x="0" y="0"/>
                      <a:ext cx="43815" cy="153670"/>
                    </a:xfrm>
                    <a:prstGeom prst="rect">
                      <a:avLst/>
                    </a:prstGeom>
                    <a:noFill/>
                    <a:ln>
                      <a:noFill/>
                    </a:ln>
                  </pic:spPr>
                </pic:pic>
              </a:graphicData>
            </a:graphic>
          </wp:inline>
        </w:drawing>
      </w:r>
      <w:r>
        <w:rPr>
          <w:rFonts w:ascii="Times New Roman" w:cs="Times New Roman" w:eastAsia="Times New Roman" w:hAnsi="Times New Roman"/>
          <w:sz w:val="24"/>
          <w:szCs w:val="24"/>
          <w:color w:val="auto"/>
        </w:rPr>
        <w:t xml:space="preserve">2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LI</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2972435</wp:posOffset>
                </wp:positionH>
                <wp:positionV relativeFrom="paragraph">
                  <wp:posOffset>-196215</wp:posOffset>
                </wp:positionV>
                <wp:extent cx="91440" cy="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 cy="4763"/>
                        </a:xfrm>
                        <a:prstGeom prst="line">
                          <a:avLst/>
                        </a:prstGeom>
                        <a:solidFill>
                          <a:srgbClr val="FFFFFF"/>
                        </a:solidFill>
                        <a:ln w="6465">
                          <a:solidFill>
                            <a:srgbClr val="00000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05pt,-15.4499pt" to="241.25pt,-15.4499pt" o:allowincell="f" strokecolor="#000000" strokeweight="0.5091pt"/>
            </w:pict>
          </mc:Fallback>
        </mc:AlternateContent>
        <mc:AlternateContent>
          <mc:Choice Requires="wps">
            <w:drawing>
              <wp:anchor simplePos="0" relativeHeight="251657728" behindDoc="1" locked="0" layoutInCell="0" allowOverlap="1">
                <wp:simplePos x="0" y="0"/>
                <wp:positionH relativeFrom="column">
                  <wp:posOffset>3730625</wp:posOffset>
                </wp:positionH>
                <wp:positionV relativeFrom="paragraph">
                  <wp:posOffset>-196215</wp:posOffset>
                </wp:positionV>
                <wp:extent cx="91440" cy="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 cy="4763"/>
                        </a:xfrm>
                        <a:prstGeom prst="line">
                          <a:avLst/>
                        </a:prstGeom>
                        <a:solidFill>
                          <a:srgbClr val="FFFFFF"/>
                        </a:solidFill>
                        <a:ln w="6465">
                          <a:solidFill>
                            <a:srgbClr val="000000"/>
                          </a:solidFill>
                          <a:miter lim="800000"/>
                          <a:headEnd/>
                          <a:tailEnd/>
                        </a:ln>
                      </wps:spPr>
                      <wps:bodyPr/>
                    </wps:wsp>
                  </a:graphicData>
                </a:graphic>
              </wp:anchor>
            </w:drawing>
          </mc:Choice>
          <mc:Fallback>
            <w:pict>
              <v:line id="Shape 316" o:spid="_x0000_s13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75pt,-15.4499pt" to="300.95pt,-15.4499pt" o:allowincell="f" strokecolor="#000000" strokeweight="0.5091pt"/>
            </w:pict>
          </mc:Fallback>
        </mc:AlternateContent>
      </w:r>
    </w:p>
    <w:p>
      <w:pPr>
        <w:spacing w:after="0" w:line="30" w:lineRule="exact"/>
        <w:rPr>
          <w:sz w:val="20"/>
          <w:szCs w:val="20"/>
          <w:color w:val="auto"/>
        </w:rPr>
      </w:pPr>
    </w:p>
    <w:p>
      <w:pPr>
        <w:jc w:val="both"/>
        <w:ind w:firstLine="348"/>
        <w:spacing w:after="0" w:line="249" w:lineRule="auto"/>
        <w:rPr>
          <w:sz w:val="20"/>
          <w:szCs w:val="20"/>
          <w:color w:val="auto"/>
        </w:rPr>
      </w:pPr>
      <w:r>
        <w:rPr>
          <w:rFonts w:ascii="Times New Roman" w:cs="Times New Roman" w:eastAsia="Times New Roman" w:hAnsi="Times New Roman"/>
          <w:sz w:val="28"/>
          <w:szCs w:val="28"/>
          <w:color w:val="auto"/>
        </w:rPr>
        <w:t xml:space="preserve">Величину </w:t>
      </w:r>
      <w:r>
        <w:rPr>
          <w:rFonts w:ascii="Times New Roman" w:cs="Times New Roman" w:eastAsia="Times New Roman" w:hAnsi="Times New Roman"/>
          <w:sz w:val="24"/>
          <w:szCs w:val="24"/>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L</w:t>
      </w:r>
      <w:r>
        <w:rPr>
          <w:rFonts w:ascii="Times New Roman" w:cs="Times New Roman" w:eastAsia="Times New Roman" w:hAnsi="Times New Roman"/>
          <w:sz w:val="28"/>
          <w:szCs w:val="28"/>
          <w:color w:val="auto"/>
        </w:rPr>
        <w:t xml:space="preserve"> назовем индуктивным сопротивлением. Тогда получим закон Ома для индуктивной цепи:</w:t>
      </w:r>
    </w:p>
    <w:p>
      <w:pPr>
        <w:spacing w:after="0" w:line="2"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I</w:t>
      </w:r>
    </w:p>
    <w:p>
      <w:pPr>
        <w:spacing w:after="0" w:line="1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Запишем комплексные значения тока и напряжения:</w:t>
      </w:r>
    </w:p>
    <w:p>
      <w:pPr>
        <w:spacing w:after="0" w:line="15" w:lineRule="exact"/>
        <w:rPr>
          <w:sz w:val="20"/>
          <w:szCs w:val="20"/>
          <w:color w:val="auto"/>
        </w:rPr>
      </w:pPr>
    </w:p>
    <w:tbl>
      <w:tblPr>
        <w:tblLayout w:type="fixed"/>
        <w:tblInd w:w="2280" w:type="dxa"/>
        <w:tblCellMar>
          <w:top w:w="0" w:type="dxa"/>
          <w:left w:w="0" w:type="dxa"/>
          <w:bottom w:w="0" w:type="dxa"/>
          <w:right w:w="0" w:type="dxa"/>
        </w:tblCellMar>
      </w:tblPr>
      <w:tr>
        <w:trPr>
          <w:trHeight w:val="172"/>
        </w:trPr>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2"/>
              </w:rPr>
              <w:t xml:space="preserve">e </w:t>
            </w:r>
            <w:r>
              <w:rPr>
                <w:rFonts w:ascii="Times New Roman" w:cs="Times New Roman" w:eastAsia="Times New Roman" w:hAnsi="Times New Roman"/>
                <w:sz w:val="27"/>
                <w:szCs w:val="27"/>
                <w:i w:val="1"/>
                <w:iCs w:val="1"/>
                <w:color w:val="auto"/>
                <w:w w:val="82"/>
                <w:vertAlign w:val="superscript"/>
              </w:rPr>
              <w:t>j</w:t>
            </w:r>
          </w:p>
        </w:tc>
        <w:tc>
          <w:tcPr>
            <w:tcW w:w="100" w:type="dxa"/>
            <w:vAlign w:val="bottom"/>
          </w:tcPr>
          <w:p>
            <w:pPr>
              <w:spacing w:after="0"/>
              <w:rPr>
                <w:sz w:val="20"/>
                <w:szCs w:val="20"/>
                <w:color w:val="auto"/>
              </w:rPr>
            </w:pPr>
            <w:r>
              <w:rPr>
                <w:rFonts w:ascii="Symbol" w:cs="Symbol" w:eastAsia="Symbol" w:hAnsi="Symbol"/>
                <w:sz w:val="14"/>
                <w:szCs w:val="14"/>
                <w:i w:val="1"/>
                <w:iCs w:val="1"/>
                <w:color w:val="auto"/>
              </w:rPr>
              <w:t></w:t>
            </w:r>
          </w:p>
        </w:tc>
        <w:tc>
          <w:tcPr>
            <w:tcW w:w="2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2"/>
              </w:rPr>
              <w:t xml:space="preserve">e </w:t>
            </w:r>
            <w:r>
              <w:rPr>
                <w:rFonts w:ascii="Times New Roman" w:cs="Times New Roman" w:eastAsia="Times New Roman" w:hAnsi="Times New Roman"/>
                <w:sz w:val="27"/>
                <w:szCs w:val="27"/>
                <w:i w:val="1"/>
                <w:iCs w:val="1"/>
                <w:color w:val="auto"/>
                <w:w w:val="82"/>
                <w:vertAlign w:val="superscript"/>
              </w:rPr>
              <w:t>j</w:t>
            </w:r>
          </w:p>
        </w:tc>
        <w:tc>
          <w:tcPr>
            <w:tcW w:w="1180" w:type="dxa"/>
            <w:vAlign w:val="bottom"/>
            <w:gridSpan w:val="4"/>
          </w:tcPr>
          <w:p>
            <w:pPr>
              <w:spacing w:after="0"/>
              <w:rPr>
                <w:sz w:val="20"/>
                <w:szCs w:val="20"/>
                <w:color w:val="auto"/>
              </w:rPr>
            </w:pPr>
            <w:r>
              <w:rPr>
                <w:rFonts w:ascii="Symbol" w:cs="Symbol" w:eastAsia="Symbol" w:hAnsi="Symbol"/>
                <w:sz w:val="14"/>
                <w:szCs w:val="14"/>
                <w:i w:val="1"/>
                <w:iCs w:val="1"/>
                <w:color w:val="auto"/>
              </w:rPr>
              <w:t></w:t>
            </w:r>
          </w:p>
        </w:tc>
        <w:tc>
          <w:tcPr>
            <w:tcW w:w="12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40" w:type="dxa"/>
            <w:vAlign w:val="bottom"/>
          </w:tcPr>
          <w:p>
            <w:pPr>
              <w:spacing w:after="0" w:line="20" w:lineRule="exact"/>
              <w:rPr>
                <w:sz w:val="1"/>
                <w:szCs w:val="1"/>
                <w:color w:val="auto"/>
              </w:rPr>
            </w:pPr>
          </w:p>
        </w:tc>
        <w:tc>
          <w:tcPr>
            <w:tcW w:w="880" w:type="dxa"/>
            <w:vAlign w:val="bottom"/>
            <w:gridSpan w:val="2"/>
            <w:vMerge w:val="restart"/>
          </w:tcPr>
          <w:p>
            <w:pPr>
              <w:spacing w:after="0" w:line="276" w:lineRule="exact"/>
              <w:rPr>
                <w:sz w:val="20"/>
                <w:szCs w:val="20"/>
                <w:color w:val="auto"/>
              </w:rPr>
            </w:pPr>
            <w:r>
              <w:rPr>
                <w:rFonts w:ascii="Times New Roman" w:cs="Times New Roman" w:eastAsia="Times New Roman" w:hAnsi="Times New Roman"/>
                <w:sz w:val="24"/>
                <w:szCs w:val="24"/>
                <w:i w:val="1"/>
                <w:iCs w:val="1"/>
                <w:color w:val="auto"/>
                <w:w w:val="94"/>
              </w:rPr>
              <w:t xml:space="preserve">I </w:t>
            </w:r>
            <w:r>
              <w:rPr>
                <w:rFonts w:ascii="Symbol" w:cs="Symbol" w:eastAsia="Symbol" w:hAnsi="Symbol"/>
                <w:sz w:val="24"/>
                <w:szCs w:val="24"/>
                <w:color w:val="auto"/>
                <w:w w:val="94"/>
              </w:rPr>
              <w:t></w:t>
            </w:r>
            <w:r>
              <w:rPr>
                <w:rFonts w:ascii="Times New Roman" w:cs="Times New Roman" w:eastAsia="Times New Roman" w:hAnsi="Times New Roman"/>
                <w:sz w:val="24"/>
                <w:szCs w:val="24"/>
                <w:i w:val="1"/>
                <w:iCs w:val="1"/>
                <w:color w:val="auto"/>
                <w:w w:val="94"/>
              </w:rPr>
              <w:t xml:space="preserve"> Ie </w:t>
            </w:r>
            <w:r>
              <w:rPr>
                <w:rFonts w:ascii="Times New Roman" w:cs="Times New Roman" w:eastAsia="Times New Roman" w:hAnsi="Times New Roman"/>
                <w:sz w:val="28"/>
                <w:szCs w:val="28"/>
                <w:i w:val="1"/>
                <w:iCs w:val="1"/>
                <w:color w:val="auto"/>
                <w:w w:val="94"/>
                <w:vertAlign w:val="superscript"/>
              </w:rPr>
              <w:t>j</w:t>
            </w:r>
            <w:r>
              <w:rPr>
                <w:rFonts w:ascii="Times New Roman" w:cs="Times New Roman" w:eastAsia="Times New Roman" w:hAnsi="Times New Roman"/>
                <w:sz w:val="24"/>
                <w:szCs w:val="24"/>
                <w:i w:val="1"/>
                <w:iCs w:val="1"/>
                <w:color w:val="auto"/>
                <w:w w:val="94"/>
              </w:rPr>
              <w:t xml:space="preserve"> </w:t>
            </w:r>
            <w:r>
              <w:rPr>
                <w:rFonts w:ascii="Times New Roman" w:cs="Times New Roman" w:eastAsia="Times New Roman" w:hAnsi="Times New Roman"/>
                <w:sz w:val="28"/>
                <w:szCs w:val="28"/>
                <w:color w:val="auto"/>
                <w:w w:val="94"/>
                <w:vertAlign w:val="superscript"/>
              </w:rPr>
              <w:t>0</w:t>
            </w:r>
            <w:r>
              <w:rPr>
                <w:rFonts w:ascii="Times New Roman" w:cs="Times New Roman" w:eastAsia="Times New Roman" w:hAnsi="Times New Roman"/>
                <w:sz w:val="24"/>
                <w:szCs w:val="24"/>
                <w:i w:val="1"/>
                <w:iCs w:val="1"/>
                <w:color w:val="auto"/>
                <w:w w:val="94"/>
              </w:rPr>
              <w:t xml:space="preserve"> </w:t>
            </w:r>
            <w:r>
              <w:rPr>
                <w:rFonts w:ascii="Times New Roman" w:cs="Times New Roman" w:eastAsia="Times New Roman" w:hAnsi="Times New Roman"/>
                <w:sz w:val="24"/>
                <w:szCs w:val="24"/>
                <w:color w:val="auto"/>
                <w:w w:val="94"/>
              </w:rPr>
              <w:t>;</w:t>
            </w:r>
          </w:p>
        </w:tc>
        <w:tc>
          <w:tcPr>
            <w:tcW w:w="280" w:type="dxa"/>
            <w:vAlign w:val="bottom"/>
            <w:gridSpan w:val="2"/>
            <w:vMerge w:val="restart"/>
          </w:tcPr>
          <w:p>
            <w:pPr>
              <w:ind w:left="80"/>
              <w:spacing w:after="0"/>
              <w:rPr>
                <w:sz w:val="20"/>
                <w:szCs w:val="20"/>
                <w:color w:val="auto"/>
              </w:rPr>
            </w:pPr>
            <w:r>
              <w:rPr>
                <w:rFonts w:ascii="Times New Roman" w:cs="Times New Roman" w:eastAsia="Times New Roman" w:hAnsi="Times New Roman"/>
                <w:sz w:val="24"/>
                <w:szCs w:val="24"/>
                <w:i w:val="1"/>
                <w:iCs w:val="1"/>
                <w:color w:val="auto"/>
              </w:rPr>
              <w:t>U</w:t>
            </w:r>
          </w:p>
        </w:tc>
        <w:tc>
          <w:tcPr>
            <w:tcW w:w="140" w:type="dxa"/>
            <w:vAlign w:val="bottom"/>
          </w:tcPr>
          <w:p>
            <w:pPr>
              <w:spacing w:after="0" w:line="20" w:lineRule="exact"/>
              <w:rPr>
                <w:sz w:val="1"/>
                <w:szCs w:val="1"/>
                <w:color w:val="auto"/>
              </w:rPr>
            </w:pPr>
          </w:p>
        </w:tc>
        <w:tc>
          <w:tcPr>
            <w:tcW w:w="400" w:type="dxa"/>
            <w:vAlign w:val="bottom"/>
            <w:vMerge w:val="restart"/>
          </w:tcPr>
          <w:p>
            <w:pPr>
              <w:ind w:left="40"/>
              <w:spacing w:after="0" w:line="276" w:lineRule="exact"/>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p>
        </w:tc>
        <w:tc>
          <w:tcPr>
            <w:tcW w:w="100" w:type="dxa"/>
            <w:vAlign w:val="bottom"/>
          </w:tcPr>
          <w:p>
            <w:pPr>
              <w:spacing w:after="0" w:line="20" w:lineRule="exact"/>
              <w:rPr>
                <w:sz w:val="1"/>
                <w:szCs w:val="1"/>
                <w:color w:val="auto"/>
              </w:rPr>
            </w:pPr>
          </w:p>
        </w:tc>
        <w:tc>
          <w:tcPr>
            <w:tcW w:w="200" w:type="dxa"/>
            <w:vAlign w:val="bottom"/>
            <w:vMerge w:val="continue"/>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gridSpan w:val="3"/>
            <w:vMerge w:val="restart"/>
          </w:tcPr>
          <w:p>
            <w:pPr>
              <w:ind w:left="80"/>
              <w:spacing w:after="0" w:line="276" w:lineRule="exact"/>
              <w:rPr>
                <w:sz w:val="20"/>
                <w:szCs w:val="20"/>
                <w:color w:val="auto"/>
              </w:rPr>
            </w:pPr>
            <w:r>
              <w:rPr>
                <w:rFonts w:ascii="Symbol" w:cs="Symbol" w:eastAsia="Symbol" w:hAnsi="Symbol"/>
                <w:sz w:val="24"/>
                <w:szCs w:val="24"/>
                <w:color w:val="auto"/>
                <w:w w:val="96"/>
              </w:rPr>
              <w:t></w:t>
            </w:r>
            <w:r>
              <w:rPr>
                <w:rFonts w:ascii="Times New Roman" w:cs="Times New Roman" w:eastAsia="Times New Roman" w:hAnsi="Times New Roman"/>
                <w:sz w:val="24"/>
                <w:szCs w:val="24"/>
                <w:i w:val="1"/>
                <w:iCs w:val="1"/>
                <w:color w:val="auto"/>
                <w:w w:val="96"/>
              </w:rPr>
              <w:t xml:space="preserve"> I X</w:t>
            </w:r>
          </w:p>
        </w:tc>
        <w:tc>
          <w:tcPr>
            <w:tcW w:w="100" w:type="dxa"/>
            <w:vAlign w:val="bottom"/>
          </w:tcPr>
          <w:p>
            <w:pPr>
              <w:spacing w:after="0" w:line="20" w:lineRule="exact"/>
              <w:rPr>
                <w:sz w:val="1"/>
                <w:szCs w:val="1"/>
                <w:color w:val="auto"/>
              </w:rPr>
            </w:pPr>
          </w:p>
        </w:tc>
        <w:tc>
          <w:tcPr>
            <w:tcW w:w="200" w:type="dxa"/>
            <w:vAlign w:val="bottom"/>
            <w:vMerge w:val="continue"/>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gridSpan w:val="3"/>
            <w:vMerge w:val="restart"/>
          </w:tcPr>
          <w:p>
            <w:pPr>
              <w:ind w:left="100"/>
              <w:spacing w:after="0" w:line="276" w:lineRule="exact"/>
              <w:rPr>
                <w:sz w:val="20"/>
                <w:szCs w:val="20"/>
                <w:color w:val="auto"/>
              </w:rPr>
            </w:pPr>
            <w:r>
              <w:rPr>
                <w:rFonts w:ascii="Symbol" w:cs="Symbol" w:eastAsia="Symbol" w:hAnsi="Symbol"/>
                <w:sz w:val="24"/>
                <w:szCs w:val="24"/>
                <w:color w:val="auto"/>
                <w:w w:val="96"/>
              </w:rPr>
              <w:t></w:t>
            </w:r>
            <w:r>
              <w:rPr>
                <w:rFonts w:ascii="Times New Roman" w:cs="Times New Roman" w:eastAsia="Times New Roman" w:hAnsi="Times New Roman"/>
                <w:sz w:val="24"/>
                <w:szCs w:val="24"/>
                <w:i w:val="1"/>
                <w:iCs w:val="1"/>
                <w:color w:val="auto"/>
                <w:w w:val="96"/>
              </w:rPr>
              <w:t xml:space="preserve"> I </w:t>
            </w:r>
            <w:r>
              <w:rPr>
                <w:rFonts w:ascii="Times New Roman" w:cs="Times New Roman" w:eastAsia="Times New Roman" w:hAnsi="Times New Roman"/>
                <w:sz w:val="24"/>
                <w:szCs w:val="24"/>
                <w:color w:val="auto"/>
                <w:w w:val="96"/>
              </w:rPr>
              <w:t>(0</w:t>
            </w:r>
            <w:r>
              <w:rPr>
                <w:rFonts w:ascii="Times New Roman" w:cs="Times New Roman" w:eastAsia="Times New Roman" w:hAnsi="Times New Roman"/>
                <w:sz w:val="24"/>
                <w:szCs w:val="24"/>
                <w:i w:val="1"/>
                <w:iCs w:val="1"/>
                <w:color w:val="auto"/>
                <w:w w:val="96"/>
              </w:rPr>
              <w:t xml:space="preserve"> </w:t>
            </w:r>
            <w:r>
              <w:rPr>
                <w:rFonts w:ascii="Symbol" w:cs="Symbol" w:eastAsia="Symbol" w:hAnsi="Symbol"/>
                <w:sz w:val="24"/>
                <w:szCs w:val="24"/>
                <w:color w:val="auto"/>
                <w:w w:val="96"/>
              </w:rPr>
              <w:t></w:t>
            </w:r>
            <w:r>
              <w:rPr>
                <w:rFonts w:ascii="Times New Roman" w:cs="Times New Roman" w:eastAsia="Times New Roman" w:hAnsi="Times New Roman"/>
                <w:sz w:val="24"/>
                <w:szCs w:val="24"/>
                <w:i w:val="1"/>
                <w:iCs w:val="1"/>
                <w:color w:val="auto"/>
                <w:w w:val="96"/>
              </w:rPr>
              <w:t xml:space="preserve"> jX</w:t>
            </w:r>
          </w:p>
        </w:tc>
        <w:tc>
          <w:tcPr>
            <w:tcW w:w="120" w:type="dxa"/>
            <w:vAlign w:val="bottom"/>
          </w:tcPr>
          <w:p>
            <w:pPr>
              <w:spacing w:after="0" w:line="20" w:lineRule="exact"/>
              <w:rPr>
                <w:sz w:val="1"/>
                <w:szCs w:val="1"/>
                <w:color w:val="auto"/>
              </w:rPr>
            </w:pPr>
          </w:p>
        </w:tc>
        <w:tc>
          <w:tcPr>
            <w:tcW w:w="600" w:type="dxa"/>
            <w:vAlign w:val="bottom"/>
            <w:vMerge w:val="restart"/>
          </w:tcPr>
          <w:p>
            <w:pPr>
              <w:ind w:left="20"/>
              <w:spacing w:after="0" w:line="276" w:lineRule="exact"/>
              <w:rPr>
                <w:sz w:val="20"/>
                <w:szCs w:val="20"/>
                <w:color w:val="auto"/>
              </w:rPr>
            </w:pP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jX</w:t>
            </w:r>
          </w:p>
        </w:tc>
        <w:tc>
          <w:tcPr>
            <w:tcW w:w="140" w:type="dxa"/>
            <w:vAlign w:val="bottom"/>
          </w:tcPr>
          <w:p>
            <w:pPr>
              <w:spacing w:after="0" w:line="20" w:lineRule="exact"/>
              <w:rPr>
                <w:sz w:val="1"/>
                <w:szCs w:val="1"/>
                <w:color w:val="auto"/>
              </w:rPr>
            </w:pPr>
          </w:p>
        </w:tc>
        <w:tc>
          <w:tcPr>
            <w:tcW w:w="16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r>
              <w:rPr>
                <w:rFonts w:ascii="Times New Roman" w:cs="Times New Roman" w:eastAsia="Times New Roman" w:hAnsi="Times New Roman"/>
                <w:sz w:val="24"/>
                <w:szCs w:val="24"/>
                <w:color w:val="auto"/>
                <w:w w:val="99"/>
              </w:rPr>
              <w:t>.</w:t>
            </w:r>
          </w:p>
        </w:tc>
        <w:tc>
          <w:tcPr>
            <w:tcW w:w="0" w:type="dxa"/>
            <w:vAlign w:val="bottom"/>
          </w:tcPr>
          <w:p>
            <w:pPr>
              <w:spacing w:after="0"/>
              <w:rPr>
                <w:sz w:val="1"/>
                <w:szCs w:val="1"/>
                <w:color w:val="auto"/>
              </w:rPr>
            </w:pPr>
          </w:p>
        </w:tc>
      </w:tr>
      <w:tr>
        <w:trPr>
          <w:trHeight w:val="271"/>
        </w:trPr>
        <w:tc>
          <w:tcPr>
            <w:tcW w:w="240" w:type="dxa"/>
            <w:vAlign w:val="bottom"/>
          </w:tcPr>
          <w:p>
            <w:pPr>
              <w:spacing w:after="0"/>
              <w:rPr>
                <w:sz w:val="23"/>
                <w:szCs w:val="23"/>
                <w:color w:val="auto"/>
              </w:rPr>
            </w:pPr>
          </w:p>
        </w:tc>
        <w:tc>
          <w:tcPr>
            <w:tcW w:w="880" w:type="dxa"/>
            <w:vAlign w:val="bottom"/>
            <w:gridSpan w:val="2"/>
            <w:vMerge w:val="continue"/>
          </w:tcPr>
          <w:p>
            <w:pPr>
              <w:spacing w:after="0"/>
              <w:rPr>
                <w:sz w:val="23"/>
                <w:szCs w:val="23"/>
                <w:color w:val="auto"/>
              </w:rPr>
            </w:pPr>
          </w:p>
        </w:tc>
        <w:tc>
          <w:tcPr>
            <w:tcW w:w="280" w:type="dxa"/>
            <w:vAlign w:val="bottom"/>
            <w:gridSpan w:val="2"/>
            <w:vMerge w:val="continue"/>
          </w:tcPr>
          <w:p>
            <w:pPr>
              <w:spacing w:after="0"/>
              <w:rPr>
                <w:sz w:val="23"/>
                <w:szCs w:val="23"/>
                <w:color w:val="auto"/>
              </w:rPr>
            </w:pPr>
          </w:p>
        </w:tc>
        <w:tc>
          <w:tcPr>
            <w:tcW w:w="14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rPr>
              <w:t>L</w:t>
            </w:r>
          </w:p>
        </w:tc>
        <w:tc>
          <w:tcPr>
            <w:tcW w:w="400" w:type="dxa"/>
            <w:vAlign w:val="bottom"/>
            <w:vMerge w:val="continue"/>
          </w:tcPr>
          <w:p>
            <w:pPr>
              <w:spacing w:after="0"/>
              <w:rPr>
                <w:sz w:val="23"/>
                <w:szCs w:val="23"/>
                <w:color w:val="auto"/>
              </w:rPr>
            </w:pPr>
          </w:p>
        </w:tc>
        <w:tc>
          <w:tcPr>
            <w:tcW w:w="10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w w:val="76"/>
              </w:rPr>
              <w:t>L</w:t>
            </w:r>
          </w:p>
        </w:tc>
        <w:tc>
          <w:tcPr>
            <w:tcW w:w="200" w:type="dxa"/>
            <w:vAlign w:val="bottom"/>
            <w:vMerge w:val="continue"/>
          </w:tcPr>
          <w:p>
            <w:pPr>
              <w:spacing w:after="0"/>
              <w:rPr>
                <w:sz w:val="23"/>
                <w:szCs w:val="23"/>
                <w:color w:val="auto"/>
              </w:rPr>
            </w:pPr>
          </w:p>
        </w:tc>
        <w:tc>
          <w:tcPr>
            <w:tcW w:w="100" w:type="dxa"/>
            <w:vAlign w:val="bottom"/>
          </w:tcPr>
          <w:p>
            <w:pPr>
              <w:ind w:left="20"/>
              <w:spacing w:after="0" w:line="156" w:lineRule="exact"/>
              <w:rPr>
                <w:sz w:val="20"/>
                <w:szCs w:val="20"/>
                <w:color w:val="auto"/>
              </w:rPr>
            </w:pPr>
            <w:r>
              <w:rPr>
                <w:rFonts w:ascii="Times New Roman" w:cs="Times New Roman" w:eastAsia="Times New Roman" w:hAnsi="Times New Roman"/>
                <w:sz w:val="14"/>
                <w:szCs w:val="14"/>
                <w:color w:val="auto"/>
                <w:w w:val="84"/>
              </w:rPr>
              <w:t>2</w:t>
            </w:r>
          </w:p>
        </w:tc>
        <w:tc>
          <w:tcPr>
            <w:tcW w:w="560" w:type="dxa"/>
            <w:vAlign w:val="bottom"/>
            <w:gridSpan w:val="3"/>
            <w:vMerge w:val="continue"/>
          </w:tcPr>
          <w:p>
            <w:pPr>
              <w:spacing w:after="0"/>
              <w:rPr>
                <w:sz w:val="23"/>
                <w:szCs w:val="23"/>
                <w:color w:val="auto"/>
              </w:rPr>
            </w:pPr>
          </w:p>
        </w:tc>
        <w:tc>
          <w:tcPr>
            <w:tcW w:w="10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w w:val="76"/>
              </w:rPr>
              <w:t>L</w:t>
            </w:r>
          </w:p>
        </w:tc>
        <w:tc>
          <w:tcPr>
            <w:tcW w:w="200" w:type="dxa"/>
            <w:vAlign w:val="bottom"/>
            <w:vMerge w:val="continue"/>
          </w:tcPr>
          <w:p>
            <w:pPr>
              <w:spacing w:after="0"/>
              <w:rPr>
                <w:sz w:val="23"/>
                <w:szCs w:val="23"/>
                <w:color w:val="auto"/>
              </w:rPr>
            </w:pPr>
          </w:p>
        </w:tc>
        <w:tc>
          <w:tcPr>
            <w:tcW w:w="100" w:type="dxa"/>
            <w:vAlign w:val="bottom"/>
          </w:tcPr>
          <w:p>
            <w:pPr>
              <w:ind w:left="20"/>
              <w:spacing w:after="0" w:line="156" w:lineRule="exact"/>
              <w:rPr>
                <w:sz w:val="20"/>
                <w:szCs w:val="20"/>
                <w:color w:val="auto"/>
              </w:rPr>
            </w:pPr>
            <w:r>
              <w:rPr>
                <w:rFonts w:ascii="Times New Roman" w:cs="Times New Roman" w:eastAsia="Times New Roman" w:hAnsi="Times New Roman"/>
                <w:sz w:val="14"/>
                <w:szCs w:val="14"/>
                <w:color w:val="auto"/>
                <w:w w:val="84"/>
              </w:rPr>
              <w:t>2</w:t>
            </w:r>
          </w:p>
        </w:tc>
        <w:tc>
          <w:tcPr>
            <w:tcW w:w="1080" w:type="dxa"/>
            <w:vAlign w:val="bottom"/>
            <w:gridSpan w:val="3"/>
            <w:vMerge w:val="continue"/>
          </w:tcPr>
          <w:p>
            <w:pPr>
              <w:spacing w:after="0"/>
              <w:rPr>
                <w:sz w:val="23"/>
                <w:szCs w:val="23"/>
                <w:color w:val="auto"/>
              </w:rPr>
            </w:pPr>
          </w:p>
        </w:tc>
        <w:tc>
          <w:tcPr>
            <w:tcW w:w="12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rPr>
              <w:t>L</w:t>
            </w:r>
          </w:p>
        </w:tc>
        <w:tc>
          <w:tcPr>
            <w:tcW w:w="600" w:type="dxa"/>
            <w:vAlign w:val="bottom"/>
            <w:vMerge w:val="continue"/>
          </w:tcPr>
          <w:p>
            <w:pPr>
              <w:spacing w:after="0"/>
              <w:rPr>
                <w:sz w:val="23"/>
                <w:szCs w:val="23"/>
                <w:color w:val="auto"/>
              </w:rPr>
            </w:pPr>
          </w:p>
        </w:tc>
        <w:tc>
          <w:tcPr>
            <w:tcW w:w="14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rPr>
              <w:t>L</w:t>
            </w:r>
          </w:p>
        </w:tc>
        <w:tc>
          <w:tcPr>
            <w:tcW w:w="160" w:type="dxa"/>
            <w:vAlign w:val="bottom"/>
            <w:gridSpan w:val="2"/>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169"/>
        </w:trPr>
        <w:tc>
          <w:tcPr>
            <w:tcW w:w="240" w:type="dxa"/>
            <w:vAlign w:val="bottom"/>
          </w:tcPr>
          <w:p>
            <w:pPr>
              <w:spacing w:after="0" w:line="169" w:lineRule="exact"/>
              <w:rPr>
                <w:sz w:val="20"/>
                <w:szCs w:val="20"/>
                <w:color w:val="auto"/>
              </w:rPr>
            </w:pPr>
            <w:r>
              <w:rPr>
                <w:rFonts w:ascii="Symbol" w:cs="Symbol" w:eastAsia="Symbol" w:hAnsi="Symbol"/>
                <w:sz w:val="14"/>
                <w:szCs w:val="14"/>
                <w:i w:val="1"/>
                <w:iCs w:val="1"/>
                <w:u w:val="single" w:color="auto"/>
                <w:color w:val="auto"/>
              </w:rPr>
              <w:t></w:t>
            </w:r>
          </w:p>
        </w:tc>
        <w:tc>
          <w:tcPr>
            <w:tcW w:w="100" w:type="dxa"/>
            <w:vAlign w:val="bottom"/>
            <w:tcBorders>
              <w:top w:val="single" w:sz="8" w:color="auto"/>
            </w:tcBorders>
          </w:tcPr>
          <w:p>
            <w:pPr>
              <w:spacing w:after="0"/>
              <w:rPr>
                <w:sz w:val="14"/>
                <w:szCs w:val="14"/>
                <w:color w:val="auto"/>
              </w:rPr>
            </w:pPr>
          </w:p>
        </w:tc>
        <w:tc>
          <w:tcPr>
            <w:tcW w:w="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7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bl>
    <w:p>
      <w:pPr>
        <w:ind w:left="340"/>
        <w:spacing w:after="0" w:line="223" w:lineRule="auto"/>
        <w:tabs>
          <w:tab w:leader="none" w:pos="1780" w:val="left"/>
          <w:tab w:leader="none" w:pos="3180" w:val="left"/>
        </w:tabs>
        <w:rPr>
          <w:sz w:val="20"/>
          <w:szCs w:val="20"/>
          <w:color w:val="auto"/>
        </w:rPr>
      </w:pPr>
      <w:r>
        <w:rPr>
          <w:rFonts w:ascii="Times New Roman" w:cs="Times New Roman" w:eastAsia="Times New Roman" w:hAnsi="Times New Roman"/>
          <w:sz w:val="28"/>
          <w:szCs w:val="28"/>
          <w:color w:val="auto"/>
        </w:rPr>
        <w:t>Величина</w:t>
      </w:r>
      <w:r>
        <w:rPr>
          <w:sz w:val="20"/>
          <w:szCs w:val="20"/>
          <w:color w:val="auto"/>
        </w:rPr>
        <w:tab/>
      </w:r>
      <w:r>
        <w:rPr>
          <w:rFonts w:ascii="Times New Roman" w:cs="Times New Roman" w:eastAsia="Times New Roman" w:hAnsi="Times New Roman"/>
          <w:sz w:val="24"/>
          <w:szCs w:val="24"/>
          <w:i w:val="1"/>
          <w:iCs w:val="1"/>
          <w:color w:val="auto"/>
        </w:rPr>
        <w:t xml:space="preserve">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e </w:t>
      </w:r>
      <w:r>
        <w:rPr>
          <w:rFonts w:ascii="Times New Roman" w:cs="Times New Roman" w:eastAsia="Times New Roman" w:hAnsi="Times New Roman"/>
          <w:sz w:val="28"/>
          <w:szCs w:val="28"/>
          <w:i w:val="1"/>
          <w:iCs w:val="1"/>
          <w:color w:val="auto"/>
          <w:vertAlign w:val="superscript"/>
        </w:rPr>
        <w:t>j</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14"/>
          <w:szCs w:val="14"/>
          <w:color w:val="auto"/>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jX </w:t>
      </w:r>
      <w:r>
        <w:rPr>
          <w:rFonts w:ascii="Times New Roman" w:cs="Times New Roman" w:eastAsia="Times New Roman" w:hAnsi="Times New Roman"/>
          <w:sz w:val="28"/>
          <w:szCs w:val="28"/>
          <w:i w:val="1"/>
          <w:iCs w:val="1"/>
          <w:color w:val="auto"/>
          <w:vertAlign w:val="subscript"/>
        </w:rPr>
        <w:t>L</w:t>
      </w:r>
      <w:r>
        <w:rPr>
          <w:sz w:val="20"/>
          <w:szCs w:val="20"/>
          <w:color w:val="auto"/>
        </w:rPr>
        <w:tab/>
      </w:r>
      <w:r>
        <w:rPr>
          <w:rFonts w:ascii="Times New Roman" w:cs="Times New Roman" w:eastAsia="Times New Roman" w:hAnsi="Times New Roman"/>
          <w:sz w:val="28"/>
          <w:szCs w:val="28"/>
          <w:color w:val="auto"/>
        </w:rPr>
        <w:t>называется комплексным индуктивным сопротивлением.</w:t>
      </w:r>
    </w:p>
    <w:p>
      <w:pPr>
        <w:spacing w:after="0" w:line="11"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5360" w:type="dxa"/>
            <w:vAlign w:val="bottom"/>
            <w:gridSpan w:val="8"/>
          </w:tcPr>
          <w:p>
            <w:pPr>
              <w:spacing w:after="0"/>
              <w:rPr>
                <w:sz w:val="20"/>
                <w:szCs w:val="20"/>
                <w:color w:val="auto"/>
              </w:rPr>
            </w:pPr>
            <w:r>
              <w:rPr>
                <w:rFonts w:ascii="Times New Roman" w:cs="Times New Roman" w:eastAsia="Times New Roman" w:hAnsi="Times New Roman"/>
                <w:sz w:val="28"/>
                <w:szCs w:val="28"/>
                <w:color w:val="auto"/>
              </w:rPr>
              <w:t>Следовательно,  может  быть  записан  для</w:t>
            </w:r>
          </w:p>
        </w:tc>
        <w:tc>
          <w:tcPr>
            <w:tcW w:w="484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индуктивнойцепи  закон  Ома  в</w:t>
            </w:r>
          </w:p>
        </w:tc>
        <w:tc>
          <w:tcPr>
            <w:tcW w:w="0" w:type="dxa"/>
            <w:vAlign w:val="bottom"/>
          </w:tcPr>
          <w:p>
            <w:pPr>
              <w:spacing w:after="0"/>
              <w:rPr>
                <w:sz w:val="1"/>
                <w:szCs w:val="1"/>
                <w:color w:val="auto"/>
              </w:rPr>
            </w:pPr>
          </w:p>
        </w:tc>
      </w:tr>
      <w:tr>
        <w:trPr>
          <w:trHeight w:val="322"/>
        </w:trPr>
        <w:tc>
          <w:tcPr>
            <w:tcW w:w="434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комплексной форме:</w:t>
            </w: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6"/>
        </w:trPr>
        <w:tc>
          <w:tcPr>
            <w:tcW w:w="33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vMerge w:val="restart"/>
          </w:tcPr>
          <w:p>
            <w:pPr>
              <w:ind w:left="40"/>
              <w:spacing w:after="0"/>
              <w:rPr>
                <w:sz w:val="20"/>
                <w:szCs w:val="20"/>
                <w:color w:val="auto"/>
              </w:rPr>
            </w:pPr>
            <w:r>
              <w:rPr>
                <w:rFonts w:ascii="Times New Roman" w:cs="Times New Roman" w:eastAsia="Times New Roman" w:hAnsi="Times New Roman"/>
                <w:sz w:val="28"/>
                <w:szCs w:val="28"/>
                <w:i w:val="1"/>
                <w:iCs w:val="1"/>
                <w:color w:val="auto"/>
                <w:w w:val="84"/>
                <w:vertAlign w:val="subscript"/>
              </w:rPr>
              <w:t>L</w:t>
            </w:r>
            <w:r>
              <w:rPr>
                <w:rFonts w:ascii="Times New Roman" w:cs="Times New Roman" w:eastAsia="Times New Roman" w:hAnsi="Times New Roman"/>
                <w:sz w:val="24"/>
                <w:szCs w:val="24"/>
                <w:i w:val="1"/>
                <w:iCs w:val="1"/>
                <w:color w:val="auto"/>
                <w:w w:val="84"/>
              </w:rPr>
              <w:t xml:space="preserve">  </w:t>
            </w:r>
            <w:r>
              <w:rPr>
                <w:rFonts w:ascii="Symbol" w:cs="Symbol" w:eastAsia="Symbol" w:hAnsi="Symbol"/>
                <w:sz w:val="24"/>
                <w:szCs w:val="24"/>
                <w:color w:val="auto"/>
                <w:w w:val="84"/>
              </w:rPr>
              <w:t></w:t>
            </w:r>
            <w:r>
              <w:rPr>
                <w:rFonts w:ascii="Times New Roman" w:cs="Times New Roman" w:eastAsia="Times New Roman" w:hAnsi="Times New Roman"/>
                <w:sz w:val="24"/>
                <w:szCs w:val="24"/>
                <w:i w:val="1"/>
                <w:iCs w:val="1"/>
                <w:color w:val="auto"/>
                <w:w w:val="84"/>
              </w:rPr>
              <w:t xml:space="preserve"> X </w:t>
            </w:r>
            <w:r>
              <w:rPr>
                <w:rFonts w:ascii="Times New Roman" w:cs="Times New Roman" w:eastAsia="Times New Roman" w:hAnsi="Times New Roman"/>
                <w:sz w:val="28"/>
                <w:szCs w:val="28"/>
                <w:i w:val="1"/>
                <w:iCs w:val="1"/>
                <w:color w:val="auto"/>
                <w:w w:val="84"/>
                <w:vertAlign w:val="subscript"/>
              </w:rPr>
              <w:t>L</w:t>
            </w:r>
            <w:r>
              <w:rPr>
                <w:rFonts w:ascii="Times New Roman" w:cs="Times New Roman" w:eastAsia="Times New Roman" w:hAnsi="Times New Roman"/>
                <w:sz w:val="24"/>
                <w:szCs w:val="24"/>
                <w:i w:val="1"/>
                <w:iCs w:val="1"/>
                <w:color w:val="auto"/>
                <w:w w:val="84"/>
              </w:rPr>
              <w:t xml:space="preserve">e </w:t>
            </w:r>
            <w:r>
              <w:rPr>
                <w:rFonts w:ascii="Times New Roman" w:cs="Times New Roman" w:eastAsia="Times New Roman" w:hAnsi="Times New Roman"/>
                <w:sz w:val="28"/>
                <w:szCs w:val="28"/>
                <w:i w:val="1"/>
                <w:iCs w:val="1"/>
                <w:color w:val="auto"/>
                <w:w w:val="84"/>
                <w:vertAlign w:val="superscript"/>
              </w:rPr>
              <w:t>j</w:t>
            </w:r>
          </w:p>
        </w:tc>
        <w:tc>
          <w:tcPr>
            <w:tcW w:w="1020" w:type="dxa"/>
            <w:vAlign w:val="bottom"/>
            <w:gridSpan w:val="5"/>
          </w:tcPr>
          <w:p>
            <w:pPr>
              <w:spacing w:after="0"/>
              <w:rPr>
                <w:sz w:val="20"/>
                <w:szCs w:val="20"/>
                <w:color w:val="auto"/>
              </w:rPr>
            </w:pPr>
            <w:r>
              <w:rPr>
                <w:rFonts w:ascii="Symbol" w:cs="Symbol" w:eastAsia="Symbol" w:hAnsi="Symbol"/>
                <w:sz w:val="14"/>
                <w:szCs w:val="14"/>
                <w:i w:val="1"/>
                <w:iCs w:val="1"/>
                <w:color w:val="auto"/>
              </w:rPr>
              <w:t></w:t>
            </w: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180" w:type="dxa"/>
            <w:vAlign w:val="bottom"/>
          </w:tcPr>
          <w:p>
            <w:pPr>
              <w:spacing w:after="0"/>
              <w:rPr>
                <w:sz w:val="16"/>
                <w:szCs w:val="16"/>
                <w:color w:val="auto"/>
              </w:rPr>
            </w:pPr>
          </w:p>
        </w:tc>
        <w:tc>
          <w:tcPr>
            <w:tcW w:w="3420" w:type="dxa"/>
            <w:vAlign w:val="bottom"/>
            <w:vMerge w:val="restart"/>
          </w:tcPr>
          <w:p>
            <w:pPr>
              <w:jc w:val="right"/>
              <w:ind w:right="3160"/>
              <w:spacing w:after="0"/>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20"/>
        </w:trPr>
        <w:tc>
          <w:tcPr>
            <w:tcW w:w="3320" w:type="dxa"/>
            <w:vAlign w:val="bottom"/>
          </w:tcPr>
          <w:p>
            <w:pPr>
              <w:spacing w:after="0" w:line="20" w:lineRule="exact"/>
              <w:rPr>
                <w:sz w:val="1"/>
                <w:szCs w:val="1"/>
                <w:color w:val="auto"/>
              </w:rPr>
            </w:pPr>
          </w:p>
        </w:tc>
        <w:tc>
          <w:tcPr>
            <w:tcW w:w="160" w:type="dxa"/>
            <w:vAlign w:val="bottom"/>
            <w:vMerge w:val="restart"/>
          </w:tcPr>
          <w:p>
            <w:pPr>
              <w:spacing w:after="0" w:line="260"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860" w:type="dxa"/>
            <w:vAlign w:val="bottom"/>
            <w:vMerge w:val="continue"/>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 w:type="dxa"/>
            <w:vAlign w:val="bottom"/>
            <w:vMerge w:val="restart"/>
          </w:tcPr>
          <w:p>
            <w:pPr>
              <w:spacing w:after="0" w:line="20" w:lineRule="exact"/>
              <w:rPr>
                <w:sz w:val="1"/>
                <w:szCs w:val="1"/>
                <w:color w:val="auto"/>
              </w:rPr>
            </w:pPr>
          </w:p>
        </w:tc>
        <w:tc>
          <w:tcPr>
            <w:tcW w:w="120" w:type="dxa"/>
            <w:vAlign w:val="bottom"/>
            <w:vMerge w:val="restart"/>
          </w:tcPr>
          <w:p>
            <w:pPr>
              <w:ind w:left="20"/>
              <w:spacing w:after="0" w:line="257" w:lineRule="exact"/>
              <w:rPr>
                <w:sz w:val="20"/>
                <w:szCs w:val="20"/>
                <w:color w:val="auto"/>
              </w:rPr>
            </w:pPr>
            <w:r>
              <w:rPr>
                <w:rFonts w:ascii="Times New Roman" w:cs="Times New Roman" w:eastAsia="Times New Roman" w:hAnsi="Times New Roman"/>
                <w:sz w:val="24"/>
                <w:szCs w:val="24"/>
                <w:i w:val="1"/>
                <w:iCs w:val="1"/>
                <w:color w:val="auto"/>
                <w:w w:val="99"/>
              </w:rPr>
              <w:t>I</w:t>
            </w:r>
          </w:p>
        </w:tc>
        <w:tc>
          <w:tcPr>
            <w:tcW w:w="660" w:type="dxa"/>
            <w:vAlign w:val="bottom"/>
            <w:vMerge w:val="restart"/>
          </w:tcPr>
          <w:p>
            <w:pPr>
              <w:ind w:left="60"/>
              <w:spacing w:after="0" w:line="301" w:lineRule="exact"/>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jX </w:t>
            </w:r>
            <w:r>
              <w:rPr>
                <w:rFonts w:ascii="Times New Roman" w:cs="Times New Roman" w:eastAsia="Times New Roman" w:hAnsi="Times New Roman"/>
                <w:sz w:val="28"/>
                <w:szCs w:val="28"/>
                <w:i w:val="1"/>
                <w:iCs w:val="1"/>
                <w:color w:val="auto"/>
                <w:vertAlign w:val="subscript"/>
              </w:rPr>
              <w:t>L</w:t>
            </w:r>
          </w:p>
        </w:tc>
        <w:tc>
          <w:tcPr>
            <w:tcW w:w="100" w:type="dxa"/>
            <w:vAlign w:val="bottom"/>
            <w:vMerge w:val="restart"/>
          </w:tcPr>
          <w:p>
            <w:pPr>
              <w:spacing w:after="0" w:line="257" w:lineRule="exact"/>
              <w:rPr>
                <w:sz w:val="20"/>
                <w:szCs w:val="20"/>
                <w:color w:val="auto"/>
              </w:rPr>
            </w:pPr>
            <w:r>
              <w:rPr>
                <w:rFonts w:ascii="Times New Roman" w:cs="Times New Roman" w:eastAsia="Times New Roman" w:hAnsi="Times New Roman"/>
                <w:sz w:val="24"/>
                <w:szCs w:val="24"/>
                <w:i w:val="1"/>
                <w:iCs w:val="1"/>
                <w:color w:val="auto"/>
                <w:w w:val="99"/>
              </w:rPr>
              <w:t>I</w:t>
            </w:r>
          </w:p>
        </w:tc>
        <w:tc>
          <w:tcPr>
            <w:tcW w:w="640" w:type="dxa"/>
            <w:vAlign w:val="bottom"/>
            <w:vMerge w:val="restart"/>
          </w:tcPr>
          <w:p>
            <w:pPr>
              <w:spacing w:after="0" w:line="20" w:lineRule="exact"/>
              <w:rPr>
                <w:sz w:val="1"/>
                <w:szCs w:val="1"/>
                <w:color w:val="auto"/>
              </w:rPr>
            </w:pPr>
          </w:p>
        </w:tc>
        <w:tc>
          <w:tcPr>
            <w:tcW w:w="100" w:type="dxa"/>
            <w:vAlign w:val="bottom"/>
            <w:vMerge w:val="restart"/>
          </w:tcPr>
          <w:p>
            <w:pPr>
              <w:spacing w:after="0" w:line="257" w:lineRule="exact"/>
              <w:rPr>
                <w:sz w:val="20"/>
                <w:szCs w:val="20"/>
                <w:color w:val="auto"/>
              </w:rPr>
            </w:pPr>
            <w:r>
              <w:rPr>
                <w:rFonts w:ascii="Times New Roman" w:cs="Times New Roman" w:eastAsia="Times New Roman" w:hAnsi="Times New Roman"/>
                <w:sz w:val="24"/>
                <w:szCs w:val="24"/>
                <w:i w:val="1"/>
                <w:iCs w:val="1"/>
                <w:color w:val="auto"/>
                <w:w w:val="99"/>
              </w:rPr>
              <w:t>I</w:t>
            </w:r>
          </w:p>
        </w:tc>
        <w:tc>
          <w:tcPr>
            <w:tcW w:w="260" w:type="dxa"/>
            <w:vAlign w:val="bottom"/>
            <w:vMerge w:val="restart"/>
          </w:tcPr>
          <w:p>
            <w:pPr>
              <w:ind w:left="60"/>
              <w:spacing w:after="0" w:line="292" w:lineRule="exact"/>
              <w:rPr>
                <w:sz w:val="20"/>
                <w:szCs w:val="20"/>
                <w:color w:val="auto"/>
              </w:rPr>
            </w:pPr>
            <w:r>
              <w:rPr>
                <w:rFonts w:ascii="Symbol" w:cs="Symbol" w:eastAsia="Symbol" w:hAnsi="Symbol"/>
                <w:sz w:val="24"/>
                <w:szCs w:val="24"/>
                <w:color w:val="auto"/>
              </w:rPr>
              <w:t></w:t>
            </w:r>
          </w:p>
        </w:tc>
        <w:tc>
          <w:tcPr>
            <w:tcW w:w="60" w:type="dxa"/>
            <w:vAlign w:val="bottom"/>
            <w:vMerge w:val="restart"/>
          </w:tcPr>
          <w:p>
            <w:pPr>
              <w:spacing w:after="0" w:line="20" w:lineRule="exact"/>
              <w:rPr>
                <w:sz w:val="1"/>
                <w:szCs w:val="1"/>
                <w:color w:val="auto"/>
              </w:rPr>
            </w:pPr>
          </w:p>
        </w:tc>
        <w:tc>
          <w:tcPr>
            <w:tcW w:w="180" w:type="dxa"/>
            <w:vAlign w:val="bottom"/>
            <w:vMerge w:val="continue"/>
          </w:tcPr>
          <w:p>
            <w:pPr>
              <w:spacing w:after="0" w:line="20" w:lineRule="exact"/>
              <w:rPr>
                <w:sz w:val="1"/>
                <w:szCs w:val="1"/>
                <w:color w:val="auto"/>
              </w:rPr>
            </w:pPr>
          </w:p>
        </w:tc>
        <w:tc>
          <w:tcPr>
            <w:tcW w:w="180" w:type="dxa"/>
            <w:vAlign w:val="bottom"/>
            <w:vMerge w:val="restart"/>
          </w:tcPr>
          <w:p>
            <w:pPr>
              <w:ind w:left="20"/>
              <w:spacing w:after="0" w:line="157" w:lineRule="exact"/>
              <w:rPr>
                <w:sz w:val="20"/>
                <w:szCs w:val="20"/>
                <w:color w:val="auto"/>
              </w:rPr>
            </w:pPr>
            <w:r>
              <w:rPr>
                <w:rFonts w:ascii="Times New Roman" w:cs="Times New Roman" w:eastAsia="Times New Roman" w:hAnsi="Times New Roman"/>
                <w:sz w:val="14"/>
                <w:szCs w:val="14"/>
                <w:i w:val="1"/>
                <w:iCs w:val="1"/>
                <w:color w:val="auto"/>
              </w:rPr>
              <w:t>L</w:t>
            </w:r>
          </w:p>
        </w:tc>
        <w:tc>
          <w:tcPr>
            <w:tcW w:w="3420" w:type="dxa"/>
            <w:vAlign w:val="bottom"/>
            <w:vMerge w:val="continue"/>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4"/>
        </w:trPr>
        <w:tc>
          <w:tcPr>
            <w:tcW w:w="3320" w:type="dxa"/>
            <w:vAlign w:val="bottom"/>
          </w:tcPr>
          <w:p>
            <w:pPr>
              <w:spacing w:after="0"/>
              <w:rPr>
                <w:sz w:val="7"/>
                <w:szCs w:val="7"/>
                <w:color w:val="auto"/>
              </w:rPr>
            </w:pPr>
          </w:p>
        </w:tc>
        <w:tc>
          <w:tcPr>
            <w:tcW w:w="160" w:type="dxa"/>
            <w:vAlign w:val="bottom"/>
            <w:vMerge w:val="continue"/>
          </w:tcPr>
          <w:p>
            <w:pPr>
              <w:spacing w:after="0"/>
              <w:rPr>
                <w:sz w:val="7"/>
                <w:szCs w:val="7"/>
                <w:color w:val="auto"/>
              </w:rPr>
            </w:pPr>
          </w:p>
        </w:tc>
        <w:tc>
          <w:tcPr>
            <w:tcW w:w="860" w:type="dxa"/>
            <w:vAlign w:val="bottom"/>
            <w:vMerge w:val="continue"/>
          </w:tcPr>
          <w:p>
            <w:pPr>
              <w:spacing w:after="0"/>
              <w:rPr>
                <w:sz w:val="7"/>
                <w:szCs w:val="7"/>
                <w:color w:val="auto"/>
              </w:rPr>
            </w:pPr>
          </w:p>
        </w:tc>
        <w:tc>
          <w:tcPr>
            <w:tcW w:w="100" w:type="dxa"/>
            <w:vAlign w:val="bottom"/>
            <w:vMerge w:val="restart"/>
          </w:tcPr>
          <w:p>
            <w:pPr>
              <w:ind w:left="20"/>
              <w:spacing w:after="0" w:line="157" w:lineRule="exact"/>
              <w:rPr>
                <w:sz w:val="20"/>
                <w:szCs w:val="20"/>
                <w:color w:val="auto"/>
              </w:rPr>
            </w:pPr>
            <w:r>
              <w:rPr>
                <w:rFonts w:ascii="Times New Roman" w:cs="Times New Roman" w:eastAsia="Times New Roman" w:hAnsi="Times New Roman"/>
                <w:sz w:val="14"/>
                <w:szCs w:val="14"/>
                <w:color w:val="auto"/>
                <w:w w:val="84"/>
              </w:rPr>
              <w:t>2</w:t>
            </w:r>
          </w:p>
        </w:tc>
        <w:tc>
          <w:tcPr>
            <w:tcW w:w="40" w:type="dxa"/>
            <w:vAlign w:val="bottom"/>
            <w:vMerge w:val="continue"/>
          </w:tcPr>
          <w:p>
            <w:pPr>
              <w:spacing w:after="0"/>
              <w:rPr>
                <w:sz w:val="7"/>
                <w:szCs w:val="7"/>
                <w:color w:val="auto"/>
              </w:rPr>
            </w:pPr>
          </w:p>
        </w:tc>
        <w:tc>
          <w:tcPr>
            <w:tcW w:w="120" w:type="dxa"/>
            <w:vAlign w:val="bottom"/>
            <w:vMerge w:val="continue"/>
          </w:tcPr>
          <w:p>
            <w:pPr>
              <w:spacing w:after="0"/>
              <w:rPr>
                <w:sz w:val="7"/>
                <w:szCs w:val="7"/>
                <w:color w:val="auto"/>
              </w:rPr>
            </w:pPr>
          </w:p>
        </w:tc>
        <w:tc>
          <w:tcPr>
            <w:tcW w:w="660" w:type="dxa"/>
            <w:vAlign w:val="bottom"/>
            <w:vMerge w:val="continue"/>
          </w:tcPr>
          <w:p>
            <w:pPr>
              <w:spacing w:after="0"/>
              <w:rPr>
                <w:sz w:val="7"/>
                <w:szCs w:val="7"/>
                <w:color w:val="auto"/>
              </w:rPr>
            </w:pPr>
          </w:p>
        </w:tc>
        <w:tc>
          <w:tcPr>
            <w:tcW w:w="100" w:type="dxa"/>
            <w:vAlign w:val="bottom"/>
            <w:vMerge w:val="continue"/>
          </w:tcPr>
          <w:p>
            <w:pPr>
              <w:spacing w:after="0"/>
              <w:rPr>
                <w:sz w:val="7"/>
                <w:szCs w:val="7"/>
                <w:color w:val="auto"/>
              </w:rPr>
            </w:pPr>
          </w:p>
        </w:tc>
        <w:tc>
          <w:tcPr>
            <w:tcW w:w="640" w:type="dxa"/>
            <w:vAlign w:val="bottom"/>
            <w:vMerge w:val="continue"/>
          </w:tcPr>
          <w:p>
            <w:pPr>
              <w:spacing w:after="0"/>
              <w:rPr>
                <w:sz w:val="7"/>
                <w:szCs w:val="7"/>
                <w:color w:val="auto"/>
              </w:rPr>
            </w:pPr>
          </w:p>
        </w:tc>
        <w:tc>
          <w:tcPr>
            <w:tcW w:w="100" w:type="dxa"/>
            <w:vAlign w:val="bottom"/>
            <w:vMerge w:val="continue"/>
          </w:tcPr>
          <w:p>
            <w:pPr>
              <w:spacing w:after="0"/>
              <w:rPr>
                <w:sz w:val="7"/>
                <w:szCs w:val="7"/>
                <w:color w:val="auto"/>
              </w:rPr>
            </w:pPr>
          </w:p>
        </w:tc>
        <w:tc>
          <w:tcPr>
            <w:tcW w:w="260" w:type="dxa"/>
            <w:vAlign w:val="bottom"/>
            <w:vMerge w:val="continue"/>
          </w:tcPr>
          <w:p>
            <w:pPr>
              <w:spacing w:after="0"/>
              <w:rPr>
                <w:sz w:val="7"/>
                <w:szCs w:val="7"/>
                <w:color w:val="auto"/>
              </w:rPr>
            </w:pPr>
          </w:p>
        </w:tc>
        <w:tc>
          <w:tcPr>
            <w:tcW w:w="60" w:type="dxa"/>
            <w:vAlign w:val="bottom"/>
            <w:vMerge w:val="continue"/>
          </w:tcPr>
          <w:p>
            <w:pPr>
              <w:spacing w:after="0"/>
              <w:rPr>
                <w:sz w:val="7"/>
                <w:szCs w:val="7"/>
                <w:color w:val="auto"/>
              </w:rPr>
            </w:pPr>
          </w:p>
        </w:tc>
        <w:tc>
          <w:tcPr>
            <w:tcW w:w="180" w:type="dxa"/>
            <w:vAlign w:val="bottom"/>
            <w:tcBorders>
              <w:bottom w:val="single" w:sz="8" w:color="auto"/>
            </w:tcBorders>
            <w:vMerge w:val="continue"/>
          </w:tcPr>
          <w:p>
            <w:pPr>
              <w:spacing w:after="0"/>
              <w:rPr>
                <w:sz w:val="7"/>
                <w:szCs w:val="7"/>
                <w:color w:val="auto"/>
              </w:rPr>
            </w:pPr>
          </w:p>
        </w:tc>
        <w:tc>
          <w:tcPr>
            <w:tcW w:w="180" w:type="dxa"/>
            <w:vAlign w:val="bottom"/>
            <w:vMerge w:val="continue"/>
          </w:tcPr>
          <w:p>
            <w:pPr>
              <w:spacing w:after="0"/>
              <w:rPr>
                <w:sz w:val="7"/>
                <w:szCs w:val="7"/>
                <w:color w:val="auto"/>
              </w:rPr>
            </w:pPr>
          </w:p>
        </w:tc>
        <w:tc>
          <w:tcPr>
            <w:tcW w:w="34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7"/>
        </w:trPr>
        <w:tc>
          <w:tcPr>
            <w:tcW w:w="3320" w:type="dxa"/>
            <w:vAlign w:val="bottom"/>
          </w:tcPr>
          <w:p>
            <w:pPr>
              <w:spacing w:after="0"/>
              <w:rPr>
                <w:sz w:val="2"/>
                <w:szCs w:val="2"/>
                <w:color w:val="auto"/>
              </w:rPr>
            </w:pPr>
          </w:p>
        </w:tc>
        <w:tc>
          <w:tcPr>
            <w:tcW w:w="160" w:type="dxa"/>
            <w:vAlign w:val="bottom"/>
            <w:vMerge w:val="continue"/>
          </w:tcPr>
          <w:p>
            <w:pPr>
              <w:spacing w:after="0"/>
              <w:rPr>
                <w:sz w:val="2"/>
                <w:szCs w:val="2"/>
                <w:color w:val="auto"/>
              </w:rPr>
            </w:pPr>
          </w:p>
        </w:tc>
        <w:tc>
          <w:tcPr>
            <w:tcW w:w="860" w:type="dxa"/>
            <w:vAlign w:val="bottom"/>
            <w:vMerge w:val="continue"/>
          </w:tcPr>
          <w:p>
            <w:pPr>
              <w:spacing w:after="0"/>
              <w:rPr>
                <w:sz w:val="2"/>
                <w:szCs w:val="2"/>
                <w:color w:val="auto"/>
              </w:rPr>
            </w:pPr>
          </w:p>
        </w:tc>
        <w:tc>
          <w:tcPr>
            <w:tcW w:w="100" w:type="dxa"/>
            <w:vAlign w:val="bottom"/>
            <w:vMerge w:val="continue"/>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vMerge w:val="continue"/>
          </w:tcPr>
          <w:p>
            <w:pPr>
              <w:spacing w:after="0"/>
              <w:rPr>
                <w:sz w:val="2"/>
                <w:szCs w:val="2"/>
                <w:color w:val="auto"/>
              </w:rPr>
            </w:pPr>
          </w:p>
        </w:tc>
        <w:tc>
          <w:tcPr>
            <w:tcW w:w="660" w:type="dxa"/>
            <w:vAlign w:val="bottom"/>
            <w:vMerge w:val="continue"/>
          </w:tcPr>
          <w:p>
            <w:pPr>
              <w:spacing w:after="0"/>
              <w:rPr>
                <w:sz w:val="2"/>
                <w:szCs w:val="2"/>
                <w:color w:val="auto"/>
              </w:rPr>
            </w:pPr>
          </w:p>
        </w:tc>
        <w:tc>
          <w:tcPr>
            <w:tcW w:w="100" w:type="dxa"/>
            <w:vAlign w:val="bottom"/>
            <w:vMerge w:val="continue"/>
          </w:tcPr>
          <w:p>
            <w:pPr>
              <w:spacing w:after="0"/>
              <w:rPr>
                <w:sz w:val="2"/>
                <w:szCs w:val="2"/>
                <w:color w:val="auto"/>
              </w:rPr>
            </w:pPr>
          </w:p>
        </w:tc>
        <w:tc>
          <w:tcPr>
            <w:tcW w:w="640" w:type="dxa"/>
            <w:vAlign w:val="bottom"/>
          </w:tcPr>
          <w:p>
            <w:pPr>
              <w:spacing w:after="0"/>
              <w:rPr>
                <w:sz w:val="2"/>
                <w:szCs w:val="2"/>
                <w:color w:val="auto"/>
              </w:rPr>
            </w:pPr>
          </w:p>
        </w:tc>
        <w:tc>
          <w:tcPr>
            <w:tcW w:w="100" w:type="dxa"/>
            <w:vAlign w:val="bottom"/>
            <w:vMerge w:val="continue"/>
          </w:tcPr>
          <w:p>
            <w:pPr>
              <w:spacing w:after="0"/>
              <w:rPr>
                <w:sz w:val="2"/>
                <w:szCs w:val="2"/>
                <w:color w:val="auto"/>
              </w:rPr>
            </w:pPr>
          </w:p>
        </w:tc>
        <w:tc>
          <w:tcPr>
            <w:tcW w:w="260" w:type="dxa"/>
            <w:vAlign w:val="bottom"/>
            <w:vMerge w:val="continue"/>
          </w:tcPr>
          <w:p>
            <w:pPr>
              <w:spacing w:after="0"/>
              <w:rPr>
                <w:sz w:val="2"/>
                <w:szCs w:val="2"/>
                <w:color w:val="auto"/>
              </w:rPr>
            </w:pPr>
          </w:p>
        </w:tc>
        <w:tc>
          <w:tcPr>
            <w:tcW w:w="60" w:type="dxa"/>
            <w:vAlign w:val="bottom"/>
            <w:tcBorders>
              <w:bottom w:val="single" w:sz="8" w:color="auto"/>
            </w:tcBorders>
            <w:vMerge w:val="continue"/>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vMerge w:val="continue"/>
          </w:tcPr>
          <w:p>
            <w:pPr>
              <w:spacing w:after="0"/>
              <w:rPr>
                <w:sz w:val="2"/>
                <w:szCs w:val="2"/>
                <w:color w:val="auto"/>
              </w:rPr>
            </w:pPr>
          </w:p>
        </w:tc>
        <w:tc>
          <w:tcPr>
            <w:tcW w:w="342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25"/>
        </w:trPr>
        <w:tc>
          <w:tcPr>
            <w:tcW w:w="3320" w:type="dxa"/>
            <w:vAlign w:val="bottom"/>
          </w:tcPr>
          <w:p>
            <w:pPr>
              <w:spacing w:after="0"/>
              <w:rPr>
                <w:sz w:val="10"/>
                <w:szCs w:val="10"/>
                <w:color w:val="auto"/>
              </w:rPr>
            </w:pPr>
          </w:p>
        </w:tc>
        <w:tc>
          <w:tcPr>
            <w:tcW w:w="160" w:type="dxa"/>
            <w:vAlign w:val="bottom"/>
            <w:tcBorders>
              <w:bottom w:val="single" w:sz="8" w:color="auto"/>
            </w:tcBorders>
            <w:vMerge w:val="continue"/>
          </w:tcPr>
          <w:p>
            <w:pPr>
              <w:spacing w:after="0"/>
              <w:rPr>
                <w:sz w:val="10"/>
                <w:szCs w:val="10"/>
                <w:color w:val="auto"/>
              </w:rPr>
            </w:pPr>
          </w:p>
        </w:tc>
        <w:tc>
          <w:tcPr>
            <w:tcW w:w="860" w:type="dxa"/>
            <w:vAlign w:val="bottom"/>
            <w:vMerge w:val="continue"/>
          </w:tcPr>
          <w:p>
            <w:pPr>
              <w:spacing w:after="0"/>
              <w:rPr>
                <w:sz w:val="10"/>
                <w:szCs w:val="10"/>
                <w:color w:val="auto"/>
              </w:rPr>
            </w:pPr>
          </w:p>
        </w:tc>
        <w:tc>
          <w:tcPr>
            <w:tcW w:w="100" w:type="dxa"/>
            <w:vAlign w:val="bottom"/>
            <w:vMerge w:val="continue"/>
          </w:tcPr>
          <w:p>
            <w:pPr>
              <w:spacing w:after="0"/>
              <w:rPr>
                <w:sz w:val="10"/>
                <w:szCs w:val="10"/>
                <w:color w:val="auto"/>
              </w:rPr>
            </w:pPr>
          </w:p>
        </w:tc>
        <w:tc>
          <w:tcPr>
            <w:tcW w:w="40" w:type="dxa"/>
            <w:vAlign w:val="bottom"/>
          </w:tcPr>
          <w:p>
            <w:pPr>
              <w:spacing w:after="0"/>
              <w:rPr>
                <w:sz w:val="10"/>
                <w:szCs w:val="10"/>
                <w:color w:val="auto"/>
              </w:rPr>
            </w:pPr>
          </w:p>
        </w:tc>
        <w:tc>
          <w:tcPr>
            <w:tcW w:w="120" w:type="dxa"/>
            <w:vAlign w:val="bottom"/>
            <w:tcBorders>
              <w:bottom w:val="single" w:sz="8" w:color="auto"/>
            </w:tcBorders>
            <w:vMerge w:val="continue"/>
          </w:tcPr>
          <w:p>
            <w:pPr>
              <w:spacing w:after="0"/>
              <w:rPr>
                <w:sz w:val="10"/>
                <w:szCs w:val="10"/>
                <w:color w:val="auto"/>
              </w:rPr>
            </w:pPr>
          </w:p>
        </w:tc>
        <w:tc>
          <w:tcPr>
            <w:tcW w:w="660" w:type="dxa"/>
            <w:vAlign w:val="bottom"/>
            <w:vMerge w:val="continue"/>
          </w:tcPr>
          <w:p>
            <w:pPr>
              <w:spacing w:after="0"/>
              <w:rPr>
                <w:sz w:val="10"/>
                <w:szCs w:val="10"/>
                <w:color w:val="auto"/>
              </w:rPr>
            </w:pPr>
          </w:p>
        </w:tc>
        <w:tc>
          <w:tcPr>
            <w:tcW w:w="100" w:type="dxa"/>
            <w:vAlign w:val="bottom"/>
            <w:tcBorders>
              <w:bottom w:val="single" w:sz="8" w:color="auto"/>
            </w:tcBorders>
            <w:vMerge w:val="continue"/>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Borders>
              <w:bottom w:val="single" w:sz="8" w:color="auto"/>
            </w:tcBorders>
            <w:vMerge w:val="continue"/>
          </w:tcPr>
          <w:p>
            <w:pPr>
              <w:spacing w:after="0"/>
              <w:rPr>
                <w:sz w:val="10"/>
                <w:szCs w:val="10"/>
                <w:color w:val="auto"/>
              </w:rPr>
            </w:pPr>
          </w:p>
        </w:tc>
        <w:tc>
          <w:tcPr>
            <w:tcW w:w="260" w:type="dxa"/>
            <w:vAlign w:val="bottom"/>
            <w:vMerge w:val="continue"/>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4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20"/>
        </w:trPr>
        <w:tc>
          <w:tcPr>
            <w:tcW w:w="33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3840" w:type="dxa"/>
            <w:vAlign w:val="bottom"/>
            <w:gridSpan w:val="4"/>
          </w:tcPr>
          <w:p>
            <w:pPr>
              <w:ind w:left="60"/>
              <w:spacing w:after="0" w:line="220" w:lineRule="exact"/>
              <w:rPr>
                <w:sz w:val="20"/>
                <w:szCs w:val="20"/>
                <w:color w:val="auto"/>
              </w:rPr>
            </w:pPr>
            <w:r>
              <w:rPr>
                <w:rFonts w:ascii="Times New Roman" w:cs="Times New Roman" w:eastAsia="Times New Roman" w:hAnsi="Times New Roman"/>
                <w:sz w:val="21"/>
                <w:szCs w:val="21"/>
                <w:i w:val="1"/>
                <w:iCs w:val="1"/>
                <w:color w:val="auto"/>
              </w:rPr>
              <w:t xml:space="preserve">jX </w:t>
            </w:r>
            <w:r>
              <w:rPr>
                <w:rFonts w:ascii="Times New Roman" w:cs="Times New Roman" w:eastAsia="Times New Roman" w:hAnsi="Times New Roman"/>
                <w:sz w:val="25"/>
                <w:szCs w:val="25"/>
                <w:i w:val="1"/>
                <w:iCs w:val="1"/>
                <w:color w:val="auto"/>
                <w:vertAlign w:val="subscript"/>
              </w:rPr>
              <w:t>L</w:t>
            </w:r>
          </w:p>
        </w:tc>
        <w:tc>
          <w:tcPr>
            <w:tcW w:w="0" w:type="dxa"/>
            <w:vAlign w:val="bottom"/>
          </w:tcPr>
          <w:p>
            <w:pPr>
              <w:spacing w:after="0"/>
              <w:rPr>
                <w:sz w:val="1"/>
                <w:szCs w:val="1"/>
                <w:color w:val="auto"/>
              </w:rPr>
            </w:pPr>
          </w:p>
        </w:tc>
      </w:tr>
    </w:tbl>
    <w:p>
      <w:pPr>
        <w:ind w:left="340"/>
        <w:spacing w:after="0" w:line="222" w:lineRule="auto"/>
        <w:rPr>
          <w:sz w:val="20"/>
          <w:szCs w:val="20"/>
          <w:color w:val="auto"/>
        </w:rPr>
      </w:pPr>
      <w:r>
        <w:rPr>
          <w:rFonts w:ascii="Times New Roman" w:cs="Times New Roman" w:eastAsia="Times New Roman" w:hAnsi="Times New Roman"/>
          <w:sz w:val="28"/>
          <w:szCs w:val="28"/>
          <w:color w:val="auto"/>
        </w:rPr>
        <w:t>Векторная диаграмма цепи имеет вид: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250825</wp:posOffset>
            </wp:positionH>
            <wp:positionV relativeFrom="paragraph">
              <wp:posOffset>189230</wp:posOffset>
            </wp:positionV>
            <wp:extent cx="2294890" cy="16471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9">
                      <a:extLst>
                        <a:ext uri="{28A0092B-C50C-407E-A947-70E740481C1C}"/>
                      </a:extLst>
                    </a:blip>
                    <a:srcRect/>
                    <a:stretch>
                      <a:fillRect/>
                    </a:stretch>
                  </pic:blipFill>
                  <pic:spPr bwMode="auto">
                    <a:xfrm>
                      <a:off x="0" y="0"/>
                      <a:ext cx="2294890" cy="1647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4620"/>
        <w:spacing w:after="0"/>
        <w:tabs>
          <w:tab w:leader="none" w:pos="7540" w:val="left"/>
        </w:tabs>
        <w:rPr>
          <w:sz w:val="20"/>
          <w:szCs w:val="20"/>
          <w:color w:val="auto"/>
        </w:rPr>
      </w:pPr>
      <w:r>
        <w:rPr>
          <w:rFonts w:ascii="Times New Roman" w:cs="Times New Roman" w:eastAsia="Times New Roman" w:hAnsi="Times New Roman"/>
          <w:sz w:val="28"/>
          <w:szCs w:val="28"/>
          <w:color w:val="auto"/>
        </w:rPr>
        <w:t>На диаграмме видно,</w:t>
        <w:tab/>
        <w:t>что вектор тока,</w:t>
      </w:r>
    </w:p>
    <w:p>
      <w:pPr>
        <w:ind w:left="4620"/>
        <w:spacing w:after="0"/>
        <w:tabs>
          <w:tab w:leader="none" w:pos="6820" w:val="left"/>
          <w:tab w:leader="none" w:pos="8000" w:val="left"/>
        </w:tabs>
        <w:rPr>
          <w:sz w:val="20"/>
          <w:szCs w:val="20"/>
          <w:color w:val="auto"/>
        </w:rPr>
      </w:pPr>
      <w:r>
        <w:rPr>
          <w:rFonts w:ascii="Times New Roman" w:cs="Times New Roman" w:eastAsia="Times New Roman" w:hAnsi="Times New Roman"/>
          <w:sz w:val="28"/>
          <w:szCs w:val="28"/>
          <w:color w:val="auto"/>
        </w:rPr>
        <w:t>протекающий</w:t>
      </w:r>
      <w:r>
        <w:rPr>
          <w:sz w:val="20"/>
          <w:szCs w:val="20"/>
          <w:color w:val="auto"/>
        </w:rPr>
        <w:tab/>
      </w:r>
      <w:r>
        <w:rPr>
          <w:rFonts w:ascii="Times New Roman" w:cs="Times New Roman" w:eastAsia="Times New Roman" w:hAnsi="Times New Roman"/>
          <w:sz w:val="28"/>
          <w:szCs w:val="28"/>
          <w:color w:val="auto"/>
        </w:rPr>
        <w:t>через</w:t>
      </w:r>
      <w:r>
        <w:rPr>
          <w:sz w:val="20"/>
          <w:szCs w:val="20"/>
          <w:color w:val="auto"/>
        </w:rPr>
        <w:tab/>
      </w:r>
      <w:r>
        <w:rPr>
          <w:rFonts w:ascii="Times New Roman" w:cs="Times New Roman" w:eastAsia="Times New Roman" w:hAnsi="Times New Roman"/>
          <w:sz w:val="28"/>
          <w:szCs w:val="28"/>
          <w:color w:val="auto"/>
        </w:rPr>
        <w:t>индуктивный</w:t>
      </w:r>
    </w:p>
    <w:p>
      <w:pPr>
        <w:ind w:left="4620"/>
        <w:spacing w:after="0"/>
        <w:tabs>
          <w:tab w:leader="none" w:pos="6800" w:val="left"/>
        </w:tabs>
        <w:rPr>
          <w:sz w:val="20"/>
          <w:szCs w:val="20"/>
          <w:color w:val="auto"/>
        </w:rPr>
      </w:pPr>
      <w:r>
        <w:rPr>
          <w:rFonts w:ascii="Times New Roman" w:cs="Times New Roman" w:eastAsia="Times New Roman" w:hAnsi="Times New Roman"/>
          <w:sz w:val="28"/>
          <w:szCs w:val="28"/>
          <w:color w:val="auto"/>
        </w:rPr>
        <w:t>элемент, отстает</w:t>
        <w:tab/>
        <w:t>от вектора напряжения</w:t>
      </w:r>
    </w:p>
    <w:p>
      <w:pPr>
        <w:ind w:left="4620"/>
        <w:spacing w:after="0"/>
        <w:tabs>
          <w:tab w:leader="none" w:pos="6640" w:val="left"/>
          <w:tab w:leader="none" w:pos="7220" w:val="left"/>
        </w:tabs>
        <w:rPr>
          <w:sz w:val="20"/>
          <w:szCs w:val="20"/>
          <w:color w:val="auto"/>
        </w:rPr>
      </w:pPr>
      <w:r>
        <w:rPr>
          <w:rFonts w:ascii="Times New Roman" w:cs="Times New Roman" w:eastAsia="Times New Roman" w:hAnsi="Times New Roman"/>
          <w:sz w:val="28"/>
          <w:szCs w:val="28"/>
          <w:color w:val="auto"/>
        </w:rPr>
        <w:t>на нем (считая,</w:t>
        <w:tab/>
        <w:t>что</w:t>
        <w:tab/>
        <w:t>векторы вращаются</w:t>
      </w:r>
    </w:p>
    <w:p>
      <w:pPr>
        <w:ind w:left="4620"/>
        <w:spacing w:after="0"/>
        <w:rPr>
          <w:sz w:val="20"/>
          <w:szCs w:val="20"/>
          <w:color w:val="auto"/>
        </w:rPr>
      </w:pPr>
      <w:r>
        <w:rPr>
          <w:rFonts w:ascii="Times New Roman" w:cs="Times New Roman" w:eastAsia="Times New Roman" w:hAnsi="Times New Roman"/>
          <w:sz w:val="28"/>
          <w:szCs w:val="28"/>
          <w:color w:val="auto"/>
        </w:rPr>
        <w:t>против часовой стрелки).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340"/>
        <w:spacing w:after="0"/>
        <w:tabs>
          <w:tab w:leader="none" w:pos="4660" w:val="left"/>
        </w:tabs>
        <w:rPr>
          <w:sz w:val="20"/>
          <w:szCs w:val="20"/>
          <w:color w:val="auto"/>
        </w:rPr>
      </w:pPr>
      <w:r>
        <w:rPr>
          <w:rFonts w:ascii="Times New Roman" w:cs="Times New Roman" w:eastAsia="Times New Roman" w:hAnsi="Times New Roman"/>
          <w:sz w:val="28"/>
          <w:szCs w:val="28"/>
          <w:color w:val="auto"/>
        </w:rPr>
        <w:t xml:space="preserve">Таким образом, если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perscript"/>
        </w:rPr>
        <w:t>j</w:t>
      </w:r>
      <w:r>
        <w:rPr>
          <w:rFonts w:ascii="Symbol" w:cs="Symbol" w:eastAsia="Symbol" w:hAnsi="Symbol"/>
          <w:sz w:val="28"/>
          <w:szCs w:val="28"/>
          <w:i w:val="1"/>
          <w:iCs w:val="1"/>
          <w:color w:val="auto"/>
          <w:vertAlign w:val="superscript"/>
        </w:rPr>
        <w:t></w:t>
      </w:r>
      <w:r>
        <w:rPr>
          <w:rFonts w:ascii="Times New Roman" w:cs="Times New Roman" w:eastAsia="Times New Roman" w:hAnsi="Times New Roman"/>
          <w:sz w:val="28"/>
          <w:szCs w:val="28"/>
          <w:color w:val="auto"/>
        </w:rPr>
        <w:t xml:space="preserve"> , то</w:t>
      </w:r>
      <w:r>
        <w:rPr>
          <w:sz w:val="20"/>
          <w:szCs w:val="20"/>
          <w:color w:val="auto"/>
        </w:rPr>
        <w:tab/>
      </w:r>
      <w:r>
        <w:rPr>
          <w:rFonts w:ascii="Times New Roman" w:cs="Times New Roman" w:eastAsia="Times New Roman" w:hAnsi="Times New Roman"/>
          <w:sz w:val="19"/>
          <w:szCs w:val="19"/>
          <w:i w:val="1"/>
          <w:iCs w:val="1"/>
          <w:u w:val="single" w:color="auto"/>
          <w:color w:val="auto"/>
        </w:rPr>
        <w:t xml:space="preserve">I </w:t>
      </w:r>
      <w:r>
        <w:rPr>
          <w:rFonts w:ascii="Symbol" w:cs="Symbol" w:eastAsia="Symbol" w:hAnsi="Symbol"/>
          <w:sz w:val="19"/>
          <w:szCs w:val="19"/>
          <w:color w:val="auto"/>
        </w:rPr>
        <w:t></w:t>
      </w:r>
      <w:r>
        <w:rPr>
          <w:rFonts w:ascii="Times New Roman" w:cs="Times New Roman" w:eastAsia="Times New Roman" w:hAnsi="Times New Roman"/>
          <w:sz w:val="19"/>
          <w:szCs w:val="19"/>
          <w:i w:val="1"/>
          <w:iCs w:val="1"/>
          <w:u w:val="single" w:color="auto"/>
          <w:color w:val="auto"/>
        </w:rPr>
        <w:t xml:space="preserve"> </w:t>
      </w:r>
      <w:r>
        <w:rPr>
          <w:rFonts w:ascii="Times New Roman" w:cs="Times New Roman" w:eastAsia="Times New Roman" w:hAnsi="Times New Roman"/>
          <w:sz w:val="19"/>
          <w:szCs w:val="19"/>
          <w:i w:val="1"/>
          <w:iCs w:val="1"/>
          <w:color w:val="auto"/>
        </w:rPr>
        <w:t>Ie</w:t>
      </w:r>
      <w:r>
        <w:rPr>
          <w:rFonts w:ascii="Times New Roman" w:cs="Times New Roman" w:eastAsia="Times New Roman" w:hAnsi="Times New Roman"/>
          <w:sz w:val="19"/>
          <w:szCs w:val="19"/>
          <w:i w:val="1"/>
          <w:iCs w:val="1"/>
          <w:u w:val="single" w:color="auto"/>
          <w:color w:val="auto"/>
        </w:rPr>
        <w:t xml:space="preserve"> </w:t>
      </w:r>
      <w:r>
        <w:rPr>
          <w:rFonts w:ascii="Times New Roman" w:cs="Times New Roman" w:eastAsia="Times New Roman" w:hAnsi="Times New Roman"/>
          <w:sz w:val="22"/>
          <w:szCs w:val="22"/>
          <w:i w:val="1"/>
          <w:iCs w:val="1"/>
          <w:color w:val="auto"/>
          <w:vertAlign w:val="superscript"/>
        </w:rPr>
        <w:t>j</w:t>
      </w:r>
      <w:r>
        <w:rPr>
          <w:rFonts w:ascii="Times New Roman" w:cs="Times New Roman" w:eastAsia="Times New Roman" w:hAnsi="Times New Roman"/>
          <w:sz w:val="19"/>
          <w:szCs w:val="19"/>
          <w:i w:val="1"/>
          <w:iCs w:val="1"/>
          <w:u w:val="single" w:color="auto"/>
          <w:color w:val="auto"/>
        </w:rPr>
        <w:t xml:space="preserve"> </w:t>
      </w:r>
      <w:r>
        <w:rPr>
          <w:rFonts w:ascii="Times New Roman" w:cs="Times New Roman" w:eastAsia="Times New Roman" w:hAnsi="Times New Roman"/>
          <w:sz w:val="22"/>
          <w:szCs w:val="22"/>
          <w:color w:val="auto"/>
          <w:vertAlign w:val="superscript"/>
        </w:rPr>
        <w:t>(</w:t>
      </w:r>
      <w:r>
        <w:rPr>
          <w:rFonts w:ascii="Symbol" w:cs="Symbol" w:eastAsia="Symbol" w:hAnsi="Symbol"/>
          <w:sz w:val="22"/>
          <w:szCs w:val="22"/>
          <w:i w:val="1"/>
          <w:iCs w:val="1"/>
          <w:color w:val="auto"/>
          <w:vertAlign w:val="superscript"/>
        </w:rPr>
        <w:t></w:t>
      </w:r>
      <w:r>
        <w:rPr>
          <w:rFonts w:ascii="Times New Roman" w:cs="Times New Roman" w:eastAsia="Times New Roman" w:hAnsi="Times New Roman"/>
          <w:sz w:val="19"/>
          <w:szCs w:val="19"/>
          <w:i w:val="1"/>
          <w:iCs w:val="1"/>
          <w:u w:val="single" w:color="auto"/>
          <w:color w:val="auto"/>
        </w:rPr>
        <w:t xml:space="preserve"> </w:t>
      </w:r>
      <w:r>
        <w:rPr>
          <w:rFonts w:ascii="Symbol" w:cs="Symbol" w:eastAsia="Symbol" w:hAnsi="Symbol"/>
          <w:sz w:val="22"/>
          <w:szCs w:val="22"/>
          <w:color w:val="auto"/>
          <w:vertAlign w:val="superscript"/>
        </w:rPr>
        <w:t></w:t>
      </w:r>
      <w:r>
        <w:rPr>
          <w:rFonts w:ascii="Times New Roman" w:cs="Times New Roman" w:eastAsia="Times New Roman" w:hAnsi="Times New Roman"/>
          <w:sz w:val="22"/>
          <w:szCs w:val="22"/>
          <w:color w:val="auto"/>
          <w:vertAlign w:val="superscript"/>
        </w:rPr>
        <w:t>90</w:t>
      </w:r>
      <w:r>
        <w:rPr>
          <w:rFonts w:ascii="Times New Roman" w:cs="Times New Roman" w:eastAsia="Times New Roman" w:hAnsi="Times New Roman"/>
          <w:sz w:val="16"/>
          <w:szCs w:val="16"/>
          <w:color w:val="auto"/>
          <w:vertAlign w:val="superscript"/>
        </w:rPr>
        <w:t>0</w:t>
      </w:r>
      <w:r>
        <w:rPr>
          <w:rFonts w:ascii="Times New Roman" w:cs="Times New Roman" w:eastAsia="Times New Roman" w:hAnsi="Times New Roman"/>
          <w:sz w:val="19"/>
          <w:szCs w:val="19"/>
          <w:i w:val="1"/>
          <w:iCs w:val="1"/>
          <w:u w:val="single" w:color="auto"/>
          <w:color w:val="auto"/>
        </w:rPr>
        <w:t xml:space="preserve"> </w:t>
      </w:r>
      <w:r>
        <w:rPr>
          <w:rFonts w:ascii="Times New Roman" w:cs="Times New Roman" w:eastAsia="Times New Roman" w:hAnsi="Times New Roman"/>
          <w:sz w:val="22"/>
          <w:szCs w:val="22"/>
          <w:color w:val="auto"/>
          <w:vertAlign w:val="superscript"/>
        </w:rPr>
        <w:t>)</w:t>
      </w:r>
    </w:p>
    <w:p>
      <w:pPr>
        <w:spacing w:after="0" w:line="33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Найдем выражение для мгновенной мощности индуктивной цепи: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30</w:t>
      </w:r>
    </w:p>
    <w:p>
      <w:pPr>
        <w:sectPr>
          <w:pgSz w:w="11900" w:h="16838" w:orient="portrait"/>
          <w:cols w:equalWidth="0" w:num="1">
            <w:col w:w="10200"/>
          </w:cols>
          <w:pgMar w:left="1140" w:top="287" w:right="566" w:bottom="429" w:gutter="0" w:footer="0" w:header="0"/>
        </w:sectPr>
      </w:pPr>
    </w:p>
    <w:tbl>
      <w:tblPr>
        <w:tblLayout w:type="fixed"/>
        <w:tblInd w:w="0" w:type="dxa"/>
        <w:tblCellMar>
          <w:top w:w="0" w:type="dxa"/>
          <w:left w:w="0" w:type="dxa"/>
          <w:bottom w:w="0" w:type="dxa"/>
          <w:right w:w="0" w:type="dxa"/>
        </w:tblCellMar>
      </w:tblPr>
      <w:tr>
        <w:trPr>
          <w:trHeight w:val="276"/>
        </w:trPr>
        <w:tc>
          <w:tcPr>
            <w:tcW w:w="13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840" w:type="dxa"/>
            <w:vAlign w:val="bottom"/>
            <w:gridSpan w:val="15"/>
          </w:tcPr>
          <w:p>
            <w:pPr>
              <w:jc w:val="center"/>
              <w:ind w:right="806"/>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c>
          <w:tcPr>
            <w:tcW w:w="0" w:type="dxa"/>
            <w:vAlign w:val="bottom"/>
          </w:tcPr>
          <w:p>
            <w:pPr>
              <w:spacing w:after="0"/>
              <w:rPr>
                <w:sz w:val="1"/>
                <w:szCs w:val="1"/>
                <w:color w:val="auto"/>
              </w:rPr>
            </w:pPr>
          </w:p>
        </w:tc>
      </w:tr>
      <w:tr>
        <w:trPr>
          <w:trHeight w:val="288"/>
        </w:trPr>
        <w:tc>
          <w:tcPr>
            <w:tcW w:w="13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380" w:type="dxa"/>
            <w:vAlign w:val="bottom"/>
            <w:gridSpan w:val="6"/>
          </w:tcPr>
          <w:p>
            <w:pPr>
              <w:jc w:val="center"/>
              <w:ind w:left="14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0"/>
        </w:trPr>
        <w:tc>
          <w:tcPr>
            <w:tcW w:w="1300" w:type="dxa"/>
            <w:vAlign w:val="bottom"/>
          </w:tcPr>
          <w:p>
            <w:pPr>
              <w:spacing w:after="0"/>
              <w:rPr>
                <w:sz w:val="24"/>
                <w:szCs w:val="24"/>
                <w:color w:val="auto"/>
              </w:rPr>
            </w:pPr>
          </w:p>
        </w:tc>
        <w:tc>
          <w:tcPr>
            <w:tcW w:w="3000" w:type="dxa"/>
            <w:vAlign w:val="bottom"/>
            <w:gridSpan w:val="7"/>
            <w:vMerge w:val="restart"/>
          </w:tcPr>
          <w:p>
            <w:pPr>
              <w:ind w:left="80"/>
              <w:spacing w:after="0"/>
              <w:rPr>
                <w:sz w:val="20"/>
                <w:szCs w:val="20"/>
                <w:color w:val="auto"/>
              </w:rPr>
            </w:pPr>
            <w:r>
              <w:rPr>
                <w:rFonts w:ascii="Times New Roman" w:cs="Times New Roman" w:eastAsia="Times New Roman" w:hAnsi="Times New Roman"/>
                <w:sz w:val="24"/>
                <w:szCs w:val="24"/>
                <w:i w:val="1"/>
                <w:iCs w:val="1"/>
                <w:color w:val="auto"/>
                <w:w w:val="93"/>
              </w:rPr>
              <w:t>P</w:t>
            </w:r>
            <w:r>
              <w:rPr>
                <w:rFonts w:ascii="Times New Roman" w:cs="Times New Roman" w:eastAsia="Times New Roman" w:hAnsi="Times New Roman"/>
                <w:sz w:val="24"/>
                <w:szCs w:val="24"/>
                <w:color w:val="auto"/>
                <w:w w:val="93"/>
              </w:rPr>
              <w:t>(</w:t>
            </w:r>
            <w:r>
              <w:rPr>
                <w:rFonts w:ascii="Times New Roman" w:cs="Times New Roman" w:eastAsia="Times New Roman" w:hAnsi="Times New Roman"/>
                <w:sz w:val="24"/>
                <w:szCs w:val="24"/>
                <w:i w:val="1"/>
                <w:iCs w:val="1"/>
                <w:color w:val="auto"/>
                <w:w w:val="93"/>
              </w:rPr>
              <w:t>t</w:t>
            </w:r>
            <w:r>
              <w:rPr>
                <w:rFonts w:ascii="Times New Roman" w:cs="Times New Roman" w:eastAsia="Times New Roman" w:hAnsi="Times New Roman"/>
                <w:sz w:val="24"/>
                <w:szCs w:val="24"/>
                <w:color w:val="auto"/>
                <w:w w:val="93"/>
              </w:rPr>
              <w:t>)</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U </w:t>
            </w:r>
            <w:r>
              <w:rPr>
                <w:rFonts w:ascii="Times New Roman" w:cs="Times New Roman" w:eastAsia="Times New Roman" w:hAnsi="Times New Roman"/>
                <w:sz w:val="27"/>
                <w:szCs w:val="27"/>
                <w:i w:val="1"/>
                <w:iCs w:val="1"/>
                <w:color w:val="auto"/>
                <w:w w:val="93"/>
                <w:vertAlign w:val="subscript"/>
              </w:rPr>
              <w:t>L</w:t>
            </w:r>
            <w:r>
              <w:rPr>
                <w:rFonts w:ascii="Times New Roman" w:cs="Times New Roman" w:eastAsia="Times New Roman" w:hAnsi="Times New Roman"/>
                <w:sz w:val="24"/>
                <w:szCs w:val="24"/>
                <w:i w:val="1"/>
                <w:iCs w:val="1"/>
                <w:color w:val="auto"/>
                <w:w w:val="93"/>
              </w:rPr>
              <w:t xml:space="preserve"> </w:t>
            </w:r>
            <w:r>
              <w:rPr>
                <w:rFonts w:ascii="Times New Roman" w:cs="Times New Roman" w:eastAsia="Times New Roman" w:hAnsi="Times New Roman"/>
                <w:sz w:val="24"/>
                <w:szCs w:val="24"/>
                <w:color w:val="auto"/>
                <w:w w:val="93"/>
              </w:rPr>
              <w:t>(</w:t>
            </w:r>
            <w:r>
              <w:rPr>
                <w:rFonts w:ascii="Times New Roman" w:cs="Times New Roman" w:eastAsia="Times New Roman" w:hAnsi="Times New Roman"/>
                <w:sz w:val="24"/>
                <w:szCs w:val="24"/>
                <w:i w:val="1"/>
                <w:iCs w:val="1"/>
                <w:color w:val="auto"/>
                <w:w w:val="93"/>
              </w:rPr>
              <w:t>t</w:t>
            </w:r>
            <w:r>
              <w:rPr>
                <w:rFonts w:ascii="Times New Roman" w:cs="Times New Roman" w:eastAsia="Times New Roman" w:hAnsi="Times New Roman"/>
                <w:sz w:val="24"/>
                <w:szCs w:val="24"/>
                <w:color w:val="auto"/>
                <w:w w:val="93"/>
              </w:rPr>
              <w:t>)</w:t>
            </w:r>
            <w:r>
              <w:rPr>
                <w:rFonts w:ascii="Times New Roman" w:cs="Times New Roman" w:eastAsia="Times New Roman" w:hAnsi="Times New Roman"/>
                <w:sz w:val="24"/>
                <w:szCs w:val="24"/>
                <w:i w:val="1"/>
                <w:iCs w:val="1"/>
                <w:color w:val="auto"/>
                <w:w w:val="93"/>
              </w:rPr>
              <w:t>i</w:t>
            </w:r>
            <w:r>
              <w:rPr>
                <w:rFonts w:ascii="Times New Roman" w:cs="Times New Roman" w:eastAsia="Times New Roman" w:hAnsi="Times New Roman"/>
                <w:sz w:val="24"/>
                <w:szCs w:val="24"/>
                <w:color w:val="auto"/>
                <w:w w:val="93"/>
              </w:rPr>
              <w:t>(</w:t>
            </w:r>
            <w:r>
              <w:rPr>
                <w:rFonts w:ascii="Times New Roman" w:cs="Times New Roman" w:eastAsia="Times New Roman" w:hAnsi="Times New Roman"/>
                <w:sz w:val="24"/>
                <w:szCs w:val="24"/>
                <w:i w:val="1"/>
                <w:iCs w:val="1"/>
                <w:color w:val="auto"/>
                <w:w w:val="93"/>
              </w:rPr>
              <w:t>t</w:t>
            </w:r>
            <w:r>
              <w:rPr>
                <w:rFonts w:ascii="Times New Roman" w:cs="Times New Roman" w:eastAsia="Times New Roman" w:hAnsi="Times New Roman"/>
                <w:sz w:val="24"/>
                <w:szCs w:val="24"/>
                <w:color w:val="auto"/>
                <w:w w:val="93"/>
              </w:rPr>
              <w:t>)</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U </w:t>
            </w:r>
            <w:r>
              <w:rPr>
                <w:rFonts w:ascii="Times New Roman" w:cs="Times New Roman" w:eastAsia="Times New Roman" w:hAnsi="Times New Roman"/>
                <w:sz w:val="27"/>
                <w:szCs w:val="27"/>
                <w:i w:val="1"/>
                <w:iCs w:val="1"/>
                <w:color w:val="auto"/>
                <w:w w:val="93"/>
                <w:vertAlign w:val="subscript"/>
              </w:rPr>
              <w:t>Lm</w:t>
            </w:r>
            <w:r>
              <w:rPr>
                <w:rFonts w:ascii="Times New Roman" w:cs="Times New Roman" w:eastAsia="Times New Roman" w:hAnsi="Times New Roman"/>
                <w:sz w:val="24"/>
                <w:szCs w:val="24"/>
                <w:i w:val="1"/>
                <w:iCs w:val="1"/>
                <w:color w:val="auto"/>
                <w:w w:val="93"/>
              </w:rPr>
              <w:t xml:space="preserve"> </w:t>
            </w:r>
            <w:r>
              <w:rPr>
                <w:rFonts w:ascii="Times New Roman" w:cs="Times New Roman" w:eastAsia="Times New Roman" w:hAnsi="Times New Roman"/>
                <w:sz w:val="24"/>
                <w:szCs w:val="24"/>
                <w:color w:val="auto"/>
                <w:w w:val="93"/>
              </w:rPr>
              <w:t>sin(</w:t>
            </w:r>
            <w:r>
              <w:rPr>
                <w:rFonts w:ascii="Symbol" w:cs="Symbol" w:eastAsia="Symbol" w:hAnsi="Symbol"/>
                <w:sz w:val="24"/>
                <w:szCs w:val="24"/>
                <w:i w:val="1"/>
                <w:iCs w:val="1"/>
                <w:color w:val="auto"/>
                <w:w w:val="93"/>
              </w:rPr>
              <w:t></w:t>
            </w:r>
            <w:r>
              <w:rPr>
                <w:rFonts w:ascii="Times New Roman" w:cs="Times New Roman" w:eastAsia="Times New Roman" w:hAnsi="Times New Roman"/>
                <w:sz w:val="24"/>
                <w:szCs w:val="24"/>
                <w:i w:val="1"/>
                <w:iCs w:val="1"/>
                <w:color w:val="auto"/>
                <w:w w:val="93"/>
              </w:rPr>
              <w:t xml:space="preserve">t </w:t>
            </w:r>
            <w:r>
              <w:rPr>
                <w:rFonts w:ascii="Symbol" w:cs="Symbol" w:eastAsia="Symbol" w:hAnsi="Symbol"/>
                <w:sz w:val="24"/>
                <w:szCs w:val="24"/>
                <w:color w:val="auto"/>
                <w:w w:val="93"/>
              </w:rPr>
              <w:t></w:t>
            </w:r>
          </w:p>
        </w:tc>
        <w:tc>
          <w:tcPr>
            <w:tcW w:w="200" w:type="dxa"/>
            <w:vAlign w:val="bottom"/>
          </w:tcPr>
          <w:p>
            <w:pPr>
              <w:ind w:left="20"/>
              <w:spacing w:after="0"/>
              <w:rPr>
                <w:sz w:val="20"/>
                <w:szCs w:val="20"/>
                <w:color w:val="auto"/>
              </w:rPr>
            </w:pPr>
            <w:r>
              <w:rPr>
                <w:rFonts w:ascii="Symbol" w:cs="Symbol" w:eastAsia="Symbol" w:hAnsi="Symbol"/>
                <w:sz w:val="24"/>
                <w:szCs w:val="24"/>
                <w:i w:val="1"/>
                <w:iCs w:val="1"/>
                <w:u w:val="single" w:color="auto"/>
                <w:color w:val="auto"/>
              </w:rPr>
              <w:t></w:t>
            </w:r>
          </w:p>
        </w:tc>
        <w:tc>
          <w:tcPr>
            <w:tcW w:w="112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color w:val="auto"/>
                <w:w w:val="98"/>
              </w:rPr>
              <w:t>)</w:t>
            </w:r>
            <w:r>
              <w:rPr>
                <w:rFonts w:ascii="Times New Roman" w:cs="Times New Roman" w:eastAsia="Times New Roman" w:hAnsi="Times New Roman"/>
                <w:sz w:val="24"/>
                <w:szCs w:val="24"/>
                <w:i w:val="1"/>
                <w:iCs w:val="1"/>
                <w:color w:val="auto"/>
                <w:w w:val="98"/>
              </w:rPr>
              <w:t>I</w:t>
            </w:r>
            <w:r>
              <w:rPr>
                <w:rFonts w:ascii="Times New Roman" w:cs="Times New Roman" w:eastAsia="Times New Roman" w:hAnsi="Times New Roman"/>
                <w:sz w:val="27"/>
                <w:szCs w:val="27"/>
                <w:i w:val="1"/>
                <w:iCs w:val="1"/>
                <w:color w:val="auto"/>
                <w:w w:val="98"/>
                <w:vertAlign w:val="subscript"/>
              </w:rPr>
              <w:t>m</w:t>
            </w:r>
            <w:r>
              <w:rPr>
                <w:rFonts w:ascii="Times New Roman" w:cs="Times New Roman" w:eastAsia="Times New Roman" w:hAnsi="Times New Roman"/>
                <w:sz w:val="24"/>
                <w:szCs w:val="24"/>
                <w:color w:val="auto"/>
                <w:w w:val="98"/>
              </w:rPr>
              <w:t xml:space="preserve"> sin </w:t>
            </w:r>
            <w:r>
              <w:rPr>
                <w:rFonts w:ascii="Symbol" w:cs="Symbol" w:eastAsia="Symbol" w:hAnsi="Symbol"/>
                <w:sz w:val="24"/>
                <w:szCs w:val="24"/>
                <w:i w:val="1"/>
                <w:iCs w:val="1"/>
                <w:color w:val="auto"/>
                <w:w w:val="98"/>
              </w:rPr>
              <w:t></w:t>
            </w:r>
            <w:r>
              <w:rPr>
                <w:rFonts w:ascii="Times New Roman" w:cs="Times New Roman" w:eastAsia="Times New Roman" w:hAnsi="Times New Roman"/>
                <w:sz w:val="24"/>
                <w:szCs w:val="24"/>
                <w:i w:val="1"/>
                <w:iCs w:val="1"/>
                <w:color w:val="auto"/>
                <w:w w:val="98"/>
              </w:rPr>
              <w:t>t</w:t>
            </w:r>
            <w:r>
              <w:rPr>
                <w:rFonts w:ascii="Times New Roman" w:cs="Times New Roman" w:eastAsia="Times New Roman" w:hAnsi="Times New Roman"/>
                <w:sz w:val="24"/>
                <w:szCs w:val="24"/>
                <w:color w:val="auto"/>
                <w:w w:val="98"/>
              </w:rPr>
              <w:t xml:space="preserve"> </w:t>
            </w:r>
            <w:r>
              <w:rPr>
                <w:rFonts w:ascii="Symbol" w:cs="Symbol" w:eastAsia="Symbol" w:hAnsi="Symbol"/>
                <w:sz w:val="24"/>
                <w:szCs w:val="24"/>
                <w:color w:val="auto"/>
                <w:w w:val="98"/>
              </w:rPr>
              <w:t></w:t>
            </w:r>
          </w:p>
        </w:tc>
        <w:tc>
          <w:tcPr>
            <w:tcW w:w="1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440" w:type="dxa"/>
            <w:vAlign w:val="bottom"/>
          </w:tcPr>
          <w:p>
            <w:pPr>
              <w:spacing w:after="0"/>
              <w:rPr>
                <w:sz w:val="24"/>
                <w:szCs w:val="24"/>
                <w:color w:val="auto"/>
              </w:rPr>
            </w:pPr>
          </w:p>
        </w:tc>
        <w:tc>
          <w:tcPr>
            <w:tcW w:w="340" w:type="dxa"/>
            <w:vAlign w:val="bottom"/>
          </w:tcPr>
          <w:p>
            <w:pPr>
              <w:ind w:left="200"/>
              <w:spacing w:after="0"/>
              <w:rPr>
                <w:sz w:val="20"/>
                <w:szCs w:val="20"/>
                <w:color w:val="auto"/>
              </w:rPr>
            </w:pPr>
            <w:r>
              <w:rPr>
                <w:rFonts w:ascii="Symbol" w:cs="Symbol" w:eastAsia="Symbol" w:hAnsi="Symbol"/>
                <w:sz w:val="24"/>
                <w:szCs w:val="24"/>
                <w:color w:val="auto"/>
              </w:rPr>
              <w:t></w:t>
            </w:r>
          </w:p>
        </w:tc>
        <w:tc>
          <w:tcPr>
            <w:tcW w:w="300" w:type="dxa"/>
            <w:vAlign w:val="bottom"/>
          </w:tcPr>
          <w:p>
            <w:pPr>
              <w:spacing w:after="0"/>
              <w:rPr>
                <w:sz w:val="24"/>
                <w:szCs w:val="24"/>
                <w:color w:val="auto"/>
              </w:rPr>
            </w:pPr>
          </w:p>
        </w:tc>
        <w:tc>
          <w:tcPr>
            <w:tcW w:w="200" w:type="dxa"/>
            <w:vAlign w:val="bottom"/>
          </w:tcPr>
          <w:p>
            <w:pPr>
              <w:ind w:left="20"/>
              <w:spacing w:after="0"/>
              <w:rPr>
                <w:sz w:val="20"/>
                <w:szCs w:val="20"/>
                <w:color w:val="auto"/>
              </w:rPr>
            </w:pPr>
            <w:r>
              <w:rPr>
                <w:rFonts w:ascii="Symbol" w:cs="Symbol" w:eastAsia="Symbol" w:hAnsi="Symbol"/>
                <w:sz w:val="24"/>
                <w:szCs w:val="24"/>
                <w:i w:val="1"/>
                <w:iCs w:val="1"/>
                <w:u w:val="single" w:color="auto"/>
                <w:color w:val="auto"/>
              </w:rPr>
              <w:t></w:t>
            </w:r>
          </w:p>
        </w:tc>
        <w:tc>
          <w:tcPr>
            <w:tcW w:w="1160" w:type="dxa"/>
            <w:vAlign w:val="bottom"/>
            <w:gridSpan w:val="2"/>
            <w:vMerge w:val="restart"/>
          </w:tcPr>
          <w:p>
            <w:pPr>
              <w:ind w:left="40"/>
              <w:spacing w:after="0"/>
              <w:rPr>
                <w:sz w:val="20"/>
                <w:szCs w:val="20"/>
                <w:color w:val="auto"/>
              </w:rPr>
            </w:pPr>
            <w:r>
              <w:rPr>
                <w:rFonts w:ascii="Symbol" w:cs="Symbol" w:eastAsia="Symbol" w:hAnsi="Symbol"/>
                <w:sz w:val="24"/>
                <w:szCs w:val="24"/>
                <w:color w:val="auto"/>
                <w:w w:val="96"/>
              </w:rPr>
              <w:t></w:t>
            </w:r>
            <w:r>
              <w:rPr>
                <w:rFonts w:ascii="Times New Roman" w:cs="Times New Roman" w:eastAsia="Times New Roman" w:hAnsi="Times New Roman"/>
                <w:sz w:val="24"/>
                <w:szCs w:val="24"/>
                <w:color w:val="auto"/>
                <w:w w:val="96"/>
              </w:rPr>
              <w:t xml:space="preserve"> cos(2</w:t>
            </w:r>
            <w:r>
              <w:rPr>
                <w:rFonts w:ascii="Symbol" w:cs="Symbol" w:eastAsia="Symbol" w:hAnsi="Symbol"/>
                <w:sz w:val="24"/>
                <w:szCs w:val="24"/>
                <w:i w:val="1"/>
                <w:iCs w:val="1"/>
                <w:color w:val="auto"/>
                <w:w w:val="96"/>
              </w:rPr>
              <w:t></w:t>
            </w:r>
            <w:r>
              <w:rPr>
                <w:rFonts w:ascii="Times New Roman" w:cs="Times New Roman" w:eastAsia="Times New Roman" w:hAnsi="Times New Roman"/>
                <w:sz w:val="24"/>
                <w:szCs w:val="24"/>
                <w:i w:val="1"/>
                <w:iCs w:val="1"/>
                <w:color w:val="auto"/>
                <w:w w:val="96"/>
              </w:rPr>
              <w:t>t</w:t>
            </w:r>
            <w:r>
              <w:rPr>
                <w:rFonts w:ascii="Times New Roman" w:cs="Times New Roman" w:eastAsia="Times New Roman" w:hAnsi="Times New Roman"/>
                <w:sz w:val="24"/>
                <w:szCs w:val="24"/>
                <w:color w:val="auto"/>
                <w:w w:val="96"/>
              </w:rPr>
              <w:t xml:space="preserve"> </w:t>
            </w:r>
            <w:r>
              <w:rPr>
                <w:rFonts w:ascii="Symbol" w:cs="Symbol" w:eastAsia="Symbol" w:hAnsi="Symbol"/>
                <w:sz w:val="24"/>
                <w:szCs w:val="24"/>
                <w:color w:val="auto"/>
                <w:w w:val="96"/>
              </w:rPr>
              <w:t></w:t>
            </w:r>
          </w:p>
        </w:tc>
        <w:tc>
          <w:tcPr>
            <w:tcW w:w="200" w:type="dxa"/>
            <w:vAlign w:val="bottom"/>
          </w:tcPr>
          <w:p>
            <w:pPr>
              <w:ind w:left="20"/>
              <w:spacing w:after="0"/>
              <w:rPr>
                <w:sz w:val="20"/>
                <w:szCs w:val="20"/>
                <w:color w:val="auto"/>
              </w:rPr>
            </w:pPr>
            <w:r>
              <w:rPr>
                <w:rFonts w:ascii="Symbol" w:cs="Symbol" w:eastAsia="Symbol" w:hAnsi="Symbol"/>
                <w:sz w:val="24"/>
                <w:szCs w:val="24"/>
                <w:i w:val="1"/>
                <w:iCs w:val="1"/>
                <w:u w:val="single" w:color="auto"/>
                <w:color w:val="auto"/>
              </w:rPr>
              <w:t></w:t>
            </w:r>
          </w:p>
        </w:tc>
        <w:tc>
          <w:tcPr>
            <w:tcW w:w="1760" w:type="dxa"/>
            <w:vAlign w:val="bottom"/>
          </w:tcPr>
          <w:p>
            <w:pPr>
              <w:jc w:val="right"/>
              <w:ind w:right="1466"/>
              <w:spacing w:after="0"/>
              <w:rPr>
                <w:sz w:val="20"/>
                <w:szCs w:val="20"/>
                <w:color w:val="auto"/>
              </w:rPr>
            </w:pPr>
            <w:r>
              <w:rPr>
                <w:rFonts w:ascii="Symbol" w:cs="Symbol" w:eastAsia="Symbol" w:hAnsi="Symbol"/>
                <w:sz w:val="24"/>
                <w:szCs w:val="24"/>
                <w:color w:val="auto"/>
              </w:rPr>
              <w:t></w:t>
            </w:r>
          </w:p>
        </w:tc>
        <w:tc>
          <w:tcPr>
            <w:tcW w:w="0" w:type="dxa"/>
            <w:vAlign w:val="bottom"/>
          </w:tcPr>
          <w:p>
            <w:pPr>
              <w:spacing w:after="0"/>
              <w:rPr>
                <w:sz w:val="1"/>
                <w:szCs w:val="1"/>
                <w:color w:val="auto"/>
              </w:rPr>
            </w:pPr>
          </w:p>
        </w:tc>
      </w:tr>
      <w:tr>
        <w:trPr>
          <w:trHeight w:val="194"/>
        </w:trPr>
        <w:tc>
          <w:tcPr>
            <w:tcW w:w="1300" w:type="dxa"/>
            <w:vAlign w:val="bottom"/>
          </w:tcPr>
          <w:p>
            <w:pPr>
              <w:spacing w:after="0"/>
              <w:rPr>
                <w:sz w:val="16"/>
                <w:szCs w:val="16"/>
                <w:color w:val="auto"/>
              </w:rPr>
            </w:pPr>
          </w:p>
        </w:tc>
        <w:tc>
          <w:tcPr>
            <w:tcW w:w="3000" w:type="dxa"/>
            <w:vAlign w:val="bottom"/>
            <w:gridSpan w:val="7"/>
            <w:vMerge w:val="continue"/>
          </w:tcPr>
          <w:p>
            <w:pPr>
              <w:spacing w:after="0"/>
              <w:rPr>
                <w:sz w:val="16"/>
                <w:szCs w:val="16"/>
                <w:color w:val="auto"/>
              </w:rPr>
            </w:pPr>
          </w:p>
        </w:tc>
        <w:tc>
          <w:tcPr>
            <w:tcW w:w="200" w:type="dxa"/>
            <w:vAlign w:val="bottom"/>
            <w:vMerge w:val="restart"/>
          </w:tcPr>
          <w:p>
            <w:pPr>
              <w:ind w:left="60"/>
              <w:spacing w:after="0"/>
              <w:rPr>
                <w:sz w:val="20"/>
                <w:szCs w:val="20"/>
                <w:color w:val="auto"/>
              </w:rPr>
            </w:pPr>
            <w:r>
              <w:rPr>
                <w:rFonts w:ascii="Times New Roman" w:cs="Times New Roman" w:eastAsia="Times New Roman" w:hAnsi="Times New Roman"/>
                <w:sz w:val="24"/>
                <w:szCs w:val="24"/>
                <w:color w:val="auto"/>
                <w:w w:val="99"/>
              </w:rPr>
              <w:t>2</w:t>
            </w:r>
          </w:p>
        </w:tc>
        <w:tc>
          <w:tcPr>
            <w:tcW w:w="1120" w:type="dxa"/>
            <w:vAlign w:val="bottom"/>
            <w:gridSpan w:val="2"/>
            <w:vMerge w:val="continue"/>
          </w:tcPr>
          <w:p>
            <w:pPr>
              <w:spacing w:after="0"/>
              <w:rPr>
                <w:sz w:val="16"/>
                <w:szCs w:val="16"/>
                <w:color w:val="auto"/>
              </w:rPr>
            </w:pPr>
          </w:p>
        </w:tc>
        <w:tc>
          <w:tcPr>
            <w:tcW w:w="1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rPr>
              <w:t>2</w:t>
            </w:r>
          </w:p>
        </w:tc>
        <w:tc>
          <w:tcPr>
            <w:tcW w:w="1080" w:type="dxa"/>
            <w:vAlign w:val="bottom"/>
            <w:gridSpan w:val="3"/>
          </w:tcPr>
          <w:p>
            <w:pPr>
              <w:ind w:left="20"/>
              <w:spacing w:after="0" w:line="193" w:lineRule="exact"/>
              <w:rPr>
                <w:sz w:val="20"/>
                <w:szCs w:val="20"/>
                <w:color w:val="auto"/>
              </w:rPr>
            </w:pPr>
            <w:r>
              <w:rPr>
                <w:rFonts w:ascii="Times New Roman" w:cs="Times New Roman" w:eastAsia="Times New Roman" w:hAnsi="Times New Roman"/>
                <w:sz w:val="22"/>
                <w:szCs w:val="22"/>
                <w:i w:val="1"/>
                <w:iCs w:val="1"/>
                <w:color w:val="auto"/>
                <w:vertAlign w:val="superscript"/>
              </w:rPr>
              <w:t>U</w:t>
            </w:r>
            <w:r>
              <w:rPr>
                <w:rFonts w:ascii="Times New Roman" w:cs="Times New Roman" w:eastAsia="Times New Roman" w:hAnsi="Times New Roman"/>
                <w:sz w:val="11"/>
                <w:szCs w:val="11"/>
                <w:i w:val="1"/>
                <w:iCs w:val="1"/>
                <w:color w:val="auto"/>
              </w:rPr>
              <w:t xml:space="preserve"> Lm </w:t>
            </w:r>
            <w:r>
              <w:rPr>
                <w:rFonts w:ascii="Times New Roman" w:cs="Times New Roman" w:eastAsia="Times New Roman" w:hAnsi="Times New Roman"/>
                <w:sz w:val="22"/>
                <w:szCs w:val="22"/>
                <w:i w:val="1"/>
                <w:iCs w:val="1"/>
                <w:color w:val="auto"/>
                <w:vertAlign w:val="superscript"/>
              </w:rPr>
              <w:t>I</w:t>
            </w:r>
            <w:r>
              <w:rPr>
                <w:rFonts w:ascii="Times New Roman" w:cs="Times New Roman" w:eastAsia="Times New Roman" w:hAnsi="Times New Roman"/>
                <w:sz w:val="11"/>
                <w:szCs w:val="11"/>
                <w:i w:val="1"/>
                <w:iCs w:val="1"/>
                <w:color w:val="auto"/>
              </w:rPr>
              <w:t xml:space="preserve">m </w:t>
            </w:r>
            <w:r>
              <w:rPr>
                <w:rFonts w:ascii="Symbol" w:cs="Symbol" w:eastAsia="Symbol" w:hAnsi="Symbol"/>
                <w:sz w:val="14"/>
                <w:szCs w:val="14"/>
                <w:color w:val="auto"/>
              </w:rPr>
              <w:t></w:t>
            </w:r>
            <w:r>
              <w:rPr>
                <w:rFonts w:ascii="Times New Roman" w:cs="Times New Roman" w:eastAsia="Times New Roman" w:hAnsi="Times New Roman"/>
                <w:sz w:val="22"/>
                <w:szCs w:val="22"/>
                <w:color w:val="auto"/>
                <w:vertAlign w:val="superscript"/>
              </w:rPr>
              <w:t>cos</w:t>
            </w:r>
          </w:p>
        </w:tc>
        <w:tc>
          <w:tcPr>
            <w:tcW w:w="200" w:type="dxa"/>
            <w:vAlign w:val="bottom"/>
            <w:vMerge w:val="restart"/>
          </w:tcPr>
          <w:p>
            <w:pPr>
              <w:ind w:left="4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gridSpan w:val="2"/>
            <w:vMerge w:val="continue"/>
          </w:tcPr>
          <w:p>
            <w:pPr>
              <w:spacing w:after="0"/>
              <w:rPr>
                <w:sz w:val="16"/>
                <w:szCs w:val="16"/>
                <w:color w:val="auto"/>
              </w:rPr>
            </w:pPr>
          </w:p>
        </w:tc>
        <w:tc>
          <w:tcPr>
            <w:tcW w:w="200" w:type="dxa"/>
            <w:vAlign w:val="bottom"/>
            <w:vMerge w:val="restart"/>
          </w:tcPr>
          <w:p>
            <w:pPr>
              <w:ind w:left="60"/>
              <w:spacing w:after="0"/>
              <w:rPr>
                <w:sz w:val="20"/>
                <w:szCs w:val="20"/>
                <w:color w:val="auto"/>
              </w:rPr>
            </w:pPr>
            <w:r>
              <w:rPr>
                <w:rFonts w:ascii="Times New Roman" w:cs="Times New Roman" w:eastAsia="Times New Roman" w:hAnsi="Times New Roman"/>
                <w:sz w:val="24"/>
                <w:szCs w:val="24"/>
                <w:color w:val="auto"/>
                <w:w w:val="99"/>
              </w:rPr>
              <w:t>2</w:t>
            </w:r>
          </w:p>
        </w:tc>
        <w:tc>
          <w:tcPr>
            <w:tcW w:w="1760" w:type="dxa"/>
            <w:vAlign w:val="bottom"/>
          </w:tcPr>
          <w:p>
            <w:pPr>
              <w:jc w:val="right"/>
              <w:ind w:right="1266"/>
              <w:spacing w:after="0" w:line="193" w:lineRule="exact"/>
              <w:rPr>
                <w:sz w:val="20"/>
                <w:szCs w:val="20"/>
                <w:color w:val="auto"/>
              </w:rPr>
            </w:pPr>
            <w:r>
              <w:rPr>
                <w:rFonts w:ascii="Times New Roman" w:cs="Times New Roman" w:eastAsia="Times New Roman" w:hAnsi="Times New Roman"/>
                <w:sz w:val="15"/>
                <w:szCs w:val="15"/>
                <w:color w:val="auto"/>
              </w:rPr>
              <w:t>)</w:t>
            </w:r>
            <w:r>
              <w:rPr>
                <w:rFonts w:ascii="Symbol" w:cs="Symbol" w:eastAsia="Symbol" w:hAnsi="Symbol"/>
                <w:sz w:val="21"/>
                <w:szCs w:val="21"/>
                <w:color w:val="auto"/>
                <w:vertAlign w:val="subscript"/>
              </w:rPr>
              <w:t></w:t>
            </w:r>
            <w:r>
              <w:rPr>
                <w:rFonts w:ascii="Times New Roman" w:cs="Times New Roman" w:eastAsia="Times New Roman" w:hAnsi="Times New Roman"/>
                <w:sz w:val="15"/>
                <w:szCs w:val="15"/>
                <w:color w:val="auto"/>
              </w:rPr>
              <w:t xml:space="preserve"> </w:t>
            </w:r>
            <w:r>
              <w:rPr>
                <w:rFonts w:ascii="Symbol" w:cs="Symbol" w:eastAsia="Symbol" w:hAnsi="Symbol"/>
                <w:sz w:val="15"/>
                <w:szCs w:val="15"/>
                <w:color w:val="auto"/>
              </w:rPr>
              <w:t></w:t>
            </w:r>
          </w:p>
        </w:tc>
        <w:tc>
          <w:tcPr>
            <w:tcW w:w="0" w:type="dxa"/>
            <w:vAlign w:val="bottom"/>
          </w:tcPr>
          <w:p>
            <w:pPr>
              <w:spacing w:after="0"/>
              <w:rPr>
                <w:sz w:val="1"/>
                <w:szCs w:val="1"/>
                <w:color w:val="auto"/>
              </w:rPr>
            </w:pPr>
          </w:p>
        </w:tc>
      </w:tr>
      <w:tr>
        <w:trPr>
          <w:trHeight w:val="265"/>
        </w:trPr>
        <w:tc>
          <w:tcPr>
            <w:tcW w:w="13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200" w:type="dxa"/>
            <w:vAlign w:val="bottom"/>
            <w:vMerge w:val="continue"/>
          </w:tcPr>
          <w:p>
            <w:pPr>
              <w:spacing w:after="0"/>
              <w:rPr>
                <w:sz w:val="23"/>
                <w:szCs w:val="23"/>
                <w:color w:val="auto"/>
              </w:rPr>
            </w:pPr>
          </w:p>
        </w:tc>
        <w:tc>
          <w:tcPr>
            <w:tcW w:w="5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80" w:type="dxa"/>
            <w:vAlign w:val="bottom"/>
            <w:vMerge w:val="continue"/>
          </w:tcPr>
          <w:p>
            <w:pPr>
              <w:spacing w:after="0"/>
              <w:rPr>
                <w:sz w:val="23"/>
                <w:szCs w:val="23"/>
                <w:color w:val="auto"/>
              </w:rPr>
            </w:pPr>
          </w:p>
        </w:tc>
        <w:tc>
          <w:tcPr>
            <w:tcW w:w="440" w:type="dxa"/>
            <w:vAlign w:val="bottom"/>
          </w:tcPr>
          <w:p>
            <w:pPr>
              <w:spacing w:after="0"/>
              <w:rPr>
                <w:sz w:val="23"/>
                <w:szCs w:val="23"/>
                <w:color w:val="auto"/>
              </w:rPr>
            </w:pPr>
          </w:p>
        </w:tc>
        <w:tc>
          <w:tcPr>
            <w:tcW w:w="340" w:type="dxa"/>
            <w:vAlign w:val="bottom"/>
          </w:tcPr>
          <w:p>
            <w:pPr>
              <w:ind w:left="200"/>
              <w:spacing w:after="0" w:line="265" w:lineRule="exact"/>
              <w:rPr>
                <w:sz w:val="20"/>
                <w:szCs w:val="20"/>
                <w:color w:val="auto"/>
              </w:rPr>
            </w:pPr>
            <w:r>
              <w:rPr>
                <w:rFonts w:ascii="Symbol" w:cs="Symbol" w:eastAsia="Symbol" w:hAnsi="Symbol"/>
                <w:sz w:val="24"/>
                <w:szCs w:val="24"/>
                <w:color w:val="auto"/>
              </w:rPr>
              <w:t></w:t>
            </w:r>
          </w:p>
        </w:tc>
        <w:tc>
          <w:tcPr>
            <w:tcW w:w="300" w:type="dxa"/>
            <w:vAlign w:val="bottom"/>
          </w:tcPr>
          <w:p>
            <w:pPr>
              <w:spacing w:after="0"/>
              <w:rPr>
                <w:sz w:val="23"/>
                <w:szCs w:val="23"/>
                <w:color w:val="auto"/>
              </w:rPr>
            </w:pPr>
          </w:p>
        </w:tc>
        <w:tc>
          <w:tcPr>
            <w:tcW w:w="200" w:type="dxa"/>
            <w:vAlign w:val="bottom"/>
            <w:vMerge w:val="continue"/>
          </w:tcPr>
          <w:p>
            <w:pPr>
              <w:spacing w:after="0"/>
              <w:rPr>
                <w:sz w:val="23"/>
                <w:szCs w:val="23"/>
                <w:color w:val="auto"/>
              </w:rPr>
            </w:pPr>
          </w:p>
        </w:tc>
        <w:tc>
          <w:tcPr>
            <w:tcW w:w="82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200" w:type="dxa"/>
            <w:vAlign w:val="bottom"/>
            <w:vMerge w:val="continue"/>
          </w:tcPr>
          <w:p>
            <w:pPr>
              <w:spacing w:after="0"/>
              <w:rPr>
                <w:sz w:val="23"/>
                <w:szCs w:val="23"/>
                <w:color w:val="auto"/>
              </w:rPr>
            </w:pPr>
          </w:p>
        </w:tc>
        <w:tc>
          <w:tcPr>
            <w:tcW w:w="1760" w:type="dxa"/>
            <w:vAlign w:val="bottom"/>
          </w:tcPr>
          <w:p>
            <w:pPr>
              <w:jc w:val="right"/>
              <w:ind w:right="1466"/>
              <w:spacing w:after="0" w:line="265" w:lineRule="exact"/>
              <w:rPr>
                <w:sz w:val="20"/>
                <w:szCs w:val="20"/>
                <w:color w:val="auto"/>
              </w:rPr>
            </w:pPr>
            <w:r>
              <w:rPr>
                <w:rFonts w:ascii="Symbol" w:cs="Symbol" w:eastAsia="Symbol" w:hAnsi="Symbol"/>
                <w:sz w:val="24"/>
                <w:szCs w:val="24"/>
                <w:color w:val="auto"/>
              </w:rPr>
              <w:t></w:t>
            </w:r>
          </w:p>
        </w:tc>
        <w:tc>
          <w:tcPr>
            <w:tcW w:w="0" w:type="dxa"/>
            <w:vAlign w:val="bottom"/>
          </w:tcPr>
          <w:p>
            <w:pPr>
              <w:spacing w:after="0"/>
              <w:rPr>
                <w:sz w:val="1"/>
                <w:szCs w:val="1"/>
                <w:color w:val="auto"/>
              </w:rPr>
            </w:pPr>
          </w:p>
        </w:tc>
      </w:tr>
      <w:tr>
        <w:trPr>
          <w:trHeight w:val="365"/>
        </w:trPr>
        <w:tc>
          <w:tcPr>
            <w:tcW w:w="1300" w:type="dxa"/>
            <w:vAlign w:val="bottom"/>
          </w:tcPr>
          <w:p>
            <w:pPr>
              <w:spacing w:after="0"/>
              <w:rPr>
                <w:sz w:val="24"/>
                <w:szCs w:val="24"/>
                <w:color w:val="auto"/>
              </w:rPr>
            </w:pPr>
          </w:p>
        </w:tc>
        <w:tc>
          <w:tcPr>
            <w:tcW w:w="620" w:type="dxa"/>
            <w:vAlign w:val="bottom"/>
          </w:tcPr>
          <w:p>
            <w:pPr>
              <w:ind w:left="80"/>
              <w:spacing w:after="0" w:line="365" w:lineRule="exact"/>
              <w:rPr>
                <w:sz w:val="20"/>
                <w:szCs w:val="20"/>
                <w:color w:val="auto"/>
              </w:rPr>
            </w:pPr>
            <w:r>
              <w:rPr>
                <w:rFonts w:ascii="Symbol" w:cs="Symbol" w:eastAsia="Symbol" w:hAnsi="Symbol"/>
                <w:sz w:val="22"/>
                <w:szCs w:val="22"/>
                <w:color w:val="auto"/>
                <w:w w:val="98"/>
              </w:rPr>
              <w:t></w:t>
            </w:r>
            <w:r>
              <w:rPr>
                <w:rFonts w:ascii="Times New Roman" w:cs="Times New Roman" w:eastAsia="Times New Roman" w:hAnsi="Times New Roman"/>
                <w:sz w:val="22"/>
                <w:szCs w:val="22"/>
                <w:i w:val="1"/>
                <w:iCs w:val="1"/>
                <w:color w:val="auto"/>
                <w:w w:val="98"/>
              </w:rPr>
              <w:t xml:space="preserve"> </w:t>
            </w:r>
            <w:r>
              <w:rPr>
                <w:rFonts w:ascii="Times New Roman" w:cs="Times New Roman" w:eastAsia="Times New Roman" w:hAnsi="Times New Roman"/>
                <w:sz w:val="42"/>
                <w:szCs w:val="42"/>
                <w:color w:val="auto"/>
                <w:w w:val="98"/>
                <w:vertAlign w:val="superscript"/>
              </w:rPr>
              <w:t>1</w:t>
            </w:r>
            <w:r>
              <w:rPr>
                <w:rFonts w:ascii="Times New Roman" w:cs="Times New Roman" w:eastAsia="Times New Roman" w:hAnsi="Times New Roman"/>
                <w:sz w:val="22"/>
                <w:szCs w:val="22"/>
                <w:i w:val="1"/>
                <w:iCs w:val="1"/>
                <w:color w:val="auto"/>
                <w:w w:val="98"/>
              </w:rPr>
              <w:t xml:space="preserve"> U</w:t>
            </w:r>
          </w:p>
        </w:tc>
        <w:tc>
          <w:tcPr>
            <w:tcW w:w="20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Lm</w:t>
            </w:r>
          </w:p>
        </w:tc>
        <w:tc>
          <w:tcPr>
            <w:tcW w:w="10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14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98"/>
              </w:rPr>
              <w:t>m</w:t>
            </w:r>
          </w:p>
        </w:tc>
        <w:tc>
          <w:tcPr>
            <w:tcW w:w="11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4"/>
              </w:rPr>
              <w:t>sin 2</w:t>
            </w:r>
            <w:r>
              <w:rPr>
                <w:rFonts w:ascii="Symbol" w:cs="Symbol" w:eastAsia="Symbol" w:hAnsi="Symbol"/>
                <w:sz w:val="24"/>
                <w:szCs w:val="24"/>
                <w:i w:val="1"/>
                <w:iCs w:val="1"/>
                <w:color w:val="auto"/>
                <w:w w:val="94"/>
              </w:rPr>
              <w:t></w:t>
            </w:r>
            <w:r>
              <w:rPr>
                <w:rFonts w:ascii="Times New Roman" w:cs="Times New Roman" w:eastAsia="Times New Roman" w:hAnsi="Times New Roman"/>
                <w:sz w:val="24"/>
                <w:szCs w:val="24"/>
                <w:i w:val="1"/>
                <w:iCs w:val="1"/>
                <w:color w:val="auto"/>
                <w:w w:val="94"/>
              </w:rPr>
              <w:t>t</w:t>
            </w:r>
            <w:r>
              <w:rPr>
                <w:rFonts w:ascii="Times New Roman" w:cs="Times New Roman" w:eastAsia="Times New Roman" w:hAnsi="Times New Roman"/>
                <w:sz w:val="24"/>
                <w:szCs w:val="24"/>
                <w:color w:val="auto"/>
                <w:w w:val="94"/>
              </w:rPr>
              <w:t xml:space="preserve"> </w:t>
            </w:r>
            <w:r>
              <w:rPr>
                <w:rFonts w:ascii="Symbol" w:cs="Symbol" w:eastAsia="Symbol" w:hAnsi="Symbol"/>
                <w:sz w:val="24"/>
                <w:szCs w:val="24"/>
                <w:color w:val="auto"/>
                <w:w w:val="94"/>
              </w:rPr>
              <w:t></w:t>
            </w:r>
            <w:r>
              <w:rPr>
                <w:rFonts w:ascii="Times New Roman" w:cs="Times New Roman" w:eastAsia="Times New Roman" w:hAnsi="Times New Roman"/>
                <w:sz w:val="24"/>
                <w:szCs w:val="24"/>
                <w:color w:val="auto"/>
                <w:w w:val="94"/>
              </w:rPr>
              <w:t xml:space="preserve"> </w:t>
            </w:r>
            <w:r>
              <w:rPr>
                <w:rFonts w:ascii="Times New Roman" w:cs="Times New Roman" w:eastAsia="Times New Roman" w:hAnsi="Times New Roman"/>
                <w:sz w:val="24"/>
                <w:szCs w:val="24"/>
                <w:i w:val="1"/>
                <w:iCs w:val="1"/>
                <w:color w:val="auto"/>
                <w:w w:val="94"/>
              </w:rPr>
              <w:t>U</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L</w:t>
            </w:r>
          </w:p>
        </w:tc>
        <w:tc>
          <w:tcPr>
            <w:tcW w:w="940" w:type="dxa"/>
            <w:vAlign w:val="bottom"/>
            <w:gridSpan w:val="2"/>
          </w:tcPr>
          <w:p>
            <w:pPr>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Times New Roman" w:cs="Times New Roman" w:eastAsia="Times New Roman" w:hAnsi="Times New Roman"/>
                <w:sz w:val="24"/>
                <w:szCs w:val="24"/>
                <w:color w:val="auto"/>
              </w:rPr>
              <w:t>sin 2</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t</w:t>
            </w:r>
          </w:p>
        </w:tc>
        <w:tc>
          <w:tcPr>
            <w:tcW w:w="5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0"/>
        </w:trPr>
        <w:tc>
          <w:tcPr>
            <w:tcW w:w="1300" w:type="dxa"/>
            <w:vAlign w:val="bottom"/>
          </w:tcPr>
          <w:p>
            <w:pPr>
              <w:spacing w:after="0"/>
              <w:rPr>
                <w:sz w:val="7"/>
                <w:szCs w:val="7"/>
                <w:color w:val="auto"/>
              </w:rPr>
            </w:pPr>
          </w:p>
        </w:tc>
        <w:tc>
          <w:tcPr>
            <w:tcW w:w="620" w:type="dxa"/>
            <w:vAlign w:val="bottom"/>
            <w:vMerge w:val="restart"/>
          </w:tcPr>
          <w:p>
            <w:pPr>
              <w:jc w:val="right"/>
              <w:ind w:right="102"/>
              <w:spacing w:after="0" w:line="241" w:lineRule="exact"/>
              <w:rPr>
                <w:sz w:val="20"/>
                <w:szCs w:val="20"/>
                <w:color w:val="auto"/>
              </w:rPr>
            </w:pPr>
            <w:r>
              <w:rPr>
                <w:rFonts w:ascii="Times New Roman" w:cs="Times New Roman" w:eastAsia="Times New Roman" w:hAnsi="Times New Roman"/>
                <w:sz w:val="24"/>
                <w:szCs w:val="24"/>
                <w:color w:val="auto"/>
              </w:rPr>
              <w:t>2</w:t>
            </w:r>
          </w:p>
        </w:tc>
        <w:tc>
          <w:tcPr>
            <w:tcW w:w="20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140" w:type="dxa"/>
            <w:vAlign w:val="bottom"/>
            <w:vMerge w:val="continue"/>
          </w:tcPr>
          <w:p>
            <w:pPr>
              <w:spacing w:after="0"/>
              <w:rPr>
                <w:sz w:val="7"/>
                <w:szCs w:val="7"/>
                <w:color w:val="auto"/>
              </w:rPr>
            </w:pPr>
          </w:p>
        </w:tc>
        <w:tc>
          <w:tcPr>
            <w:tcW w:w="1100" w:type="dxa"/>
            <w:vAlign w:val="bottom"/>
          </w:tcPr>
          <w:p>
            <w:pPr>
              <w:spacing w:after="0"/>
              <w:rPr>
                <w:sz w:val="7"/>
                <w:szCs w:val="7"/>
                <w:color w:val="auto"/>
              </w:rPr>
            </w:pPr>
          </w:p>
        </w:tc>
        <w:tc>
          <w:tcPr>
            <w:tcW w:w="100" w:type="dxa"/>
            <w:vAlign w:val="bottom"/>
            <w:vMerge w:val="continue"/>
          </w:tcPr>
          <w:p>
            <w:pPr>
              <w:spacing w:after="0"/>
              <w:rPr>
                <w:sz w:val="7"/>
                <w:szCs w:val="7"/>
                <w:color w:val="auto"/>
              </w:rPr>
            </w:pPr>
          </w:p>
        </w:tc>
        <w:tc>
          <w:tcPr>
            <w:tcW w:w="740" w:type="dxa"/>
            <w:vAlign w:val="bottom"/>
          </w:tcPr>
          <w:p>
            <w:pPr>
              <w:spacing w:after="0"/>
              <w:rPr>
                <w:sz w:val="7"/>
                <w:szCs w:val="7"/>
                <w:color w:val="auto"/>
              </w:rPr>
            </w:pPr>
          </w:p>
        </w:tc>
        <w:tc>
          <w:tcPr>
            <w:tcW w:w="200" w:type="dxa"/>
            <w:vAlign w:val="bottom"/>
          </w:tcPr>
          <w:p>
            <w:pPr>
              <w:spacing w:after="0"/>
              <w:rPr>
                <w:sz w:val="7"/>
                <w:szCs w:val="7"/>
                <w:color w:val="auto"/>
              </w:rPr>
            </w:pPr>
          </w:p>
        </w:tc>
        <w:tc>
          <w:tcPr>
            <w:tcW w:w="5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80" w:type="dxa"/>
            <w:vAlign w:val="bottom"/>
          </w:tcPr>
          <w:p>
            <w:pPr>
              <w:spacing w:after="0"/>
              <w:rPr>
                <w:sz w:val="7"/>
                <w:szCs w:val="7"/>
                <w:color w:val="auto"/>
              </w:rPr>
            </w:pPr>
          </w:p>
        </w:tc>
        <w:tc>
          <w:tcPr>
            <w:tcW w:w="440" w:type="dxa"/>
            <w:vAlign w:val="bottom"/>
          </w:tcPr>
          <w:p>
            <w:pPr>
              <w:spacing w:after="0"/>
              <w:rPr>
                <w:sz w:val="7"/>
                <w:szCs w:val="7"/>
                <w:color w:val="auto"/>
              </w:rPr>
            </w:pPr>
          </w:p>
        </w:tc>
        <w:tc>
          <w:tcPr>
            <w:tcW w:w="340" w:type="dxa"/>
            <w:vAlign w:val="bottom"/>
          </w:tcPr>
          <w:p>
            <w:pPr>
              <w:spacing w:after="0"/>
              <w:rPr>
                <w:sz w:val="7"/>
                <w:szCs w:val="7"/>
                <w:color w:val="auto"/>
              </w:rPr>
            </w:pPr>
          </w:p>
        </w:tc>
        <w:tc>
          <w:tcPr>
            <w:tcW w:w="300" w:type="dxa"/>
            <w:vAlign w:val="bottom"/>
          </w:tcPr>
          <w:p>
            <w:pPr>
              <w:spacing w:after="0"/>
              <w:rPr>
                <w:sz w:val="7"/>
                <w:szCs w:val="7"/>
                <w:color w:val="auto"/>
              </w:rPr>
            </w:pPr>
          </w:p>
        </w:tc>
        <w:tc>
          <w:tcPr>
            <w:tcW w:w="200" w:type="dxa"/>
            <w:vAlign w:val="bottom"/>
          </w:tcPr>
          <w:p>
            <w:pPr>
              <w:spacing w:after="0"/>
              <w:rPr>
                <w:sz w:val="7"/>
                <w:szCs w:val="7"/>
                <w:color w:val="auto"/>
              </w:rPr>
            </w:pPr>
          </w:p>
        </w:tc>
        <w:tc>
          <w:tcPr>
            <w:tcW w:w="820" w:type="dxa"/>
            <w:vAlign w:val="bottom"/>
          </w:tcPr>
          <w:p>
            <w:pPr>
              <w:spacing w:after="0"/>
              <w:rPr>
                <w:sz w:val="7"/>
                <w:szCs w:val="7"/>
                <w:color w:val="auto"/>
              </w:rPr>
            </w:pPr>
          </w:p>
        </w:tc>
        <w:tc>
          <w:tcPr>
            <w:tcW w:w="340" w:type="dxa"/>
            <w:vAlign w:val="bottom"/>
          </w:tcPr>
          <w:p>
            <w:pPr>
              <w:spacing w:after="0"/>
              <w:rPr>
                <w:sz w:val="7"/>
                <w:szCs w:val="7"/>
                <w:color w:val="auto"/>
              </w:rPr>
            </w:pPr>
          </w:p>
        </w:tc>
        <w:tc>
          <w:tcPr>
            <w:tcW w:w="200" w:type="dxa"/>
            <w:vAlign w:val="bottom"/>
          </w:tcPr>
          <w:p>
            <w:pPr>
              <w:spacing w:after="0"/>
              <w:rPr>
                <w:sz w:val="7"/>
                <w:szCs w:val="7"/>
                <w:color w:val="auto"/>
              </w:rPr>
            </w:pPr>
          </w:p>
        </w:tc>
        <w:tc>
          <w:tcPr>
            <w:tcW w:w="17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50"/>
        </w:trPr>
        <w:tc>
          <w:tcPr>
            <w:tcW w:w="1300" w:type="dxa"/>
            <w:vAlign w:val="bottom"/>
          </w:tcPr>
          <w:p>
            <w:pPr>
              <w:spacing w:after="0"/>
              <w:rPr>
                <w:sz w:val="13"/>
                <w:szCs w:val="13"/>
                <w:color w:val="auto"/>
              </w:rPr>
            </w:pPr>
          </w:p>
        </w:tc>
        <w:tc>
          <w:tcPr>
            <w:tcW w:w="620" w:type="dxa"/>
            <w:vAlign w:val="bottom"/>
            <w:vMerge w:val="continue"/>
          </w:tcPr>
          <w:p>
            <w:pPr>
              <w:spacing w:after="0"/>
              <w:rPr>
                <w:sz w:val="13"/>
                <w:szCs w:val="13"/>
                <w:color w:val="auto"/>
              </w:rPr>
            </w:pP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7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8"/>
        </w:trPr>
        <w:tc>
          <w:tcPr>
            <w:tcW w:w="1300" w:type="dxa"/>
            <w:vAlign w:val="bottom"/>
          </w:tcPr>
          <w:p>
            <w:pPr>
              <w:ind w:left="340"/>
              <w:spacing w:after="0" w:line="308" w:lineRule="exact"/>
              <w:rPr>
                <w:sz w:val="20"/>
                <w:szCs w:val="20"/>
                <w:color w:val="auto"/>
              </w:rPr>
            </w:pPr>
            <w:r>
              <w:rPr>
                <w:rFonts w:ascii="Times New Roman" w:cs="Times New Roman" w:eastAsia="Times New Roman" w:hAnsi="Times New Roman"/>
                <w:sz w:val="28"/>
                <w:szCs w:val="28"/>
                <w:color w:val="auto"/>
              </w:rPr>
              <w:t>График</w:t>
            </w:r>
          </w:p>
        </w:tc>
        <w:tc>
          <w:tcPr>
            <w:tcW w:w="2160" w:type="dxa"/>
            <w:vAlign w:val="bottom"/>
            <w:gridSpan w:val="5"/>
          </w:tcPr>
          <w:p>
            <w:pPr>
              <w:jc w:val="center"/>
              <w:ind w:right="100"/>
              <w:spacing w:after="0" w:line="308" w:lineRule="exact"/>
              <w:rPr>
                <w:sz w:val="20"/>
                <w:szCs w:val="20"/>
                <w:color w:val="auto"/>
              </w:rPr>
            </w:pPr>
            <w:r>
              <w:rPr>
                <w:rFonts w:ascii="Times New Roman" w:cs="Times New Roman" w:eastAsia="Times New Roman" w:hAnsi="Times New Roman"/>
                <w:sz w:val="24"/>
                <w:szCs w:val="24"/>
                <w:i w:val="1"/>
                <w:iCs w:val="1"/>
                <w:color w:val="auto"/>
                <w:w w:val="99"/>
              </w:rPr>
              <w:t>P</w:t>
            </w:r>
            <w:r>
              <w:rPr>
                <w:rFonts w:ascii="Times New Roman" w:cs="Times New Roman" w:eastAsia="Times New Roman" w:hAnsi="Times New Roman"/>
                <w:sz w:val="24"/>
                <w:szCs w:val="24"/>
                <w:color w:val="auto"/>
                <w:w w:val="99"/>
              </w:rPr>
              <w:t>(</w:t>
            </w:r>
            <w:r>
              <w:rPr>
                <w:rFonts w:ascii="Times New Roman" w:cs="Times New Roman" w:eastAsia="Times New Roman" w:hAnsi="Times New Roman"/>
                <w:sz w:val="24"/>
                <w:szCs w:val="24"/>
                <w:i w:val="1"/>
                <w:iCs w:val="1"/>
                <w:color w:val="auto"/>
                <w:w w:val="99"/>
              </w:rPr>
              <w:t>t</w:t>
            </w:r>
            <w:r>
              <w:rPr>
                <w:rFonts w:ascii="Times New Roman" w:cs="Times New Roman" w:eastAsia="Times New Roman" w:hAnsi="Times New Roman"/>
                <w:sz w:val="24"/>
                <w:szCs w:val="24"/>
                <w:color w:val="auto"/>
                <w:w w:val="99"/>
              </w:rPr>
              <w:t>)</w:t>
            </w:r>
            <w:r>
              <w:rPr>
                <w:rFonts w:ascii="Times New Roman" w:cs="Times New Roman" w:eastAsia="Times New Roman" w:hAnsi="Times New Roman"/>
                <w:sz w:val="24"/>
                <w:szCs w:val="24"/>
                <w:i w:val="1"/>
                <w:iCs w:val="1"/>
                <w:color w:val="auto"/>
                <w:w w:val="99"/>
              </w:rPr>
              <w:t xml:space="preserve"> </w:t>
            </w:r>
            <w:r>
              <w:rPr>
                <w:rFonts w:ascii="Times New Roman" w:cs="Times New Roman" w:eastAsia="Times New Roman" w:hAnsi="Times New Roman"/>
                <w:sz w:val="28"/>
                <w:szCs w:val="28"/>
                <w:color w:val="auto"/>
                <w:w w:val="99"/>
              </w:rPr>
              <w:t>имеет вид:</w:t>
            </w: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79"/>
        </w:trPr>
        <w:tc>
          <w:tcPr>
            <w:tcW w:w="13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200" w:type="dxa"/>
            <w:vAlign w:val="bottom"/>
            <w:gridSpan w:val="10"/>
          </w:tcPr>
          <w:p>
            <w:pPr>
              <w:ind w:left="500"/>
              <w:spacing w:after="0"/>
              <w:rPr>
                <w:sz w:val="20"/>
                <w:szCs w:val="20"/>
                <w:color w:val="auto"/>
              </w:rPr>
            </w:pPr>
            <w:r>
              <w:rPr>
                <w:rFonts w:ascii="Times New Roman" w:cs="Times New Roman" w:eastAsia="Times New Roman" w:hAnsi="Times New Roman"/>
                <w:sz w:val="28"/>
                <w:szCs w:val="28"/>
                <w:color w:val="auto"/>
              </w:rPr>
              <w:t>Из  графика  видно,  что  активная</w:t>
            </w:r>
          </w:p>
        </w:tc>
        <w:tc>
          <w:tcPr>
            <w:tcW w:w="0" w:type="dxa"/>
            <w:vAlign w:val="bottom"/>
          </w:tcPr>
          <w:p>
            <w:pPr>
              <w:spacing w:after="0"/>
              <w:rPr>
                <w:sz w:val="1"/>
                <w:szCs w:val="1"/>
                <w:color w:val="auto"/>
              </w:rPr>
            </w:pPr>
          </w:p>
        </w:tc>
      </w:tr>
      <w:tr>
        <w:trPr>
          <w:trHeight w:val="322"/>
        </w:trPr>
        <w:tc>
          <w:tcPr>
            <w:tcW w:w="13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gridSpan w:val="5"/>
          </w:tcPr>
          <w:p>
            <w:pPr>
              <w:ind w:left="500"/>
              <w:spacing w:after="0"/>
              <w:rPr>
                <w:sz w:val="20"/>
                <w:szCs w:val="20"/>
                <w:color w:val="auto"/>
              </w:rPr>
            </w:pPr>
            <w:r>
              <w:rPr>
                <w:rFonts w:ascii="Times New Roman" w:cs="Times New Roman" w:eastAsia="Times New Roman" w:hAnsi="Times New Roman"/>
                <w:sz w:val="28"/>
                <w:szCs w:val="28"/>
                <w:color w:val="auto"/>
              </w:rPr>
              <w:t>мощность,</w:t>
            </w:r>
          </w:p>
        </w:tc>
        <w:tc>
          <w:tcPr>
            <w:tcW w:w="102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равная</w:t>
            </w: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60" w:type="dxa"/>
            <w:vAlign w:val="bottom"/>
          </w:tcPr>
          <w:p>
            <w:pPr>
              <w:jc w:val="right"/>
              <w:ind w:right="446"/>
              <w:spacing w:after="0"/>
              <w:rPr>
                <w:sz w:val="20"/>
                <w:szCs w:val="20"/>
                <w:color w:val="auto"/>
              </w:rPr>
            </w:pPr>
            <w:r>
              <w:rPr>
                <w:rFonts w:ascii="Times New Roman" w:cs="Times New Roman" w:eastAsia="Times New Roman" w:hAnsi="Times New Roman"/>
                <w:sz w:val="28"/>
                <w:szCs w:val="28"/>
                <w:color w:val="auto"/>
              </w:rPr>
              <w:t>среднему</w:t>
            </w:r>
          </w:p>
        </w:tc>
        <w:tc>
          <w:tcPr>
            <w:tcW w:w="0" w:type="dxa"/>
            <w:vAlign w:val="bottom"/>
          </w:tcPr>
          <w:p>
            <w:pPr>
              <w:spacing w:after="0"/>
              <w:rPr>
                <w:sz w:val="1"/>
                <w:szCs w:val="1"/>
                <w:color w:val="auto"/>
              </w:rPr>
            </w:pPr>
          </w:p>
        </w:tc>
      </w:tr>
      <w:tr>
        <w:trPr>
          <w:trHeight w:val="324"/>
        </w:trPr>
        <w:tc>
          <w:tcPr>
            <w:tcW w:w="13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200" w:type="dxa"/>
            <w:vAlign w:val="bottom"/>
            <w:gridSpan w:val="10"/>
          </w:tcPr>
          <w:p>
            <w:pPr>
              <w:ind w:left="500"/>
              <w:spacing w:after="0"/>
              <w:rPr>
                <w:sz w:val="20"/>
                <w:szCs w:val="20"/>
                <w:color w:val="auto"/>
              </w:rPr>
            </w:pPr>
            <w:r>
              <w:rPr>
                <w:rFonts w:ascii="Times New Roman" w:cs="Times New Roman" w:eastAsia="Times New Roman" w:hAnsi="Times New Roman"/>
                <w:sz w:val="28"/>
                <w:szCs w:val="28"/>
                <w:color w:val="auto"/>
              </w:rPr>
              <w:t>значению мгновенной мощности,</w:t>
            </w:r>
          </w:p>
        </w:tc>
        <w:tc>
          <w:tcPr>
            <w:tcW w:w="0" w:type="dxa"/>
            <w:vAlign w:val="bottom"/>
          </w:tcPr>
          <w:p>
            <w:pPr>
              <w:spacing w:after="0"/>
              <w:rPr>
                <w:sz w:val="1"/>
                <w:szCs w:val="1"/>
                <w:color w:val="auto"/>
              </w:rPr>
            </w:pPr>
          </w:p>
        </w:tc>
      </w:tr>
      <w:tr>
        <w:trPr>
          <w:trHeight w:val="322"/>
        </w:trPr>
        <w:tc>
          <w:tcPr>
            <w:tcW w:w="13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40" w:type="dxa"/>
            <w:vAlign w:val="bottom"/>
            <w:gridSpan w:val="3"/>
          </w:tcPr>
          <w:p>
            <w:pPr>
              <w:ind w:left="500"/>
              <w:spacing w:after="0"/>
              <w:rPr>
                <w:sz w:val="20"/>
                <w:szCs w:val="20"/>
                <w:color w:val="auto"/>
              </w:rPr>
            </w:pPr>
            <w:r>
              <w:rPr>
                <w:rFonts w:ascii="Times New Roman" w:cs="Times New Roman" w:eastAsia="Times New Roman" w:hAnsi="Times New Roman"/>
                <w:sz w:val="28"/>
                <w:szCs w:val="28"/>
                <w:color w:val="auto"/>
              </w:rPr>
              <w:t>равна</w:t>
            </w:r>
          </w:p>
        </w:tc>
        <w:tc>
          <w:tcPr>
            <w:tcW w:w="340" w:type="dxa"/>
            <w:vAlign w:val="bottom"/>
          </w:tcPr>
          <w:p>
            <w:pPr>
              <w:spacing w:after="0"/>
              <w:rPr>
                <w:sz w:val="24"/>
                <w:szCs w:val="24"/>
                <w:color w:val="auto"/>
              </w:rPr>
            </w:pPr>
          </w:p>
        </w:tc>
        <w:tc>
          <w:tcPr>
            <w:tcW w:w="1320" w:type="dxa"/>
            <w:vAlign w:val="bottom"/>
            <w:gridSpan w:val="3"/>
          </w:tcPr>
          <w:p>
            <w:pPr>
              <w:ind w:left="40"/>
              <w:spacing w:after="0"/>
              <w:rPr>
                <w:sz w:val="20"/>
                <w:szCs w:val="20"/>
                <w:color w:val="auto"/>
              </w:rPr>
            </w:pPr>
            <w:r>
              <w:rPr>
                <w:rFonts w:ascii="Times New Roman" w:cs="Times New Roman" w:eastAsia="Times New Roman" w:hAnsi="Times New Roman"/>
                <w:sz w:val="28"/>
                <w:szCs w:val="28"/>
                <w:color w:val="auto"/>
              </w:rPr>
              <w:t>нулю,  т.е.</w:t>
            </w:r>
          </w:p>
        </w:tc>
        <w:tc>
          <w:tcPr>
            <w:tcW w:w="2300" w:type="dxa"/>
            <w:vAlign w:val="bottom"/>
            <w:gridSpan w:val="3"/>
          </w:tcPr>
          <w:p>
            <w:pPr>
              <w:jc w:val="right"/>
              <w:ind w:right="446"/>
              <w:spacing w:after="0"/>
              <w:rPr>
                <w:sz w:val="20"/>
                <w:szCs w:val="20"/>
                <w:color w:val="auto"/>
              </w:rPr>
            </w:pPr>
            <w:r>
              <w:rPr>
                <w:rFonts w:ascii="Times New Roman" w:cs="Times New Roman" w:eastAsia="Times New Roman" w:hAnsi="Times New Roman"/>
                <w:sz w:val="28"/>
                <w:szCs w:val="28"/>
                <w:color w:val="auto"/>
              </w:rPr>
              <w:t>индуктивный</w:t>
            </w:r>
          </w:p>
        </w:tc>
        <w:tc>
          <w:tcPr>
            <w:tcW w:w="0" w:type="dxa"/>
            <w:vAlign w:val="bottom"/>
          </w:tcPr>
          <w:p>
            <w:pPr>
              <w:spacing w:after="0"/>
              <w:rPr>
                <w:sz w:val="1"/>
                <w:szCs w:val="1"/>
                <w:color w:val="auto"/>
              </w:rPr>
            </w:pPr>
          </w:p>
        </w:tc>
      </w:tr>
      <w:tr>
        <w:trPr>
          <w:trHeight w:val="322"/>
        </w:trPr>
        <w:tc>
          <w:tcPr>
            <w:tcW w:w="13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580" w:type="dxa"/>
            <w:vAlign w:val="bottom"/>
            <w:gridSpan w:val="4"/>
          </w:tcPr>
          <w:p>
            <w:pPr>
              <w:ind w:left="500"/>
              <w:spacing w:after="0"/>
              <w:rPr>
                <w:sz w:val="20"/>
                <w:szCs w:val="20"/>
                <w:color w:val="auto"/>
              </w:rPr>
            </w:pPr>
            <w:r>
              <w:rPr>
                <w:rFonts w:ascii="Times New Roman" w:cs="Times New Roman" w:eastAsia="Times New Roman" w:hAnsi="Times New Roman"/>
                <w:sz w:val="28"/>
                <w:szCs w:val="28"/>
                <w:color w:val="auto"/>
              </w:rPr>
              <w:t>элемент</w:t>
            </w:r>
          </w:p>
        </w:tc>
        <w:tc>
          <w:tcPr>
            <w:tcW w:w="3620" w:type="dxa"/>
            <w:vAlign w:val="bottom"/>
            <w:gridSpan w:val="6"/>
          </w:tcPr>
          <w:p>
            <w:pPr>
              <w:jc w:val="right"/>
              <w:ind w:right="446"/>
              <w:spacing w:after="0"/>
              <w:rPr>
                <w:sz w:val="20"/>
                <w:szCs w:val="20"/>
                <w:color w:val="auto"/>
              </w:rPr>
            </w:pPr>
            <w:r>
              <w:rPr>
                <w:rFonts w:ascii="Times New Roman" w:cs="Times New Roman" w:eastAsia="Times New Roman" w:hAnsi="Times New Roman"/>
                <w:sz w:val="28"/>
                <w:szCs w:val="28"/>
                <w:color w:val="auto"/>
              </w:rPr>
              <w:t>активную мощность не</w:t>
            </w:r>
          </w:p>
        </w:tc>
        <w:tc>
          <w:tcPr>
            <w:tcW w:w="0" w:type="dxa"/>
            <w:vAlign w:val="bottom"/>
          </w:tcPr>
          <w:p>
            <w:pPr>
              <w:spacing w:after="0"/>
              <w:rPr>
                <w:sz w:val="1"/>
                <w:szCs w:val="1"/>
                <w:color w:val="auto"/>
              </w:rPr>
            </w:pPr>
          </w:p>
        </w:tc>
      </w:tr>
      <w:tr>
        <w:trPr>
          <w:trHeight w:val="322"/>
        </w:trPr>
        <w:tc>
          <w:tcPr>
            <w:tcW w:w="13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80" w:type="dxa"/>
            <w:vAlign w:val="bottom"/>
            <w:gridSpan w:val="6"/>
          </w:tcPr>
          <w:p>
            <w:pPr>
              <w:ind w:left="500"/>
              <w:spacing w:after="0"/>
              <w:rPr>
                <w:sz w:val="20"/>
                <w:szCs w:val="20"/>
                <w:color w:val="auto"/>
              </w:rPr>
            </w:pPr>
            <w:r>
              <w:rPr>
                <w:rFonts w:ascii="Times New Roman" w:cs="Times New Roman" w:eastAsia="Times New Roman" w:hAnsi="Times New Roman"/>
                <w:sz w:val="28"/>
                <w:szCs w:val="28"/>
                <w:color w:val="auto"/>
              </w:rPr>
              <w:t>потребляет.</w:t>
            </w:r>
          </w:p>
        </w:tc>
        <w:tc>
          <w:tcPr>
            <w:tcW w:w="8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8"/>
        </w:trPr>
        <w:tc>
          <w:tcPr>
            <w:tcW w:w="5000" w:type="dxa"/>
            <w:vAlign w:val="bottom"/>
            <w:gridSpan w:val="10"/>
          </w:tcPr>
          <w:p>
            <w:pPr>
              <w:ind w:left="340"/>
              <w:spacing w:after="0"/>
              <w:rPr>
                <w:sz w:val="20"/>
                <w:szCs w:val="20"/>
                <w:color w:val="auto"/>
              </w:rPr>
            </w:pPr>
            <w:r>
              <w:rPr>
                <w:rFonts w:ascii="Times New Roman" w:cs="Times New Roman" w:eastAsia="Times New Roman" w:hAnsi="Times New Roman"/>
                <w:sz w:val="28"/>
                <w:szCs w:val="28"/>
                <w:color w:val="auto"/>
              </w:rPr>
              <w:t>Для реактивных элементов вводится</w:t>
            </w:r>
          </w:p>
        </w:tc>
        <w:tc>
          <w:tcPr>
            <w:tcW w:w="124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понятие</w:t>
            </w:r>
          </w:p>
        </w:tc>
        <w:tc>
          <w:tcPr>
            <w:tcW w:w="1660" w:type="dxa"/>
            <w:vAlign w:val="bottom"/>
            <w:gridSpan w:val="4"/>
          </w:tcPr>
          <w:p>
            <w:pPr>
              <w:ind w:left="100"/>
              <w:spacing w:after="0"/>
              <w:rPr>
                <w:sz w:val="20"/>
                <w:szCs w:val="20"/>
                <w:color w:val="auto"/>
              </w:rPr>
            </w:pPr>
            <w:r>
              <w:rPr>
                <w:rFonts w:ascii="Times New Roman" w:cs="Times New Roman" w:eastAsia="Times New Roman" w:hAnsi="Times New Roman"/>
                <w:sz w:val="28"/>
                <w:szCs w:val="28"/>
                <w:color w:val="auto"/>
              </w:rPr>
              <w:t>реактивной</w:t>
            </w:r>
          </w:p>
        </w:tc>
        <w:tc>
          <w:tcPr>
            <w:tcW w:w="23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мощности, равной</w:t>
            </w:r>
          </w:p>
        </w:tc>
        <w:tc>
          <w:tcPr>
            <w:tcW w:w="0" w:type="dxa"/>
            <w:vAlign w:val="bottom"/>
          </w:tcPr>
          <w:p>
            <w:pPr>
              <w:spacing w:after="0"/>
              <w:rPr>
                <w:sz w:val="1"/>
                <w:szCs w:val="1"/>
                <w:color w:val="auto"/>
              </w:rPr>
            </w:pPr>
          </w:p>
        </w:tc>
      </w:tr>
      <w:tr>
        <w:trPr>
          <w:trHeight w:val="322"/>
        </w:trPr>
        <w:tc>
          <w:tcPr>
            <w:tcW w:w="6240" w:type="dxa"/>
            <w:vAlign w:val="bottom"/>
            <w:gridSpan w:val="13"/>
          </w:tcPr>
          <w:p>
            <w:pPr>
              <w:jc w:val="center"/>
              <w:ind w:right="347"/>
              <w:spacing w:after="0"/>
              <w:rPr>
                <w:sz w:val="20"/>
                <w:szCs w:val="20"/>
                <w:color w:val="auto"/>
              </w:rPr>
            </w:pPr>
            <w:r>
              <w:rPr>
                <w:rFonts w:ascii="Times New Roman" w:cs="Times New Roman" w:eastAsia="Times New Roman" w:hAnsi="Times New Roman"/>
                <w:sz w:val="28"/>
                <w:szCs w:val="28"/>
                <w:color w:val="auto"/>
                <w:w w:val="99"/>
              </w:rPr>
              <w:t>амплитудному значению мгновенной мощности:</w:t>
            </w: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241935</wp:posOffset>
            </wp:positionH>
            <wp:positionV relativeFrom="paragraph">
              <wp:posOffset>-4110355</wp:posOffset>
            </wp:positionV>
            <wp:extent cx="508635" cy="32258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0">
                      <a:extLst>
                        <a:ext uri="{28A0092B-C50C-407E-A947-70E740481C1C}"/>
                      </a:extLst>
                    </a:blip>
                    <a:srcRect/>
                    <a:stretch>
                      <a:fillRect/>
                    </a:stretch>
                  </pic:blipFill>
                  <pic:spPr bwMode="auto">
                    <a:xfrm>
                      <a:off x="0" y="0"/>
                      <a:ext cx="508635" cy="32258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3585845</wp:posOffset>
                </wp:positionH>
                <wp:positionV relativeFrom="paragraph">
                  <wp:posOffset>-3357880</wp:posOffset>
                </wp:positionV>
                <wp:extent cx="92075" cy="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2075" cy="4763"/>
                        </a:xfrm>
                        <a:prstGeom prst="line">
                          <a:avLst/>
                        </a:prstGeom>
                        <a:solidFill>
                          <a:srgbClr val="FFFFFF"/>
                        </a:solidFill>
                        <a:ln w="6487">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35pt,-264.3999pt" to="289.6pt,-264.3999pt" o:allowincell="f" strokecolor="#000000" strokeweight="0.5108pt"/>
            </w:pict>
          </mc:Fallback>
        </mc:AlternateContent>
        <mc:AlternateContent>
          <mc:Choice Requires="wps">
            <w:drawing>
              <wp:anchor simplePos="0" relativeHeight="251657728" behindDoc="1" locked="0" layoutInCell="0" allowOverlap="1">
                <wp:simplePos x="0" y="0"/>
                <wp:positionH relativeFrom="column">
                  <wp:posOffset>991870</wp:posOffset>
                </wp:positionH>
                <wp:positionV relativeFrom="paragraph">
                  <wp:posOffset>-2919730</wp:posOffset>
                </wp:positionV>
                <wp:extent cx="92075" cy="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2075" cy="4763"/>
                        </a:xfrm>
                        <a:prstGeom prst="line">
                          <a:avLst/>
                        </a:prstGeom>
                        <a:solidFill>
                          <a:srgbClr val="FFFFFF"/>
                        </a:solidFill>
                        <a:ln w="6487">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1pt,-229.8999pt" to="85.35pt,-229.8999pt" o:allowincell="f" strokecolor="#000000" strokeweight="0.5108pt"/>
            </w:pict>
          </mc:Fallback>
        </mc:AlternateContent>
        <w:drawing>
          <wp:anchor simplePos="0" relativeHeight="251657728" behindDoc="1" locked="0" layoutInCell="0" allowOverlap="1">
            <wp:simplePos x="0" y="0"/>
            <wp:positionH relativeFrom="column">
              <wp:posOffset>171450</wp:posOffset>
            </wp:positionH>
            <wp:positionV relativeFrom="paragraph">
              <wp:posOffset>-2320925</wp:posOffset>
            </wp:positionV>
            <wp:extent cx="3019425" cy="150622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1">
                      <a:extLst>
                        <a:ext uri="{28A0092B-C50C-407E-A947-70E740481C1C}"/>
                      </a:extLst>
                    </a:blip>
                    <a:srcRect/>
                    <a:stretch>
                      <a:fillRect/>
                    </a:stretch>
                  </pic:blipFill>
                  <pic:spPr bwMode="auto">
                    <a:xfrm>
                      <a:off x="0" y="0"/>
                      <a:ext cx="3019425" cy="1506220"/>
                    </a:xfrm>
                    <a:prstGeom prst="rect">
                      <a:avLst/>
                    </a:prstGeom>
                    <a:noFill/>
                  </pic:spPr>
                </pic:pic>
              </a:graphicData>
            </a:graphic>
          </wp:anchor>
        </w:drawing>
      </w:r>
    </w:p>
    <w:p>
      <w:pPr>
        <w:ind w:left="3900"/>
        <w:spacing w:after="0" w:line="186" w:lineRule="auto"/>
        <w:rPr>
          <w:sz w:val="20"/>
          <w:szCs w:val="20"/>
          <w:color w:val="auto"/>
        </w:rPr>
      </w:pPr>
      <w:r>
        <w:rPr>
          <w:rFonts w:ascii="Times New Roman" w:cs="Times New Roman" w:eastAsia="Times New Roman" w:hAnsi="Times New Roman"/>
          <w:sz w:val="24"/>
          <w:szCs w:val="24"/>
          <w:i w:val="1"/>
          <w:iCs w:val="1"/>
          <w:color w:val="auto"/>
        </w:rPr>
        <w:t>Q</w:t>
      </w:r>
      <w:r>
        <w:rPr>
          <w:rFonts w:ascii="Times New Roman" w:cs="Times New Roman" w:eastAsia="Times New Roman" w:hAnsi="Times New Roman"/>
          <w:sz w:val="27"/>
          <w:szCs w:val="27"/>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 </w:t>
      </w:r>
      <w:r>
        <w:rPr>
          <w:rFonts w:ascii="Times New Roman" w:cs="Times New Roman" w:eastAsia="Times New Roman" w:hAnsi="Times New Roman"/>
          <w:sz w:val="27"/>
          <w:szCs w:val="27"/>
          <w:i w:val="1"/>
          <w:iCs w:val="1"/>
          <w:color w:val="auto"/>
          <w:vertAlign w:val="subscript"/>
        </w:rPr>
        <w:t>L</w:t>
      </w:r>
      <w:r>
        <w:rPr>
          <w:rFonts w:ascii="Times New Roman" w:cs="Times New Roman" w:eastAsia="Times New Roman" w:hAnsi="Times New Roman"/>
          <w:sz w:val="24"/>
          <w:szCs w:val="24"/>
          <w:i w:val="1"/>
          <w:iCs w:val="1"/>
          <w:color w:val="auto"/>
        </w:rPr>
        <w:t xml:space="preserve"> 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7"/>
          <w:szCs w:val="27"/>
          <w:i w:val="1"/>
          <w:iCs w:val="1"/>
          <w:color w:val="auto"/>
          <w:vertAlign w:val="subscript"/>
        </w:rPr>
        <w:t>L</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perscript"/>
        </w:rPr>
        <w:t>L</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3702050</wp:posOffset>
                </wp:positionH>
                <wp:positionV relativeFrom="paragraph">
                  <wp:posOffset>-25400</wp:posOffset>
                </wp:positionV>
                <wp:extent cx="247015" cy="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7015" cy="4763"/>
                        </a:xfrm>
                        <a:prstGeom prst="line">
                          <a:avLst/>
                        </a:prstGeom>
                        <a:solidFill>
                          <a:srgbClr val="FFFFFF"/>
                        </a:solidFill>
                        <a:ln w="6452">
                          <a:solidFill>
                            <a:srgbClr val="000000"/>
                          </a:solidFill>
                          <a:miter lim="800000"/>
                          <a:headEnd/>
                          <a:tailEnd/>
                        </a:ln>
                      </wps:spPr>
                      <wps:bodyPr/>
                    </wps:wsp>
                  </a:graphicData>
                </a:graphic>
              </wp:anchor>
            </w:drawing>
          </mc:Choice>
          <mc:Fallback>
            <w:pict>
              <v:line id="Shape 328" o:spid="_x0000_s1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1.5pt,-2pt" to="310.95pt,-2pt" o:allowincell="f" strokecolor="#000000" strokeweight="0.508pt"/>
            </w:pict>
          </mc:Fallback>
        </mc:AlternateContent>
      </w:r>
    </w:p>
    <w:p>
      <w:pPr>
        <w:ind w:left="5900"/>
        <w:spacing w:after="0" w:line="227" w:lineRule="auto"/>
        <w:rPr>
          <w:sz w:val="20"/>
          <w:szCs w:val="20"/>
          <w:color w:val="auto"/>
        </w:rPr>
      </w:pPr>
      <w:r>
        <w:rPr>
          <w:rFonts w:ascii="Times New Roman" w:cs="Times New Roman" w:eastAsia="Times New Roman" w:hAnsi="Times New Roman"/>
          <w:sz w:val="24"/>
          <w:szCs w:val="24"/>
          <w:i w:val="1"/>
          <w:iCs w:val="1"/>
          <w:color w:val="auto"/>
        </w:rPr>
        <w:t xml:space="preserve">X </w:t>
      </w:r>
      <w:r>
        <w:rPr>
          <w:rFonts w:ascii="Times New Roman" w:cs="Times New Roman" w:eastAsia="Times New Roman" w:hAnsi="Times New Roman"/>
          <w:sz w:val="27"/>
          <w:szCs w:val="27"/>
          <w:i w:val="1"/>
          <w:iCs w:val="1"/>
          <w:color w:val="auto"/>
          <w:vertAlign w:val="subscript"/>
        </w:rPr>
        <w:t>L</w:t>
      </w:r>
    </w:p>
    <w:p>
      <w:pPr>
        <w:spacing w:after="0" w:line="31"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Размерность для реактивной мощности та же, что и для активной, но чтобы их различать, единица реактивной мощности называется "вар" (вольт-ампер-реактивный).</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1720" w:hanging="282"/>
        <w:spacing w:after="0"/>
        <w:tabs>
          <w:tab w:leader="none" w:pos="1720" w:val="left"/>
        </w:tabs>
        <w:numPr>
          <w:ilvl w:val="0"/>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Цепь синусоидального тока с емкостным сопротивлением.</w:t>
      </w:r>
    </w:p>
    <w:p>
      <w:pPr>
        <w:spacing w:after="0" w:line="342" w:lineRule="exact"/>
        <w:rPr>
          <w:sz w:val="20"/>
          <w:szCs w:val="20"/>
          <w:color w:val="auto"/>
        </w:rPr>
      </w:pPr>
    </w:p>
    <w:p>
      <w:pPr>
        <w:ind w:left="3780"/>
        <w:spacing w:after="0"/>
        <w:rPr>
          <w:sz w:val="20"/>
          <w:szCs w:val="20"/>
          <w:color w:val="auto"/>
        </w:rPr>
      </w:pPr>
      <w:r>
        <w:rPr>
          <w:rFonts w:ascii="Times New Roman" w:cs="Times New Roman" w:eastAsia="Times New Roman" w:hAnsi="Times New Roman"/>
          <w:sz w:val="28"/>
          <w:szCs w:val="28"/>
          <w:color w:val="auto"/>
        </w:rPr>
        <w:t xml:space="preserve">Пусть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i w:val="1"/>
          <w:iCs w:val="1"/>
          <w:color w:val="auto"/>
          <w:vertAlign w:val="subscript"/>
        </w:rPr>
        <w:t>cm</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sin</w:t>
      </w:r>
      <w:r>
        <w:rPr>
          <w:rFonts w:ascii="Symbol" w:cs="Symbol" w:eastAsia="Symbol" w:hAnsi="Symbol"/>
          <w:sz w:val="23"/>
          <w:szCs w:val="23"/>
          <w:i w:val="1"/>
          <w:iCs w:val="1"/>
          <w:color w:val="auto"/>
        </w:rPr>
        <w:t></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8"/>
          <w:szCs w:val="28"/>
          <w:color w:val="auto"/>
        </w:rPr>
        <w:t xml:space="preserve"> (полагаем </w:t>
      </w:r>
      <w:r>
        <w:rPr>
          <w:rFonts w:ascii="Symbol" w:cs="Symbol" w:eastAsia="Symbol" w:hAnsi="Symbol"/>
          <w:sz w:val="24"/>
          <w:szCs w:val="24"/>
          <w:i w:val="1"/>
          <w:iCs w:val="1"/>
          <w:color w:val="auto"/>
        </w:rPr>
        <w:t></w:t>
      </w:r>
      <w:r>
        <w:rPr>
          <w:rFonts w:ascii="Times New Roman" w:cs="Times New Roman" w:eastAsia="Times New Roman" w:hAnsi="Times New Roman"/>
          <w:sz w:val="28"/>
          <w:szCs w:val="28"/>
          <w:i w:val="1"/>
          <w:iCs w:val="1"/>
          <w:color w:val="auto"/>
          <w:vertAlign w:val="subscript"/>
        </w:rPr>
        <w:t>u</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1178560</wp:posOffset>
            </wp:positionH>
            <wp:positionV relativeFrom="paragraph">
              <wp:posOffset>-27940</wp:posOffset>
            </wp:positionV>
            <wp:extent cx="552450" cy="41592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2">
                      <a:extLst>
                        <a:ext uri="{28A0092B-C50C-407E-A947-70E740481C1C}"/>
                      </a:extLst>
                    </a:blip>
                    <a:srcRect/>
                    <a:stretch>
                      <a:fillRect/>
                    </a:stretch>
                  </pic:blipFill>
                  <pic:spPr bwMode="auto">
                    <a:xfrm>
                      <a:off x="0" y="0"/>
                      <a:ext cx="552450" cy="415925"/>
                    </a:xfrm>
                    <a:prstGeom prst="rect">
                      <a:avLst/>
                    </a:prstGeom>
                    <a:noFill/>
                  </pic:spPr>
                </pic:pic>
              </a:graphicData>
            </a:graphic>
          </wp:anchor>
        </w:drawing>
      </w:r>
    </w:p>
    <w:p>
      <w:pPr>
        <w:spacing w:after="0" w:line="32" w:lineRule="exact"/>
        <w:rPr>
          <w:sz w:val="20"/>
          <w:szCs w:val="20"/>
          <w:color w:val="auto"/>
        </w:rPr>
      </w:pPr>
    </w:p>
    <w:p>
      <w:pPr>
        <w:ind w:left="3780" w:right="580"/>
        <w:spacing w:after="0" w:line="234" w:lineRule="auto"/>
        <w:rPr>
          <w:sz w:val="20"/>
          <w:szCs w:val="20"/>
          <w:color w:val="auto"/>
        </w:rPr>
      </w:pPr>
      <w:r>
        <w:rPr>
          <w:rFonts w:ascii="Times New Roman" w:cs="Times New Roman" w:eastAsia="Times New Roman" w:hAnsi="Times New Roman"/>
          <w:sz w:val="28"/>
          <w:szCs w:val="28"/>
          <w:color w:val="auto"/>
        </w:rPr>
        <w:t>Ток через емкость пропорционален скорости изменения заряда.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528320</wp:posOffset>
            </wp:positionH>
            <wp:positionV relativeFrom="paragraph">
              <wp:posOffset>-379095</wp:posOffset>
            </wp:positionV>
            <wp:extent cx="894080" cy="43180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3">
                      <a:extLst>
                        <a:ext uri="{28A0092B-C50C-407E-A947-70E740481C1C}"/>
                      </a:extLst>
                    </a:blip>
                    <a:srcRect/>
                    <a:stretch>
                      <a:fillRect/>
                    </a:stretch>
                  </pic:blipFill>
                  <pic:spPr bwMode="auto">
                    <a:xfrm>
                      <a:off x="0" y="0"/>
                      <a:ext cx="894080" cy="431800"/>
                    </a:xfrm>
                    <a:prstGeom prst="rect">
                      <a:avLst/>
                    </a:prstGeom>
                    <a:noFill/>
                  </pic:spPr>
                </pic:pic>
              </a:graphicData>
            </a:graphic>
          </wp:anchor>
        </w:drawing>
      </w:r>
    </w:p>
    <w:p>
      <w:pPr>
        <w:ind w:left="3820"/>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dQ</w:t>
      </w:r>
      <w:r>
        <w:rPr>
          <w:rFonts w:ascii="Times New Roman" w:cs="Times New Roman" w:eastAsia="Times New Roman" w:hAnsi="Times New Roman"/>
          <w:sz w:val="47"/>
          <w:szCs w:val="47"/>
          <w:i w:val="1"/>
          <w:iCs w:val="1"/>
          <w:color w:val="auto"/>
          <w:vertAlign w:val="subscript"/>
        </w:rPr>
        <w:t>dt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C </w:t>
      </w:r>
      <w:r>
        <w:rPr>
          <w:rFonts w:ascii="Times New Roman" w:cs="Times New Roman" w:eastAsia="Times New Roman" w:hAnsi="Times New Roman"/>
          <w:sz w:val="47"/>
          <w:szCs w:val="47"/>
          <w:i w:val="1"/>
          <w:iCs w:val="1"/>
          <w:color w:val="auto"/>
          <w:vertAlign w:val="superscript"/>
        </w:rPr>
        <w:t>dU</w:t>
      </w:r>
      <w:r>
        <w:rPr>
          <w:rFonts w:ascii="Times New Roman" w:cs="Times New Roman" w:eastAsia="Times New Roman" w:hAnsi="Times New Roman"/>
          <w:sz w:val="47"/>
          <w:szCs w:val="47"/>
          <w:i w:val="1"/>
          <w:iCs w:val="1"/>
          <w:color w:val="auto"/>
          <w:vertAlign w:val="subscript"/>
        </w:rPr>
        <w:t>dt</w:t>
      </w:r>
      <w:r>
        <w:rPr>
          <w:rFonts w:ascii="Times New Roman" w:cs="Times New Roman" w:eastAsia="Times New Roman" w:hAnsi="Times New Roman"/>
          <w:sz w:val="27"/>
          <w:szCs w:val="27"/>
          <w:i w:val="1"/>
          <w:iCs w:val="1"/>
          <w:color w:val="auto"/>
          <w:vertAlign w:val="super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CU</w:t>
      </w:r>
      <w:r>
        <w:rPr>
          <w:rFonts w:ascii="Times New Roman" w:cs="Times New Roman" w:eastAsia="Times New Roman" w:hAnsi="Times New Roman"/>
          <w:sz w:val="27"/>
          <w:szCs w:val="27"/>
          <w:i w:val="1"/>
          <w:iCs w:val="1"/>
          <w:color w:val="auto"/>
          <w:vertAlign w:val="subscript"/>
        </w:rPr>
        <w:t>cm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i w:val="1"/>
          <w:iCs w:val="1"/>
          <w:color w:val="auto"/>
          <w:vertAlign w:val="subscript"/>
        </w:rPr>
        <w:t>cm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47"/>
          <w:szCs w:val="47"/>
          <w:i w:val="1"/>
          <w:iCs w:val="1"/>
          <w:u w:val="single" w:color="auto"/>
          <w:color w:val="auto"/>
          <w:vertAlign w:val="superscript"/>
        </w:rPr>
        <w:t></w:t>
      </w:r>
      <w:r>
        <w:rPr>
          <w:rFonts w:ascii="Times New Roman" w:cs="Times New Roman" w:eastAsia="Times New Roman" w:hAnsi="Times New Roman"/>
          <w:sz w:val="47"/>
          <w:szCs w:val="47"/>
          <w:color w:val="auto"/>
          <w:vertAlign w:val="sub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1096010</wp:posOffset>
            </wp:positionH>
            <wp:positionV relativeFrom="paragraph">
              <wp:posOffset>-311150</wp:posOffset>
            </wp:positionV>
            <wp:extent cx="217170" cy="19304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4">
                      <a:extLst>
                        <a:ext uri="{28A0092B-C50C-407E-A947-70E740481C1C}"/>
                      </a:extLst>
                    </a:blip>
                    <a:srcRect/>
                    <a:stretch>
                      <a:fillRect/>
                    </a:stretch>
                  </pic:blipFill>
                  <pic:spPr bwMode="auto">
                    <a:xfrm>
                      <a:off x="0" y="0"/>
                      <a:ext cx="217170" cy="19304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2628900</wp:posOffset>
                </wp:positionH>
                <wp:positionV relativeFrom="paragraph">
                  <wp:posOffset>-156210</wp:posOffset>
                </wp:positionV>
                <wp:extent cx="206375" cy="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6375" cy="4763"/>
                        </a:xfrm>
                        <a:prstGeom prst="line">
                          <a:avLst/>
                        </a:prstGeom>
                        <a:solidFill>
                          <a:srgbClr val="FFFFFF"/>
                        </a:solidFill>
                        <a:ln w="6478">
                          <a:solidFill>
                            <a:srgbClr val="000000"/>
                          </a:solidFill>
                          <a:miter lim="800000"/>
                          <a:headEnd/>
                          <a:tailEnd/>
                        </a:ln>
                      </wps:spPr>
                      <wps:bodyPr/>
                    </wps:wsp>
                  </a:graphicData>
                </a:graphic>
              </wp:anchor>
            </w:drawing>
          </mc:Choice>
          <mc:Fallback>
            <w:pict>
              <v:line id="Shape 332" o:spid="_x0000_s13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7pt,-12.2999pt" to="223.25pt,-12.2999pt" o:allowincell="f" strokecolor="#000000" strokeweight="0.5101pt"/>
            </w:pict>
          </mc:Fallback>
        </mc:AlternateContent>
        <mc:AlternateContent>
          <mc:Choice Requires="wps">
            <w:drawing>
              <wp:anchor simplePos="0" relativeHeight="251657728" behindDoc="1" locked="0" layoutInCell="0" allowOverlap="1">
                <wp:simplePos x="0" y="0"/>
                <wp:positionH relativeFrom="column">
                  <wp:posOffset>3123565</wp:posOffset>
                </wp:positionH>
                <wp:positionV relativeFrom="paragraph">
                  <wp:posOffset>-156210</wp:posOffset>
                </wp:positionV>
                <wp:extent cx="270510" cy="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0510" cy="4763"/>
                        </a:xfrm>
                        <a:prstGeom prst="line">
                          <a:avLst/>
                        </a:prstGeom>
                        <a:solidFill>
                          <a:srgbClr val="FFFFFF"/>
                        </a:solidFill>
                        <a:ln w="6478">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95pt,-12.2999pt" to="267.25pt,-12.2999pt" o:allowincell="f" strokecolor="#000000" strokeweight="0.5101pt"/>
            </w:pict>
          </mc:Fallback>
        </mc:AlternateContent>
      </w:r>
    </w:p>
    <w:p>
      <w:pPr>
        <w:ind w:left="3840"/>
        <w:spacing w:after="0" w:line="184" w:lineRule="auto"/>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cm</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28"/>
          <w:szCs w:val="28"/>
          <w:i w:val="1"/>
          <w:iCs w:val="1"/>
          <w:color w:val="auto"/>
          <w:vertAlign w:val="superscript"/>
        </w:rPr>
        <w:t>cm</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cU </w:t>
      </w:r>
      <w:r>
        <w:rPr>
          <w:rFonts w:ascii="Times New Roman" w:cs="Times New Roman" w:eastAsia="Times New Roman" w:hAnsi="Times New Roman"/>
          <w:sz w:val="28"/>
          <w:szCs w:val="28"/>
          <w:i w:val="1"/>
          <w:iCs w:val="1"/>
          <w:color w:val="auto"/>
          <w:vertAlign w:val="subscript"/>
        </w:rPr>
        <w:t>cm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2769870</wp:posOffset>
                </wp:positionH>
                <wp:positionV relativeFrom="paragraph">
                  <wp:posOffset>-26035</wp:posOffset>
                </wp:positionV>
                <wp:extent cx="245745" cy="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5745" cy="4763"/>
                        </a:xfrm>
                        <a:prstGeom prst="line">
                          <a:avLst/>
                        </a:prstGeom>
                        <a:solidFill>
                          <a:srgbClr val="FFFFFF"/>
                        </a:solidFill>
                        <a:ln w="6435">
                          <a:solidFill>
                            <a:srgbClr val="000000"/>
                          </a:solidFill>
                          <a:miter lim="800000"/>
                          <a:headEnd/>
                          <a:tailEnd/>
                        </a:ln>
                      </wps:spPr>
                      <wps:bodyPr/>
                    </wps:wsp>
                  </a:graphicData>
                </a:graphic>
              </wp:anchor>
            </w:drawing>
          </mc:Choice>
          <mc:Fallback>
            <w:pict>
              <v:line id="Shape 334" o:spid="_x0000_s1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8.1pt,-2.0499pt" to="237.45pt,-2.0499pt" o:allowincell="f" strokecolor="#000000" strokeweight="0.5067pt"/>
            </w:pict>
          </mc:Fallback>
        </mc:AlternateContent>
      </w:r>
    </w:p>
    <w:p>
      <w:pPr>
        <w:ind w:left="4440"/>
        <w:spacing w:after="0" w:line="220" w:lineRule="auto"/>
        <w:rPr>
          <w:sz w:val="20"/>
          <w:szCs w:val="20"/>
          <w:color w:val="auto"/>
        </w:rPr>
      </w:pPr>
      <w:r>
        <w:rPr>
          <w:rFonts w:ascii="Times New Roman" w:cs="Times New Roman" w:eastAsia="Times New Roman" w:hAnsi="Times New Roman"/>
          <w:sz w:val="24"/>
          <w:szCs w:val="24"/>
          <w:i w:val="1"/>
          <w:iCs w:val="1"/>
          <w:color w:val="auto"/>
        </w:rPr>
        <w:t xml:space="preserve">X </w:t>
      </w:r>
      <w:r>
        <w:rPr>
          <w:rFonts w:ascii="Times New Roman" w:cs="Times New Roman" w:eastAsia="Times New Roman" w:hAnsi="Times New Roman"/>
          <w:sz w:val="28"/>
          <w:szCs w:val="28"/>
          <w:i w:val="1"/>
          <w:iCs w:val="1"/>
          <w:color w:val="auto"/>
          <w:vertAlign w:val="subscript"/>
        </w:rPr>
        <w:t>c</w:t>
      </w:r>
    </w:p>
    <w:p>
      <w:pPr>
        <w:spacing w:after="0" w:line="35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Графики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имеет вид:</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5200"/>
        <w:spacing w:after="0"/>
        <w:tabs>
          <w:tab w:leader="none" w:pos="5840" w:val="left"/>
          <w:tab w:leader="none" w:pos="7300" w:val="left"/>
          <w:tab w:leader="none" w:pos="8080" w:val="left"/>
          <w:tab w:leader="none" w:pos="9100" w:val="left"/>
        </w:tabs>
        <w:rPr>
          <w:sz w:val="20"/>
          <w:szCs w:val="20"/>
          <w:color w:val="auto"/>
        </w:rPr>
      </w:pPr>
      <w:r>
        <w:rPr>
          <w:rFonts w:ascii="Times New Roman" w:cs="Times New Roman" w:eastAsia="Times New Roman" w:hAnsi="Times New Roman"/>
          <w:sz w:val="28"/>
          <w:szCs w:val="28"/>
          <w:color w:val="auto"/>
        </w:rPr>
        <w:t>Для</w:t>
        <w:tab/>
        <w:t>емкостной</w:t>
        <w:tab/>
        <w:t>цепи</w:t>
        <w:tab/>
        <w:t>кривая</w:t>
      </w:r>
      <w:r>
        <w:rPr>
          <w:sz w:val="20"/>
          <w:szCs w:val="20"/>
          <w:color w:val="auto"/>
        </w:rPr>
        <w:tab/>
      </w:r>
      <w:r>
        <w:rPr>
          <w:rFonts w:ascii="Times New Roman" w:cs="Times New Roman" w:eastAsia="Times New Roman" w:hAnsi="Times New Roman"/>
          <w:sz w:val="27"/>
          <w:szCs w:val="27"/>
          <w:color w:val="auto"/>
        </w:rPr>
        <w:t>тока</w:t>
      </w:r>
    </w:p>
    <w:p>
      <w:pPr>
        <w:ind w:left="5200"/>
        <w:spacing w:after="0" w:line="236" w:lineRule="auto"/>
        <w:tabs>
          <w:tab w:leader="none" w:pos="7680" w:val="left"/>
          <w:tab w:leader="none" w:pos="9340" w:val="left"/>
        </w:tabs>
        <w:rPr>
          <w:sz w:val="20"/>
          <w:szCs w:val="20"/>
          <w:color w:val="auto"/>
        </w:rPr>
      </w:pPr>
      <w:r>
        <w:rPr>
          <w:rFonts w:ascii="Times New Roman" w:cs="Times New Roman" w:eastAsia="Times New Roman" w:hAnsi="Times New Roman"/>
          <w:sz w:val="28"/>
          <w:szCs w:val="28"/>
          <w:color w:val="auto"/>
        </w:rPr>
        <w:t>опережает кривую</w:t>
        <w:tab/>
        <w:t>напряжения</w:t>
        <w:tab/>
        <w:t>на</w:t>
      </w:r>
    </w:p>
    <w:p>
      <w:pPr>
        <w:spacing w:after="0" w:line="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28"/>
          <w:szCs w:val="28"/>
          <w:color w:val="auto"/>
        </w:rPr>
        <w:t xml:space="preserve">четверть периода </w:t>
      </w:r>
      <w:r>
        <w:rPr>
          <w:rFonts w:ascii="Symbol" w:cs="Symbol" w:eastAsia="Symbol" w:hAnsi="Symbol"/>
          <w:sz w:val="48"/>
          <w:szCs w:val="48"/>
          <w:i w:val="1"/>
          <w:iCs w:val="1"/>
          <w:u w:val="single" w:color="auto"/>
          <w:color w:val="auto"/>
          <w:vertAlign w:val="superscript"/>
        </w:rPr>
        <w:t></w:t>
      </w:r>
      <w:r>
        <w:rPr>
          <w:rFonts w:ascii="Times New Roman" w:cs="Times New Roman" w:eastAsia="Times New Roman" w:hAnsi="Times New Roman"/>
          <w:sz w:val="48"/>
          <w:szCs w:val="48"/>
          <w:color w:val="auto"/>
          <w:vertAlign w:val="subscript"/>
        </w:rPr>
        <w:t>2</w:t>
      </w:r>
      <w:r>
        <w:rPr>
          <w:rFonts w:ascii="Times New Roman" w:cs="Times New Roman" w:eastAsia="Times New Roman" w:hAnsi="Times New Roman"/>
          <w:sz w:val="28"/>
          <w:szCs w:val="28"/>
          <w:color w:val="auto"/>
        </w:rPr>
        <w:t xml:space="preserve"> .</w:t>
      </w:r>
    </w:p>
    <w:p>
      <w:pPr>
        <w:spacing w:after="0" w:line="200" w:lineRule="exact"/>
        <w:rPr>
          <w:sz w:val="20"/>
          <w:szCs w:val="20"/>
          <w:color w:val="auto"/>
        </w:rPr>
      </w:pPr>
    </w:p>
    <w:p>
      <w:pPr>
        <w:spacing w:after="0" w:line="37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31</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35" o:spid="_x0000_s13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36" o:spid="_x0000_s13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167005</wp:posOffset>
            </wp:positionV>
            <wp:extent cx="3019425" cy="167449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6">
                      <a:extLst>
                        <a:ext uri="{28A0092B-C50C-407E-A947-70E740481C1C}"/>
                      </a:extLst>
                    </a:blip>
                    <a:srcRect/>
                    <a:stretch>
                      <a:fillRect/>
                    </a:stretch>
                  </pic:blipFill>
                  <pic:spPr bwMode="auto">
                    <a:xfrm>
                      <a:off x="0" y="0"/>
                      <a:ext cx="3019425" cy="1674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Таким образом, если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perscript"/>
        </w:rPr>
        <w:t>j</w:t>
      </w:r>
      <w:r>
        <w:rPr>
          <w:rFonts w:ascii="Symbol" w:cs="Symbol" w:eastAsia="Symbol" w:hAnsi="Symbol"/>
          <w:sz w:val="28"/>
          <w:szCs w:val="28"/>
          <w:i w:val="1"/>
          <w:iCs w:val="1"/>
          <w:color w:val="auto"/>
          <w:vertAlign w:val="superscript"/>
        </w:rPr>
        <w:t></w:t>
      </w:r>
      <w:r>
        <w:rPr>
          <w:rFonts w:ascii="Times New Roman" w:cs="Times New Roman" w:eastAsia="Times New Roman" w:hAnsi="Times New Roman"/>
          <w:sz w:val="28"/>
          <w:szCs w:val="28"/>
          <w:color w:val="auto"/>
        </w:rPr>
        <w:t xml:space="preserve"> , то </w:t>
      </w:r>
      <w:r>
        <w:rPr>
          <w:rFonts w:ascii="Times New Roman" w:cs="Times New Roman" w:eastAsia="Times New Roman" w:hAnsi="Times New Roman"/>
          <w:sz w:val="23"/>
          <w:szCs w:val="23"/>
          <w:i w:val="1"/>
          <w:iCs w:val="1"/>
          <w:u w:val="single" w:color="auto"/>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Ie</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perscript"/>
        </w:rPr>
        <w:t>j</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vertAlign w:val="superscript"/>
        </w:rPr>
        <w:t>(</w:t>
      </w:r>
      <w:r>
        <w:rPr>
          <w:rFonts w:ascii="Symbol" w:cs="Symbol" w:eastAsia="Symbol" w:hAnsi="Symbol"/>
          <w:sz w:val="28"/>
          <w:szCs w:val="28"/>
          <w:i w:val="1"/>
          <w:iCs w:val="1"/>
          <w:color w:val="auto"/>
          <w:vertAlign w:val="superscript"/>
        </w:rPr>
        <w:t></w:t>
      </w:r>
      <w:r>
        <w:rPr>
          <w:rFonts w:ascii="Times New Roman" w:cs="Times New Roman" w:eastAsia="Times New Roman" w:hAnsi="Times New Roman"/>
          <w:sz w:val="28"/>
          <w:szCs w:val="28"/>
          <w:color w:val="auto"/>
        </w:rPr>
        <w:t xml:space="preserve"> </w:t>
      </w:r>
      <w:r>
        <w:rPr>
          <w:rFonts w:ascii="Symbol" w:cs="Symbol" w:eastAsia="Symbol" w:hAnsi="Symbol"/>
          <w:sz w:val="28"/>
          <w:szCs w:val="28"/>
          <w:color w:val="auto"/>
          <w:vertAlign w:val="superscript"/>
        </w:rPr>
        <w:t></w:t>
      </w:r>
      <w:r>
        <w:rPr>
          <w:rFonts w:ascii="Times New Roman" w:cs="Times New Roman" w:eastAsia="Times New Roman" w:hAnsi="Times New Roman"/>
          <w:sz w:val="28"/>
          <w:szCs w:val="28"/>
          <w:color w:val="auto"/>
          <w:vertAlign w:val="superscript"/>
        </w:rPr>
        <w:t>90</w:t>
      </w:r>
      <w:r>
        <w:rPr>
          <w:rFonts w:ascii="Times New Roman" w:cs="Times New Roman" w:eastAsia="Times New Roman" w:hAnsi="Times New Roman"/>
          <w:sz w:val="19"/>
          <w:szCs w:val="19"/>
          <w:color w:val="auto"/>
          <w:vertAlign w:val="superscript"/>
        </w:rPr>
        <w:t>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vertAlign w:val="superscript"/>
        </w:rPr>
        <w:t>)</w:t>
      </w:r>
    </w:p>
    <w:p>
      <w:pPr>
        <w:spacing w:after="0" w:line="2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Закон Ома в комплексной форме для емкостного элемента имеет вид:</w:t>
      </w:r>
    </w:p>
    <w:p>
      <w:pPr>
        <w:spacing w:after="0" w:line="49"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 xml:space="preserve"> jX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e</w:t>
      </w:r>
      <w:r>
        <w:rPr>
          <w:rFonts w:ascii="Symbol" w:cs="Symbol" w:eastAsia="Symbol" w:hAnsi="Symbol"/>
          <w:sz w:val="28"/>
          <w:szCs w:val="28"/>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perscript"/>
        </w:rPr>
        <w:t>j</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perscript"/>
        </w:rPr>
        <w:t>90</w:t>
      </w:r>
      <w:r>
        <w:rPr>
          <w:rFonts w:ascii="Times New Roman" w:cs="Times New Roman" w:eastAsia="Times New Roman" w:hAnsi="Times New Roman"/>
          <w:sz w:val="20"/>
          <w:szCs w:val="20"/>
          <w:color w:val="auto"/>
          <w:vertAlign w:val="superscript"/>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p>
    <w:p>
      <w:pPr>
        <w:spacing w:after="0" w:line="7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7"/>
          <w:szCs w:val="27"/>
          <w:color w:val="auto"/>
        </w:rPr>
        <w:t xml:space="preserve">Величина </w:t>
      </w:r>
      <w:r>
        <w:rPr>
          <w:rFonts w:ascii="Symbol" w:cs="Symbol" w:eastAsia="Symbol" w:hAnsi="Symbol"/>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i w:val="1"/>
          <w:iCs w:val="1"/>
          <w:color w:val="auto"/>
        </w:rPr>
        <w:t>jX</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7"/>
          <w:szCs w:val="27"/>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i w:val="1"/>
          <w:iCs w:val="1"/>
          <w:color w:val="auto"/>
        </w:rPr>
        <w:t>X</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3"/>
          <w:szCs w:val="23"/>
          <w:i w:val="1"/>
          <w:iCs w:val="1"/>
          <w:color w:val="auto"/>
        </w:rPr>
        <w:t>e</w:t>
      </w:r>
      <w:r>
        <w:rPr>
          <w:rFonts w:ascii="Symbol" w:cs="Symbol" w:eastAsia="Symbol" w:hAnsi="Symbol"/>
          <w:sz w:val="27"/>
          <w:szCs w:val="27"/>
          <w:color w:val="auto"/>
          <w:vertAlign w:val="superscript"/>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perscript"/>
        </w:rPr>
        <w:t>j</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vertAlign w:val="superscript"/>
        </w:rPr>
        <w:t>90</w:t>
      </w:r>
      <w:r>
        <w:rPr>
          <w:rFonts w:ascii="Times New Roman" w:cs="Times New Roman" w:eastAsia="Times New Roman" w:hAnsi="Times New Roman"/>
          <w:sz w:val="19"/>
          <w:szCs w:val="19"/>
          <w:color w:val="auto"/>
          <w:vertAlign w:val="superscript"/>
        </w:rPr>
        <w:t>0</w:t>
      </w:r>
      <w:r>
        <w:rPr>
          <w:rFonts w:ascii="Times New Roman" w:cs="Times New Roman" w:eastAsia="Times New Roman" w:hAnsi="Times New Roman"/>
          <w:sz w:val="27"/>
          <w:szCs w:val="27"/>
          <w:color w:val="auto"/>
        </w:rPr>
        <w:t xml:space="preserve">   называется комплексным емкостным сопротивлением.</w:t>
      </w:r>
    </w:p>
    <w:p>
      <w:pPr>
        <w:spacing w:after="0" w:line="62" w:lineRule="exact"/>
        <w:rPr>
          <w:sz w:val="20"/>
          <w:szCs w:val="20"/>
          <w:color w:val="auto"/>
        </w:rPr>
      </w:pPr>
    </w:p>
    <w:p>
      <w:pPr>
        <w:ind w:right="20" w:firstLine="348"/>
        <w:spacing w:after="0" w:line="231" w:lineRule="auto"/>
        <w:rPr>
          <w:sz w:val="20"/>
          <w:szCs w:val="20"/>
          <w:color w:val="auto"/>
        </w:rPr>
      </w:pPr>
      <w:r>
        <w:rPr>
          <w:rFonts w:ascii="Times New Roman" w:cs="Times New Roman" w:eastAsia="Times New Roman" w:hAnsi="Times New Roman"/>
          <w:sz w:val="28"/>
          <w:szCs w:val="28"/>
          <w:color w:val="auto"/>
        </w:rPr>
        <w:t>Активная мощность емкостной цепи так же, как и для индуктивной равна нулю, а реактивная мощность определяется выражением:</w:t>
      </w:r>
    </w:p>
    <w:p>
      <w:pPr>
        <w:ind w:left="3700"/>
        <w:spacing w:after="0" w:line="188" w:lineRule="auto"/>
        <w:rPr>
          <w:sz w:val="20"/>
          <w:szCs w:val="20"/>
          <w:color w:val="auto"/>
        </w:rPr>
      </w:pPr>
      <w:r>
        <w:rPr>
          <w:rFonts w:ascii="Times New Roman" w:cs="Times New Roman" w:eastAsia="Times New Roman" w:hAnsi="Times New Roman"/>
          <w:sz w:val="24"/>
          <w:szCs w:val="24"/>
          <w:i w:val="1"/>
          <w:iCs w:val="1"/>
          <w:color w:val="auto"/>
        </w:rPr>
        <w:t>Q</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13"/>
          <w:szCs w:val="13"/>
          <w:i w:val="1"/>
          <w:iCs w:val="1"/>
          <w:color w:val="auto"/>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Symbol" w:cs="Symbol" w:eastAsia="Symbol" w:hAnsi="Symbol"/>
          <w:sz w:val="32"/>
          <w:szCs w:val="32"/>
          <w:color w:val="auto"/>
        </w:rPr>
        <w:t></w:t>
      </w:r>
      <w:r>
        <w:rPr>
          <w:rFonts w:ascii="Times New Roman" w:cs="Times New Roman" w:eastAsia="Times New Roman" w:hAnsi="Times New Roman"/>
          <w:sz w:val="24"/>
          <w:szCs w:val="24"/>
          <w:i w:val="1"/>
          <w:iCs w:val="1"/>
          <w:color w:val="auto"/>
        </w:rPr>
        <w:t>вар</w:t>
      </w:r>
      <w:r>
        <w:rPr>
          <w:rFonts w:ascii="Symbol" w:cs="Symbol" w:eastAsia="Symbol" w:hAnsi="Symbol"/>
          <w:sz w:val="32"/>
          <w:szCs w:val="32"/>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3516630</wp:posOffset>
                </wp:positionH>
                <wp:positionV relativeFrom="paragraph">
                  <wp:posOffset>-25400</wp:posOffset>
                </wp:positionV>
                <wp:extent cx="231140" cy="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1140" cy="4763"/>
                        </a:xfrm>
                        <a:prstGeom prst="line">
                          <a:avLst/>
                        </a:prstGeom>
                        <a:solidFill>
                          <a:srgbClr val="FFFFFF"/>
                        </a:solidFill>
                        <a:ln w="6459">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6.9pt,-2pt" to="295.1pt,-2pt" o:allowincell="f" strokecolor="#000000" strokeweight="0.5086pt"/>
            </w:pict>
          </mc:Fallback>
        </mc:AlternateContent>
      </w:r>
    </w:p>
    <w:p>
      <w:pPr>
        <w:ind w:left="5600"/>
        <w:spacing w:after="0" w:line="227" w:lineRule="auto"/>
        <w:rPr>
          <w:sz w:val="20"/>
          <w:szCs w:val="20"/>
          <w:color w:val="auto"/>
        </w:rPr>
      </w:pPr>
      <w:r>
        <w:rPr>
          <w:rFonts w:ascii="Times New Roman" w:cs="Times New Roman" w:eastAsia="Times New Roman" w:hAnsi="Times New Roman"/>
          <w:sz w:val="24"/>
          <w:szCs w:val="24"/>
          <w:i w:val="1"/>
          <w:iCs w:val="1"/>
          <w:color w:val="auto"/>
        </w:rPr>
        <w:t xml:space="preserve">X </w:t>
      </w:r>
      <w:r>
        <w:rPr>
          <w:rFonts w:ascii="Times New Roman" w:cs="Times New Roman" w:eastAsia="Times New Roman" w:hAnsi="Times New Roman"/>
          <w:sz w:val="27"/>
          <w:szCs w:val="27"/>
          <w:i w:val="1"/>
          <w:iCs w:val="1"/>
          <w:color w:val="auto"/>
          <w:vertAlign w:val="subscript"/>
        </w:rPr>
        <w:t>c</w:t>
      </w: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Векторная диаграмма цепи имеет вид: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188595</wp:posOffset>
            </wp:positionV>
            <wp:extent cx="2294890" cy="16471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7">
                      <a:extLst>
                        <a:ext uri="{28A0092B-C50C-407E-A947-70E740481C1C}"/>
                      </a:extLst>
                    </a:blip>
                    <a:srcRect/>
                    <a:stretch>
                      <a:fillRect/>
                    </a:stretch>
                  </pic:blipFill>
                  <pic:spPr bwMode="auto">
                    <a:xfrm>
                      <a:off x="0" y="0"/>
                      <a:ext cx="2294890" cy="1647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7</w:t>
      </w:r>
    </w:p>
    <w:p>
      <w:pPr>
        <w:spacing w:after="0" w:line="332" w:lineRule="exact"/>
        <w:rPr>
          <w:sz w:val="20"/>
          <w:szCs w:val="20"/>
          <w:color w:val="auto"/>
        </w:rPr>
      </w:pPr>
    </w:p>
    <w:p>
      <w:pPr>
        <w:ind w:left="560" w:right="2140" w:hanging="219"/>
        <w:spacing w:after="0" w:line="234" w:lineRule="auto"/>
        <w:tabs>
          <w:tab w:leader="none" w:pos="632"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Последовательная цепь синусоидального тока с резистивным, емкостным и индуктивным элементами.</w:t>
      </w:r>
    </w:p>
    <w:p>
      <w:pPr>
        <w:spacing w:after="0" w:line="2"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Фазовые соотношения между током и напряжением.</w:t>
      </w:r>
    </w:p>
    <w:p>
      <w:pPr>
        <w:ind w:left="620" w:hanging="279"/>
        <w:spacing w:after="0"/>
        <w:tabs>
          <w:tab w:leader="none" w:pos="620"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Резонанс напряжений.</w:t>
      </w:r>
    </w:p>
    <w:p>
      <w:pPr>
        <w:spacing w:after="0" w:line="342" w:lineRule="exact"/>
        <w:rPr>
          <w:sz w:val="20"/>
          <w:szCs w:val="20"/>
          <w:color w:val="auto"/>
        </w:rPr>
      </w:pPr>
    </w:p>
    <w:p>
      <w:pPr>
        <w:ind w:firstLine="348"/>
        <w:spacing w:after="0" w:line="254" w:lineRule="auto"/>
        <w:rPr>
          <w:sz w:val="20"/>
          <w:szCs w:val="20"/>
          <w:color w:val="auto"/>
        </w:rPr>
      </w:pPr>
      <w:r>
        <w:rPr>
          <w:rFonts w:ascii="Times New Roman" w:cs="Times New Roman" w:eastAsia="Times New Roman" w:hAnsi="Times New Roman"/>
          <w:sz w:val="28"/>
          <w:szCs w:val="28"/>
          <w:color w:val="auto"/>
        </w:rPr>
        <w:t xml:space="preserve">Рассмотрим цепь с последовательным соединением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C</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(рис.14).На зажимы А и Д подано синусоидальное напряжение.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32</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46" o:spid="_x0000_s13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48" o:spid="_x0000_s13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49" o:spid="_x0000_s13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1602105</wp:posOffset>
            </wp:positionH>
            <wp:positionV relativeFrom="paragraph">
              <wp:posOffset>181610</wp:posOffset>
            </wp:positionV>
            <wp:extent cx="128270" cy="12890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9">
                      <a:extLst>
                        <a:ext uri="{28A0092B-C50C-407E-A947-70E740481C1C}"/>
                      </a:extLst>
                    </a:blip>
                    <a:srcRect/>
                    <a:stretch>
                      <a:fillRect/>
                    </a:stretch>
                  </pic:blipFill>
                  <pic:spPr bwMode="auto">
                    <a:xfrm>
                      <a:off x="0" y="0"/>
                      <a:ext cx="128270" cy="128905"/>
                    </a:xfrm>
                    <a:prstGeom prst="rect">
                      <a:avLst/>
                    </a:prstGeom>
                    <a:noFill/>
                  </pic:spPr>
                </pic:pic>
              </a:graphicData>
            </a:graphic>
          </wp:anchor>
        </w:drawing>
        <w:drawing>
          <wp:anchor simplePos="0" relativeHeight="251657728" behindDoc="1" locked="0" layoutInCell="0" allowOverlap="1">
            <wp:simplePos x="0" y="0"/>
            <wp:positionH relativeFrom="column">
              <wp:posOffset>754380</wp:posOffset>
            </wp:positionH>
            <wp:positionV relativeFrom="paragraph">
              <wp:posOffset>168910</wp:posOffset>
            </wp:positionV>
            <wp:extent cx="167640" cy="16383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0">
                      <a:extLst>
                        <a:ext uri="{28A0092B-C50C-407E-A947-70E740481C1C}"/>
                      </a:extLst>
                    </a:blip>
                    <a:srcRect/>
                    <a:stretch>
                      <a:fillRect/>
                    </a:stretch>
                  </pic:blipFill>
                  <pic:spPr bwMode="auto">
                    <a:xfrm>
                      <a:off x="0" y="0"/>
                      <a:ext cx="167640" cy="163830"/>
                    </a:xfrm>
                    <a:prstGeom prst="rect">
                      <a:avLst/>
                    </a:prstGeom>
                    <a:noFill/>
                  </pic:spPr>
                </pic:pic>
              </a:graphicData>
            </a:graphic>
          </wp:anchor>
        </w:drawing>
      </w:r>
    </w:p>
    <w:p>
      <w:pPr>
        <w:spacing w:after="0" w:line="266"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28"/>
          <w:szCs w:val="28"/>
          <w:color w:val="auto"/>
        </w:rPr>
        <w:t>Согласно 2-му закону Кирхгофа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261620</wp:posOffset>
            </wp:positionH>
            <wp:positionV relativeFrom="paragraph">
              <wp:posOffset>-26035</wp:posOffset>
            </wp:positionV>
            <wp:extent cx="2537460" cy="154495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1">
                      <a:extLst>
                        <a:ext uri="{28A0092B-C50C-407E-A947-70E740481C1C}"/>
                      </a:extLst>
                    </a:blip>
                    <a:srcRect/>
                    <a:stretch>
                      <a:fillRect/>
                    </a:stretch>
                  </pic:blipFill>
                  <pic:spPr bwMode="auto">
                    <a:xfrm>
                      <a:off x="0" y="0"/>
                      <a:ext cx="2537460" cy="1544955"/>
                    </a:xfrm>
                    <a:prstGeom prst="rect">
                      <a:avLst/>
                    </a:prstGeom>
                    <a:noFill/>
                  </pic:spPr>
                </pic:pic>
              </a:graphicData>
            </a:graphic>
          </wp:anchor>
        </w:drawing>
      </w:r>
    </w:p>
    <w:p>
      <w:pPr>
        <w:ind w:left="5640"/>
        <w:spacing w:after="0"/>
        <w:tabs>
          <w:tab w:leader="none" w:pos="6520" w:val="left"/>
          <w:tab w:leader="none" w:pos="8860" w:val="left"/>
        </w:tabs>
        <w:rPr>
          <w:sz w:val="20"/>
          <w:szCs w:val="20"/>
          <w:color w:val="auto"/>
        </w:rPr>
      </w:pPr>
      <w:r>
        <w:rPr>
          <w:rFonts w:ascii="Times New Roman" w:cs="Times New Roman" w:eastAsia="Times New Roman" w:hAnsi="Times New Roman"/>
          <w:sz w:val="28"/>
          <w:szCs w:val="28"/>
          <w:color w:val="auto"/>
        </w:rPr>
        <w:t>в</w:t>
      </w:r>
      <w:r>
        <w:rPr>
          <w:sz w:val="20"/>
          <w:szCs w:val="20"/>
          <w:color w:val="auto"/>
        </w:rPr>
        <w:tab/>
      </w:r>
      <w:r>
        <w:rPr>
          <w:rFonts w:ascii="Times New Roman" w:cs="Times New Roman" w:eastAsia="Times New Roman" w:hAnsi="Times New Roman"/>
          <w:sz w:val="28"/>
          <w:szCs w:val="28"/>
          <w:color w:val="auto"/>
        </w:rPr>
        <w:t>комплексной</w:t>
      </w:r>
      <w:r>
        <w:rPr>
          <w:sz w:val="20"/>
          <w:szCs w:val="20"/>
          <w:color w:val="auto"/>
        </w:rPr>
        <w:tab/>
      </w:r>
      <w:r>
        <w:rPr>
          <w:rFonts w:ascii="Times New Roman" w:cs="Times New Roman" w:eastAsia="Times New Roman" w:hAnsi="Times New Roman"/>
          <w:sz w:val="27"/>
          <w:szCs w:val="27"/>
          <w:color w:val="auto"/>
        </w:rPr>
        <w:t>форме</w:t>
      </w:r>
    </w:p>
    <w:p>
      <w:pPr>
        <w:ind w:left="5640"/>
        <w:spacing w:after="0"/>
        <w:rPr>
          <w:sz w:val="20"/>
          <w:szCs w:val="20"/>
          <w:color w:val="auto"/>
        </w:rPr>
      </w:pPr>
      <w:r>
        <w:rPr>
          <w:rFonts w:ascii="Times New Roman" w:cs="Times New Roman" w:eastAsia="Times New Roman" w:hAnsi="Times New Roman"/>
          <w:sz w:val="28"/>
          <w:szCs w:val="28"/>
          <w:color w:val="auto"/>
        </w:rPr>
        <w:t>справедливо уравнение: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2844165</wp:posOffset>
            </wp:positionH>
            <wp:positionV relativeFrom="paragraph">
              <wp:posOffset>71755</wp:posOffset>
            </wp:positionV>
            <wp:extent cx="327025" cy="58547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2">
                      <a:extLst>
                        <a:ext uri="{28A0092B-C50C-407E-A947-70E740481C1C}"/>
                      </a:extLst>
                    </a:blip>
                    <a:srcRect/>
                    <a:stretch>
                      <a:fillRect/>
                    </a:stretch>
                  </pic:blipFill>
                  <pic:spPr bwMode="auto">
                    <a:xfrm>
                      <a:off x="0" y="0"/>
                      <a:ext cx="327025" cy="585470"/>
                    </a:xfrm>
                    <a:prstGeom prst="rect">
                      <a:avLst/>
                    </a:prstGeom>
                    <a:noFill/>
                  </pic:spPr>
                </pic:pic>
              </a:graphicData>
            </a:graphic>
          </wp:anchor>
        </w:drawing>
      </w:r>
    </w:p>
    <w:p>
      <w:pPr>
        <w:spacing w:after="0" w:line="304" w:lineRule="exact"/>
        <w:rPr>
          <w:sz w:val="20"/>
          <w:szCs w:val="20"/>
          <w:color w:val="auto"/>
        </w:rPr>
      </w:pPr>
    </w:p>
    <w:p>
      <w:pPr>
        <w:ind w:left="6700"/>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R</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p>
    <w:p>
      <w:pPr>
        <w:spacing w:after="0" w:line="347"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E</w:t>
      </w:r>
      <w:r>
        <w:rPr>
          <w:rFonts w:ascii="Times New Roman" w:cs="Times New Roman" w:eastAsia="Times New Roman" w:hAnsi="Times New Roman"/>
          <w:sz w:val="24"/>
          <w:szCs w:val="24"/>
          <w:color w:val="auto"/>
        </w:rPr>
        <w:t>.</w:t>
      </w:r>
    </w:p>
    <w:p>
      <w:pPr>
        <w:spacing w:after="0" w:line="36"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28"/>
          <w:szCs w:val="28"/>
          <w:color w:val="auto"/>
        </w:rPr>
        <w:t>Или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759460</wp:posOffset>
            </wp:positionH>
            <wp:positionV relativeFrom="paragraph">
              <wp:posOffset>78105</wp:posOffset>
            </wp:positionV>
            <wp:extent cx="158750" cy="1949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3">
                      <a:extLst>
                        <a:ext uri="{28A0092B-C50C-407E-A947-70E740481C1C}"/>
                      </a:extLst>
                    </a:blip>
                    <a:srcRect/>
                    <a:stretch>
                      <a:fillRect/>
                    </a:stretch>
                  </pic:blipFill>
                  <pic:spPr bwMode="auto">
                    <a:xfrm>
                      <a:off x="0" y="0"/>
                      <a:ext cx="158750" cy="194945"/>
                    </a:xfrm>
                    <a:prstGeom prst="rect">
                      <a:avLst/>
                    </a:prstGeom>
                    <a:noFill/>
                  </pic:spPr>
                </pic:pic>
              </a:graphicData>
            </a:graphic>
          </wp:anchor>
        </w:drawing>
      </w:r>
    </w:p>
    <w:p>
      <w:pPr>
        <w:spacing w:after="0" w:line="308" w:lineRule="exact"/>
        <w:rPr>
          <w:sz w:val="20"/>
          <w:szCs w:val="20"/>
          <w:color w:val="auto"/>
        </w:rPr>
      </w:pPr>
    </w:p>
    <w:p>
      <w:pPr>
        <w:ind w:left="6520"/>
        <w:spacing w:after="0"/>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jX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63"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8"/>
          <w:szCs w:val="28"/>
          <w:color w:val="auto"/>
        </w:rPr>
        <w:t>Рис.14</w:t>
      </w:r>
    </w:p>
    <w:p>
      <w:pPr>
        <w:spacing w:after="0" w:line="340" w:lineRule="exact"/>
        <w:rPr>
          <w:sz w:val="20"/>
          <w:szCs w:val="20"/>
          <w:color w:val="auto"/>
        </w:rPr>
      </w:pPr>
    </w:p>
    <w:p>
      <w:pPr>
        <w:ind w:left="340" w:right="3120"/>
        <w:spacing w:after="0" w:line="262" w:lineRule="auto"/>
        <w:rPr>
          <w:sz w:val="20"/>
          <w:szCs w:val="20"/>
          <w:color w:val="auto"/>
        </w:rPr>
      </w:pPr>
      <w:r>
        <w:rPr>
          <w:rFonts w:ascii="Times New Roman" w:cs="Times New Roman" w:eastAsia="Times New Roman" w:hAnsi="Times New Roman"/>
          <w:sz w:val="28"/>
          <w:szCs w:val="28"/>
          <w:color w:val="auto"/>
        </w:rPr>
        <w:t xml:space="preserve">которое удобно представить в виде </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jX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jX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где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 активное сопротивление (всегда положительно),</w:t>
      </w:r>
    </w:p>
    <w:p>
      <w:pPr>
        <w:spacing w:after="0" w:line="3" w:lineRule="exact"/>
        <w:rPr>
          <w:sz w:val="20"/>
          <w:szCs w:val="20"/>
          <w:color w:val="auto"/>
        </w:rPr>
      </w:pPr>
    </w:p>
    <w:p>
      <w:pPr>
        <w:ind w:left="340" w:right="4320" w:firstLine="479"/>
        <w:spacing w:after="0" w:line="272" w:lineRule="auto"/>
        <w:tabs>
          <w:tab w:leader="none" w:pos="1060" w:val="left"/>
        </w:tabs>
        <w:numPr>
          <w:ilvl w:val="0"/>
          <w:numId w:val="50"/>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4"/>
          <w:szCs w:val="24"/>
          <w:i w:val="1"/>
          <w:iCs w:val="1"/>
          <w:color w:val="auto"/>
        </w:rPr>
        <w:t>jX</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jX</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реактивное сопротивление.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 xml:space="preserve">Тогда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jX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u w:val="single" w:color="auto"/>
          <w:color w:val="auto"/>
        </w:rPr>
        <w:t>I</w:t>
      </w:r>
    </w:p>
    <w:p>
      <w:pPr>
        <w:spacing w:after="0" w:line="7"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При знаке "+" цепь носит индуктивный характер, при знаке "-" - емкостной характер.</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Запишем комплексное сопротивление в показательной форме</w:t>
      </w:r>
    </w:p>
    <w:p>
      <w:pPr>
        <w:ind w:left="3700"/>
        <w:spacing w:after="0" w:line="214" w:lineRule="auto"/>
        <w:rPr>
          <w:sz w:val="20"/>
          <w:szCs w:val="20"/>
          <w:color w:val="auto"/>
        </w:rPr>
      </w:pPr>
      <w:r>
        <w:rPr>
          <w:rFonts w:ascii="Times New Roman" w:cs="Times New Roman" w:eastAsia="Times New Roman" w:hAnsi="Times New Roman"/>
          <w:sz w:val="14"/>
          <w:szCs w:val="14"/>
          <w:i w:val="1"/>
          <w:iCs w:val="1"/>
          <w:color w:val="auto"/>
        </w:rPr>
        <w:t>X</w:t>
      </w:r>
    </w:p>
    <w:p>
      <w:pPr>
        <w:ind w:left="880"/>
        <w:spacing w:after="0"/>
        <w:tabs>
          <w:tab w:leader="none" w:pos="1700" w:val="left"/>
        </w:tabs>
        <w:rPr>
          <w:sz w:val="20"/>
          <w:szCs w:val="20"/>
          <w:color w:val="auto"/>
        </w:rPr>
      </w:pPr>
      <w:r>
        <w:rPr>
          <w:rFonts w:ascii="Times New Roman" w:cs="Times New Roman" w:eastAsia="Times New Roman" w:hAnsi="Times New Roman"/>
          <w:sz w:val="38"/>
          <w:szCs w:val="38"/>
          <w:i w:val="1"/>
          <w:iCs w:val="1"/>
          <w:color w:val="auto"/>
          <w:vertAlign w:val="subscript"/>
        </w:rPr>
        <w:t>Z</w:t>
      </w:r>
      <w:r>
        <w:rPr>
          <w:rFonts w:ascii="Times New Roman" w:cs="Times New Roman" w:eastAsia="Times New Roman" w:hAnsi="Times New Roman"/>
          <w:sz w:val="13"/>
          <w:szCs w:val="13"/>
          <w:color w:val="auto"/>
        </w:rPr>
        <w:t xml:space="preserve"> </w:t>
      </w:r>
      <w:r>
        <w:rPr>
          <w:rFonts w:ascii="Symbol" w:cs="Symbol" w:eastAsia="Symbol" w:hAnsi="Symbol"/>
          <w:sz w:val="38"/>
          <w:szCs w:val="38"/>
          <w:color w:val="auto"/>
          <w:vertAlign w:val="subscript"/>
        </w:rPr>
        <w:t></w:t>
      </w:r>
      <w:r>
        <w:rPr>
          <w:rFonts w:ascii="Times New Roman" w:cs="Times New Roman" w:eastAsia="Times New Roman" w:hAnsi="Times New Roman"/>
          <w:sz w:val="13"/>
          <w:szCs w:val="13"/>
          <w:color w:val="auto"/>
        </w:rPr>
        <w:t xml:space="preserve"> </w:t>
      </w:r>
      <w:r>
        <w:rPr>
          <w:rFonts w:ascii="Times New Roman" w:cs="Times New Roman" w:eastAsia="Times New Roman" w:hAnsi="Times New Roman"/>
          <w:sz w:val="38"/>
          <w:szCs w:val="38"/>
          <w:i w:val="1"/>
          <w:iCs w:val="1"/>
          <w:color w:val="auto"/>
          <w:vertAlign w:val="subscript"/>
        </w:rPr>
        <w:t>R</w:t>
      </w:r>
      <w:r>
        <w:rPr>
          <w:rFonts w:ascii="Times New Roman" w:cs="Times New Roman" w:eastAsia="Times New Roman" w:hAnsi="Times New Roman"/>
          <w:sz w:val="13"/>
          <w:szCs w:val="13"/>
          <w:color w:val="auto"/>
        </w:rPr>
        <w:t xml:space="preserve"> </w:t>
      </w:r>
      <w:r>
        <w:rPr>
          <w:rFonts w:ascii="Symbol" w:cs="Symbol" w:eastAsia="Symbol" w:hAnsi="Symbol"/>
          <w:sz w:val="38"/>
          <w:szCs w:val="38"/>
          <w:color w:val="auto"/>
          <w:vertAlign w:val="subscript"/>
        </w:rPr>
        <w:t></w:t>
      </w:r>
      <w:r>
        <w:rPr>
          <w:sz w:val="20"/>
          <w:szCs w:val="20"/>
          <w:color w:val="auto"/>
        </w:rPr>
        <w:tab/>
      </w:r>
      <w:r>
        <w:rPr>
          <w:rFonts w:ascii="Times New Roman" w:cs="Times New Roman" w:eastAsia="Times New Roman" w:hAnsi="Times New Roman"/>
          <w:sz w:val="30"/>
          <w:szCs w:val="30"/>
          <w:i w:val="1"/>
          <w:iCs w:val="1"/>
          <w:color w:val="auto"/>
          <w:vertAlign w:val="subscript"/>
        </w:rPr>
        <w:t xml:space="preserve">jX </w:t>
      </w:r>
      <w:r>
        <w:rPr>
          <w:rFonts w:ascii="Symbol" w:cs="Symbol" w:eastAsia="Symbol" w:hAnsi="Symbol"/>
          <w:sz w:val="30"/>
          <w:szCs w:val="30"/>
          <w:color w:val="auto"/>
          <w:vertAlign w:val="subscript"/>
        </w:rPr>
        <w:t xml:space="preserve"> </w:t>
      </w:r>
      <w:r>
        <w:rPr>
          <w:sz w:val="1"/>
          <w:szCs w:val="1"/>
          <w:color w:val="auto"/>
        </w:rPr>
        <w:drawing>
          <wp:inline distT="0" distB="0" distL="0" distR="0">
            <wp:extent cx="54610" cy="6731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4">
                      <a:extLst>
                        <a:ext uri="{28A0092B-C50C-407E-A947-70E740481C1C}"/>
                      </a:extLst>
                    </a:blip>
                    <a:srcRect/>
                    <a:stretch>
                      <a:fillRect/>
                    </a:stretch>
                  </pic:blipFill>
                  <pic:spPr bwMode="auto">
                    <a:xfrm>
                      <a:off x="0" y="0"/>
                      <a:ext cx="54610" cy="67310"/>
                    </a:xfrm>
                    <a:prstGeom prst="rect">
                      <a:avLst/>
                    </a:prstGeom>
                    <a:noFill/>
                    <a:ln>
                      <a:noFill/>
                    </a:ln>
                  </pic:spPr>
                </pic:pic>
              </a:graphicData>
            </a:graphic>
          </wp:inline>
        </w:drawing>
        <w:drawing>
          <wp:inline distT="0" distB="0" distL="0" distR="0">
            <wp:extent cx="43815" cy="17272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5">
                      <a:extLst>
                        <a:ext uri="{28A0092B-C50C-407E-A947-70E740481C1C}"/>
                      </a:extLst>
                    </a:blip>
                    <a:srcRect/>
                    <a:stretch>
                      <a:fillRect/>
                    </a:stretch>
                  </pic:blipFill>
                  <pic:spPr bwMode="auto">
                    <a:xfrm>
                      <a:off x="0" y="0"/>
                      <a:ext cx="43815" cy="172720"/>
                    </a:xfrm>
                    <a:prstGeom prst="rect">
                      <a:avLst/>
                    </a:prstGeom>
                    <a:noFill/>
                    <a:ln>
                      <a:noFill/>
                    </a:ln>
                  </pic:spPr>
                </pic:pic>
              </a:graphicData>
            </a:graphic>
          </wp:inline>
        </w:drawing>
      </w:r>
      <w:r>
        <w:rPr>
          <w:rFonts w:ascii="Times New Roman" w:cs="Times New Roman" w:eastAsia="Times New Roman" w:hAnsi="Times New Roman"/>
          <w:sz w:val="30"/>
          <w:szCs w:val="30"/>
          <w:i w:val="1"/>
          <w:iCs w:val="1"/>
          <w:color w:val="auto"/>
          <w:vertAlign w:val="subscript"/>
        </w:rPr>
        <w:t>R</w:t>
      </w:r>
      <w:r>
        <w:rPr>
          <w:rFonts w:ascii="Times New Roman" w:cs="Times New Roman" w:eastAsia="Times New Roman" w:hAnsi="Times New Roman"/>
          <w:sz w:val="12"/>
          <w:szCs w:val="12"/>
          <w:color w:val="auto"/>
        </w:rPr>
        <w:t>2</w:t>
      </w:r>
      <w:r>
        <w:rPr>
          <w:rFonts w:ascii="Times New Roman" w:cs="Times New Roman" w:eastAsia="Times New Roman" w:hAnsi="Times New Roman"/>
          <w:sz w:val="30"/>
          <w:szCs w:val="30"/>
          <w:i w:val="1"/>
          <w:iCs w:val="1"/>
          <w:color w:val="auto"/>
        </w:rPr>
        <w:t xml:space="preserve"> </w:t>
      </w:r>
      <w:r>
        <w:rPr>
          <w:rFonts w:ascii="Symbol" w:cs="Symbol" w:eastAsia="Symbol" w:hAnsi="Symbol"/>
          <w:sz w:val="30"/>
          <w:szCs w:val="30"/>
          <w:color w:val="auto"/>
          <w:vertAlign w:val="subscript"/>
        </w:rPr>
        <w:t></w:t>
      </w:r>
      <w:r>
        <w:rPr>
          <w:rFonts w:ascii="Times New Roman" w:cs="Times New Roman" w:eastAsia="Times New Roman" w:hAnsi="Times New Roman"/>
          <w:sz w:val="30"/>
          <w:szCs w:val="30"/>
          <w:i w:val="1"/>
          <w:iCs w:val="1"/>
          <w:color w:val="auto"/>
        </w:rPr>
        <w:t xml:space="preserve"> </w:t>
      </w:r>
      <w:r>
        <w:rPr>
          <w:rFonts w:ascii="Times New Roman" w:cs="Times New Roman" w:eastAsia="Times New Roman" w:hAnsi="Times New Roman"/>
          <w:sz w:val="30"/>
          <w:szCs w:val="30"/>
          <w:i w:val="1"/>
          <w:iCs w:val="1"/>
          <w:color w:val="auto"/>
          <w:vertAlign w:val="subscript"/>
        </w:rPr>
        <w:t>X</w:t>
      </w:r>
      <w:r>
        <w:rPr>
          <w:rFonts w:ascii="Times New Roman" w:cs="Times New Roman" w:eastAsia="Times New Roman" w:hAnsi="Times New Roman"/>
          <w:sz w:val="30"/>
          <w:szCs w:val="30"/>
          <w:i w:val="1"/>
          <w:iCs w:val="1"/>
          <w:color w:val="auto"/>
        </w:rPr>
        <w:t xml:space="preserve"> </w:t>
      </w:r>
      <w:r>
        <w:rPr>
          <w:rFonts w:ascii="Times New Roman" w:cs="Times New Roman" w:eastAsia="Times New Roman" w:hAnsi="Times New Roman"/>
          <w:sz w:val="12"/>
          <w:szCs w:val="12"/>
          <w:color w:val="auto"/>
        </w:rPr>
        <w:t>2</w:t>
      </w:r>
      <w:r>
        <w:rPr>
          <w:rFonts w:ascii="Times New Roman" w:cs="Times New Roman" w:eastAsia="Times New Roman" w:hAnsi="Times New Roman"/>
          <w:sz w:val="30"/>
          <w:szCs w:val="30"/>
          <w:i w:val="1"/>
          <w:iCs w:val="1"/>
          <w:color w:val="auto"/>
        </w:rPr>
        <w:t xml:space="preserve"> </w:t>
      </w:r>
      <w:r>
        <w:rPr>
          <w:rFonts w:ascii="Times New Roman" w:cs="Times New Roman" w:eastAsia="Times New Roman" w:hAnsi="Times New Roman"/>
          <w:sz w:val="30"/>
          <w:szCs w:val="30"/>
          <w:i w:val="1"/>
          <w:iCs w:val="1"/>
          <w:color w:val="auto"/>
          <w:vertAlign w:val="subscript"/>
        </w:rPr>
        <w:t>e</w:t>
      </w:r>
      <w:r>
        <w:rPr>
          <w:rFonts w:ascii="Times New Roman" w:cs="Times New Roman" w:eastAsia="Times New Roman" w:hAnsi="Times New Roman"/>
          <w:sz w:val="30"/>
          <w:szCs w:val="30"/>
          <w:i w:val="1"/>
          <w:iCs w:val="1"/>
          <w:color w:val="auto"/>
        </w:rPr>
        <w:t xml:space="preserve"> </w:t>
      </w:r>
      <w:r>
        <w:rPr>
          <w:rFonts w:ascii="Times New Roman" w:cs="Times New Roman" w:eastAsia="Times New Roman" w:hAnsi="Times New Roman"/>
          <w:sz w:val="19"/>
          <w:szCs w:val="19"/>
          <w:i w:val="1"/>
          <w:iCs w:val="1"/>
          <w:color w:val="auto"/>
          <w:vertAlign w:val="superscript"/>
        </w:rPr>
        <w:t>jarctg</w:t>
      </w:r>
      <w:r>
        <w:rPr>
          <w:rFonts w:ascii="Times New Roman" w:cs="Times New Roman" w:eastAsia="Times New Roman" w:hAnsi="Times New Roman"/>
          <w:sz w:val="30"/>
          <w:szCs w:val="30"/>
          <w:i w:val="1"/>
          <w:iCs w:val="1"/>
          <w:color w:val="auto"/>
        </w:rPr>
        <w:t xml:space="preserve"> </w:t>
      </w:r>
      <w:r>
        <w:rPr>
          <w:rFonts w:ascii="Times New Roman" w:cs="Times New Roman" w:eastAsia="Times New Roman" w:hAnsi="Times New Roman"/>
          <w:sz w:val="12"/>
          <w:szCs w:val="12"/>
          <w:i w:val="1"/>
          <w:iCs w:val="1"/>
          <w:color w:val="auto"/>
        </w:rPr>
        <w:t>R</w:t>
      </w:r>
      <w:r>
        <w:rPr>
          <w:rFonts w:ascii="Times New Roman" w:cs="Times New Roman" w:eastAsia="Times New Roman" w:hAnsi="Times New Roman"/>
          <w:sz w:val="30"/>
          <w:szCs w:val="30"/>
          <w:i w:val="1"/>
          <w:iCs w:val="1"/>
          <w:color w:val="auto"/>
        </w:rPr>
        <w:t xml:space="preserve">  </w:t>
      </w:r>
      <w:r>
        <w:rPr>
          <w:rFonts w:ascii="Symbol" w:cs="Symbol" w:eastAsia="Symbol" w:hAnsi="Symbol"/>
          <w:sz w:val="30"/>
          <w:szCs w:val="30"/>
          <w:color w:val="auto"/>
          <w:vertAlign w:val="subscript"/>
        </w:rPr>
        <w:t></w:t>
      </w:r>
      <w:r>
        <w:rPr>
          <w:rFonts w:ascii="Times New Roman" w:cs="Times New Roman" w:eastAsia="Times New Roman" w:hAnsi="Times New Roman"/>
          <w:sz w:val="30"/>
          <w:szCs w:val="30"/>
          <w:i w:val="1"/>
          <w:iCs w:val="1"/>
          <w:color w:val="auto"/>
        </w:rPr>
        <w:t xml:space="preserve"> </w:t>
      </w:r>
      <w:r>
        <w:rPr>
          <w:rFonts w:ascii="Times New Roman" w:cs="Times New Roman" w:eastAsia="Times New Roman" w:hAnsi="Times New Roman"/>
          <w:sz w:val="30"/>
          <w:szCs w:val="30"/>
          <w:i w:val="1"/>
          <w:iCs w:val="1"/>
          <w:color w:val="auto"/>
          <w:vertAlign w:val="subscript"/>
        </w:rPr>
        <w:t>Ze</w:t>
      </w:r>
      <w:r>
        <w:rPr>
          <w:rFonts w:ascii="Times New Roman" w:cs="Times New Roman" w:eastAsia="Times New Roman" w:hAnsi="Times New Roman"/>
          <w:sz w:val="30"/>
          <w:szCs w:val="30"/>
          <w:i w:val="1"/>
          <w:iCs w:val="1"/>
          <w:color w:val="auto"/>
        </w:rPr>
        <w:t xml:space="preserve"> </w:t>
      </w:r>
      <w:r>
        <w:rPr>
          <w:rFonts w:ascii="Times New Roman" w:cs="Times New Roman" w:eastAsia="Times New Roman" w:hAnsi="Times New Roman"/>
          <w:sz w:val="12"/>
          <w:szCs w:val="12"/>
          <w:i w:val="1"/>
          <w:iCs w:val="1"/>
          <w:color w:val="auto"/>
        </w:rPr>
        <w:t>j</w:t>
      </w:r>
      <w:r>
        <w:rPr>
          <w:rFonts w:ascii="Symbol" w:cs="Symbol" w:eastAsia="Symbol" w:hAnsi="Symbol"/>
          <w:sz w:val="19"/>
          <w:szCs w:val="19"/>
          <w:i w:val="1"/>
          <w:iCs w:val="1"/>
          <w:color w:val="auto"/>
          <w:vertAlign w:val="superscript"/>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1500505</wp:posOffset>
                </wp:positionH>
                <wp:positionV relativeFrom="paragraph">
                  <wp:posOffset>-205105</wp:posOffset>
                </wp:positionV>
                <wp:extent cx="522605" cy="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2605" cy="4763"/>
                        </a:xfrm>
                        <a:prstGeom prst="line">
                          <a:avLst/>
                        </a:prstGeom>
                        <a:solidFill>
                          <a:srgbClr val="FFFFFF"/>
                        </a:solidFill>
                        <a:ln w="6470">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15pt,-16.1499pt" to="159.3pt,-16.1499pt" o:allowincell="f" strokecolor="#000000" strokeweight="0.5094pt"/>
            </w:pict>
          </mc:Fallback>
        </mc:AlternateContent>
        <mc:AlternateContent>
          <mc:Choice Requires="wps">
            <w:drawing>
              <wp:anchor simplePos="0" relativeHeight="251657728" behindDoc="1" locked="0" layoutInCell="0" allowOverlap="1">
                <wp:simplePos x="0" y="0"/>
                <wp:positionH relativeFrom="column">
                  <wp:posOffset>2335530</wp:posOffset>
                </wp:positionH>
                <wp:positionV relativeFrom="paragraph">
                  <wp:posOffset>-179705</wp:posOffset>
                </wp:positionV>
                <wp:extent cx="85090" cy="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090" cy="4763"/>
                        </a:xfrm>
                        <a:prstGeom prst="line">
                          <a:avLst/>
                        </a:prstGeom>
                        <a:solidFill>
                          <a:srgbClr val="FFFFFF"/>
                        </a:solidFill>
                        <a:ln w="3080">
                          <a:solidFill>
                            <a:srgbClr val="000000"/>
                          </a:solidFill>
                          <a:miter lim="800000"/>
                          <a:headEnd/>
                          <a:tailEnd/>
                        </a:ln>
                      </wps:spPr>
                      <wps:bodyPr/>
                    </wps:wsp>
                  </a:graphicData>
                </a:graphic>
              </wp:anchor>
            </w:drawing>
          </mc:Choice>
          <mc:Fallback>
            <w:pict>
              <v:line id="Shape 360" o:spid="_x0000_s1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9pt,-14.1499pt" to="190.6pt,-14.1499pt" o:allowincell="f" strokecolor="#000000" strokeweight="0.2425pt"/>
            </w:pict>
          </mc:Fallback>
        </mc:AlternateContent>
      </w:r>
    </w:p>
    <w:p>
      <w:pPr>
        <w:spacing w:after="0" w:line="1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4"/>
          <w:szCs w:val="24"/>
          <w:i w:val="1"/>
          <w:iCs w:val="1"/>
          <w:color w:val="auto"/>
        </w:rPr>
        <w:t>Z</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 xml:space="preserve"> </w:t>
      </w:r>
      <w:r>
        <w:rPr>
          <w:sz w:val="1"/>
          <w:szCs w:val="1"/>
          <w:color w:val="auto"/>
        </w:rPr>
        <w:drawing>
          <wp:inline distT="0" distB="0" distL="0" distR="0">
            <wp:extent cx="55245" cy="6794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6">
                      <a:extLst>
                        <a:ext uri="{28A0092B-C50C-407E-A947-70E740481C1C}"/>
                      </a:extLst>
                    </a:blip>
                    <a:srcRect/>
                    <a:stretch>
                      <a:fillRect/>
                    </a:stretch>
                  </pic:blipFill>
                  <pic:spPr bwMode="auto">
                    <a:xfrm>
                      <a:off x="0" y="0"/>
                      <a:ext cx="55245" cy="67945"/>
                    </a:xfrm>
                    <a:prstGeom prst="rect">
                      <a:avLst/>
                    </a:prstGeom>
                    <a:noFill/>
                    <a:ln>
                      <a:noFill/>
                    </a:ln>
                  </pic:spPr>
                </pic:pic>
              </a:graphicData>
            </a:graphic>
          </wp:inline>
        </w:drawing>
        <w:drawing>
          <wp:inline distT="0" distB="0" distL="0" distR="0">
            <wp:extent cx="43815" cy="17399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7">
                      <a:extLst>
                        <a:ext uri="{28A0092B-C50C-407E-A947-70E740481C1C}"/>
                      </a:extLst>
                    </a:blip>
                    <a:srcRect/>
                    <a:stretch>
                      <a:fillRect/>
                    </a:stretch>
                  </pic:blipFill>
                  <pic:spPr bwMode="auto">
                    <a:xfrm>
                      <a:off x="0" y="0"/>
                      <a:ext cx="43815" cy="173990"/>
                    </a:xfrm>
                    <a:prstGeom prst="rect">
                      <a:avLst/>
                    </a:prstGeom>
                    <a:noFill/>
                    <a:ln>
                      <a:noFill/>
                    </a:ln>
                  </pic:spPr>
                </pic:pic>
              </a:graphicData>
            </a:graphic>
          </wp:inline>
        </w:drawing>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xml:space="preserve"> </w:t>
      </w:r>
      <w:r>
        <w:rPr>
          <w:sz w:val="1"/>
          <w:szCs w:val="1"/>
          <w:color w:val="auto"/>
        </w:rPr>
        <w:drawing>
          <wp:inline distT="0" distB="0" distL="0" distR="0">
            <wp:extent cx="55245" cy="8699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8">
                      <a:extLst>
                        <a:ext uri="{28A0092B-C50C-407E-A947-70E740481C1C}"/>
                      </a:extLst>
                    </a:blip>
                    <a:srcRect/>
                    <a:stretch>
                      <a:fillRect/>
                    </a:stretch>
                  </pic:blipFill>
                  <pic:spPr bwMode="auto">
                    <a:xfrm>
                      <a:off x="0" y="0"/>
                      <a:ext cx="55245" cy="86995"/>
                    </a:xfrm>
                    <a:prstGeom prst="rect">
                      <a:avLst/>
                    </a:prstGeom>
                    <a:noFill/>
                    <a:ln>
                      <a:noFill/>
                    </a:ln>
                  </pic:spPr>
                </pic:pic>
              </a:graphicData>
            </a:graphic>
          </wp:inline>
        </w:drawing>
        <w:drawing>
          <wp:inline distT="0" distB="0" distL="0" distR="0">
            <wp:extent cx="43815" cy="22415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9">
                      <a:extLst>
                        <a:ext uri="{28A0092B-C50C-407E-A947-70E740481C1C}"/>
                      </a:extLst>
                    </a:blip>
                    <a:srcRect/>
                    <a:stretch>
                      <a:fillRect/>
                    </a:stretch>
                  </pic:blipFill>
                  <pic:spPr bwMode="auto">
                    <a:xfrm>
                      <a:off x="0" y="0"/>
                      <a:ext cx="43815" cy="224155"/>
                    </a:xfrm>
                    <a:prstGeom prst="rect">
                      <a:avLst/>
                    </a:prstGeom>
                    <a:noFill/>
                    <a:ln>
                      <a:noFill/>
                    </a:ln>
                  </pic:spPr>
                </pic:pic>
              </a:graphicData>
            </a:graphic>
          </wp:inline>
        </w:drawing>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xml:space="preserve"> </w:t>
      </w:r>
      <w:r>
        <w:rPr>
          <w:sz w:val="1"/>
          <w:szCs w:val="1"/>
          <w:color w:val="auto"/>
        </w:rPr>
        <w:drawing>
          <wp:inline distT="0" distB="0" distL="0" distR="0">
            <wp:extent cx="55880" cy="14351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30">
                      <a:extLst>
                        <a:ext uri="{28A0092B-C50C-407E-A947-70E740481C1C}"/>
                      </a:extLst>
                    </a:blip>
                    <a:srcRect/>
                    <a:stretch>
                      <a:fillRect/>
                    </a:stretch>
                  </pic:blipFill>
                  <pic:spPr bwMode="auto">
                    <a:xfrm>
                      <a:off x="0" y="0"/>
                      <a:ext cx="55880" cy="143510"/>
                    </a:xfrm>
                    <a:prstGeom prst="rect">
                      <a:avLst/>
                    </a:prstGeom>
                    <a:noFill/>
                    <a:ln>
                      <a:noFill/>
                    </a:ln>
                  </pic:spPr>
                </pic:pic>
              </a:graphicData>
            </a:graphic>
          </wp:inline>
        </w:drawing>
        <w:drawing>
          <wp:inline distT="0" distB="0" distL="0" distR="0">
            <wp:extent cx="43815" cy="3695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1">
                      <a:extLst>
                        <a:ext uri="{28A0092B-C50C-407E-A947-70E740481C1C}"/>
                      </a:extLst>
                    </a:blip>
                    <a:srcRect/>
                    <a:stretch>
                      <a:fillRect/>
                    </a:stretch>
                  </pic:blipFill>
                  <pic:spPr bwMode="auto">
                    <a:xfrm>
                      <a:off x="0" y="0"/>
                      <a:ext cx="43815" cy="369570"/>
                    </a:xfrm>
                    <a:prstGeom prst="rect">
                      <a:avLst/>
                    </a:prstGeom>
                    <a:noFill/>
                    <a:ln>
                      <a:noFill/>
                    </a:ln>
                  </pic:spPr>
                </pic:pic>
              </a:graphicData>
            </a:graphic>
          </wp:inline>
        </w:drawing>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L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48"/>
          <w:szCs w:val="48"/>
          <w:i w:val="1"/>
          <w:iCs w:val="1"/>
          <w:color w:val="auto"/>
          <w:vertAlign w:val="subscript"/>
        </w:rPr>
        <w:t></w:t>
      </w:r>
      <w:r>
        <w:rPr>
          <w:rFonts w:ascii="Times New Roman" w:cs="Times New Roman" w:eastAsia="Times New Roman" w:hAnsi="Times New Roman"/>
          <w:sz w:val="48"/>
          <w:szCs w:val="48"/>
          <w:color w:val="auto"/>
          <w:vertAlign w:val="superscript"/>
        </w:rPr>
        <w:t>1</w:t>
      </w:r>
      <w:r>
        <w:rPr>
          <w:rFonts w:ascii="Times New Roman" w:cs="Times New Roman" w:eastAsia="Times New Roman" w:hAnsi="Times New Roman"/>
          <w:sz w:val="48"/>
          <w:szCs w:val="4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vertAlign w:val="superscript"/>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882015</wp:posOffset>
                </wp:positionH>
                <wp:positionV relativeFrom="paragraph">
                  <wp:posOffset>-317500</wp:posOffset>
                </wp:positionV>
                <wp:extent cx="521970" cy="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970" cy="4763"/>
                        </a:xfrm>
                        <a:prstGeom prst="line">
                          <a:avLst/>
                        </a:prstGeom>
                        <a:solidFill>
                          <a:srgbClr val="FFFFFF"/>
                        </a:solidFill>
                        <a:ln w="6481">
                          <a:solidFill>
                            <a:srgbClr val="000000"/>
                          </a:solidFill>
                          <a:miter lim="800000"/>
                          <a:headEnd/>
                          <a:tailEnd/>
                        </a:ln>
                      </wps:spPr>
                      <wps:bodyPr/>
                    </wps:wsp>
                  </a:graphicData>
                </a:graphic>
              </wp:anchor>
            </w:drawing>
          </mc:Choice>
          <mc:Fallback>
            <w:pict>
              <v:line id="Shape 367" o:spid="_x0000_s13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45pt,-25pt" to="110.55pt,-25pt" o:allowincell="f" strokecolor="#000000" strokeweight="0.5103pt"/>
            </w:pict>
          </mc:Fallback>
        </mc:AlternateContent>
        <mc:AlternateContent>
          <mc:Choice Requires="wps">
            <w:drawing>
              <wp:anchor simplePos="0" relativeHeight="251657728" behindDoc="1" locked="0" layoutInCell="0" allowOverlap="1">
                <wp:simplePos x="0" y="0"/>
                <wp:positionH relativeFrom="column">
                  <wp:posOffset>1660525</wp:posOffset>
                </wp:positionH>
                <wp:positionV relativeFrom="paragraph">
                  <wp:posOffset>-328295</wp:posOffset>
                </wp:positionV>
                <wp:extent cx="1047750" cy="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47750" cy="4763"/>
                        </a:xfrm>
                        <a:prstGeom prst="line">
                          <a:avLst/>
                        </a:prstGeom>
                        <a:solidFill>
                          <a:srgbClr val="FFFFFF"/>
                        </a:solidFill>
                        <a:ln w="6481">
                          <a:solidFill>
                            <a:srgbClr val="000000"/>
                          </a:solidFill>
                          <a:miter lim="800000"/>
                          <a:headEnd/>
                          <a:tailEnd/>
                        </a:ln>
                      </wps:spPr>
                      <wps:bodyPr/>
                    </wps:wsp>
                  </a:graphicData>
                </a:graphic>
              </wp:anchor>
            </w:drawing>
          </mc:Choice>
          <mc:Fallback>
            <w:pict>
              <v:line id="Shape 368" o:spid="_x0000_s13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75pt,-25.8499pt" to="213.25pt,-25.8499pt" o:allowincell="f" strokecolor="#000000" strokeweight="0.5103pt"/>
            </w:pict>
          </mc:Fallback>
        </mc:AlternateContent>
        <mc:AlternateContent>
          <mc:Choice Requires="wps">
            <w:drawing>
              <wp:anchor simplePos="0" relativeHeight="251657728" behindDoc="1" locked="0" layoutInCell="0" allowOverlap="1">
                <wp:simplePos x="0" y="0"/>
                <wp:positionH relativeFrom="column">
                  <wp:posOffset>3665220</wp:posOffset>
                </wp:positionH>
                <wp:positionV relativeFrom="paragraph">
                  <wp:posOffset>-189230</wp:posOffset>
                </wp:positionV>
                <wp:extent cx="180340" cy="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0340" cy="4763"/>
                        </a:xfrm>
                        <a:prstGeom prst="line">
                          <a:avLst/>
                        </a:prstGeom>
                        <a:solidFill>
                          <a:srgbClr val="FFFFFF"/>
                        </a:solidFill>
                        <a:ln w="6481">
                          <a:solidFill>
                            <a:srgbClr val="000000"/>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6pt,-14.8999pt" to="302.8pt,-14.8999pt" o:allowincell="f" strokecolor="#000000" strokeweight="0.5103pt"/>
            </w:pict>
          </mc:Fallback>
        </mc:AlternateContent>
        <mc:AlternateContent>
          <mc:Choice Requires="wps">
            <w:drawing>
              <wp:anchor simplePos="0" relativeHeight="251657728" behindDoc="1" locked="0" layoutInCell="0" allowOverlap="1">
                <wp:simplePos x="0" y="0"/>
                <wp:positionH relativeFrom="column">
                  <wp:posOffset>2964815</wp:posOffset>
                </wp:positionH>
                <wp:positionV relativeFrom="paragraph">
                  <wp:posOffset>-392430</wp:posOffset>
                </wp:positionV>
                <wp:extent cx="1009650" cy="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9650" cy="4763"/>
                        </a:xfrm>
                        <a:prstGeom prst="line">
                          <a:avLst/>
                        </a:prstGeom>
                        <a:solidFill>
                          <a:srgbClr val="FFFFFF"/>
                        </a:solidFill>
                        <a:ln w="6481">
                          <a:solidFill>
                            <a:srgbClr val="000000"/>
                          </a:solidFill>
                          <a:miter lim="800000"/>
                          <a:headEnd/>
                          <a:tailEnd/>
                        </a:ln>
                      </wps:spPr>
                      <wps:bodyPr/>
                    </wps:wsp>
                  </a:graphicData>
                </a:graphic>
              </wp:anchor>
            </w:drawing>
          </mc:Choice>
          <mc:Fallback>
            <w:pict>
              <v:line id="Shape 370" o:spid="_x0000_s13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45pt,-30.8999pt" to="312.95pt,-30.8999pt" o:allowincell="f" strokecolor="#000000" strokeweight="0.5103pt"/>
            </w:pict>
          </mc:Fallback>
        </mc:AlternateContent>
      </w:r>
    </w:p>
    <w:p>
      <w:pPr>
        <w:ind w:left="380"/>
        <w:spacing w:after="0"/>
        <w:rPr>
          <w:sz w:val="20"/>
          <w:szCs w:val="20"/>
          <w:color w:val="auto"/>
        </w:rPr>
      </w:pPr>
      <w:r>
        <w:rPr>
          <w:rFonts w:ascii="Times New Roman" w:cs="Times New Roman" w:eastAsia="Times New Roman" w:hAnsi="Times New Roman"/>
          <w:sz w:val="24"/>
          <w:szCs w:val="24"/>
          <w:i w:val="1"/>
          <w:iCs w:val="1"/>
          <w:color w:val="auto"/>
        </w:rPr>
        <w:t xml:space="preserve">Z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полное сопротивление,</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модуль комплексного сопротивления,</w:t>
      </w:r>
    </w:p>
    <w:p>
      <w:pPr>
        <w:spacing w:after="0" w:line="4" w:lineRule="exact"/>
        <w:rPr>
          <w:sz w:val="20"/>
          <w:szCs w:val="20"/>
          <w:color w:val="auto"/>
        </w:rPr>
      </w:pPr>
    </w:p>
    <w:p>
      <w:pPr>
        <w:ind w:left="640" w:hanging="278"/>
        <w:spacing w:after="0"/>
        <w:tabs>
          <w:tab w:leader="none" w:pos="640" w:val="left"/>
        </w:tabs>
        <w:numPr>
          <w:ilvl w:val="0"/>
          <w:numId w:val="51"/>
        </w:numPr>
        <w:rPr>
          <w:rFonts w:ascii="Symbol" w:cs="Symbol" w:eastAsia="Symbol" w:hAnsi="Symbol"/>
          <w:sz w:val="23"/>
          <w:szCs w:val="23"/>
          <w:i w:val="1"/>
          <w:iCs w:val="1"/>
          <w:color w:val="auto"/>
        </w:rPr>
      </w:pPr>
      <w:r>
        <w:rPr>
          <w:rFonts w:ascii="Times New Roman" w:cs="Times New Roman" w:eastAsia="Times New Roman" w:hAnsi="Times New Roman"/>
          <w:sz w:val="28"/>
          <w:szCs w:val="28"/>
          <w:color w:val="auto"/>
        </w:rPr>
        <w:t>- аргумент комплексного сопротивления</w:t>
      </w:r>
    </w:p>
    <w:p>
      <w:pPr>
        <w:ind w:left="4400" w:hanging="217"/>
        <w:spacing w:after="0" w:line="182" w:lineRule="auto"/>
        <w:tabs>
          <w:tab w:leader="none" w:pos="4400" w:val="left"/>
        </w:tabs>
        <w:numPr>
          <w:ilvl w:val="1"/>
          <w:numId w:val="51"/>
        </w:numPr>
        <w:rPr>
          <w:rFonts w:ascii="Symbol" w:cs="Symbol" w:eastAsia="Symbol" w:hAnsi="Symbol"/>
          <w:sz w:val="43"/>
          <w:szCs w:val="43"/>
          <w:i w:val="1"/>
          <w:iCs w:val="1"/>
          <w:color w:val="auto"/>
          <w:vertAlign w:val="subscript"/>
        </w:rPr>
      </w:pPr>
      <w:r>
        <w:rPr>
          <w:rFonts w:ascii="Symbol" w:cs="Symbol" w:eastAsia="Symbol" w:hAnsi="Symbol"/>
          <w:sz w:val="42"/>
          <w:szCs w:val="42"/>
          <w:color w:val="auto"/>
          <w:vertAlign w:val="subscript"/>
        </w:rPr>
        <w:t></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42"/>
          <w:szCs w:val="42"/>
          <w:i w:val="1"/>
          <w:iCs w:val="1"/>
          <w:color w:val="auto"/>
          <w:vertAlign w:val="subscript"/>
        </w:rPr>
        <w:t>arctg</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42"/>
          <w:szCs w:val="42"/>
          <w:i w:val="1"/>
          <w:iCs w:val="1"/>
          <w:color w:val="auto"/>
          <w:vertAlign w:val="superscript"/>
        </w:rPr>
        <w:t>X</w:t>
      </w:r>
      <w:r>
        <w:rPr>
          <w:rFonts w:ascii="Times New Roman" w:cs="Times New Roman" w:eastAsia="Times New Roman" w:hAnsi="Times New Roman"/>
          <w:sz w:val="13"/>
          <w:szCs w:val="13"/>
          <w:i w:val="1"/>
          <w:iCs w:val="1"/>
          <w:color w:val="auto"/>
        </w:rPr>
        <w:t xml:space="preserve"> L  </w:t>
      </w:r>
      <w:r>
        <w:rPr>
          <w:rFonts w:ascii="Symbol" w:cs="Symbol" w:eastAsia="Symbol" w:hAnsi="Symbol"/>
          <w:sz w:val="42"/>
          <w:szCs w:val="42"/>
          <w:color w:val="auto"/>
          <w:vertAlign w:val="superscript"/>
        </w:rPr>
        <w:t></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42"/>
          <w:szCs w:val="42"/>
          <w:i w:val="1"/>
          <w:iCs w:val="1"/>
          <w:color w:val="auto"/>
          <w:vertAlign w:val="superscript"/>
        </w:rPr>
        <w:t>X</w:t>
      </w:r>
      <w:r>
        <w:rPr>
          <w:rFonts w:ascii="Times New Roman" w:cs="Times New Roman" w:eastAsia="Times New Roman" w:hAnsi="Times New Roman"/>
          <w:sz w:val="13"/>
          <w:szCs w:val="13"/>
          <w:i w:val="1"/>
          <w:iCs w:val="1"/>
          <w:color w:val="auto"/>
        </w:rPr>
        <w:t xml:space="preserve"> c</w:t>
      </w:r>
    </w:p>
    <w:p>
      <w:pPr>
        <w:spacing w:after="0" w:line="2" w:lineRule="exact"/>
        <w:rPr>
          <w:rFonts w:ascii="Symbol" w:cs="Symbol" w:eastAsia="Symbol" w:hAnsi="Symbol"/>
          <w:sz w:val="43"/>
          <w:szCs w:val="43"/>
          <w:i w:val="1"/>
          <w:iCs w:val="1"/>
          <w:color w:val="auto"/>
          <w:vertAlign w:val="subscript"/>
        </w:rPr>
      </w:pPr>
    </w:p>
    <w:p>
      <w:pPr>
        <w:ind w:left="5500"/>
        <w:spacing w:after="0" w:line="219" w:lineRule="auto"/>
        <w:rPr>
          <w:rFonts w:ascii="Symbol" w:cs="Symbol" w:eastAsia="Symbol" w:hAnsi="Symbol"/>
          <w:sz w:val="43"/>
          <w:szCs w:val="43"/>
          <w:i w:val="1"/>
          <w:iCs w:val="1"/>
          <w:color w:val="auto"/>
          <w:vertAlign w:val="subscript"/>
        </w:rPr>
      </w:pPr>
      <w:r>
        <w:rPr>
          <w:rFonts w:ascii="Times New Roman" w:cs="Times New Roman" w:eastAsia="Times New Roman" w:hAnsi="Times New Roman"/>
          <w:sz w:val="24"/>
          <w:szCs w:val="24"/>
          <w:i w:val="1"/>
          <w:iCs w:val="1"/>
          <w:color w:val="auto"/>
        </w:rPr>
        <w:t>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3270250</wp:posOffset>
                </wp:positionH>
                <wp:positionV relativeFrom="paragraph">
                  <wp:posOffset>-185420</wp:posOffset>
                </wp:positionV>
                <wp:extent cx="528320" cy="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8320" cy="4763"/>
                        </a:xfrm>
                        <a:prstGeom prst="line">
                          <a:avLst/>
                        </a:prstGeom>
                        <a:solidFill>
                          <a:srgbClr val="FFFFFF"/>
                        </a:solidFill>
                        <a:ln w="6435">
                          <a:solidFill>
                            <a:srgbClr val="000000"/>
                          </a:solidFill>
                          <a:miter lim="800000"/>
                          <a:headEnd/>
                          <a:tailEnd/>
                        </a:ln>
                      </wps:spPr>
                      <wps:bodyPr/>
                    </wps:wsp>
                  </a:graphicData>
                </a:graphic>
              </wp:anchor>
            </w:drawing>
          </mc:Choice>
          <mc:Fallback>
            <w:pict>
              <v:line id="Shape 371" o:spid="_x0000_s13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5pt,-14.5999pt" to="299.1pt,-14.5999pt" o:allowincell="f" strokecolor="#000000" strokeweight="0.5067pt"/>
            </w:pict>
          </mc:Fallback>
        </mc:AlternateContent>
      </w:r>
    </w:p>
    <w:p>
      <w:pPr>
        <w:ind w:left="340"/>
        <w:spacing w:after="0"/>
        <w:rPr>
          <w:sz w:val="20"/>
          <w:szCs w:val="20"/>
          <w:color w:val="auto"/>
        </w:rPr>
      </w:pPr>
      <w:r>
        <w:rPr>
          <w:rFonts w:ascii="Times New Roman" w:cs="Times New Roman" w:eastAsia="Times New Roman" w:hAnsi="Times New Roman"/>
          <w:sz w:val="28"/>
          <w:szCs w:val="28"/>
          <w:color w:val="auto"/>
        </w:rPr>
        <w:t xml:space="preserve">Угол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 угол сдвига фаз между напряжением и током.</w:t>
      </w:r>
    </w:p>
    <w:p>
      <w:pPr>
        <w:sectPr>
          <w:pgSz w:w="11900" w:h="16838" w:orient="portrait"/>
          <w:cols w:equalWidth="0" w:num="1">
            <w:col w:w="10200"/>
          </w:cols>
          <w:pgMar w:left="1140" w:top="287" w:right="566" w:bottom="429" w:gutter="0" w:footer="0" w:header="0"/>
        </w:sectPr>
      </w:pPr>
    </w:p>
    <w:p>
      <w:pPr>
        <w:spacing w:after="0" w:line="36" w:lineRule="exact"/>
        <w:rPr>
          <w:sz w:val="20"/>
          <w:szCs w:val="20"/>
          <w:color w:val="auto"/>
        </w:rPr>
      </w:pPr>
    </w:p>
    <w:p>
      <w:pPr>
        <w:ind w:left="340"/>
        <w:spacing w:after="0"/>
        <w:tabs>
          <w:tab w:leader="none" w:pos="760" w:val="left"/>
          <w:tab w:leader="none" w:pos="2900" w:val="left"/>
          <w:tab w:leader="none" w:pos="5380" w:val="left"/>
          <w:tab w:leader="none" w:pos="6980" w:val="left"/>
          <w:tab w:leader="none" w:pos="7880" w:val="left"/>
        </w:tabs>
        <w:rPr>
          <w:sz w:val="20"/>
          <w:szCs w:val="20"/>
          <w:color w:val="auto"/>
        </w:rPr>
      </w:pPr>
      <w:r>
        <w:rPr>
          <w:rFonts w:ascii="Times New Roman" w:cs="Times New Roman" w:eastAsia="Times New Roman" w:hAnsi="Times New Roman"/>
          <w:sz w:val="28"/>
          <w:szCs w:val="28"/>
          <w:color w:val="auto"/>
        </w:rPr>
        <w:t>В</w:t>
        <w:tab/>
        <w:t>справедливости</w:t>
        <w:tab/>
        <w:t>вышеприведенных</w:t>
        <w:tab/>
        <w:t>выражений</w:t>
        <w:tab/>
        <w:t>легко</w:t>
      </w:r>
      <w:r>
        <w:rPr>
          <w:sz w:val="20"/>
          <w:szCs w:val="20"/>
          <w:color w:val="auto"/>
        </w:rPr>
        <w:tab/>
      </w:r>
      <w:r>
        <w:rPr>
          <w:rFonts w:ascii="Times New Roman" w:cs="Times New Roman" w:eastAsia="Times New Roman" w:hAnsi="Times New Roman"/>
          <w:sz w:val="27"/>
          <w:szCs w:val="27"/>
          <w:color w:val="auto"/>
        </w:rPr>
        <w:t>убедиться,</w:t>
      </w:r>
    </w:p>
    <w:p>
      <w:pPr>
        <w:spacing w:after="0"/>
        <w:rPr>
          <w:sz w:val="20"/>
          <w:szCs w:val="20"/>
          <w:color w:val="auto"/>
        </w:rPr>
      </w:pPr>
      <w:r>
        <w:rPr>
          <w:rFonts w:ascii="Times New Roman" w:cs="Times New Roman" w:eastAsia="Times New Roman" w:hAnsi="Times New Roman"/>
          <w:sz w:val="28"/>
          <w:szCs w:val="28"/>
          <w:color w:val="auto"/>
        </w:rPr>
        <w:t xml:space="preserve">изобразить комплексное число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color w:val="auto"/>
        </w:rPr>
        <w:t xml:space="preserve">  вектором на комплексной плоскости.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82550</wp:posOffset>
            </wp:positionH>
            <wp:positionV relativeFrom="paragraph">
              <wp:posOffset>799465</wp:posOffset>
            </wp:positionV>
            <wp:extent cx="2787650" cy="141033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2">
                      <a:extLst>
                        <a:ext uri="{28A0092B-C50C-407E-A947-70E740481C1C}"/>
                      </a:extLst>
                    </a:blip>
                    <a:srcRect/>
                    <a:stretch>
                      <a:fillRect/>
                    </a:stretch>
                  </pic:blipFill>
                  <pic:spPr bwMode="auto">
                    <a:xfrm>
                      <a:off x="0" y="0"/>
                      <a:ext cx="2787650" cy="14103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если</w:t>
      </w:r>
    </w:p>
    <w:p>
      <w:pPr>
        <w:spacing w:after="0" w:line="521" w:lineRule="exact"/>
        <w:rPr>
          <w:sz w:val="20"/>
          <w:szCs w:val="20"/>
          <w:color w:val="auto"/>
        </w:rPr>
      </w:pPr>
    </w:p>
    <w:p>
      <w:pPr>
        <w:sectPr>
          <w:pgSz w:w="11900" w:h="16838" w:orient="portrait"/>
          <w:cols w:equalWidth="0" w:num="2">
            <w:col w:w="9160" w:space="500"/>
            <w:col w:w="540"/>
          </w:cols>
          <w:pgMar w:left="1140" w:top="287" w:right="566" w:bottom="429"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28"/>
          <w:szCs w:val="28"/>
          <w:color w:val="auto"/>
        </w:rPr>
        <w:t>Треугольник, образованный векторами</w:t>
      </w:r>
    </w:p>
    <w:tbl>
      <w:tblPr>
        <w:tblLayout w:type="fixed"/>
        <w:tblInd w:w="4020" w:type="dxa"/>
        <w:tblCellMar>
          <w:top w:w="0" w:type="dxa"/>
          <w:left w:w="0" w:type="dxa"/>
          <w:bottom w:w="0" w:type="dxa"/>
          <w:right w:w="0" w:type="dxa"/>
        </w:tblCellMar>
      </w:tblPr>
      <w:tr>
        <w:trPr>
          <w:trHeight w:val="316"/>
        </w:trPr>
        <w:tc>
          <w:tcPr>
            <w:tcW w:w="60" w:type="dxa"/>
            <w:vAlign w:val="bottom"/>
          </w:tcPr>
          <w:p>
            <w:pPr>
              <w:spacing w:after="0"/>
              <w:rPr>
                <w:sz w:val="24"/>
                <w:szCs w:val="24"/>
                <w:color w:val="auto"/>
              </w:rPr>
            </w:pPr>
          </w:p>
        </w:tc>
        <w:tc>
          <w:tcPr>
            <w:tcW w:w="2460" w:type="dxa"/>
            <w:vAlign w:val="bottom"/>
            <w:gridSpan w:val="3"/>
            <w:vMerge w:val="restart"/>
          </w:tcPr>
          <w:p>
            <w:pPr>
              <w:jc w:val="right"/>
              <w:ind w:right="40"/>
              <w:spacing w:after="0"/>
              <w:rPr>
                <w:sz w:val="20"/>
                <w:szCs w:val="20"/>
                <w:color w:val="auto"/>
              </w:rPr>
            </w:pP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j</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p>
        </w:tc>
        <w:tc>
          <w:tcPr>
            <w:tcW w:w="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rPr>
              <w:t>X</w:t>
            </w:r>
          </w:p>
        </w:tc>
        <w:tc>
          <w:tcPr>
            <w:tcW w:w="340" w:type="dxa"/>
            <w:vAlign w:val="bottom"/>
          </w:tcPr>
          <w:p>
            <w:pPr>
              <w:spacing w:after="0"/>
              <w:rPr>
                <w:sz w:val="24"/>
                <w:szCs w:val="24"/>
                <w:color w:val="auto"/>
              </w:rPr>
            </w:pPr>
          </w:p>
        </w:tc>
        <w:tc>
          <w:tcPr>
            <w:tcW w:w="440" w:type="dxa"/>
            <w:vAlign w:val="bottom"/>
            <w:vMerge w:val="restart"/>
          </w:tcPr>
          <w:p>
            <w:pPr>
              <w:ind w:left="60"/>
              <w:spacing w:after="0"/>
              <w:rPr>
                <w:sz w:val="20"/>
                <w:szCs w:val="20"/>
                <w:color w:val="auto"/>
              </w:rPr>
            </w:pPr>
            <w:r>
              <w:rPr>
                <w:rFonts w:ascii="Times New Roman" w:cs="Times New Roman" w:eastAsia="Times New Roman" w:hAnsi="Times New Roman"/>
                <w:sz w:val="28"/>
                <w:szCs w:val="28"/>
                <w:color w:val="auto"/>
              </w:rPr>
              <w:t>и</w:t>
            </w:r>
          </w:p>
        </w:tc>
        <w:tc>
          <w:tcPr>
            <w:tcW w:w="14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1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rPr>
              <w:t>Z</w:t>
            </w:r>
          </w:p>
        </w:tc>
        <w:tc>
          <w:tcPr>
            <w:tcW w:w="160" w:type="dxa"/>
            <w:vAlign w:val="bottom"/>
            <w:gridSpan w:val="2"/>
            <w:vMerge w:val="restart"/>
          </w:tcPr>
          <w:p>
            <w:pPr>
              <w:jc w:val="right"/>
              <w:spacing w:after="0"/>
              <w:rPr>
                <w:sz w:val="20"/>
                <w:szCs w:val="20"/>
                <w:color w:val="auto"/>
              </w:rPr>
            </w:pPr>
            <w:r>
              <w:rPr>
                <w:rFonts w:ascii="Times New Roman" w:cs="Times New Roman" w:eastAsia="Times New Roman" w:hAnsi="Times New Roman"/>
                <w:sz w:val="28"/>
                <w:szCs w:val="28"/>
                <w:color w:val="auto"/>
              </w:rPr>
              <w:t>,</w:t>
            </w:r>
          </w:p>
        </w:tc>
        <w:tc>
          <w:tcPr>
            <w:tcW w:w="1640" w:type="dxa"/>
            <w:vAlign w:val="bottom"/>
            <w:gridSpan w:val="2"/>
            <w:vMerge w:val="restart"/>
          </w:tcPr>
          <w:p>
            <w:pPr>
              <w:jc w:val="right"/>
              <w:spacing w:after="0"/>
              <w:rPr>
                <w:sz w:val="20"/>
                <w:szCs w:val="20"/>
                <w:color w:val="auto"/>
              </w:rPr>
            </w:pPr>
            <w:r>
              <w:rPr>
                <w:rFonts w:ascii="Times New Roman" w:cs="Times New Roman" w:eastAsia="Times New Roman" w:hAnsi="Times New Roman"/>
                <w:sz w:val="28"/>
                <w:szCs w:val="28"/>
                <w:color w:val="auto"/>
              </w:rPr>
              <w:t>называется</w:t>
            </w:r>
          </w:p>
        </w:tc>
        <w:tc>
          <w:tcPr>
            <w:tcW w:w="0" w:type="dxa"/>
            <w:vAlign w:val="bottom"/>
          </w:tcPr>
          <w:p>
            <w:pPr>
              <w:spacing w:after="0"/>
              <w:rPr>
                <w:sz w:val="1"/>
                <w:szCs w:val="1"/>
                <w:color w:val="auto"/>
              </w:rPr>
            </w:pPr>
          </w:p>
        </w:tc>
      </w:tr>
      <w:tr>
        <w:trPr>
          <w:trHeight w:val="20"/>
        </w:trPr>
        <w:tc>
          <w:tcPr>
            <w:tcW w:w="60" w:type="dxa"/>
            <w:vAlign w:val="bottom"/>
          </w:tcPr>
          <w:p>
            <w:pPr>
              <w:spacing w:after="0" w:line="20" w:lineRule="exact"/>
              <w:rPr>
                <w:sz w:val="1"/>
                <w:szCs w:val="1"/>
                <w:color w:val="auto"/>
              </w:rPr>
            </w:pPr>
          </w:p>
        </w:tc>
        <w:tc>
          <w:tcPr>
            <w:tcW w:w="2460" w:type="dxa"/>
            <w:vAlign w:val="bottom"/>
            <w:gridSpan w:val="3"/>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40" w:type="dxa"/>
            <w:vAlign w:val="bottom"/>
            <w:vMerge w:val="continue"/>
          </w:tcPr>
          <w:p>
            <w:pPr>
              <w:spacing w:after="0" w:line="20" w:lineRule="exact"/>
              <w:rPr>
                <w:sz w:val="1"/>
                <w:szCs w:val="1"/>
                <w:color w:val="auto"/>
              </w:rPr>
            </w:pPr>
          </w:p>
        </w:tc>
        <w:tc>
          <w:tcPr>
            <w:tcW w:w="14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vMerge w:val="continue"/>
          </w:tcPr>
          <w:p>
            <w:pPr>
              <w:spacing w:after="0" w:line="20" w:lineRule="exact"/>
              <w:rPr>
                <w:sz w:val="1"/>
                <w:szCs w:val="1"/>
                <w:color w:val="auto"/>
              </w:rPr>
            </w:pPr>
          </w:p>
        </w:tc>
        <w:tc>
          <w:tcPr>
            <w:tcW w:w="1640" w:type="dxa"/>
            <w:vAlign w:val="bottom"/>
            <w:gridSpan w:val="2"/>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8"/>
        </w:trPr>
        <w:tc>
          <w:tcPr>
            <w:tcW w:w="60" w:type="dxa"/>
            <w:vAlign w:val="bottom"/>
          </w:tcPr>
          <w:p>
            <w:pPr>
              <w:spacing w:after="0"/>
              <w:rPr>
                <w:sz w:val="24"/>
                <w:szCs w:val="24"/>
                <w:color w:val="auto"/>
              </w:rPr>
            </w:pPr>
          </w:p>
        </w:tc>
        <w:tc>
          <w:tcPr>
            <w:tcW w:w="5560" w:type="dxa"/>
            <w:vAlign w:val="bottom"/>
            <w:gridSpan w:val="14"/>
          </w:tcPr>
          <w:p>
            <w:pPr>
              <w:ind w:left="840"/>
              <w:spacing w:after="0"/>
              <w:rPr>
                <w:sz w:val="20"/>
                <w:szCs w:val="20"/>
                <w:color w:val="auto"/>
              </w:rPr>
            </w:pPr>
            <w:r>
              <w:rPr>
                <w:rFonts w:ascii="Times New Roman" w:cs="Times New Roman" w:eastAsia="Times New Roman" w:hAnsi="Times New Roman"/>
                <w:sz w:val="28"/>
                <w:szCs w:val="28"/>
                <w:color w:val="auto"/>
              </w:rPr>
              <w:t>треугольником сопротивлений.</w:t>
            </w:r>
          </w:p>
        </w:tc>
        <w:tc>
          <w:tcPr>
            <w:tcW w:w="0" w:type="dxa"/>
            <w:vAlign w:val="bottom"/>
          </w:tcPr>
          <w:p>
            <w:pPr>
              <w:spacing w:after="0"/>
              <w:rPr>
                <w:sz w:val="1"/>
                <w:szCs w:val="1"/>
                <w:color w:val="auto"/>
              </w:rPr>
            </w:pPr>
          </w:p>
        </w:tc>
      </w:tr>
      <w:tr>
        <w:trPr>
          <w:trHeight w:val="322"/>
        </w:trPr>
        <w:tc>
          <w:tcPr>
            <w:tcW w:w="60" w:type="dxa"/>
            <w:vAlign w:val="bottom"/>
          </w:tcPr>
          <w:p>
            <w:pPr>
              <w:spacing w:after="0"/>
              <w:rPr>
                <w:sz w:val="24"/>
                <w:szCs w:val="24"/>
                <w:color w:val="auto"/>
              </w:rPr>
            </w:pPr>
          </w:p>
        </w:tc>
        <w:tc>
          <w:tcPr>
            <w:tcW w:w="3920" w:type="dxa"/>
            <w:vAlign w:val="bottom"/>
            <w:gridSpan w:val="12"/>
          </w:tcPr>
          <w:p>
            <w:pPr>
              <w:ind w:left="840"/>
              <w:spacing w:after="0"/>
              <w:rPr>
                <w:sz w:val="20"/>
                <w:szCs w:val="20"/>
                <w:color w:val="auto"/>
              </w:rPr>
            </w:pPr>
            <w:r>
              <w:rPr>
                <w:rFonts w:ascii="Times New Roman" w:cs="Times New Roman" w:eastAsia="Times New Roman" w:hAnsi="Times New Roman"/>
                <w:sz w:val="28"/>
                <w:szCs w:val="28"/>
                <w:color w:val="auto"/>
              </w:rPr>
              <w:t>Удобно   пользоваться</w:t>
            </w:r>
          </w:p>
        </w:tc>
        <w:tc>
          <w:tcPr>
            <w:tcW w:w="164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следующими</w:t>
            </w:r>
          </w:p>
        </w:tc>
        <w:tc>
          <w:tcPr>
            <w:tcW w:w="0" w:type="dxa"/>
            <w:vAlign w:val="bottom"/>
          </w:tcPr>
          <w:p>
            <w:pPr>
              <w:spacing w:after="0"/>
              <w:rPr>
                <w:sz w:val="1"/>
                <w:szCs w:val="1"/>
                <w:color w:val="auto"/>
              </w:rPr>
            </w:pPr>
          </w:p>
        </w:tc>
      </w:tr>
      <w:tr>
        <w:trPr>
          <w:trHeight w:val="130"/>
        </w:trPr>
        <w:tc>
          <w:tcPr>
            <w:tcW w:w="60" w:type="dxa"/>
            <w:vAlign w:val="bottom"/>
            <w:tcBorders>
              <w:bottom w:val="single" w:sz="8" w:color="auto"/>
            </w:tcBorders>
          </w:tcPr>
          <w:p>
            <w:pPr>
              <w:spacing w:after="0"/>
              <w:rPr>
                <w:sz w:val="11"/>
                <w:szCs w:val="11"/>
                <w:color w:val="auto"/>
              </w:rPr>
            </w:pPr>
          </w:p>
        </w:tc>
        <w:tc>
          <w:tcPr>
            <w:tcW w:w="2660" w:type="dxa"/>
            <w:vAlign w:val="bottom"/>
            <w:gridSpan w:val="5"/>
            <w:vMerge w:val="restart"/>
          </w:tcPr>
          <w:p>
            <w:pPr>
              <w:ind w:left="840"/>
              <w:spacing w:after="0"/>
              <w:rPr>
                <w:sz w:val="20"/>
                <w:szCs w:val="20"/>
                <w:color w:val="auto"/>
              </w:rPr>
            </w:pPr>
            <w:r>
              <w:rPr>
                <w:rFonts w:ascii="Times New Roman" w:cs="Times New Roman" w:eastAsia="Times New Roman" w:hAnsi="Times New Roman"/>
                <w:sz w:val="28"/>
                <w:szCs w:val="28"/>
                <w:color w:val="auto"/>
              </w:rPr>
              <w:t>выражениями:</w:t>
            </w:r>
          </w:p>
        </w:tc>
        <w:tc>
          <w:tcPr>
            <w:tcW w:w="3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R</w:t>
            </w:r>
          </w:p>
        </w:tc>
        <w:tc>
          <w:tcPr>
            <w:tcW w:w="440" w:type="dxa"/>
            <w:vAlign w:val="bottom"/>
            <w:vMerge w:val="restart"/>
          </w:tcPr>
          <w:p>
            <w:pPr>
              <w:ind w:left="40"/>
              <w:spacing w:after="0"/>
              <w:rPr>
                <w:sz w:val="20"/>
                <w:szCs w:val="20"/>
                <w:color w:val="auto"/>
              </w:rPr>
            </w:pPr>
            <w:r>
              <w:rPr>
                <w:rFonts w:ascii="Times New Roman" w:cs="Times New Roman" w:eastAsia="Times New Roman" w:hAnsi="Times New Roman"/>
                <w:sz w:val="28"/>
                <w:szCs w:val="28"/>
                <w:color w:val="auto"/>
              </w:rPr>
              <w:t>;</w:t>
            </w:r>
          </w:p>
        </w:tc>
        <w:tc>
          <w:tcPr>
            <w:tcW w:w="400" w:type="dxa"/>
            <w:vAlign w:val="bottom"/>
            <w:gridSpan w:val="4"/>
            <w:vMerge w:val="restart"/>
          </w:tcPr>
          <w:p>
            <w:pPr>
              <w:spacing w:after="0"/>
              <w:rPr>
                <w:sz w:val="20"/>
                <w:szCs w:val="20"/>
                <w:color w:val="auto"/>
              </w:rPr>
            </w:pPr>
            <w:r>
              <w:rPr>
                <w:rFonts w:ascii="Times New Roman" w:cs="Times New Roman" w:eastAsia="Times New Roman" w:hAnsi="Times New Roman"/>
                <w:sz w:val="24"/>
                <w:szCs w:val="24"/>
                <w:i w:val="1"/>
                <w:iCs w:val="1"/>
                <w:color w:val="auto"/>
              </w:rPr>
              <w:t xml:space="preserve">Z </w:t>
            </w:r>
            <w:r>
              <w:rPr>
                <w:rFonts w:ascii="Symbol" w:cs="Symbol" w:eastAsia="Symbol" w:hAnsi="Symbol"/>
                <w:sz w:val="24"/>
                <w:szCs w:val="24"/>
                <w:color w:val="auto"/>
              </w:rPr>
              <w:t></w:t>
            </w:r>
          </w:p>
        </w:tc>
        <w:tc>
          <w:tcPr>
            <w:tcW w:w="80" w:type="dxa"/>
            <w:vAlign w:val="bottom"/>
          </w:tcPr>
          <w:p>
            <w:pPr>
              <w:spacing w:after="0"/>
              <w:rPr>
                <w:sz w:val="11"/>
                <w:szCs w:val="11"/>
                <w:color w:val="auto"/>
              </w:rPr>
            </w:pPr>
          </w:p>
        </w:tc>
        <w:tc>
          <w:tcPr>
            <w:tcW w:w="420" w:type="dxa"/>
            <w:vAlign w:val="bottom"/>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rPr>
              <w:t>X</w:t>
            </w:r>
          </w:p>
        </w:tc>
        <w:tc>
          <w:tcPr>
            <w:tcW w:w="1220" w:type="dxa"/>
            <w:vAlign w:val="bottom"/>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172"/>
        </w:trPr>
        <w:tc>
          <w:tcPr>
            <w:tcW w:w="60" w:type="dxa"/>
            <w:vAlign w:val="bottom"/>
          </w:tcPr>
          <w:p>
            <w:pPr>
              <w:spacing w:after="0"/>
              <w:rPr>
                <w:sz w:val="14"/>
                <w:szCs w:val="14"/>
                <w:color w:val="auto"/>
              </w:rPr>
            </w:pPr>
          </w:p>
        </w:tc>
        <w:tc>
          <w:tcPr>
            <w:tcW w:w="2660" w:type="dxa"/>
            <w:vAlign w:val="bottom"/>
            <w:gridSpan w:val="5"/>
            <w:vMerge w:val="continue"/>
          </w:tcPr>
          <w:p>
            <w:pPr>
              <w:spacing w:after="0"/>
              <w:rPr>
                <w:sz w:val="14"/>
                <w:szCs w:val="14"/>
                <w:color w:val="auto"/>
              </w:rPr>
            </w:pPr>
          </w:p>
        </w:tc>
        <w:tc>
          <w:tcPr>
            <w:tcW w:w="340" w:type="dxa"/>
            <w:vAlign w:val="bottom"/>
            <w:vMerge w:val="continue"/>
          </w:tcPr>
          <w:p>
            <w:pPr>
              <w:spacing w:after="0"/>
              <w:rPr>
                <w:sz w:val="14"/>
                <w:szCs w:val="14"/>
                <w:color w:val="auto"/>
              </w:rPr>
            </w:pPr>
          </w:p>
        </w:tc>
        <w:tc>
          <w:tcPr>
            <w:tcW w:w="440" w:type="dxa"/>
            <w:vAlign w:val="bottom"/>
            <w:vMerge w:val="continue"/>
          </w:tcPr>
          <w:p>
            <w:pPr>
              <w:spacing w:after="0"/>
              <w:rPr>
                <w:sz w:val="14"/>
                <w:szCs w:val="14"/>
                <w:color w:val="auto"/>
              </w:rPr>
            </w:pPr>
          </w:p>
        </w:tc>
        <w:tc>
          <w:tcPr>
            <w:tcW w:w="400" w:type="dxa"/>
            <w:vAlign w:val="bottom"/>
            <w:gridSpan w:val="4"/>
            <w:vMerge w:val="continue"/>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vMerge w:val="continue"/>
          </w:tcPr>
          <w:p>
            <w:pPr>
              <w:spacing w:after="0"/>
              <w:rPr>
                <w:sz w:val="14"/>
                <w:szCs w:val="14"/>
                <w:color w:val="auto"/>
              </w:rPr>
            </w:pPr>
          </w:p>
        </w:tc>
        <w:tc>
          <w:tcPr>
            <w:tcW w:w="122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61"/>
        </w:trPr>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420" w:type="dxa"/>
            <w:vAlign w:val="bottom"/>
            <w:gridSpan w:val="3"/>
            <w:vMerge w:val="restart"/>
          </w:tcPr>
          <w:p>
            <w:pPr>
              <w:jc w:val="right"/>
              <w:ind w:right="60"/>
              <w:spacing w:after="0"/>
              <w:rPr>
                <w:sz w:val="20"/>
                <w:szCs w:val="20"/>
                <w:color w:val="auto"/>
              </w:rPr>
            </w:pPr>
            <w:r>
              <w:rPr>
                <w:rFonts w:ascii="Times New Roman" w:cs="Times New Roman" w:eastAsia="Times New Roman" w:hAnsi="Times New Roman"/>
                <w:sz w:val="24"/>
                <w:szCs w:val="24"/>
                <w:i w:val="1"/>
                <w:iCs w:val="1"/>
                <w:color w:val="auto"/>
              </w:rPr>
              <w:t xml:space="preserve">Z </w:t>
            </w:r>
            <w:r>
              <w:rPr>
                <w:rFonts w:ascii="Symbol" w:cs="Symbol" w:eastAsia="Symbol" w:hAnsi="Symbol"/>
                <w:sz w:val="24"/>
                <w:szCs w:val="24"/>
                <w:color w:val="auto"/>
              </w:rPr>
              <w:t></w:t>
            </w:r>
          </w:p>
        </w:tc>
        <w:tc>
          <w:tcPr>
            <w:tcW w:w="1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vMerge w:val="continue"/>
          </w:tcPr>
          <w:p>
            <w:pPr>
              <w:spacing w:after="0"/>
              <w:rPr>
                <w:sz w:val="24"/>
                <w:szCs w:val="24"/>
                <w:color w:val="auto"/>
              </w:rPr>
            </w:pPr>
          </w:p>
        </w:tc>
        <w:tc>
          <w:tcPr>
            <w:tcW w:w="440" w:type="dxa"/>
            <w:vAlign w:val="bottom"/>
            <w:vMerge w:val="continue"/>
          </w:tcPr>
          <w:p>
            <w:pPr>
              <w:spacing w:after="0"/>
              <w:rPr>
                <w:sz w:val="24"/>
                <w:szCs w:val="24"/>
                <w:color w:val="auto"/>
              </w:rPr>
            </w:pPr>
          </w:p>
        </w:tc>
        <w:tc>
          <w:tcPr>
            <w:tcW w:w="400" w:type="dxa"/>
            <w:vAlign w:val="bottom"/>
            <w:gridSpan w:val="4"/>
            <w:vMerge w:val="continue"/>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vMerge w:val="continue"/>
          </w:tcPr>
          <w:p>
            <w:pPr>
              <w:spacing w:after="0"/>
              <w:rPr>
                <w:sz w:val="24"/>
                <w:szCs w:val="24"/>
                <w:color w:val="auto"/>
              </w:rPr>
            </w:pPr>
          </w:p>
        </w:tc>
        <w:tc>
          <w:tcPr>
            <w:tcW w:w="12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5"/>
        </w:trPr>
        <w:tc>
          <w:tcPr>
            <w:tcW w:w="60" w:type="dxa"/>
            <w:vAlign w:val="bottom"/>
          </w:tcPr>
          <w:p>
            <w:pPr>
              <w:spacing w:after="0"/>
              <w:rPr>
                <w:sz w:val="3"/>
                <w:szCs w:val="3"/>
                <w:color w:val="auto"/>
              </w:rPr>
            </w:pPr>
          </w:p>
        </w:tc>
        <w:tc>
          <w:tcPr>
            <w:tcW w:w="2060" w:type="dxa"/>
            <w:vAlign w:val="bottom"/>
          </w:tcPr>
          <w:p>
            <w:pPr>
              <w:spacing w:after="0"/>
              <w:rPr>
                <w:sz w:val="3"/>
                <w:szCs w:val="3"/>
                <w:color w:val="auto"/>
              </w:rPr>
            </w:pPr>
          </w:p>
        </w:tc>
        <w:tc>
          <w:tcPr>
            <w:tcW w:w="420" w:type="dxa"/>
            <w:vAlign w:val="bottom"/>
            <w:gridSpan w:val="3"/>
            <w:vMerge w:val="continue"/>
          </w:tcPr>
          <w:p>
            <w:pPr>
              <w:spacing w:after="0"/>
              <w:rPr>
                <w:sz w:val="3"/>
                <w:szCs w:val="3"/>
                <w:color w:val="auto"/>
              </w:rPr>
            </w:pPr>
          </w:p>
        </w:tc>
        <w:tc>
          <w:tcPr>
            <w:tcW w:w="520" w:type="dxa"/>
            <w:vAlign w:val="bottom"/>
            <w:gridSpan w:val="2"/>
            <w:vMerge w:val="restart"/>
          </w:tcPr>
          <w:p>
            <w:pPr>
              <w:spacing w:after="0" w:line="242" w:lineRule="exact"/>
              <w:rPr>
                <w:sz w:val="20"/>
                <w:szCs w:val="20"/>
                <w:color w:val="auto"/>
              </w:rPr>
            </w:pP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p>
        </w:tc>
        <w:tc>
          <w:tcPr>
            <w:tcW w:w="440" w:type="dxa"/>
            <w:vAlign w:val="bottom"/>
            <w:vMerge w:val="continue"/>
          </w:tcPr>
          <w:p>
            <w:pPr>
              <w:spacing w:after="0"/>
              <w:rPr>
                <w:sz w:val="3"/>
                <w:szCs w:val="3"/>
                <w:color w:val="auto"/>
              </w:rPr>
            </w:pPr>
          </w:p>
        </w:tc>
        <w:tc>
          <w:tcPr>
            <w:tcW w:w="400" w:type="dxa"/>
            <w:vAlign w:val="bottom"/>
            <w:gridSpan w:val="4"/>
            <w:vMerge w:val="continue"/>
          </w:tcPr>
          <w:p>
            <w:pPr>
              <w:spacing w:after="0"/>
              <w:rPr>
                <w:sz w:val="3"/>
                <w:szCs w:val="3"/>
                <w:color w:val="auto"/>
              </w:rPr>
            </w:pPr>
          </w:p>
        </w:tc>
        <w:tc>
          <w:tcPr>
            <w:tcW w:w="1720" w:type="dxa"/>
            <w:vAlign w:val="bottom"/>
            <w:gridSpan w:val="3"/>
            <w:vMerge w:val="restart"/>
          </w:tcPr>
          <w:p>
            <w:pPr>
              <w:jc w:val="center"/>
              <w:ind w:right="1240"/>
              <w:spacing w:after="0" w:line="242" w:lineRule="exact"/>
              <w:rPr>
                <w:sz w:val="20"/>
                <w:szCs w:val="20"/>
                <w:color w:val="auto"/>
              </w:rPr>
            </w:pP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p>
        </w:tc>
        <w:tc>
          <w:tcPr>
            <w:tcW w:w="0" w:type="dxa"/>
            <w:vAlign w:val="bottom"/>
          </w:tcPr>
          <w:p>
            <w:pPr>
              <w:spacing w:after="0"/>
              <w:rPr>
                <w:sz w:val="1"/>
                <w:szCs w:val="1"/>
                <w:color w:val="auto"/>
              </w:rPr>
            </w:pPr>
          </w:p>
        </w:tc>
      </w:tr>
      <w:tr>
        <w:trPr>
          <w:trHeight w:val="187"/>
        </w:trPr>
        <w:tc>
          <w:tcPr>
            <w:tcW w:w="60" w:type="dxa"/>
            <w:vAlign w:val="bottom"/>
          </w:tcPr>
          <w:p>
            <w:pPr>
              <w:spacing w:after="0"/>
              <w:rPr>
                <w:sz w:val="16"/>
                <w:szCs w:val="16"/>
                <w:color w:val="auto"/>
              </w:rPr>
            </w:pPr>
          </w:p>
        </w:tc>
        <w:tc>
          <w:tcPr>
            <w:tcW w:w="2060" w:type="dxa"/>
            <w:vAlign w:val="bottom"/>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2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20" w:type="dxa"/>
            <w:vAlign w:val="bottom"/>
            <w:gridSpan w:val="2"/>
            <w:vMerge w:val="continue"/>
          </w:tcPr>
          <w:p>
            <w:pPr>
              <w:spacing w:after="0"/>
              <w:rPr>
                <w:sz w:val="16"/>
                <w:szCs w:val="16"/>
                <w:color w:val="auto"/>
              </w:rPr>
            </w:pPr>
          </w:p>
        </w:tc>
        <w:tc>
          <w:tcPr>
            <w:tcW w:w="440" w:type="dxa"/>
            <w:vAlign w:val="bottom"/>
          </w:tcPr>
          <w:p>
            <w:pPr>
              <w:spacing w:after="0"/>
              <w:rPr>
                <w:sz w:val="16"/>
                <w:szCs w:val="16"/>
                <w:color w:val="auto"/>
              </w:rPr>
            </w:pPr>
          </w:p>
        </w:tc>
        <w:tc>
          <w:tcPr>
            <w:tcW w:w="140" w:type="dxa"/>
            <w:vAlign w:val="bottom"/>
            <w:tcBorders>
              <w:top w:val="single" w:sz="8" w:color="auto"/>
            </w:tcBorders>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720" w:type="dxa"/>
            <w:vAlign w:val="bottom"/>
            <w:gridSpan w:val="3"/>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2700020</wp:posOffset>
            </wp:positionH>
            <wp:positionV relativeFrom="paragraph">
              <wp:posOffset>-52705</wp:posOffset>
            </wp:positionV>
            <wp:extent cx="207645" cy="16319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3">
                      <a:extLst>
                        <a:ext uri="{28A0092B-C50C-407E-A947-70E740481C1C}"/>
                      </a:extLst>
                    </a:blip>
                    <a:srcRect/>
                    <a:stretch>
                      <a:fillRect/>
                    </a:stretch>
                  </pic:blipFill>
                  <pic:spPr bwMode="auto">
                    <a:xfrm>
                      <a:off x="0" y="0"/>
                      <a:ext cx="207645" cy="163195"/>
                    </a:xfrm>
                    <a:prstGeom prst="rect">
                      <a:avLst/>
                    </a:prstGeom>
                    <a:noFill/>
                  </pic:spPr>
                </pic:pic>
              </a:graphicData>
            </a:graphic>
          </wp:anchor>
        </w:drawing>
        <w:drawing>
          <wp:anchor simplePos="0" relativeHeight="251657728" behindDoc="1" locked="0" layoutInCell="0" allowOverlap="1">
            <wp:simplePos x="0" y="0"/>
            <wp:positionH relativeFrom="column">
              <wp:posOffset>1431290</wp:posOffset>
            </wp:positionH>
            <wp:positionV relativeFrom="paragraph">
              <wp:posOffset>-43815</wp:posOffset>
            </wp:positionV>
            <wp:extent cx="145415" cy="14605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4">
                      <a:extLst>
                        <a:ext uri="{28A0092B-C50C-407E-A947-70E740481C1C}"/>
                      </a:extLst>
                    </a:blip>
                    <a:srcRect/>
                    <a:stretch>
                      <a:fillRect/>
                    </a:stretch>
                  </pic:blipFill>
                  <pic:spPr bwMode="auto">
                    <a:xfrm>
                      <a:off x="0" y="0"/>
                      <a:ext cx="145415" cy="146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33</w:t>
      </w:r>
    </w:p>
    <w:p>
      <w:pPr>
        <w:sectPr>
          <w:pgSz w:w="11900" w:h="16838" w:orient="portrait"/>
          <w:cols w:equalWidth="0" w:num="1">
            <w:col w:w="10200"/>
          </w:cols>
          <w:pgMar w:left="1140"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77" o:spid="_x0000_s14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78" o:spid="_x0000_s14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80" o:spid="_x0000_s14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2080" w:hanging="275"/>
        <w:spacing w:after="0"/>
        <w:tabs>
          <w:tab w:leader="none" w:pos="2080"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Фазовые соотношения между током и напряжением.</w:t>
      </w:r>
    </w:p>
    <w:p>
      <w:pPr>
        <w:spacing w:after="0" w:line="342" w:lineRule="exact"/>
        <w:rPr>
          <w:sz w:val="20"/>
          <w:szCs w:val="20"/>
          <w:color w:val="auto"/>
        </w:rPr>
      </w:pPr>
    </w:p>
    <w:p>
      <w:pPr>
        <w:jc w:val="both"/>
        <w:ind w:firstLine="348"/>
        <w:spacing w:after="0" w:line="262" w:lineRule="auto"/>
        <w:rPr>
          <w:sz w:val="20"/>
          <w:szCs w:val="20"/>
          <w:color w:val="auto"/>
        </w:rPr>
      </w:pPr>
      <w:r>
        <w:rPr>
          <w:rFonts w:ascii="Times New Roman" w:cs="Times New Roman" w:eastAsia="Times New Roman" w:hAnsi="Times New Roman"/>
          <w:sz w:val="28"/>
          <w:szCs w:val="28"/>
          <w:color w:val="auto"/>
        </w:rPr>
        <w:t>Положительный угол</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(при индуктивной или активно-индуктивной нагрузке) откладывают от вектора тока против часовой стрелки, отрицательный угол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(при емкостной или активно-емкостной нагрузке) - по часовой стрелке (рис.15).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169545</wp:posOffset>
            </wp:positionV>
            <wp:extent cx="2881630" cy="212661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6">
                      <a:extLst>
                        <a:ext uri="{28A0092B-C50C-407E-A947-70E740481C1C}"/>
                      </a:extLst>
                    </a:blip>
                    <a:srcRect/>
                    <a:stretch>
                      <a:fillRect/>
                    </a:stretch>
                  </pic:blipFill>
                  <pic:spPr bwMode="auto">
                    <a:xfrm>
                      <a:off x="0" y="0"/>
                      <a:ext cx="2881630" cy="2126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7160"/>
        <w:spacing w:after="0"/>
        <w:rPr>
          <w:sz w:val="20"/>
          <w:szCs w:val="20"/>
          <w:color w:val="auto"/>
        </w:rPr>
      </w:pPr>
      <w:r>
        <w:rPr>
          <w:rFonts w:ascii="Symbol" w:cs="Symbol" w:eastAsia="Symbol" w:hAnsi="Symbol"/>
          <w:sz w:val="24"/>
          <w:szCs w:val="24"/>
          <w:color w:val="auto"/>
        </w:rPr>
        <w:t xml:space="preserve"> </w:t>
      </w:r>
      <w:r>
        <w:rPr>
          <w:rFonts w:ascii="Symbol" w:cs="Symbol" w:eastAsia="Symbol" w:hAnsi="Symbol"/>
          <w:sz w:val="47"/>
          <w:szCs w:val="47"/>
          <w:i w:val="1"/>
          <w:iCs w:val="1"/>
          <w:u w:val="single" w:color="auto"/>
          <w:color w:val="auto"/>
          <w:vertAlign w:val="superscript"/>
        </w:rPr>
        <w:t></w:t>
      </w:r>
      <w:r>
        <w:rPr>
          <w:rFonts w:ascii="Times New Roman" w:cs="Times New Roman" w:eastAsia="Times New Roman" w:hAnsi="Times New Roman"/>
          <w:sz w:val="47"/>
          <w:szCs w:val="47"/>
          <w:color w:val="auto"/>
          <w:vertAlign w:val="subscript"/>
        </w:rPr>
        <w:t>2</w:t>
      </w:r>
      <w:r>
        <w:rPr>
          <w:rFonts w:ascii="Symbol" w:cs="Symbol" w:eastAsia="Symbol" w:hAnsi="Symbol"/>
          <w:sz w:val="24"/>
          <w:szCs w:val="24"/>
          <w:color w:val="auto"/>
        </w:rPr>
        <w:t xml:space="preserve">  </w:t>
      </w:r>
      <w:r>
        <w:rPr>
          <w:rFonts w:ascii="Symbol" w:cs="Symbol" w:eastAsia="Symbol" w:hAnsi="Symbol"/>
          <w:sz w:val="24"/>
          <w:szCs w:val="24"/>
          <w:i w:val="1"/>
          <w:iCs w:val="1"/>
          <w:color w:val="auto"/>
        </w:rPr>
        <w:t></w:t>
      </w:r>
      <w:r>
        <w:rPr>
          <w:rFonts w:ascii="Symbol" w:cs="Symbol" w:eastAsia="Symbol" w:hAnsi="Symbol"/>
          <w:sz w:val="24"/>
          <w:szCs w:val="24"/>
          <w:color w:val="auto"/>
        </w:rPr>
        <w:t xml:space="preserve">   </w:t>
      </w:r>
      <w:r>
        <w:rPr>
          <w:rFonts w:ascii="Symbol" w:cs="Symbol" w:eastAsia="Symbol" w:hAnsi="Symbol"/>
          <w:sz w:val="47"/>
          <w:szCs w:val="47"/>
          <w:i w:val="1"/>
          <w:iCs w:val="1"/>
          <w:u w:val="single" w:color="auto"/>
          <w:color w:val="auto"/>
          <w:vertAlign w:val="superscript"/>
        </w:rPr>
        <w:t></w:t>
      </w:r>
      <w:r>
        <w:rPr>
          <w:rFonts w:ascii="Times New Roman" w:cs="Times New Roman" w:eastAsia="Times New Roman" w:hAnsi="Times New Roman"/>
          <w:sz w:val="47"/>
          <w:szCs w:val="47"/>
          <w:color w:val="auto"/>
          <w:vertAlign w:val="subscript"/>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414020</wp:posOffset>
            </wp:positionH>
            <wp:positionV relativeFrom="paragraph">
              <wp:posOffset>488950</wp:posOffset>
            </wp:positionV>
            <wp:extent cx="227965" cy="19304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7">
                      <a:extLst>
                        <a:ext uri="{28A0092B-C50C-407E-A947-70E740481C1C}"/>
                      </a:extLst>
                    </a:blip>
                    <a:srcRect/>
                    <a:stretch>
                      <a:fillRect/>
                    </a:stretch>
                  </pic:blipFill>
                  <pic:spPr bwMode="auto">
                    <a:xfrm>
                      <a:off x="0" y="0"/>
                      <a:ext cx="227965" cy="193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8"/>
          <w:szCs w:val="28"/>
          <w:color w:val="auto"/>
        </w:rPr>
        <w:t>Рис. 15</w:t>
      </w:r>
    </w:p>
    <w:p>
      <w:pPr>
        <w:ind w:left="340"/>
        <w:spacing w:after="0"/>
        <w:rPr>
          <w:sz w:val="20"/>
          <w:szCs w:val="20"/>
          <w:color w:val="auto"/>
        </w:rPr>
      </w:pPr>
      <w:r>
        <w:rPr>
          <w:rFonts w:ascii="Times New Roman" w:cs="Times New Roman" w:eastAsia="Times New Roman" w:hAnsi="Times New Roman"/>
          <w:sz w:val="28"/>
          <w:szCs w:val="28"/>
          <w:color w:val="auto"/>
        </w:rPr>
        <w:t>На рис.16 построены векторные диаграммы для последовательной цепи</w:t>
      </w:r>
    </w:p>
    <w:p>
      <w:pPr>
        <w:spacing w:after="0" w:line="326" w:lineRule="exact"/>
        <w:rPr>
          <w:sz w:val="20"/>
          <w:szCs w:val="20"/>
          <w:color w:val="auto"/>
        </w:rPr>
      </w:pPr>
    </w:p>
    <w:p>
      <w:pPr>
        <w:ind w:left="340"/>
        <w:spacing w:after="0"/>
        <w:tabs>
          <w:tab w:leader="none" w:pos="1800" w:val="left"/>
        </w:tabs>
        <w:rPr>
          <w:sz w:val="20"/>
          <w:szCs w:val="20"/>
          <w:color w:val="auto"/>
        </w:rPr>
      </w:pPr>
      <w:r>
        <w:rPr>
          <w:rFonts w:ascii="Times New Roman" w:cs="Times New Roman" w:eastAsia="Times New Roman" w:hAnsi="Times New Roman"/>
          <w:sz w:val="28"/>
          <w:szCs w:val="28"/>
          <w:color w:val="auto"/>
        </w:rPr>
        <w:t>а) в случае</w:t>
      </w:r>
      <w:r>
        <w:rPr>
          <w:sz w:val="20"/>
          <w:szCs w:val="20"/>
          <w:color w:val="auto"/>
        </w:rPr>
        <w:tab/>
      </w:r>
      <w:r>
        <w:rPr>
          <w:rFonts w:ascii="Times New Roman" w:cs="Times New Roman" w:eastAsia="Times New Roman" w:hAnsi="Times New Roman"/>
          <w:sz w:val="21"/>
          <w:szCs w:val="21"/>
          <w:i w:val="1"/>
          <w:iCs w:val="1"/>
          <w:color w:val="auto"/>
        </w:rPr>
        <w:t xml:space="preserve">X </w:t>
      </w:r>
      <w:r>
        <w:rPr>
          <w:rFonts w:ascii="Times New Roman" w:cs="Times New Roman" w:eastAsia="Times New Roman" w:hAnsi="Times New Roman"/>
          <w:sz w:val="24"/>
          <w:szCs w:val="24"/>
          <w:i w:val="1"/>
          <w:iCs w:val="1"/>
          <w:color w:val="auto"/>
          <w:vertAlign w:val="subscript"/>
        </w:rPr>
        <w:t>L</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X </w:t>
      </w:r>
      <w:r>
        <w:rPr>
          <w:rFonts w:ascii="Times New Roman" w:cs="Times New Roman" w:eastAsia="Times New Roman" w:hAnsi="Times New Roman"/>
          <w:sz w:val="24"/>
          <w:szCs w:val="24"/>
          <w:i w:val="1"/>
          <w:iCs w:val="1"/>
          <w:color w:val="auto"/>
          <w:vertAlign w:val="subscript"/>
        </w:rPr>
        <w:t>c</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w:t>
      </w:r>
      <w:r>
        <w:rPr>
          <w:rFonts w:ascii="Symbol" w:cs="Symbol" w:eastAsia="Symbol" w:hAnsi="Symbol"/>
          <w:sz w:val="21"/>
          <w:szCs w:val="21"/>
          <w:i w:val="1"/>
          <w:iCs w:val="1"/>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306705</wp:posOffset>
            </wp:positionH>
            <wp:positionV relativeFrom="paragraph">
              <wp:posOffset>223520</wp:posOffset>
            </wp:positionV>
            <wp:extent cx="2025015" cy="187769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8">
                      <a:extLst>
                        <a:ext uri="{28A0092B-C50C-407E-A947-70E740481C1C}"/>
                      </a:extLst>
                    </a:blip>
                    <a:srcRect/>
                    <a:stretch>
                      <a:fillRect/>
                    </a:stretch>
                  </pic:blipFill>
                  <pic:spPr bwMode="auto">
                    <a:xfrm>
                      <a:off x="0" y="0"/>
                      <a:ext cx="2025015" cy="18776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340"/>
        <w:spacing w:after="0"/>
        <w:tabs>
          <w:tab w:leader="none" w:pos="1820" w:val="left"/>
        </w:tabs>
        <w:rPr>
          <w:sz w:val="20"/>
          <w:szCs w:val="20"/>
          <w:color w:val="auto"/>
        </w:rPr>
      </w:pPr>
      <w:r>
        <w:rPr>
          <w:rFonts w:ascii="Times New Roman" w:cs="Times New Roman" w:eastAsia="Times New Roman" w:hAnsi="Times New Roman"/>
          <w:sz w:val="28"/>
          <w:szCs w:val="28"/>
          <w:color w:val="auto"/>
        </w:rPr>
        <w:t>б) с случае</w:t>
      </w:r>
      <w:r>
        <w:rPr>
          <w:sz w:val="20"/>
          <w:szCs w:val="20"/>
          <w:color w:val="auto"/>
        </w:rPr>
        <w:tab/>
      </w:r>
      <w:r>
        <w:rPr>
          <w:rFonts w:ascii="Times New Roman" w:cs="Times New Roman" w:eastAsia="Times New Roman" w:hAnsi="Times New Roman"/>
          <w:sz w:val="22"/>
          <w:szCs w:val="22"/>
          <w:i w:val="1"/>
          <w:iCs w:val="1"/>
          <w:color w:val="auto"/>
        </w:rPr>
        <w:t xml:space="preserve">X </w:t>
      </w:r>
      <w:r>
        <w:rPr>
          <w:rFonts w:ascii="Times New Roman" w:cs="Times New Roman" w:eastAsia="Times New Roman" w:hAnsi="Times New Roman"/>
          <w:sz w:val="26"/>
          <w:szCs w:val="26"/>
          <w:i w:val="1"/>
          <w:iCs w:val="1"/>
          <w:color w:val="auto"/>
          <w:vertAlign w:val="subscript"/>
        </w:rPr>
        <w:t>L</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X</w:t>
      </w:r>
      <w:r>
        <w:rPr>
          <w:rFonts w:ascii="Times New Roman" w:cs="Times New Roman" w:eastAsia="Times New Roman" w:hAnsi="Times New Roman"/>
          <w:sz w:val="26"/>
          <w:szCs w:val="26"/>
          <w:i w:val="1"/>
          <w:iCs w:val="1"/>
          <w:color w:val="auto"/>
          <w:vertAlign w:val="subscript"/>
        </w:rPr>
        <w:t>c</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w:t>
      </w:r>
      <w:r>
        <w:rPr>
          <w:rFonts w:ascii="Symbol" w:cs="Symbol" w:eastAsia="Symbol" w:hAnsi="Symbol"/>
          <w:sz w:val="22"/>
          <w:szCs w:val="22"/>
          <w:i w:val="1"/>
          <w:iCs w:val="1"/>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218440</wp:posOffset>
            </wp:positionH>
            <wp:positionV relativeFrom="paragraph">
              <wp:posOffset>18415</wp:posOffset>
            </wp:positionV>
            <wp:extent cx="2028825" cy="186817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39">
                      <a:extLst>
                        <a:ext uri="{28A0092B-C50C-407E-A947-70E740481C1C}"/>
                      </a:extLst>
                    </a:blip>
                    <a:srcRect/>
                    <a:stretch>
                      <a:fillRect/>
                    </a:stretch>
                  </pic:blipFill>
                  <pic:spPr bwMode="auto">
                    <a:xfrm>
                      <a:off x="0" y="0"/>
                      <a:ext cx="2028825" cy="1868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34</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86" o:spid="_x0000_s14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87" o:spid="_x0000_s14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88" o:spid="_x0000_s14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389" o:spid="_x0000_s14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0" w:lineRule="exact"/>
        <w:rPr>
          <w:sz w:val="20"/>
          <w:szCs w:val="20"/>
          <w:color w:val="auto"/>
        </w:rPr>
      </w:pPr>
    </w:p>
    <w:p>
      <w:pPr>
        <w:ind w:left="340"/>
        <w:spacing w:after="0"/>
        <w:tabs>
          <w:tab w:leader="none" w:pos="1820" w:val="left"/>
        </w:tabs>
        <w:rPr>
          <w:sz w:val="20"/>
          <w:szCs w:val="20"/>
          <w:color w:val="auto"/>
        </w:rPr>
      </w:pPr>
      <w:r>
        <w:rPr>
          <w:rFonts w:ascii="Times New Roman" w:cs="Times New Roman" w:eastAsia="Times New Roman" w:hAnsi="Times New Roman"/>
          <w:sz w:val="28"/>
          <w:szCs w:val="28"/>
          <w:color w:val="auto"/>
        </w:rPr>
        <w:t>в) в случае</w:t>
      </w:r>
      <w:r>
        <w:rPr>
          <w:sz w:val="20"/>
          <w:szCs w:val="20"/>
          <w:color w:val="auto"/>
        </w:rPr>
        <w:tab/>
      </w:r>
      <w:r>
        <w:rPr>
          <w:rFonts w:ascii="Times New Roman" w:cs="Times New Roman" w:eastAsia="Times New Roman" w:hAnsi="Times New Roman"/>
          <w:sz w:val="22"/>
          <w:szCs w:val="22"/>
          <w:i w:val="1"/>
          <w:iCs w:val="1"/>
          <w:color w:val="auto"/>
        </w:rPr>
        <w:t xml:space="preserve">X </w:t>
      </w:r>
      <w:r>
        <w:rPr>
          <w:rFonts w:ascii="Times New Roman" w:cs="Times New Roman" w:eastAsia="Times New Roman" w:hAnsi="Times New Roman"/>
          <w:sz w:val="26"/>
          <w:szCs w:val="26"/>
          <w:i w:val="1"/>
          <w:iCs w:val="1"/>
          <w:color w:val="auto"/>
          <w:vertAlign w:val="subscript"/>
        </w:rPr>
        <w:t>L</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X</w:t>
      </w:r>
      <w:r>
        <w:rPr>
          <w:rFonts w:ascii="Times New Roman" w:cs="Times New Roman" w:eastAsia="Times New Roman" w:hAnsi="Times New Roman"/>
          <w:sz w:val="26"/>
          <w:szCs w:val="26"/>
          <w:i w:val="1"/>
          <w:iCs w:val="1"/>
          <w:color w:val="auto"/>
          <w:vertAlign w:val="subscript"/>
        </w:rPr>
        <w:t>c</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w:t>
      </w:r>
      <w:r>
        <w:rPr>
          <w:rFonts w:ascii="Symbol" w:cs="Symbol" w:eastAsia="Symbol" w:hAnsi="Symbol"/>
          <w:sz w:val="22"/>
          <w:szCs w:val="22"/>
          <w:i w:val="1"/>
          <w:iCs w:val="1"/>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218440</wp:posOffset>
            </wp:positionH>
            <wp:positionV relativeFrom="paragraph">
              <wp:posOffset>20320</wp:posOffset>
            </wp:positionV>
            <wp:extent cx="2027555" cy="194881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41">
                      <a:extLst>
                        <a:ext uri="{28A0092B-C50C-407E-A947-70E740481C1C}"/>
                      </a:extLst>
                    </a:blip>
                    <a:srcRect/>
                    <a:stretch>
                      <a:fillRect/>
                    </a:stretch>
                  </pic:blipFill>
                  <pic:spPr bwMode="auto">
                    <a:xfrm>
                      <a:off x="0" y="0"/>
                      <a:ext cx="2027555" cy="1948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28"/>
          <w:szCs w:val="28"/>
          <w:color w:val="auto"/>
        </w:rPr>
        <w:t>Рис.16</w:t>
      </w:r>
    </w:p>
    <w:p>
      <w:pPr>
        <w:ind w:left="340"/>
        <w:spacing w:after="0"/>
        <w:tabs>
          <w:tab w:leader="none" w:pos="6420" w:val="left"/>
          <w:tab w:leader="none" w:pos="8540" w:val="left"/>
        </w:tabs>
        <w:rPr>
          <w:sz w:val="20"/>
          <w:szCs w:val="20"/>
          <w:color w:val="auto"/>
        </w:rPr>
      </w:pPr>
      <w:r>
        <w:rPr>
          <w:rFonts w:ascii="Times New Roman" w:cs="Times New Roman" w:eastAsia="Times New Roman" w:hAnsi="Times New Roman"/>
          <w:sz w:val="28"/>
          <w:szCs w:val="28"/>
          <w:color w:val="auto"/>
        </w:rPr>
        <w:t>Мощность  цепи  переменного  тока  имеет  три</w:t>
        <w:tab/>
        <w:t>составляющие:</w:t>
        <w:tab/>
        <w:t>реактивные  -</w:t>
      </w:r>
    </w:p>
    <w:p>
      <w:pPr>
        <w:spacing w:after="0" w:line="18" w:lineRule="exact"/>
        <w:rPr>
          <w:sz w:val="20"/>
          <w:szCs w:val="20"/>
          <w:color w:val="auto"/>
        </w:rPr>
      </w:pPr>
    </w:p>
    <w:p>
      <w:pPr>
        <w:spacing w:after="0"/>
        <w:tabs>
          <w:tab w:leader="none" w:pos="2120" w:val="left"/>
        </w:tabs>
        <w:rPr>
          <w:sz w:val="20"/>
          <w:szCs w:val="20"/>
          <w:color w:val="auto"/>
        </w:rPr>
      </w:pPr>
      <w:r>
        <w:rPr>
          <w:rFonts w:ascii="Times New Roman" w:cs="Times New Roman" w:eastAsia="Times New Roman" w:hAnsi="Times New Roman"/>
          <w:sz w:val="28"/>
          <w:szCs w:val="28"/>
          <w:color w:val="auto"/>
        </w:rPr>
        <w:t xml:space="preserve">индуктивную </w:t>
      </w:r>
      <w:r>
        <w:rPr>
          <w:rFonts w:ascii="Times New Roman" w:cs="Times New Roman" w:eastAsia="Times New Roman" w:hAnsi="Times New Roman"/>
          <w:sz w:val="24"/>
          <w:szCs w:val="24"/>
          <w:i w:val="1"/>
          <w:iCs w:val="1"/>
          <w:color w:val="auto"/>
        </w:rPr>
        <w:t>Q</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ab/>
        <w:t xml:space="preserve">и емкостную </w:t>
      </w:r>
      <w:r>
        <w:rPr>
          <w:rFonts w:ascii="Times New Roman" w:cs="Times New Roman" w:eastAsia="Times New Roman" w:hAnsi="Times New Roman"/>
          <w:sz w:val="23"/>
          <w:szCs w:val="23"/>
          <w:i w:val="1"/>
          <w:iCs w:val="1"/>
          <w:color w:val="auto"/>
        </w:rPr>
        <w:t>Q</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мощности и активную мощность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8"/>
          <w:szCs w:val="28"/>
          <w:color w:val="auto"/>
        </w:rPr>
        <w:t xml:space="preserve"> .</w:t>
      </w:r>
    </w:p>
    <w:p>
      <w:pPr>
        <w:spacing w:after="0" w:line="4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Рассмотрим связь между полной мощностью </w:t>
      </w:r>
      <w:r>
        <w:rPr>
          <w:rFonts w:ascii="Times New Roman" w:cs="Times New Roman" w:eastAsia="Times New Roman" w:hAnsi="Times New Roman"/>
          <w:sz w:val="24"/>
          <w:szCs w:val="24"/>
          <w:i w:val="1"/>
          <w:iCs w:val="1"/>
          <w:color w:val="auto"/>
        </w:rPr>
        <w:t>S</w:t>
      </w:r>
      <w:r>
        <w:rPr>
          <w:rFonts w:ascii="Times New Roman" w:cs="Times New Roman" w:eastAsia="Times New Roman" w:hAnsi="Times New Roman"/>
          <w:sz w:val="28"/>
          <w:szCs w:val="28"/>
          <w:color w:val="auto"/>
        </w:rPr>
        <w:t xml:space="preserve">  и ее составляющими.</w:t>
      </w:r>
    </w:p>
    <w:p>
      <w:pPr>
        <w:spacing w:after="0" w:line="1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 xml:space="preserve">Для последовательной цепи в треугольнике сопротивлений умножаем все стороны треугольника на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 Получим треугольник напряжений (рис.17,b).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170815</wp:posOffset>
            </wp:positionH>
            <wp:positionV relativeFrom="paragraph">
              <wp:posOffset>207010</wp:posOffset>
            </wp:positionV>
            <wp:extent cx="1786890" cy="56134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2">
                      <a:extLst>
                        <a:ext uri="{28A0092B-C50C-407E-A947-70E740481C1C}"/>
                      </a:extLst>
                    </a:blip>
                    <a:srcRect/>
                    <a:stretch>
                      <a:fillRect/>
                    </a:stretch>
                  </pic:blipFill>
                  <pic:spPr bwMode="auto">
                    <a:xfrm>
                      <a:off x="0" y="0"/>
                      <a:ext cx="1786890" cy="561340"/>
                    </a:xfrm>
                    <a:prstGeom prst="rect">
                      <a:avLst/>
                    </a:prstGeom>
                    <a:noFill/>
                  </pic:spPr>
                </pic:pic>
              </a:graphicData>
            </a:graphic>
          </wp:anchor>
        </w:drawing>
      </w:r>
    </w:p>
    <w:p>
      <w:pPr>
        <w:spacing w:after="0" w:line="306" w:lineRule="exact"/>
        <w:rPr>
          <w:sz w:val="20"/>
          <w:szCs w:val="20"/>
          <w:color w:val="auto"/>
        </w:rPr>
      </w:pPr>
    </w:p>
    <w:p>
      <w:pPr>
        <w:ind w:left="4500"/>
        <w:spacing w:after="0"/>
        <w:rPr>
          <w:sz w:val="20"/>
          <w:szCs w:val="20"/>
          <w:color w:val="auto"/>
        </w:rPr>
      </w:pPr>
      <w:r>
        <w:rPr>
          <w:rFonts w:ascii="Times New Roman" w:cs="Times New Roman" w:eastAsia="Times New Roman" w:hAnsi="Times New Roman"/>
          <w:sz w:val="28"/>
          <w:szCs w:val="28"/>
          <w:color w:val="auto"/>
        </w:rPr>
        <w:t>Если умножить все стороны треугольника</w:t>
      </w:r>
    </w:p>
    <w:p>
      <w:pPr>
        <w:spacing w:after="0" w:line="13" w:lineRule="exact"/>
        <w:rPr>
          <w:sz w:val="20"/>
          <w:szCs w:val="20"/>
          <w:color w:val="auto"/>
        </w:rPr>
      </w:pPr>
    </w:p>
    <w:p>
      <w:pPr>
        <w:ind w:left="4500" w:right="560"/>
        <w:spacing w:after="0"/>
        <w:rPr>
          <w:sz w:val="20"/>
          <w:szCs w:val="20"/>
          <w:color w:val="auto"/>
        </w:rPr>
      </w:pPr>
      <w:r>
        <w:rPr>
          <w:rFonts w:ascii="Times New Roman" w:cs="Times New Roman" w:eastAsia="Times New Roman" w:hAnsi="Times New Roman"/>
          <w:sz w:val="28"/>
          <w:szCs w:val="28"/>
          <w:color w:val="auto"/>
        </w:rPr>
        <w:t>сопротивлений на I , получаем треугольник мощностей (рис.17,в). В нем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2007870</wp:posOffset>
            </wp:positionH>
            <wp:positionV relativeFrom="paragraph">
              <wp:posOffset>-405765</wp:posOffset>
            </wp:positionV>
            <wp:extent cx="153035" cy="14605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3">
                      <a:extLst>
                        <a:ext uri="{28A0092B-C50C-407E-A947-70E740481C1C}"/>
                      </a:extLst>
                    </a:blip>
                    <a:srcRect/>
                    <a:stretch>
                      <a:fillRect/>
                    </a:stretch>
                  </pic:blipFill>
                  <pic:spPr bwMode="auto">
                    <a:xfrm>
                      <a:off x="0" y="0"/>
                      <a:ext cx="153035" cy="146050"/>
                    </a:xfrm>
                    <a:prstGeom prst="rect">
                      <a:avLst/>
                    </a:prstGeom>
                    <a:noFill/>
                  </pic:spPr>
                </pic:pic>
              </a:graphicData>
            </a:graphic>
          </wp:anchor>
        </w:drawing>
        <w:drawing>
          <wp:anchor simplePos="0" relativeHeight="251657728" behindDoc="1" locked="0" layoutInCell="0" allowOverlap="1">
            <wp:simplePos x="0" y="0"/>
            <wp:positionH relativeFrom="column">
              <wp:posOffset>1223645</wp:posOffset>
            </wp:positionH>
            <wp:positionV relativeFrom="paragraph">
              <wp:posOffset>-43180</wp:posOffset>
            </wp:positionV>
            <wp:extent cx="145415" cy="14605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4">
                      <a:extLst>
                        <a:ext uri="{28A0092B-C50C-407E-A947-70E740481C1C}"/>
                      </a:extLst>
                    </a:blip>
                    <a:srcRect/>
                    <a:stretch>
                      <a:fillRect/>
                    </a:stretch>
                  </pic:blipFill>
                  <pic:spPr bwMode="auto">
                    <a:xfrm>
                      <a:off x="0" y="0"/>
                      <a:ext cx="145415" cy="146050"/>
                    </a:xfrm>
                    <a:prstGeom prst="rect">
                      <a:avLst/>
                    </a:prstGeom>
                    <a:noFill/>
                  </pic:spPr>
                </pic:pic>
              </a:graphicData>
            </a:graphic>
          </wp:anchor>
        </w:drawing>
        <w:drawing>
          <wp:anchor simplePos="0" relativeHeight="251657728" behindDoc="1" locked="0" layoutInCell="0" allowOverlap="1">
            <wp:simplePos x="0" y="0"/>
            <wp:positionH relativeFrom="column">
              <wp:posOffset>165735</wp:posOffset>
            </wp:positionH>
            <wp:positionV relativeFrom="paragraph">
              <wp:posOffset>299085</wp:posOffset>
            </wp:positionV>
            <wp:extent cx="1793875" cy="58991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45">
                      <a:extLst>
                        <a:ext uri="{28A0092B-C50C-407E-A947-70E740481C1C}"/>
                      </a:extLst>
                    </a:blip>
                    <a:srcRect/>
                    <a:stretch>
                      <a:fillRect/>
                    </a:stretch>
                  </pic:blipFill>
                  <pic:spPr bwMode="auto">
                    <a:xfrm>
                      <a:off x="0" y="0"/>
                      <a:ext cx="1793875" cy="589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59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ZI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4"/>
          <w:szCs w:val="24"/>
          <w:i w:val="1"/>
          <w:iCs w:val="1"/>
          <w:color w:val="auto"/>
        </w:rPr>
        <w:t>XI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RI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7"/>
          <w:szCs w:val="27"/>
          <w:color w:val="auto"/>
          <w:vertAlign w:val="superscript"/>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1997710</wp:posOffset>
            </wp:positionH>
            <wp:positionV relativeFrom="paragraph">
              <wp:posOffset>-76200</wp:posOffset>
            </wp:positionV>
            <wp:extent cx="547370" cy="18161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46">
                      <a:extLst>
                        <a:ext uri="{28A0092B-C50C-407E-A947-70E740481C1C}"/>
                      </a:extLst>
                    </a:blip>
                    <a:srcRect/>
                    <a:stretch>
                      <a:fillRect/>
                    </a:stretch>
                  </pic:blipFill>
                  <pic:spPr bwMode="auto">
                    <a:xfrm>
                      <a:off x="0" y="0"/>
                      <a:ext cx="547370" cy="181610"/>
                    </a:xfrm>
                    <a:prstGeom prst="rect">
                      <a:avLst/>
                    </a:prstGeom>
                    <a:noFill/>
                  </pic:spPr>
                </pic:pic>
              </a:graphicData>
            </a:graphic>
          </wp:anchor>
        </w:drawing>
      </w:r>
    </w:p>
    <w:p>
      <w:pPr>
        <w:spacing w:after="0" w:line="70" w:lineRule="exact"/>
        <w:rPr>
          <w:sz w:val="20"/>
          <w:szCs w:val="20"/>
          <w:color w:val="auto"/>
        </w:rPr>
      </w:pPr>
    </w:p>
    <w:p>
      <w:pPr>
        <w:ind w:left="5900"/>
        <w:spacing w:after="0"/>
        <w:rPr>
          <w:sz w:val="20"/>
          <w:szCs w:val="20"/>
          <w:color w:val="auto"/>
        </w:rPr>
      </w:pPr>
      <w:r>
        <w:rPr>
          <w:rFonts w:ascii="Times New Roman" w:cs="Times New Roman" w:eastAsia="Times New Roman" w:hAnsi="Times New Roman"/>
          <w:sz w:val="24"/>
          <w:szCs w:val="24"/>
          <w:i w:val="1"/>
          <w:iCs w:val="1"/>
          <w:color w:val="auto"/>
        </w:rPr>
        <w:t xml:space="preserve">S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P</w:t>
      </w:r>
      <w:r>
        <w:rPr>
          <w:rFonts w:ascii="Times New Roman" w:cs="Times New Roman" w:eastAsia="Times New Roman" w:hAnsi="Times New Roman"/>
          <w:sz w:val="27"/>
          <w:szCs w:val="27"/>
          <w:color w:val="auto"/>
          <w:vertAlign w:val="superscript"/>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1052830</wp:posOffset>
            </wp:positionH>
            <wp:positionV relativeFrom="paragraph">
              <wp:posOffset>47625</wp:posOffset>
            </wp:positionV>
            <wp:extent cx="532765" cy="18161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7">
                      <a:extLst>
                        <a:ext uri="{28A0092B-C50C-407E-A947-70E740481C1C}"/>
                      </a:extLst>
                    </a:blip>
                    <a:srcRect/>
                    <a:stretch>
                      <a:fillRect/>
                    </a:stretch>
                  </pic:blipFill>
                  <pic:spPr bwMode="auto">
                    <a:xfrm>
                      <a:off x="0" y="0"/>
                      <a:ext cx="532765" cy="18161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4084955</wp:posOffset>
                </wp:positionH>
                <wp:positionV relativeFrom="paragraph">
                  <wp:posOffset>63500</wp:posOffset>
                </wp:positionV>
                <wp:extent cx="499745" cy="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9745" cy="4763"/>
                        </a:xfrm>
                        <a:prstGeom prst="line">
                          <a:avLst/>
                        </a:prstGeom>
                        <a:solidFill>
                          <a:srgbClr val="FFFFFF"/>
                        </a:solidFill>
                        <a:ln w="6438">
                          <a:solidFill>
                            <a:srgbClr val="000000"/>
                          </a:solidFill>
                          <a:miter lim="800000"/>
                          <a:headEnd/>
                          <a:tailEnd/>
                        </a:ln>
                      </wps:spPr>
                      <wps:bodyPr/>
                    </wps:wsp>
                  </a:graphicData>
                </a:graphic>
              </wp:anchor>
            </w:drawing>
          </mc:Choice>
          <mc:Fallback>
            <w:pict>
              <v:line id="Shape 400" o:spid="_x0000_s1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65pt,5pt" to="361pt,5pt" o:allowincell="f" strokecolor="#000000" strokeweight="0.5069pt"/>
            </w:pict>
          </mc:Fallback>
        </mc:AlternateContent>
      </w:r>
    </w:p>
    <w:p>
      <w:pPr>
        <w:spacing w:after="0" w:line="58" w:lineRule="exact"/>
        <w:rPr>
          <w:sz w:val="20"/>
          <w:szCs w:val="20"/>
          <w:color w:val="auto"/>
        </w:rPr>
      </w:pPr>
    </w:p>
    <w:p>
      <w:pPr>
        <w:ind w:left="5900"/>
        <w:spacing w:after="0"/>
        <w:rPr>
          <w:sz w:val="20"/>
          <w:szCs w:val="20"/>
          <w:color w:val="auto"/>
        </w:rPr>
      </w:pPr>
      <w:r>
        <w:rPr>
          <w:rFonts w:ascii="Times New Roman" w:cs="Times New Roman" w:eastAsia="Times New Roman" w:hAnsi="Times New Roman"/>
          <w:sz w:val="24"/>
          <w:szCs w:val="24"/>
          <w:i w:val="1"/>
          <w:iCs w:val="1"/>
          <w:color w:val="auto"/>
        </w:rPr>
        <w:t xml:space="preserve">S </w:t>
      </w:r>
      <w:r>
        <w:rPr>
          <w:rFonts w:ascii="Symbol" w:cs="Symbol" w:eastAsia="Symbol" w:hAnsi="Symbol"/>
          <w:sz w:val="24"/>
          <w:szCs w:val="24"/>
          <w:color w:val="auto"/>
        </w:rPr>
        <w:t xml:space="preserve"> </w:t>
      </w:r>
      <w:r>
        <w:rPr>
          <w:sz w:val="1"/>
          <w:szCs w:val="1"/>
          <w:color w:val="auto"/>
        </w:rPr>
        <w:drawing>
          <wp:inline distT="0" distB="0" distL="0" distR="0">
            <wp:extent cx="22860" cy="1714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8">
                      <a:extLst>
                        <a:ext uri="{28A0092B-C50C-407E-A947-70E740481C1C}"/>
                      </a:extLst>
                    </a:blip>
                    <a:srcRect/>
                    <a:stretch>
                      <a:fillRect/>
                    </a:stretch>
                  </pic:blipFill>
                  <pic:spPr bwMode="auto">
                    <a:xfrm>
                      <a:off x="0" y="0"/>
                      <a:ext cx="22860" cy="17145"/>
                    </a:xfrm>
                    <a:prstGeom prst="rect">
                      <a:avLst/>
                    </a:prstGeom>
                    <a:noFill/>
                    <a:ln>
                      <a:noFill/>
                    </a:ln>
                  </pic:spPr>
                </pic:pic>
              </a:graphicData>
            </a:graphic>
          </wp:inline>
        </w:drawing>
        <w:drawing>
          <wp:inline distT="0" distB="0" distL="0" distR="0">
            <wp:extent cx="43815" cy="20510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49">
                      <a:extLst>
                        <a:ext uri="{28A0092B-C50C-407E-A947-70E740481C1C}"/>
                      </a:extLst>
                    </a:blip>
                    <a:srcRect/>
                    <a:stretch>
                      <a:fillRect/>
                    </a:stretch>
                  </pic:blipFill>
                  <pic:spPr bwMode="auto">
                    <a:xfrm>
                      <a:off x="0" y="0"/>
                      <a:ext cx="43815" cy="205105"/>
                    </a:xfrm>
                    <a:prstGeom prst="rect">
                      <a:avLst/>
                    </a:prstGeom>
                    <a:noFill/>
                    <a:ln>
                      <a:noFill/>
                    </a:ln>
                  </pic:spPr>
                </pic:pic>
              </a:graphicData>
            </a:graphic>
          </wp:inline>
        </w:drawing>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7"/>
          <w:szCs w:val="27"/>
          <w:color w:val="auto"/>
          <w:vertAlign w:val="superscript"/>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4010660</wp:posOffset>
            </wp:positionH>
            <wp:positionV relativeFrom="paragraph">
              <wp:posOffset>-97155</wp:posOffset>
            </wp:positionV>
            <wp:extent cx="40005" cy="7556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50">
                      <a:extLst>
                        <a:ext uri="{28A0092B-C50C-407E-A947-70E740481C1C}"/>
                      </a:extLst>
                    </a:blip>
                    <a:srcRect/>
                    <a:stretch>
                      <a:fillRect/>
                    </a:stretch>
                  </pic:blipFill>
                  <pic:spPr bwMode="auto">
                    <a:xfrm>
                      <a:off x="0" y="0"/>
                      <a:ext cx="40005" cy="75565"/>
                    </a:xfrm>
                    <a:prstGeom prst="rect">
                      <a:avLst/>
                    </a:prstGeom>
                    <a:noFill/>
                  </pic:spPr>
                </pic:pic>
              </a:graphicData>
            </a:graphic>
          </wp:anchor>
        </w:drawing>
      </w:r>
    </w:p>
    <w:p>
      <w:pPr>
        <w:spacing w:after="0" w:line="11" w:lineRule="exact"/>
        <w:rPr>
          <w:sz w:val="20"/>
          <w:szCs w:val="20"/>
          <w:color w:val="auto"/>
        </w:rPr>
      </w:pPr>
    </w:p>
    <w:p>
      <w:pPr>
        <w:ind w:left="5900"/>
        <w:spacing w:after="0"/>
        <w:rPr>
          <w:sz w:val="20"/>
          <w:szCs w:val="20"/>
          <w:color w:val="auto"/>
        </w:rPr>
      </w:pPr>
      <w:r>
        <w:rPr>
          <w:rFonts w:ascii="Times New Roman" w:cs="Times New Roman" w:eastAsia="Times New Roman" w:hAnsi="Times New Roman"/>
          <w:sz w:val="24"/>
          <w:szCs w:val="24"/>
          <w:i w:val="1"/>
          <w:iCs w:val="1"/>
          <w:color w:val="auto"/>
        </w:rPr>
        <w:t xml:space="preserve">P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S </w:t>
      </w: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170815</wp:posOffset>
            </wp:positionH>
            <wp:positionV relativeFrom="paragraph">
              <wp:posOffset>-135890</wp:posOffset>
            </wp:positionV>
            <wp:extent cx="1786890" cy="61722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1">
                      <a:extLst>
                        <a:ext uri="{28A0092B-C50C-407E-A947-70E740481C1C}"/>
                      </a:extLst>
                    </a:blip>
                    <a:srcRect/>
                    <a:stretch>
                      <a:fillRect/>
                    </a:stretch>
                  </pic:blipFill>
                  <pic:spPr bwMode="auto">
                    <a:xfrm>
                      <a:off x="0" y="0"/>
                      <a:ext cx="1786890" cy="617220"/>
                    </a:xfrm>
                    <a:prstGeom prst="rect">
                      <a:avLst/>
                    </a:prstGeom>
                    <a:noFill/>
                  </pic:spPr>
                </pic:pic>
              </a:graphicData>
            </a:graphic>
          </wp:anchor>
        </w:drawing>
      </w:r>
    </w:p>
    <w:p>
      <w:pPr>
        <w:spacing w:after="0" w:line="45" w:lineRule="exact"/>
        <w:rPr>
          <w:sz w:val="20"/>
          <w:szCs w:val="20"/>
          <w:color w:val="auto"/>
        </w:rPr>
      </w:pPr>
    </w:p>
    <w:p>
      <w:pPr>
        <w:ind w:left="5880"/>
        <w:spacing w:after="0"/>
        <w:rPr>
          <w:sz w:val="20"/>
          <w:szCs w:val="20"/>
          <w:color w:val="auto"/>
        </w:rPr>
      </w:pPr>
      <w:r>
        <w:rPr>
          <w:rFonts w:ascii="Times New Roman" w:cs="Times New Roman" w:eastAsia="Times New Roman" w:hAnsi="Times New Roman"/>
          <w:sz w:val="24"/>
          <w:szCs w:val="24"/>
          <w:i w:val="1"/>
          <w:iCs w:val="1"/>
          <w:color w:val="auto"/>
        </w:rPr>
        <w:t xml:space="preserve">Q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S </w:t>
      </w:r>
      <w:r>
        <w:rPr>
          <w:rFonts w:ascii="Times New Roman" w:cs="Times New Roman" w:eastAsia="Times New Roman" w:hAnsi="Times New Roman"/>
          <w:sz w:val="24"/>
          <w:szCs w:val="24"/>
          <w:color w:val="auto"/>
        </w:rPr>
        <w:t>sin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i w:val="1"/>
          <w:i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1053465</wp:posOffset>
            </wp:positionH>
            <wp:positionV relativeFrom="paragraph">
              <wp:posOffset>254635</wp:posOffset>
            </wp:positionV>
            <wp:extent cx="487045" cy="17716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52">
                      <a:extLst>
                        <a:ext uri="{28A0092B-C50C-407E-A947-70E740481C1C}"/>
                      </a:extLst>
                    </a:blip>
                    <a:srcRect/>
                    <a:stretch>
                      <a:fillRect/>
                    </a:stretch>
                  </pic:blipFill>
                  <pic:spPr bwMode="auto">
                    <a:xfrm>
                      <a:off x="0" y="0"/>
                      <a:ext cx="487045" cy="177165"/>
                    </a:xfrm>
                    <a:prstGeom prst="rect">
                      <a:avLst/>
                    </a:prstGeom>
                    <a:noFill/>
                  </pic:spPr>
                </pic:pic>
              </a:graphicData>
            </a:graphic>
          </wp:anchor>
        </w:drawing>
        <w:drawing>
          <wp:anchor simplePos="0" relativeHeight="251657728" behindDoc="1" locked="0" layoutInCell="0" allowOverlap="1">
            <wp:simplePos x="0" y="0"/>
            <wp:positionH relativeFrom="column">
              <wp:posOffset>2012315</wp:posOffset>
            </wp:positionH>
            <wp:positionV relativeFrom="paragraph">
              <wp:posOffset>-123825</wp:posOffset>
            </wp:positionV>
            <wp:extent cx="523240" cy="2120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53">
                      <a:extLst>
                        <a:ext uri="{28A0092B-C50C-407E-A947-70E740481C1C}"/>
                      </a:extLst>
                    </a:blip>
                    <a:srcRect/>
                    <a:stretch>
                      <a:fillRect/>
                    </a:stretch>
                  </pic:blipFill>
                  <pic:spPr bwMode="auto">
                    <a:xfrm>
                      <a:off x="0" y="0"/>
                      <a:ext cx="523240" cy="212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28"/>
          <w:szCs w:val="28"/>
          <w:color w:val="auto"/>
        </w:rPr>
        <w:t>Рис.17</w:t>
      </w:r>
    </w:p>
    <w:p>
      <w:pPr>
        <w:ind w:left="340"/>
        <w:spacing w:after="0"/>
        <w:tabs>
          <w:tab w:leader="none" w:pos="8460" w:val="left"/>
        </w:tabs>
        <w:rPr>
          <w:sz w:val="20"/>
          <w:szCs w:val="20"/>
          <w:color w:val="auto"/>
        </w:rPr>
      </w:pPr>
      <w:r>
        <w:rPr>
          <w:rFonts w:ascii="Times New Roman" w:cs="Times New Roman" w:eastAsia="Times New Roman" w:hAnsi="Times New Roman"/>
          <w:sz w:val="28"/>
          <w:szCs w:val="28"/>
          <w:color w:val="auto"/>
        </w:rPr>
        <w:t>Как и любую электрическую величину мощность также можно</w:t>
        <w:tab/>
        <w:t>представить в</w:t>
      </w:r>
    </w:p>
    <w:p>
      <w:pPr>
        <w:spacing w:after="0"/>
        <w:rPr>
          <w:sz w:val="20"/>
          <w:szCs w:val="20"/>
          <w:color w:val="auto"/>
        </w:rPr>
      </w:pPr>
      <w:r>
        <w:rPr>
          <w:rFonts w:ascii="Times New Roman" w:cs="Times New Roman" w:eastAsia="Times New Roman" w:hAnsi="Times New Roman"/>
          <w:sz w:val="28"/>
          <w:szCs w:val="28"/>
          <w:color w:val="auto"/>
        </w:rPr>
        <w:t>виде комплексного числа (алгебраическая форма):</w:t>
      </w:r>
    </w:p>
    <w:p>
      <w:pPr>
        <w:spacing w:after="0" w:line="3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u w:val="single" w:color="auto"/>
          <w:color w:val="auto"/>
        </w:rPr>
        <w:t>S</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P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jQ</w:t>
      </w:r>
    </w:p>
    <w:p>
      <w:pPr>
        <w:spacing w:after="0" w:line="38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Для получения комплекса мощности следует взять произведение комплекса напряжений на сопряженный комплекс тока:</w:t>
      </w:r>
    </w:p>
    <w:p>
      <w:pPr>
        <w:spacing w:after="0" w:line="96" w:lineRule="exact"/>
        <w:rPr>
          <w:sz w:val="20"/>
          <w:szCs w:val="20"/>
          <w:color w:val="auto"/>
        </w:rPr>
      </w:pPr>
    </w:p>
    <w:p>
      <w:pPr>
        <w:jc w:val="center"/>
        <w:ind w:right="20"/>
        <w:spacing w:after="0"/>
        <w:tabs>
          <w:tab w:leader="none" w:pos="40" w:val="left"/>
        </w:tabs>
        <w:rPr>
          <w:sz w:val="20"/>
          <w:szCs w:val="20"/>
          <w:color w:val="auto"/>
        </w:rPr>
      </w:pPr>
      <w:r>
        <w:rPr>
          <w:rFonts w:ascii="Times New Roman" w:cs="Times New Roman" w:eastAsia="Times New Roman" w:hAnsi="Times New Roman"/>
          <w:sz w:val="47"/>
          <w:szCs w:val="47"/>
          <w:i w:val="1"/>
          <w:iCs w:val="1"/>
          <w:u w:val="single" w:color="auto"/>
          <w:color w:val="auto"/>
          <w:vertAlign w:val="subscript"/>
        </w:rPr>
        <w:t>S</w:t>
      </w:r>
      <w:r>
        <w:rPr>
          <w:sz w:val="20"/>
          <w:szCs w:val="20"/>
          <w:color w:val="auto"/>
        </w:rPr>
        <w:tab/>
      </w:r>
      <w:r>
        <w:rPr>
          <w:rFonts w:ascii="Symbol" w:cs="Symbol" w:eastAsia="Symbol" w:hAnsi="Symbol"/>
          <w:sz w:val="19"/>
          <w:szCs w:val="19"/>
          <w:color w:val="auto"/>
        </w:rPr>
        <w:t></w:t>
      </w:r>
      <w:r>
        <w:rPr>
          <w:rFonts w:ascii="Times New Roman" w:cs="Times New Roman" w:eastAsia="Times New Roman" w:hAnsi="Times New Roman"/>
          <w:sz w:val="36"/>
          <w:szCs w:val="36"/>
          <w:i w:val="1"/>
          <w:iCs w:val="1"/>
          <w:u w:val="single" w:color="auto"/>
          <w:color w:val="auto"/>
          <w:vertAlign w:val="subscript"/>
        </w:rPr>
        <w:t>U I</w:t>
      </w:r>
      <w:r>
        <w:rPr>
          <w:rFonts w:ascii="Symbol" w:cs="Symbol" w:eastAsia="Symbol" w:hAnsi="Symbol"/>
          <w:sz w:val="19"/>
          <w:szCs w:val="19"/>
          <w:color w:val="auto"/>
        </w:rPr>
        <w:t xml:space="preserve"> </w:t>
      </w:r>
      <w:r>
        <w:rPr>
          <w:rFonts w:ascii="Times New Roman" w:cs="Times New Roman" w:eastAsia="Times New Roman" w:hAnsi="Times New Roman"/>
          <w:sz w:val="22"/>
          <w:szCs w:val="22"/>
          <w:color w:val="auto"/>
          <w:vertAlign w:val="superscript"/>
        </w:rPr>
        <w:t>*</w:t>
      </w:r>
      <w:r>
        <w:rPr>
          <w:rFonts w:ascii="Symbol" w:cs="Symbol" w:eastAsia="Symbol" w:hAnsi="Symbol"/>
          <w:sz w:val="19"/>
          <w:szCs w:val="19"/>
          <w:color w:val="auto"/>
        </w:rPr>
        <w:t xml:space="preserve">  </w:t>
      </w:r>
      <w:r>
        <w:rPr>
          <w:rFonts w:ascii="Times New Roman" w:cs="Times New Roman" w:eastAsia="Times New Roman" w:hAnsi="Times New Roman"/>
          <w:sz w:val="36"/>
          <w:szCs w:val="36"/>
          <w:i w:val="1"/>
          <w:iCs w:val="1"/>
          <w:color w:val="auto"/>
          <w:vertAlign w:val="subscript"/>
        </w:rPr>
        <w:t>Ue</w:t>
      </w:r>
      <w:r>
        <w:rPr>
          <w:rFonts w:ascii="Symbol" w:cs="Symbol" w:eastAsia="Symbol" w:hAnsi="Symbol"/>
          <w:sz w:val="19"/>
          <w:szCs w:val="19"/>
          <w:color w:val="auto"/>
        </w:rPr>
        <w:t xml:space="preserve"> </w:t>
      </w:r>
      <w:r>
        <w:rPr>
          <w:rFonts w:ascii="Times New Roman" w:cs="Times New Roman" w:eastAsia="Times New Roman" w:hAnsi="Times New Roman"/>
          <w:sz w:val="22"/>
          <w:szCs w:val="22"/>
          <w:i w:val="1"/>
          <w:iCs w:val="1"/>
          <w:color w:val="auto"/>
          <w:vertAlign w:val="superscript"/>
        </w:rPr>
        <w:t>j</w:t>
      </w:r>
      <w:r>
        <w:rPr>
          <w:rFonts w:ascii="Symbol" w:cs="Symbol" w:eastAsia="Symbol" w:hAnsi="Symbol"/>
          <w:sz w:val="22"/>
          <w:szCs w:val="22"/>
          <w:i w:val="1"/>
          <w:iCs w:val="1"/>
          <w:color w:val="auto"/>
          <w:vertAlign w:val="superscript"/>
        </w:rPr>
        <w:t></w:t>
      </w:r>
      <w:r>
        <w:rPr>
          <w:rFonts w:ascii="Times New Roman" w:cs="Times New Roman" w:eastAsia="Times New Roman" w:hAnsi="Times New Roman"/>
          <w:sz w:val="8"/>
          <w:szCs w:val="8"/>
          <w:i w:val="1"/>
          <w:iCs w:val="1"/>
          <w:color w:val="auto"/>
        </w:rPr>
        <w:t>U</w:t>
      </w:r>
      <w:r>
        <w:rPr>
          <w:rFonts w:ascii="Symbol" w:cs="Symbol" w:eastAsia="Symbol" w:hAnsi="Symbol"/>
          <w:sz w:val="19"/>
          <w:szCs w:val="19"/>
          <w:color w:val="auto"/>
        </w:rPr>
        <w:t xml:space="preserve"> </w:t>
      </w:r>
      <w:r>
        <w:rPr>
          <w:rFonts w:ascii="Times New Roman" w:cs="Times New Roman" w:eastAsia="Times New Roman" w:hAnsi="Times New Roman"/>
          <w:sz w:val="36"/>
          <w:szCs w:val="36"/>
          <w:i w:val="1"/>
          <w:iCs w:val="1"/>
          <w:color w:val="auto"/>
          <w:vertAlign w:val="subscript"/>
        </w:rPr>
        <w:t>Ie</w:t>
      </w:r>
      <w:r>
        <w:rPr>
          <w:rFonts w:ascii="Symbol" w:cs="Symbol" w:eastAsia="Symbol" w:hAnsi="Symbol"/>
          <w:sz w:val="22"/>
          <w:szCs w:val="22"/>
          <w:color w:val="auto"/>
          <w:vertAlign w:val="superscript"/>
        </w:rPr>
        <w:t></w:t>
      </w:r>
      <w:r>
        <w:rPr>
          <w:rFonts w:ascii="Symbol" w:cs="Symbol" w:eastAsia="Symbol" w:hAnsi="Symbol"/>
          <w:sz w:val="19"/>
          <w:szCs w:val="19"/>
          <w:color w:val="auto"/>
        </w:rPr>
        <w:t xml:space="preserve"> </w:t>
      </w:r>
      <w:r>
        <w:rPr>
          <w:rFonts w:ascii="Times New Roman" w:cs="Times New Roman" w:eastAsia="Times New Roman" w:hAnsi="Times New Roman"/>
          <w:sz w:val="22"/>
          <w:szCs w:val="22"/>
          <w:i w:val="1"/>
          <w:iCs w:val="1"/>
          <w:color w:val="auto"/>
          <w:vertAlign w:val="superscript"/>
        </w:rPr>
        <w:t>j</w:t>
      </w:r>
      <w:r>
        <w:rPr>
          <w:rFonts w:ascii="Symbol" w:cs="Symbol" w:eastAsia="Symbol" w:hAnsi="Symbol"/>
          <w:sz w:val="22"/>
          <w:szCs w:val="22"/>
          <w:i w:val="1"/>
          <w:iCs w:val="1"/>
          <w:color w:val="auto"/>
          <w:vertAlign w:val="superscript"/>
        </w:rPr>
        <w:t></w:t>
      </w:r>
      <w:r>
        <w:rPr>
          <w:rFonts w:ascii="Times New Roman" w:cs="Times New Roman" w:eastAsia="Times New Roman" w:hAnsi="Times New Roman"/>
          <w:sz w:val="8"/>
          <w:szCs w:val="8"/>
          <w:i w:val="1"/>
          <w:iCs w:val="1"/>
          <w:color w:val="auto"/>
        </w:rPr>
        <w:t>U</w:t>
      </w:r>
      <w:r>
        <w:rPr>
          <w:rFonts w:ascii="Symbol" w:cs="Symbol" w:eastAsia="Symbol" w:hAnsi="Symbol"/>
          <w:sz w:val="19"/>
          <w:szCs w:val="19"/>
          <w:color w:val="auto"/>
        </w:rPr>
        <w:t xml:space="preserve">   </w:t>
      </w:r>
      <w:r>
        <w:rPr>
          <w:rFonts w:ascii="Times New Roman" w:cs="Times New Roman" w:eastAsia="Times New Roman" w:hAnsi="Times New Roman"/>
          <w:sz w:val="36"/>
          <w:szCs w:val="36"/>
          <w:i w:val="1"/>
          <w:iCs w:val="1"/>
          <w:color w:val="auto"/>
          <w:vertAlign w:val="subscript"/>
        </w:rPr>
        <w:t>UIe</w:t>
      </w:r>
      <w:r>
        <w:rPr>
          <w:rFonts w:ascii="Symbol" w:cs="Symbol" w:eastAsia="Symbol" w:hAnsi="Symbol"/>
          <w:sz w:val="19"/>
          <w:szCs w:val="19"/>
          <w:color w:val="auto"/>
        </w:rPr>
        <w:t xml:space="preserve"> </w:t>
      </w:r>
      <w:r>
        <w:rPr>
          <w:rFonts w:ascii="Times New Roman" w:cs="Times New Roman" w:eastAsia="Times New Roman" w:hAnsi="Times New Roman"/>
          <w:sz w:val="22"/>
          <w:szCs w:val="22"/>
          <w:i w:val="1"/>
          <w:iCs w:val="1"/>
          <w:color w:val="auto"/>
          <w:vertAlign w:val="superscript"/>
        </w:rPr>
        <w:t>j</w:t>
      </w:r>
      <w:r>
        <w:rPr>
          <w:rFonts w:ascii="Symbol" w:cs="Symbol" w:eastAsia="Symbol" w:hAnsi="Symbol"/>
          <w:sz w:val="19"/>
          <w:szCs w:val="19"/>
          <w:color w:val="auto"/>
        </w:rPr>
        <w:t xml:space="preserve"> </w:t>
      </w:r>
      <w:r>
        <w:rPr>
          <w:rFonts w:ascii="Times New Roman" w:cs="Times New Roman" w:eastAsia="Times New Roman" w:hAnsi="Times New Roman"/>
          <w:sz w:val="22"/>
          <w:szCs w:val="22"/>
          <w:color w:val="auto"/>
          <w:vertAlign w:val="superscript"/>
        </w:rPr>
        <w:t>(</w:t>
      </w:r>
      <w:r>
        <w:rPr>
          <w:rFonts w:ascii="Symbol" w:cs="Symbol" w:eastAsia="Symbol" w:hAnsi="Symbol"/>
          <w:sz w:val="22"/>
          <w:szCs w:val="22"/>
          <w:i w:val="1"/>
          <w:iCs w:val="1"/>
          <w:color w:val="auto"/>
          <w:vertAlign w:val="superscript"/>
        </w:rPr>
        <w:t></w:t>
      </w:r>
      <w:r>
        <w:rPr>
          <w:rFonts w:ascii="Times New Roman" w:cs="Times New Roman" w:eastAsia="Times New Roman" w:hAnsi="Times New Roman"/>
          <w:sz w:val="8"/>
          <w:szCs w:val="8"/>
          <w:i w:val="1"/>
          <w:iCs w:val="1"/>
          <w:color w:val="auto"/>
        </w:rPr>
        <w:t>U</w:t>
      </w:r>
      <w:r>
        <w:rPr>
          <w:rFonts w:ascii="Symbol" w:cs="Symbol" w:eastAsia="Symbol" w:hAnsi="Symbol"/>
          <w:sz w:val="19"/>
          <w:szCs w:val="19"/>
          <w:color w:val="auto"/>
        </w:rPr>
        <w:t xml:space="preserve"> </w:t>
      </w:r>
      <w:r>
        <w:rPr>
          <w:rFonts w:ascii="Symbol" w:cs="Symbol" w:eastAsia="Symbol" w:hAnsi="Symbol"/>
          <w:sz w:val="22"/>
          <w:szCs w:val="22"/>
          <w:color w:val="auto"/>
          <w:vertAlign w:val="superscript"/>
        </w:rPr>
        <w:t></w:t>
      </w:r>
      <w:r>
        <w:rPr>
          <w:rFonts w:ascii="Symbol" w:cs="Symbol" w:eastAsia="Symbol" w:hAnsi="Symbol"/>
          <w:sz w:val="22"/>
          <w:szCs w:val="22"/>
          <w:i w:val="1"/>
          <w:iCs w:val="1"/>
          <w:color w:val="auto"/>
          <w:vertAlign w:val="superscript"/>
        </w:rPr>
        <w:t></w:t>
      </w:r>
      <w:r>
        <w:rPr>
          <w:rFonts w:ascii="Symbol" w:cs="Symbol" w:eastAsia="Symbol" w:hAnsi="Symbol"/>
          <w:sz w:val="19"/>
          <w:szCs w:val="19"/>
          <w:color w:val="auto"/>
        </w:rPr>
        <w:t xml:space="preserve"> </w:t>
      </w:r>
      <w:r>
        <w:rPr>
          <w:rFonts w:ascii="Times New Roman" w:cs="Times New Roman" w:eastAsia="Times New Roman" w:hAnsi="Times New Roman"/>
          <w:sz w:val="8"/>
          <w:szCs w:val="8"/>
          <w:i w:val="1"/>
          <w:iCs w:val="1"/>
          <w:color w:val="auto"/>
        </w:rPr>
        <w:t>I</w:t>
      </w:r>
      <w:r>
        <w:rPr>
          <w:rFonts w:ascii="Symbol" w:cs="Symbol" w:eastAsia="Symbol" w:hAnsi="Symbol"/>
          <w:sz w:val="19"/>
          <w:szCs w:val="19"/>
          <w:color w:val="auto"/>
        </w:rPr>
        <w:t xml:space="preserve"> </w:t>
      </w:r>
      <w:r>
        <w:rPr>
          <w:rFonts w:ascii="Times New Roman" w:cs="Times New Roman" w:eastAsia="Times New Roman" w:hAnsi="Times New Roman"/>
          <w:sz w:val="22"/>
          <w:szCs w:val="22"/>
          <w:color w:val="auto"/>
          <w:vertAlign w:val="superscript"/>
        </w:rPr>
        <w:t>)</w:t>
      </w:r>
      <w:r>
        <w:rPr>
          <w:rFonts w:ascii="Symbol" w:cs="Symbol" w:eastAsia="Symbol" w:hAnsi="Symbol"/>
          <w:sz w:val="19"/>
          <w:szCs w:val="19"/>
          <w:color w:val="auto"/>
        </w:rPr>
        <w:t xml:space="preserve">   </w:t>
      </w:r>
      <w:r>
        <w:rPr>
          <w:rFonts w:ascii="Times New Roman" w:cs="Times New Roman" w:eastAsia="Times New Roman" w:hAnsi="Times New Roman"/>
          <w:sz w:val="36"/>
          <w:szCs w:val="36"/>
          <w:i w:val="1"/>
          <w:iCs w:val="1"/>
          <w:color w:val="auto"/>
          <w:vertAlign w:val="subscript"/>
        </w:rPr>
        <w:t>Se</w:t>
      </w:r>
      <w:r>
        <w:rPr>
          <w:rFonts w:ascii="Symbol" w:cs="Symbol" w:eastAsia="Symbol" w:hAnsi="Symbol"/>
          <w:sz w:val="19"/>
          <w:szCs w:val="19"/>
          <w:color w:val="auto"/>
        </w:rPr>
        <w:t xml:space="preserve"> </w:t>
      </w:r>
      <w:r>
        <w:rPr>
          <w:rFonts w:ascii="Times New Roman" w:cs="Times New Roman" w:eastAsia="Times New Roman" w:hAnsi="Times New Roman"/>
          <w:sz w:val="22"/>
          <w:szCs w:val="22"/>
          <w:i w:val="1"/>
          <w:iCs w:val="1"/>
          <w:color w:val="auto"/>
          <w:vertAlign w:val="superscript"/>
        </w:rPr>
        <w:t>j</w:t>
      </w:r>
      <w:r>
        <w:rPr>
          <w:rFonts w:ascii="Symbol" w:cs="Symbol" w:eastAsia="Symbol" w:hAnsi="Symbol"/>
          <w:sz w:val="22"/>
          <w:szCs w:val="22"/>
          <w:i w:val="1"/>
          <w:iCs w:val="1"/>
          <w:color w:val="auto"/>
          <w:vertAlign w:val="superscript"/>
        </w:rPr>
        <w:t></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35</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07" o:spid="_x0000_s14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08" o:spid="_x0000_s14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Тригонометрическая форма комплексной мощности:</w:t>
      </w:r>
    </w:p>
    <w:p>
      <w:pPr>
        <w:spacing w:after="0" w:line="331" w:lineRule="exact"/>
        <w:rPr>
          <w:sz w:val="20"/>
          <w:szCs w:val="20"/>
          <w:color w:val="auto"/>
        </w:rPr>
      </w:pPr>
    </w:p>
    <w:p>
      <w:pPr>
        <w:ind w:left="3820" w:hanging="191"/>
        <w:spacing w:after="0"/>
        <w:tabs>
          <w:tab w:leader="none" w:pos="3820" w:val="left"/>
        </w:tabs>
        <w:numPr>
          <w:ilvl w:val="0"/>
          <w:numId w:val="53"/>
        </w:numPr>
        <w:rPr>
          <w:rFonts w:ascii="Times New Roman" w:cs="Times New Roman" w:eastAsia="Times New Roman" w:hAnsi="Times New Roman"/>
          <w:sz w:val="24"/>
          <w:szCs w:val="24"/>
          <w:i w:val="1"/>
          <w:iCs w:val="1"/>
          <w:u w:val="single" w:color="auto"/>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P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jQ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S</w:t>
      </w: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3900" w:hanging="282"/>
        <w:spacing w:after="0"/>
        <w:tabs>
          <w:tab w:leader="none" w:pos="3900" w:val="left"/>
        </w:tabs>
        <w:numPr>
          <w:ilvl w:val="0"/>
          <w:numId w:val="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Резонанс напряжений.</w:t>
      </w:r>
    </w:p>
    <w:p>
      <w:pPr>
        <w:spacing w:after="0" w:line="32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При последовательном соединении элементов с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(рис.14) ток в цепи</w:t>
      </w:r>
    </w:p>
    <w:p>
      <w:pPr>
        <w:spacing w:after="0" w:line="367" w:lineRule="exact"/>
        <w:rPr>
          <w:sz w:val="20"/>
          <w:szCs w:val="20"/>
          <w:color w:val="auto"/>
        </w:rPr>
      </w:pPr>
    </w:p>
    <w:tbl>
      <w:tblPr>
        <w:tblLayout w:type="fixed"/>
        <w:tblInd w:w="3760" w:type="dxa"/>
        <w:tblCellMar>
          <w:top w:w="0" w:type="dxa"/>
          <w:left w:w="0" w:type="dxa"/>
          <w:bottom w:w="0" w:type="dxa"/>
          <w:right w:w="0" w:type="dxa"/>
        </w:tblCellMar>
      </w:tblPr>
      <w:tr>
        <w:trPr>
          <w:trHeight w:val="311"/>
        </w:trPr>
        <w:tc>
          <w:tcPr>
            <w:tcW w:w="36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p>
        </w:tc>
        <w:tc>
          <w:tcPr>
            <w:tcW w:w="2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260" w:type="dxa"/>
            <w:vAlign w:val="bottom"/>
            <w:vMerge w:val="restart"/>
          </w:tcPr>
          <w:p>
            <w:pPr>
              <w:ind w:left="80"/>
              <w:spacing w:after="0"/>
              <w:rPr>
                <w:sz w:val="20"/>
                <w:szCs w:val="20"/>
                <w:color w:val="auto"/>
              </w:rPr>
            </w:pPr>
            <w:r>
              <w:rPr>
                <w:rFonts w:ascii="Symbol" w:cs="Symbol" w:eastAsia="Symbol" w:hAnsi="Symbol"/>
                <w:sz w:val="24"/>
                <w:szCs w:val="24"/>
                <w:color w:val="auto"/>
              </w:rPr>
              <w:t></w:t>
            </w:r>
          </w:p>
        </w:tc>
        <w:tc>
          <w:tcPr>
            <w:tcW w:w="160" w:type="dxa"/>
            <w:vAlign w:val="bottom"/>
            <w:tcBorders>
              <w:bottom w:val="single" w:sz="8" w:color="auto"/>
            </w:tcBorders>
          </w:tcPr>
          <w:p>
            <w:pPr>
              <w:spacing w:after="0"/>
              <w:rPr>
                <w:sz w:val="24"/>
                <w:szCs w:val="24"/>
                <w:color w:val="auto"/>
              </w:rPr>
            </w:pPr>
          </w:p>
        </w:tc>
        <w:tc>
          <w:tcPr>
            <w:tcW w:w="1600" w:type="dxa"/>
            <w:vAlign w:val="bottom"/>
            <w:tcBorders>
              <w:bottom w:val="single" w:sz="8" w:color="auto"/>
            </w:tcBorders>
          </w:tcPr>
          <w:p>
            <w:pPr>
              <w:ind w:left="620"/>
              <w:spacing w:after="0"/>
              <w:rPr>
                <w:sz w:val="20"/>
                <w:szCs w:val="20"/>
                <w:color w:val="auto"/>
              </w:rPr>
            </w:pPr>
            <w:r>
              <w:rPr>
                <w:rFonts w:ascii="Times New Roman" w:cs="Times New Roman" w:eastAsia="Times New Roman" w:hAnsi="Times New Roman"/>
                <w:sz w:val="24"/>
                <w:szCs w:val="24"/>
                <w:i w:val="1"/>
                <w:iCs w:val="1"/>
                <w:color w:val="auto"/>
              </w:rPr>
              <w:t>U</w:t>
            </w:r>
          </w:p>
        </w:tc>
        <w:tc>
          <w:tcPr>
            <w:tcW w:w="20" w:type="dxa"/>
            <w:vAlign w:val="bottom"/>
            <w:tcBorders>
              <w:bottom w:val="single" w:sz="8" w:color="auto"/>
            </w:tcBorders>
          </w:tcPr>
          <w:p>
            <w:pPr>
              <w:spacing w:after="0"/>
              <w:rPr>
                <w:sz w:val="24"/>
                <w:szCs w:val="24"/>
                <w:color w:val="auto"/>
              </w:rPr>
            </w:pPr>
          </w:p>
        </w:tc>
        <w:tc>
          <w:tcPr>
            <w:tcW w:w="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w w:val="99"/>
              </w:rPr>
              <w:t>.</w:t>
            </w:r>
          </w:p>
        </w:tc>
        <w:tc>
          <w:tcPr>
            <w:tcW w:w="0" w:type="dxa"/>
            <w:vAlign w:val="bottom"/>
          </w:tcPr>
          <w:p>
            <w:pPr>
              <w:spacing w:after="0"/>
              <w:rPr>
                <w:sz w:val="1"/>
                <w:szCs w:val="1"/>
                <w:color w:val="auto"/>
              </w:rPr>
            </w:pPr>
          </w:p>
        </w:tc>
      </w:tr>
      <w:tr>
        <w:trPr>
          <w:trHeight w:val="20"/>
        </w:trPr>
        <w:tc>
          <w:tcPr>
            <w:tcW w:w="360" w:type="dxa"/>
            <w:vAlign w:val="bottom"/>
            <w:vMerge w:val="continue"/>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Z</w:t>
            </w:r>
          </w:p>
        </w:tc>
        <w:tc>
          <w:tcPr>
            <w:tcW w:w="260" w:type="dxa"/>
            <w:vAlign w:val="bottom"/>
            <w:vMerge w:val="continue"/>
          </w:tcPr>
          <w:p>
            <w:pPr>
              <w:spacing w:after="0" w:line="20" w:lineRule="exact"/>
              <w:rPr>
                <w:sz w:val="1"/>
                <w:szCs w:val="1"/>
                <w:color w:val="auto"/>
              </w:rPr>
            </w:pPr>
          </w:p>
        </w:tc>
        <w:tc>
          <w:tcPr>
            <w:tcW w:w="160" w:type="dxa"/>
            <w:vAlign w:val="bottom"/>
            <w:vMerge w:val="restart"/>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8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5"/>
        </w:trPr>
        <w:tc>
          <w:tcPr>
            <w:tcW w:w="360" w:type="dxa"/>
            <w:vAlign w:val="bottom"/>
            <w:vMerge w:val="continue"/>
          </w:tcPr>
          <w:p>
            <w:pPr>
              <w:spacing w:after="0"/>
              <w:rPr>
                <w:sz w:val="4"/>
                <w:szCs w:val="4"/>
                <w:color w:val="auto"/>
              </w:rPr>
            </w:pPr>
          </w:p>
        </w:tc>
        <w:tc>
          <w:tcPr>
            <w:tcW w:w="200" w:type="dxa"/>
            <w:vAlign w:val="bottom"/>
            <w:vMerge w:val="continue"/>
          </w:tcPr>
          <w:p>
            <w:pPr>
              <w:spacing w:after="0"/>
              <w:rPr>
                <w:sz w:val="4"/>
                <w:szCs w:val="4"/>
                <w:color w:val="auto"/>
              </w:rPr>
            </w:pPr>
          </w:p>
        </w:tc>
        <w:tc>
          <w:tcPr>
            <w:tcW w:w="260" w:type="dxa"/>
            <w:vAlign w:val="bottom"/>
            <w:vMerge w:val="continue"/>
          </w:tcPr>
          <w:p>
            <w:pPr>
              <w:spacing w:after="0"/>
              <w:rPr>
                <w:sz w:val="4"/>
                <w:szCs w:val="4"/>
                <w:color w:val="auto"/>
              </w:rPr>
            </w:pPr>
          </w:p>
        </w:tc>
        <w:tc>
          <w:tcPr>
            <w:tcW w:w="160" w:type="dxa"/>
            <w:vAlign w:val="bottom"/>
            <w:vMerge w:val="continue"/>
          </w:tcPr>
          <w:p>
            <w:pPr>
              <w:spacing w:after="0"/>
              <w:rPr>
                <w:sz w:val="4"/>
                <w:szCs w:val="4"/>
                <w:color w:val="auto"/>
              </w:rPr>
            </w:pPr>
          </w:p>
        </w:tc>
        <w:tc>
          <w:tcPr>
            <w:tcW w:w="1600" w:type="dxa"/>
            <w:vAlign w:val="bottom"/>
            <w:vMerge w:val="restart"/>
          </w:tcPr>
          <w:p>
            <w:pPr>
              <w:ind w:left="40"/>
              <w:spacing w:after="0"/>
              <w:rPr>
                <w:sz w:val="20"/>
                <w:szCs w:val="20"/>
                <w:color w:val="auto"/>
              </w:rPr>
            </w:pPr>
            <w:r>
              <w:rPr>
                <w:rFonts w:ascii="Times New Roman" w:cs="Times New Roman" w:eastAsia="Times New Roman" w:hAnsi="Times New Roman"/>
                <w:sz w:val="24"/>
                <w:szCs w:val="24"/>
                <w:i w:val="1"/>
                <w:iCs w:val="1"/>
                <w:color w:val="auto"/>
                <w:w w:val="90"/>
              </w:rPr>
              <w:t>R</w:t>
            </w:r>
            <w:r>
              <w:rPr>
                <w:rFonts w:ascii="Times New Roman" w:cs="Times New Roman" w:eastAsia="Times New Roman" w:hAnsi="Times New Roman"/>
                <w:sz w:val="27"/>
                <w:szCs w:val="27"/>
                <w:color w:val="auto"/>
                <w:w w:val="90"/>
                <w:vertAlign w:val="superscript"/>
              </w:rPr>
              <w:t>2</w:t>
            </w:r>
            <w:r>
              <w:rPr>
                <w:rFonts w:ascii="Times New Roman" w:cs="Times New Roman" w:eastAsia="Times New Roman" w:hAnsi="Times New Roman"/>
                <w:sz w:val="24"/>
                <w:szCs w:val="24"/>
                <w:i w:val="1"/>
                <w:iCs w:val="1"/>
                <w:color w:val="auto"/>
                <w:w w:val="90"/>
              </w:rPr>
              <w:t xml:space="preserve"> </w:t>
            </w:r>
            <w:r>
              <w:rPr>
                <w:rFonts w:ascii="Symbol" w:cs="Symbol" w:eastAsia="Symbol" w:hAnsi="Symbol"/>
                <w:sz w:val="24"/>
                <w:szCs w:val="24"/>
                <w:color w:val="auto"/>
                <w:w w:val="90"/>
              </w:rPr>
              <w:t></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4"/>
                <w:szCs w:val="24"/>
                <w:color w:val="auto"/>
                <w:w w:val="90"/>
              </w:rPr>
              <w:t>(</w:t>
            </w:r>
            <w:r>
              <w:rPr>
                <w:rFonts w:ascii="Times New Roman" w:cs="Times New Roman" w:eastAsia="Times New Roman" w:hAnsi="Times New Roman"/>
                <w:sz w:val="24"/>
                <w:szCs w:val="24"/>
                <w:i w:val="1"/>
                <w:iCs w:val="1"/>
                <w:color w:val="auto"/>
                <w:w w:val="90"/>
              </w:rPr>
              <w:t xml:space="preserve"> X </w:t>
            </w:r>
            <w:r>
              <w:rPr>
                <w:rFonts w:ascii="Times New Roman" w:cs="Times New Roman" w:eastAsia="Times New Roman" w:hAnsi="Times New Roman"/>
                <w:sz w:val="27"/>
                <w:szCs w:val="27"/>
                <w:i w:val="1"/>
                <w:iCs w:val="1"/>
                <w:color w:val="auto"/>
                <w:w w:val="90"/>
                <w:vertAlign w:val="subscript"/>
              </w:rPr>
              <w:t>L</w:t>
            </w:r>
            <w:r>
              <w:rPr>
                <w:rFonts w:ascii="Times New Roman" w:cs="Times New Roman" w:eastAsia="Times New Roman" w:hAnsi="Times New Roman"/>
                <w:sz w:val="24"/>
                <w:szCs w:val="24"/>
                <w:i w:val="1"/>
                <w:iCs w:val="1"/>
                <w:color w:val="auto"/>
                <w:w w:val="90"/>
              </w:rPr>
              <w:t xml:space="preserve"> </w:t>
            </w:r>
            <w:r>
              <w:rPr>
                <w:rFonts w:ascii="Symbol" w:cs="Symbol" w:eastAsia="Symbol" w:hAnsi="Symbol"/>
                <w:sz w:val="24"/>
                <w:szCs w:val="24"/>
                <w:color w:val="auto"/>
                <w:w w:val="90"/>
              </w:rPr>
              <w:t></w:t>
            </w:r>
            <w:r>
              <w:rPr>
                <w:rFonts w:ascii="Times New Roman" w:cs="Times New Roman" w:eastAsia="Times New Roman" w:hAnsi="Times New Roman"/>
                <w:sz w:val="24"/>
                <w:szCs w:val="24"/>
                <w:i w:val="1"/>
                <w:iCs w:val="1"/>
                <w:color w:val="auto"/>
                <w:w w:val="90"/>
              </w:rPr>
              <w:t xml:space="preserve"> X </w:t>
            </w:r>
            <w:r>
              <w:rPr>
                <w:rFonts w:ascii="Times New Roman" w:cs="Times New Roman" w:eastAsia="Times New Roman" w:hAnsi="Times New Roman"/>
                <w:sz w:val="27"/>
                <w:szCs w:val="27"/>
                <w:i w:val="1"/>
                <w:iCs w:val="1"/>
                <w:color w:val="auto"/>
                <w:w w:val="90"/>
                <w:vertAlign w:val="subscript"/>
              </w:rPr>
              <w:t>c</w:t>
            </w:r>
            <w:r>
              <w:rPr>
                <w:rFonts w:ascii="Times New Roman" w:cs="Times New Roman" w:eastAsia="Times New Roman" w:hAnsi="Times New Roman"/>
                <w:sz w:val="24"/>
                <w:szCs w:val="24"/>
                <w:i w:val="1"/>
                <w:iCs w:val="1"/>
                <w:color w:val="auto"/>
                <w:w w:val="90"/>
              </w:rPr>
              <w:t xml:space="preserve"> </w:t>
            </w:r>
            <w:r>
              <w:rPr>
                <w:rFonts w:ascii="Times New Roman" w:cs="Times New Roman" w:eastAsia="Times New Roman" w:hAnsi="Times New Roman"/>
                <w:sz w:val="24"/>
                <w:szCs w:val="24"/>
                <w:color w:val="auto"/>
                <w:w w:val="90"/>
              </w:rPr>
              <w:t>)</w:t>
            </w:r>
            <w:r>
              <w:rPr>
                <w:rFonts w:ascii="Times New Roman" w:cs="Times New Roman" w:eastAsia="Times New Roman" w:hAnsi="Times New Roman"/>
                <w:sz w:val="27"/>
                <w:szCs w:val="27"/>
                <w:color w:val="auto"/>
                <w:w w:val="90"/>
                <w:vertAlign w:val="superscript"/>
              </w:rPr>
              <w:t>2</w:t>
            </w:r>
          </w:p>
        </w:tc>
        <w:tc>
          <w:tcPr>
            <w:tcW w:w="20" w:type="dxa"/>
            <w:vAlign w:val="bottom"/>
            <w:vMerge w:val="continue"/>
          </w:tcPr>
          <w:p>
            <w:pPr>
              <w:spacing w:after="0"/>
              <w:rPr>
                <w:sz w:val="4"/>
                <w:szCs w:val="4"/>
                <w:color w:val="auto"/>
              </w:rPr>
            </w:pPr>
          </w:p>
        </w:tc>
        <w:tc>
          <w:tcPr>
            <w:tcW w:w="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84"/>
        </w:trPr>
        <w:tc>
          <w:tcPr>
            <w:tcW w:w="360" w:type="dxa"/>
            <w:vAlign w:val="bottom"/>
          </w:tcPr>
          <w:p>
            <w:pPr>
              <w:spacing w:after="0"/>
              <w:rPr>
                <w:sz w:val="24"/>
                <w:szCs w:val="24"/>
                <w:color w:val="auto"/>
              </w:rPr>
            </w:pPr>
          </w:p>
        </w:tc>
        <w:tc>
          <w:tcPr>
            <w:tcW w:w="200" w:type="dxa"/>
            <w:vAlign w:val="bottom"/>
            <w:vMerge w:val="continue"/>
          </w:tcPr>
          <w:p>
            <w:pPr>
              <w:spacing w:after="0"/>
              <w:rPr>
                <w:sz w:val="24"/>
                <w:szCs w:val="24"/>
                <w:color w:val="auto"/>
              </w:rPr>
            </w:pPr>
          </w:p>
        </w:tc>
        <w:tc>
          <w:tcPr>
            <w:tcW w:w="2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2926080</wp:posOffset>
            </wp:positionH>
            <wp:positionV relativeFrom="paragraph">
              <wp:posOffset>-227330</wp:posOffset>
            </wp:positionV>
            <wp:extent cx="92710" cy="2114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55">
                      <a:extLst>
                        <a:ext uri="{28A0092B-C50C-407E-A947-70E740481C1C}"/>
                      </a:extLst>
                    </a:blip>
                    <a:srcRect/>
                    <a:stretch>
                      <a:fillRect/>
                    </a:stretch>
                  </pic:blipFill>
                  <pic:spPr bwMode="auto">
                    <a:xfrm>
                      <a:off x="0" y="0"/>
                      <a:ext cx="92710" cy="211455"/>
                    </a:xfrm>
                    <a:prstGeom prst="rect">
                      <a:avLst/>
                    </a:prstGeom>
                    <a:noFill/>
                  </pic:spPr>
                </pic:pic>
              </a:graphicData>
            </a:graphic>
          </wp:anchor>
        </w:drawing>
      </w:r>
    </w:p>
    <w:p>
      <w:pPr>
        <w:spacing w:after="0" w:line="33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Наиболее важный момент в такой цепи является случай, когда </w:t>
      </w:r>
      <w:r>
        <w:rPr>
          <w:rFonts w:ascii="Times New Roman" w:cs="Times New Roman" w:eastAsia="Times New Roman" w:hAnsi="Times New Roman"/>
          <w:sz w:val="23"/>
          <w:szCs w:val="23"/>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p>
    <w:p>
      <w:pPr>
        <w:spacing w:after="0" w:line="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Тогда реактивное сопротивление цепи </w:t>
      </w:r>
      <w:r>
        <w:rPr>
          <w:rFonts w:ascii="Times New Roman" w:cs="Times New Roman" w:eastAsia="Times New Roman" w:hAnsi="Times New Roman"/>
          <w:sz w:val="23"/>
          <w:szCs w:val="23"/>
          <w:i w:val="1"/>
          <w:iCs w:val="1"/>
          <w:color w:val="auto"/>
        </w:rPr>
        <w:t>X</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  а полное сопротивление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R</w:t>
      </w:r>
    </w:p>
    <w:p>
      <w:pPr>
        <w:spacing w:after="0" w:line="4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минимально. В этом случае ток в цепи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при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const</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const</w:t>
      </w:r>
      <w:r>
        <w:rPr>
          <w:rFonts w:ascii="Times New Roman" w:cs="Times New Roman" w:eastAsia="Times New Roman" w:hAnsi="Times New Roman"/>
          <w:sz w:val="28"/>
          <w:szCs w:val="28"/>
          <w:color w:val="auto"/>
        </w:rPr>
        <w:t xml:space="preserve">  его значение</w:t>
      </w:r>
    </w:p>
    <w:p>
      <w:pPr>
        <w:spacing w:after="0"/>
        <w:rPr>
          <w:sz w:val="20"/>
          <w:szCs w:val="20"/>
          <w:color w:val="auto"/>
        </w:rPr>
      </w:pPr>
      <w:r>
        <w:rPr>
          <w:rFonts w:ascii="Times New Roman" w:cs="Times New Roman" w:eastAsia="Times New Roman" w:hAnsi="Times New Roman"/>
          <w:sz w:val="28"/>
          <w:szCs w:val="28"/>
          <w:color w:val="auto"/>
        </w:rPr>
        <w:t>минимально.</w:t>
      </w:r>
    </w:p>
    <w:p>
      <w:pPr>
        <w:ind w:left="340"/>
        <w:spacing w:after="0"/>
        <w:tabs>
          <w:tab w:leader="none" w:pos="4400" w:val="left"/>
          <w:tab w:leader="none" w:pos="5920" w:val="left"/>
          <w:tab w:leader="none" w:pos="7360" w:val="left"/>
          <w:tab w:leader="none" w:pos="7740" w:val="left"/>
        </w:tabs>
        <w:rPr>
          <w:sz w:val="20"/>
          <w:szCs w:val="20"/>
          <w:color w:val="auto"/>
        </w:rPr>
      </w:pPr>
      <w:r>
        <w:rPr>
          <w:rFonts w:ascii="Times New Roman" w:cs="Times New Roman" w:eastAsia="Times New Roman" w:hAnsi="Times New Roman"/>
          <w:sz w:val="28"/>
          <w:szCs w:val="28"/>
          <w:color w:val="auto"/>
        </w:rPr>
        <w:t>Напряжения на индуктивном и</w:t>
        <w:tab/>
        <w:t>емкостном</w:t>
        <w:tab/>
        <w:t>элементах</w:t>
        <w:tab/>
        <w:t>в</w:t>
        <w:tab/>
        <w:t>комплексной форме</w:t>
      </w:r>
    </w:p>
    <w:p>
      <w:pPr>
        <w:spacing w:after="0" w:line="37" w:lineRule="exact"/>
        <w:rPr>
          <w:sz w:val="20"/>
          <w:szCs w:val="20"/>
          <w:color w:val="auto"/>
        </w:rPr>
      </w:pPr>
    </w:p>
    <w:p>
      <w:pPr>
        <w:spacing w:after="0"/>
        <w:tabs>
          <w:tab w:leader="none" w:pos="2960" w:val="left"/>
        </w:tabs>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14"/>
          <w:szCs w:val="14"/>
          <w:i w:val="1"/>
          <w:iCs w:val="1"/>
          <w:color w:val="auto"/>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14"/>
          <w:szCs w:val="14"/>
          <w:i w:val="1"/>
          <w:iCs w:val="1"/>
          <w:color w:val="auto"/>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а по значению</w:t>
      </w:r>
      <w:r>
        <w:rPr>
          <w:sz w:val="20"/>
          <w:szCs w:val="20"/>
          <w:color w:val="auto"/>
        </w:rPr>
        <w:tab/>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13"/>
          <w:szCs w:val="13"/>
          <w:i w:val="1"/>
          <w:iCs w:val="1"/>
          <w:color w:val="auto"/>
        </w:rPr>
        <w:t>L</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X </w:t>
      </w:r>
      <w:r>
        <w:rPr>
          <w:rFonts w:ascii="Times New Roman" w:cs="Times New Roman" w:eastAsia="Times New Roman" w:hAnsi="Times New Roman"/>
          <w:sz w:val="13"/>
          <w:szCs w:val="13"/>
          <w:i w:val="1"/>
          <w:iCs w:val="1"/>
          <w:color w:val="auto"/>
        </w:rPr>
        <w:t>L</w:t>
      </w:r>
      <w:r>
        <w:rPr>
          <w:rFonts w:ascii="Times New Roman" w:cs="Times New Roman" w:eastAsia="Times New Roman" w:hAnsi="Times New Roman"/>
          <w:sz w:val="23"/>
          <w:szCs w:val="23"/>
          <w:i w:val="1"/>
          <w:iCs w:val="1"/>
          <w:color w:val="auto"/>
        </w:rPr>
        <w:t xml:space="preserve"> I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X </w:t>
      </w:r>
      <w:r>
        <w:rPr>
          <w:rFonts w:ascii="Times New Roman" w:cs="Times New Roman" w:eastAsia="Times New Roman" w:hAnsi="Times New Roman"/>
          <w:sz w:val="13"/>
          <w:szCs w:val="13"/>
          <w:i w:val="1"/>
          <w:iCs w:val="1"/>
          <w:color w:val="auto"/>
        </w:rPr>
        <w:t>c</w:t>
      </w:r>
      <w:r>
        <w:rPr>
          <w:rFonts w:ascii="Times New Roman" w:cs="Times New Roman" w:eastAsia="Times New Roman" w:hAnsi="Times New Roman"/>
          <w:sz w:val="23"/>
          <w:szCs w:val="23"/>
          <w:i w:val="1"/>
          <w:iCs w:val="1"/>
          <w:color w:val="auto"/>
        </w:rPr>
        <w:t xml:space="preserve"> I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13"/>
          <w:szCs w:val="13"/>
          <w:i w:val="1"/>
          <w:iCs w:val="1"/>
          <w:color w:val="auto"/>
        </w:rPr>
        <w:t>c</w:t>
      </w:r>
    </w:p>
    <w:p>
      <w:pPr>
        <w:spacing w:after="0" w:line="2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Следовательно</w:t>
      </w:r>
    </w:p>
    <w:p>
      <w:pPr>
        <w:spacing w:after="0" w:line="328" w:lineRule="exact"/>
        <w:rPr>
          <w:sz w:val="20"/>
          <w:szCs w:val="20"/>
          <w:color w:val="auto"/>
        </w:rPr>
      </w:pPr>
    </w:p>
    <w:p>
      <w:pPr>
        <w:jc w:val="center"/>
        <w:ind w:right="-459"/>
        <w:spacing w:after="0"/>
        <w:tabs>
          <w:tab w:leader="none" w:pos="160" w:val="left"/>
        </w:tabs>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4"/>
          <w:szCs w:val="24"/>
          <w:color w:val="auto"/>
        </w:rPr>
        <w:t>;</w:t>
      </w:r>
      <w:r>
        <w:rPr>
          <w:sz w:val="20"/>
          <w:szCs w:val="20"/>
          <w:color w:val="auto"/>
        </w:rPr>
        <w:tab/>
      </w:r>
      <w:r>
        <w:rPr>
          <w:rFonts w:ascii="Times New Roman" w:cs="Times New Roman" w:eastAsia="Times New Roman" w:hAnsi="Times New Roman"/>
          <w:sz w:val="22"/>
          <w:szCs w:val="22"/>
          <w:i w:val="1"/>
          <w:iCs w:val="1"/>
          <w:color w:val="auto"/>
        </w:rPr>
        <w:t>U</w:t>
      </w:r>
      <w:r>
        <w:rPr>
          <w:rFonts w:ascii="Times New Roman" w:cs="Times New Roman" w:eastAsia="Times New Roman" w:hAnsi="Times New Roman"/>
          <w:sz w:val="26"/>
          <w:szCs w:val="26"/>
          <w:i w:val="1"/>
          <w:iCs w:val="1"/>
          <w:color w:val="auto"/>
          <w:vertAlign w:val="subscript"/>
        </w:rPr>
        <w:t>c</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X </w:t>
      </w:r>
      <w:r>
        <w:rPr>
          <w:rFonts w:ascii="Times New Roman" w:cs="Times New Roman" w:eastAsia="Times New Roman" w:hAnsi="Times New Roman"/>
          <w:sz w:val="26"/>
          <w:szCs w:val="26"/>
          <w:i w:val="1"/>
          <w:iCs w:val="1"/>
          <w:color w:val="auto"/>
          <w:vertAlign w:val="subscript"/>
        </w:rPr>
        <w:t>c</w:t>
      </w:r>
      <w:r>
        <w:rPr>
          <w:rFonts w:ascii="Times New Roman" w:cs="Times New Roman" w:eastAsia="Times New Roman" w:hAnsi="Times New Roman"/>
          <w:sz w:val="22"/>
          <w:szCs w:val="22"/>
          <w:i w:val="1"/>
          <w:iCs w:val="1"/>
          <w:color w:val="auto"/>
        </w:rPr>
        <w:t xml:space="preserve"> I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X </w:t>
      </w:r>
      <w:r>
        <w:rPr>
          <w:rFonts w:ascii="Times New Roman" w:cs="Times New Roman" w:eastAsia="Times New Roman" w:hAnsi="Times New Roman"/>
          <w:sz w:val="26"/>
          <w:szCs w:val="26"/>
          <w:i w:val="1"/>
          <w:iCs w:val="1"/>
          <w:color w:val="auto"/>
          <w:vertAlign w:val="subscript"/>
        </w:rPr>
        <w:t>c</w:t>
      </w:r>
      <w:r>
        <w:rPr>
          <w:rFonts w:ascii="Times New Roman" w:cs="Times New Roman" w:eastAsia="Times New Roman" w:hAnsi="Times New Roman"/>
          <w:sz w:val="22"/>
          <w:szCs w:val="22"/>
          <w:i w:val="1"/>
          <w:iCs w:val="1"/>
          <w:color w:val="auto"/>
        </w:rPr>
        <w:t xml:space="preserve">U </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R</w:t>
      </w:r>
      <w:r>
        <w:rPr>
          <w:rFonts w:ascii="Times New Roman" w:cs="Times New Roman" w:eastAsia="Times New Roman" w:hAnsi="Times New Roman"/>
          <w:sz w:val="22"/>
          <w:szCs w:val="22"/>
          <w:color w:val="auto"/>
        </w:rPr>
        <w:t>.</w:t>
      </w:r>
    </w:p>
    <w:p>
      <w:pPr>
        <w:spacing w:after="0" w:line="376" w:lineRule="exact"/>
        <w:rPr>
          <w:sz w:val="20"/>
          <w:szCs w:val="20"/>
          <w:color w:val="auto"/>
        </w:rPr>
      </w:pPr>
    </w:p>
    <w:p>
      <w:pPr>
        <w:ind w:right="40" w:firstLine="348"/>
        <w:spacing w:after="0" w:line="278" w:lineRule="auto"/>
        <w:rPr>
          <w:sz w:val="20"/>
          <w:szCs w:val="20"/>
          <w:color w:val="auto"/>
        </w:rPr>
      </w:pPr>
      <w:r>
        <w:rPr>
          <w:rFonts w:ascii="Times New Roman" w:cs="Times New Roman" w:eastAsia="Times New Roman" w:hAnsi="Times New Roman"/>
          <w:sz w:val="28"/>
          <w:szCs w:val="28"/>
          <w:color w:val="auto"/>
        </w:rPr>
        <w:t xml:space="preserve">Таким образом, напряжения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могут превышать напряжения сети в </w:t>
      </w:r>
      <w:r>
        <w:rPr>
          <w:rFonts w:ascii="Times New Roman" w:cs="Times New Roman" w:eastAsia="Times New Roman" w:hAnsi="Times New Roman"/>
          <w:sz w:val="24"/>
          <w:szCs w:val="24"/>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раз, если </w:t>
      </w:r>
      <w:r>
        <w:rPr>
          <w:rFonts w:ascii="Times New Roman" w:cs="Times New Roman" w:eastAsia="Times New Roman" w:hAnsi="Times New Roman"/>
          <w:sz w:val="24"/>
          <w:szCs w:val="24"/>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 Сдвиг по фазе между напряжениями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равен </w:t>
      </w:r>
      <w:r>
        <w:rPr>
          <w:rFonts w:ascii="Symbol" w:cs="Symbol" w:eastAsia="Symbol" w:hAnsi="Symbol"/>
          <w:sz w:val="27"/>
          <w:szCs w:val="27"/>
          <w:i w:val="1"/>
          <w:iCs w:val="1"/>
          <w:color w:val="auto"/>
        </w:rPr>
        <w:t></w:t>
      </w:r>
      <w:r>
        <w:rPr>
          <w:rFonts w:ascii="Times New Roman" w:cs="Times New Roman" w:eastAsia="Times New Roman" w:hAnsi="Times New Roman"/>
          <w:sz w:val="28"/>
          <w:szCs w:val="28"/>
          <w:color w:val="auto"/>
        </w:rPr>
        <w:t xml:space="preserve">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4145280</wp:posOffset>
                </wp:positionH>
                <wp:positionV relativeFrom="paragraph">
                  <wp:posOffset>-52705</wp:posOffset>
                </wp:positionV>
                <wp:extent cx="107315" cy="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315" cy="4763"/>
                        </a:xfrm>
                        <a:prstGeom prst="line">
                          <a:avLst/>
                        </a:prstGeom>
                        <a:solidFill>
                          <a:srgbClr val="FFFFFF"/>
                        </a:solidFill>
                        <a:ln w="6455">
                          <a:solidFill>
                            <a:srgbClr val="000000"/>
                          </a:solidFill>
                          <a:miter lim="800000"/>
                          <a:headEnd/>
                          <a:tailEnd/>
                        </a:ln>
                      </wps:spPr>
                      <wps:bodyPr/>
                    </wps:wsp>
                  </a:graphicData>
                </a:graphic>
              </wp:anchor>
            </w:drawing>
          </mc:Choice>
          <mc:Fallback>
            <w:pict>
              <v:line id="Shape 415" o:spid="_x0000_s1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6.4pt,-4.1499pt" to="334.85pt,-4.1499pt" o:allowincell="f" strokecolor="#000000" strokeweight="0.5083pt"/>
            </w:pict>
          </mc:Fallback>
        </mc:AlternateContent>
        <mc:AlternateContent>
          <mc:Choice Requires="wps">
            <w:drawing>
              <wp:anchor simplePos="0" relativeHeight="251657728" behindDoc="1" locked="0" layoutInCell="0" allowOverlap="1">
                <wp:simplePos x="0" y="0"/>
                <wp:positionH relativeFrom="column">
                  <wp:posOffset>4512945</wp:posOffset>
                </wp:positionH>
                <wp:positionV relativeFrom="paragraph">
                  <wp:posOffset>-52705</wp:posOffset>
                </wp:positionV>
                <wp:extent cx="109220" cy="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9220" cy="4763"/>
                        </a:xfrm>
                        <a:prstGeom prst="line">
                          <a:avLst/>
                        </a:prstGeom>
                        <a:solidFill>
                          <a:srgbClr val="FFFFFF"/>
                        </a:solidFill>
                        <a:ln w="6530">
                          <a:solidFill>
                            <a:srgbClr val="000000"/>
                          </a:solidFill>
                          <a:miter lim="800000"/>
                          <a:headEnd/>
                          <a:tailEnd/>
                        </a:ln>
                      </wps:spPr>
                      <wps:bodyPr/>
                    </wps:wsp>
                  </a:graphicData>
                </a:graphic>
              </wp:anchor>
            </w:drawing>
          </mc:Choice>
          <mc:Fallback>
            <w:pict>
              <v:line id="Shape 416" o:spid="_x0000_s1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5.35pt,-4.1499pt" to="363.95pt,-4.1499pt" o:allowincell="f" strokecolor="#000000" strokeweight="0.5142pt"/>
            </w:pict>
          </mc:Fallback>
        </mc:AlternateContent>
      </w:r>
    </w:p>
    <w:p>
      <w:pPr>
        <w:spacing w:after="0" w:line="230" w:lineRule="auto"/>
        <w:rPr>
          <w:sz w:val="20"/>
          <w:szCs w:val="20"/>
          <w:color w:val="auto"/>
        </w:rPr>
      </w:pPr>
      <w:r>
        <w:rPr>
          <w:rFonts w:ascii="Times New Roman" w:cs="Times New Roman" w:eastAsia="Times New Roman" w:hAnsi="Times New Roman"/>
          <w:sz w:val="28"/>
          <w:szCs w:val="28"/>
          <w:color w:val="auto"/>
        </w:rPr>
        <w:t>т.е. эти напряжения находятся в противофазе.</w:t>
      </w:r>
    </w:p>
    <w:p>
      <w:pPr>
        <w:spacing w:after="0" w:line="19" w:lineRule="exact"/>
        <w:rPr>
          <w:sz w:val="20"/>
          <w:szCs w:val="20"/>
          <w:color w:val="auto"/>
        </w:rPr>
      </w:pPr>
    </w:p>
    <w:p>
      <w:pPr>
        <w:ind w:left="40" w:firstLine="292"/>
        <w:spacing w:after="0" w:line="275" w:lineRule="auto"/>
        <w:rPr>
          <w:sz w:val="20"/>
          <w:szCs w:val="20"/>
          <w:color w:val="auto"/>
        </w:rPr>
      </w:pPr>
      <w:r>
        <w:rPr>
          <w:rFonts w:ascii="Times New Roman" w:cs="Times New Roman" w:eastAsia="Times New Roman" w:hAnsi="Times New Roman"/>
          <w:sz w:val="28"/>
          <w:szCs w:val="28"/>
          <w:color w:val="auto"/>
        </w:rPr>
        <w:t xml:space="preserve">Такой режим цепи при последовательном соединении элементов с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когда </w:t>
      </w:r>
      <w:r>
        <w:rPr>
          <w:rFonts w:ascii="Times New Roman" w:cs="Times New Roman" w:eastAsia="Times New Roman" w:hAnsi="Times New Roman"/>
          <w:sz w:val="23"/>
          <w:szCs w:val="23"/>
          <w:i w:val="1"/>
          <w:iCs w:val="1"/>
          <w:color w:val="auto"/>
        </w:rPr>
        <w:t xml:space="preserve">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X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color w:val="auto"/>
        </w:rPr>
        <w:t>а напряжения</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color w:val="auto"/>
        </w:rPr>
        <w:t>и</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color w:val="auto"/>
        </w:rPr>
        <w:t>элементов находятся в противофазе,</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color w:val="auto"/>
        </w:rPr>
        <w:t>равны по</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1908175</wp:posOffset>
                </wp:positionH>
                <wp:positionV relativeFrom="paragraph">
                  <wp:posOffset>-52705</wp:posOffset>
                </wp:positionV>
                <wp:extent cx="107315" cy="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315" cy="4763"/>
                        </a:xfrm>
                        <a:prstGeom prst="line">
                          <a:avLst/>
                        </a:prstGeom>
                        <a:solidFill>
                          <a:srgbClr val="FFFFFF"/>
                        </a:solidFill>
                        <a:ln w="6455">
                          <a:solidFill>
                            <a:srgbClr val="000000"/>
                          </a:solidFill>
                          <a:miter lim="800000"/>
                          <a:headEnd/>
                          <a:tailEnd/>
                        </a:ln>
                      </wps:spPr>
                      <wps:bodyPr/>
                    </wps:wsp>
                  </a:graphicData>
                </a:graphic>
              </wp:anchor>
            </w:drawing>
          </mc:Choice>
          <mc:Fallback>
            <w:pict>
              <v:line id="Shape 417" o:spid="_x0000_s1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0.25pt,-4.1499pt" to="158.7pt,-4.1499pt" o:allowincell="f" strokecolor="#000000" strokeweight="0.5083pt"/>
            </w:pict>
          </mc:Fallback>
        </mc:AlternateContent>
        <mc:AlternateContent>
          <mc:Choice Requires="wps">
            <w:drawing>
              <wp:anchor simplePos="0" relativeHeight="251657728" behindDoc="1" locked="0" layoutInCell="0" allowOverlap="1">
                <wp:simplePos x="0" y="0"/>
                <wp:positionH relativeFrom="column">
                  <wp:posOffset>2425065</wp:posOffset>
                </wp:positionH>
                <wp:positionV relativeFrom="paragraph">
                  <wp:posOffset>-52705</wp:posOffset>
                </wp:positionV>
                <wp:extent cx="108585" cy="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585" cy="4763"/>
                        </a:xfrm>
                        <a:prstGeom prst="line">
                          <a:avLst/>
                        </a:prstGeom>
                        <a:solidFill>
                          <a:srgbClr val="FFFFFF"/>
                        </a:solidFill>
                        <a:ln w="6530">
                          <a:solidFill>
                            <a:srgbClr val="000000"/>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0.95pt,-4.1499pt" to="199.5pt,-4.1499pt" o:allowincell="f" strokecolor="#000000" strokeweight="0.5142pt"/>
            </w:pict>
          </mc:Fallback>
        </mc:AlternateContent>
      </w:r>
    </w:p>
    <w:p>
      <w:pPr>
        <w:spacing w:after="0" w:line="234" w:lineRule="auto"/>
        <w:rPr>
          <w:sz w:val="20"/>
          <w:szCs w:val="20"/>
          <w:color w:val="auto"/>
        </w:rPr>
      </w:pPr>
      <w:r>
        <w:rPr>
          <w:rFonts w:ascii="Times New Roman" w:cs="Times New Roman" w:eastAsia="Times New Roman" w:hAnsi="Times New Roman"/>
          <w:sz w:val="28"/>
          <w:szCs w:val="28"/>
          <w:color w:val="auto"/>
        </w:rPr>
        <w:t>значению и могут превышать напряжение всей цепи, носит название режим резонанса напряжений.</w:t>
      </w:r>
    </w:p>
    <w:p>
      <w:pPr>
        <w:spacing w:after="0" w:line="15" w:lineRule="exact"/>
        <w:rPr>
          <w:sz w:val="20"/>
          <w:szCs w:val="20"/>
          <w:color w:val="auto"/>
        </w:rPr>
      </w:pPr>
    </w:p>
    <w:p>
      <w:pPr>
        <w:ind w:right="1560" w:firstLine="348"/>
        <w:spacing w:after="0" w:line="235" w:lineRule="auto"/>
        <w:rPr>
          <w:sz w:val="20"/>
          <w:szCs w:val="20"/>
          <w:color w:val="auto"/>
        </w:rPr>
      </w:pPr>
      <w:r>
        <w:rPr>
          <w:rFonts w:ascii="Times New Roman" w:cs="Times New Roman" w:eastAsia="Times New Roman" w:hAnsi="Times New Roman"/>
          <w:sz w:val="28"/>
          <w:szCs w:val="28"/>
          <w:color w:val="auto"/>
        </w:rPr>
        <w:t>На рис.18 представлена векторная диаграмма для режима резонанса напряжений.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322580</wp:posOffset>
            </wp:positionH>
            <wp:positionV relativeFrom="paragraph">
              <wp:posOffset>392430</wp:posOffset>
            </wp:positionV>
            <wp:extent cx="2070100" cy="182308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6">
                      <a:extLst>
                        <a:ext uri="{28A0092B-C50C-407E-A947-70E740481C1C}"/>
                      </a:extLst>
                    </a:blip>
                    <a:srcRect/>
                    <a:stretch>
                      <a:fillRect/>
                    </a:stretch>
                  </pic:blipFill>
                  <pic:spPr bwMode="auto">
                    <a:xfrm>
                      <a:off x="0" y="0"/>
                      <a:ext cx="2070100" cy="1823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8"/>
          <w:szCs w:val="28"/>
          <w:color w:val="auto"/>
        </w:rPr>
        <w:t>Активная мощность такой цепи</w:t>
      </w:r>
    </w:p>
    <w:p>
      <w:pPr>
        <w:spacing w:after="0" w:line="4"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24"/>
          <w:szCs w:val="24"/>
          <w:i w:val="1"/>
          <w:iCs w:val="1"/>
          <w:color w:val="auto"/>
        </w:rPr>
        <w:t xml:space="preserve">P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UI </w:t>
      </w:r>
      <w:r>
        <w:rPr>
          <w:rFonts w:ascii="Times New Roman" w:cs="Times New Roman" w:eastAsia="Times New Roman" w:hAnsi="Times New Roman"/>
          <w:sz w:val="24"/>
          <w:szCs w:val="24"/>
          <w:color w:val="auto"/>
        </w:rPr>
        <w:t>cos</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S</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а реактивная</w:t>
      </w:r>
    </w:p>
    <w:p>
      <w:pPr>
        <w:spacing w:after="0" w:line="38" w:lineRule="exact"/>
        <w:rPr>
          <w:sz w:val="20"/>
          <w:szCs w:val="20"/>
          <w:color w:val="auto"/>
        </w:rPr>
      </w:pPr>
    </w:p>
    <w:p>
      <w:pPr>
        <w:jc w:val="center"/>
        <w:ind w:left="2720"/>
        <w:spacing w:after="0"/>
        <w:rPr>
          <w:sz w:val="20"/>
          <w:szCs w:val="20"/>
          <w:color w:val="auto"/>
        </w:rPr>
      </w:pPr>
      <w:r>
        <w:rPr>
          <w:rFonts w:ascii="Times New Roman" w:cs="Times New Roman" w:eastAsia="Times New Roman" w:hAnsi="Times New Roman"/>
          <w:sz w:val="24"/>
          <w:szCs w:val="24"/>
          <w:i w:val="1"/>
          <w:iCs w:val="1"/>
          <w:color w:val="auto"/>
        </w:rPr>
        <w:t xml:space="preserve">Q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UI </w:t>
      </w:r>
      <w:r>
        <w:rPr>
          <w:rFonts w:ascii="Times New Roman" w:cs="Times New Roman" w:eastAsia="Times New Roman" w:hAnsi="Times New Roman"/>
          <w:sz w:val="24"/>
          <w:szCs w:val="24"/>
          <w:color w:val="auto"/>
        </w:rPr>
        <w:t>sin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49" w:lineRule="exact"/>
        <w:rPr>
          <w:sz w:val="20"/>
          <w:szCs w:val="20"/>
          <w:color w:val="auto"/>
        </w:rPr>
      </w:pPr>
    </w:p>
    <w:p>
      <w:pPr>
        <w:ind w:left="4500" w:right="560" w:firstLine="348"/>
        <w:spacing w:after="0" w:line="234" w:lineRule="auto"/>
        <w:rPr>
          <w:sz w:val="20"/>
          <w:szCs w:val="20"/>
          <w:color w:val="auto"/>
        </w:rPr>
      </w:pPr>
      <w:r>
        <w:rPr>
          <w:rFonts w:ascii="Times New Roman" w:cs="Times New Roman" w:eastAsia="Times New Roman" w:hAnsi="Times New Roman"/>
          <w:sz w:val="28"/>
          <w:szCs w:val="28"/>
          <w:color w:val="auto"/>
        </w:rPr>
        <w:t>Но реактивная мощность индуктивного и емкостного элементов не равны нулю:</w:t>
      </w:r>
    </w:p>
    <w:p>
      <w:pPr>
        <w:spacing w:after="0" w:line="20"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24"/>
          <w:szCs w:val="24"/>
          <w:i w:val="1"/>
          <w:iCs w:val="1"/>
          <w:color w:val="auto"/>
        </w:rPr>
        <w:t>Q</w:t>
      </w:r>
      <w:r>
        <w:rPr>
          <w:rFonts w:ascii="Times New Roman" w:cs="Times New Roman" w:eastAsia="Times New Roman" w:hAnsi="Times New Roman"/>
          <w:sz w:val="27"/>
          <w:szCs w:val="27"/>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7"/>
          <w:szCs w:val="27"/>
          <w:i w:val="1"/>
          <w:iCs w:val="1"/>
          <w:color w:val="auto"/>
          <w:vertAlign w:val="subscript"/>
        </w:rPr>
        <w:t>L</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54"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8"/>
          <w:szCs w:val="28"/>
          <w:color w:val="auto"/>
        </w:rPr>
        <w:t>Рис.18</w:t>
      </w:r>
    </w:p>
    <w:p>
      <w:pPr>
        <w:spacing w:after="0" w:line="8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36</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22" o:spid="_x0000_s14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23" o:spid="_x0000_s14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24" o:spid="_x0000_s14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7">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Явление резонанса широко используется в технике: в устройствах радиотехники, телевидения, автоматики и других электроустройств. Изменяя индуктивность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или емкость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 можно настраивать контур на ту или иную резонансную частоту и усиливать в цепи ток той или иной частоты.</w:t>
      </w:r>
    </w:p>
    <w:p>
      <w:pPr>
        <w:spacing w:after="0" w:line="15" w:lineRule="exact"/>
        <w:rPr>
          <w:sz w:val="20"/>
          <w:szCs w:val="20"/>
          <w:color w:val="auto"/>
        </w:rPr>
      </w:pPr>
    </w:p>
    <w:p>
      <w:pPr>
        <w:jc w:val="both"/>
        <w:ind w:firstLine="341"/>
        <w:spacing w:after="0" w:line="237" w:lineRule="auto"/>
        <w:tabs>
          <w:tab w:leader="none" w:pos="773"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некоторых случаях необходимо учитывать при резонансе напряжений увеличения напряжения и тока, что может привести к пробою изоляции элементов цепи.</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8</w:t>
      </w:r>
    </w:p>
    <w:p>
      <w:pPr>
        <w:spacing w:after="0" w:line="316" w:lineRule="exact"/>
        <w:rPr>
          <w:sz w:val="20"/>
          <w:szCs w:val="20"/>
          <w:color w:val="auto"/>
        </w:rPr>
      </w:pPr>
    </w:p>
    <w:p>
      <w:pPr>
        <w:ind w:left="620" w:hanging="279"/>
        <w:spacing w:after="0"/>
        <w:tabs>
          <w:tab w:leader="none" w:pos="62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Параллельные цепи синусоидального тока.</w:t>
      </w:r>
    </w:p>
    <w:p>
      <w:pPr>
        <w:ind w:left="620" w:hanging="279"/>
        <w:spacing w:after="0"/>
        <w:tabs>
          <w:tab w:leader="none" w:pos="62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Проводимость цепей синусоидального тока.</w:t>
      </w:r>
    </w:p>
    <w:p>
      <w:pPr>
        <w:ind w:left="620" w:hanging="279"/>
        <w:spacing w:after="0"/>
        <w:tabs>
          <w:tab w:leader="none" w:pos="62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Резонанс токов.</w:t>
      </w:r>
    </w:p>
    <w:p>
      <w:pPr>
        <w:spacing w:after="0" w:line="1"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Коэффициент мощности.</w:t>
      </w:r>
    </w:p>
    <w:p>
      <w:pPr>
        <w:spacing w:after="0" w:line="321" w:lineRule="exact"/>
        <w:rPr>
          <w:sz w:val="20"/>
          <w:szCs w:val="20"/>
          <w:color w:val="auto"/>
        </w:rPr>
      </w:pPr>
    </w:p>
    <w:p>
      <w:pPr>
        <w:ind w:left="2660" w:hanging="284"/>
        <w:spacing w:after="0"/>
        <w:tabs>
          <w:tab w:leader="none" w:pos="2660" w:val="left"/>
        </w:tabs>
        <w:numPr>
          <w:ilvl w:val="0"/>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Параллельные цепи синусоидального тока.</w:t>
      </w:r>
    </w:p>
    <w:p>
      <w:pPr>
        <w:spacing w:after="0" w:line="335" w:lineRule="exact"/>
        <w:rPr>
          <w:sz w:val="20"/>
          <w:szCs w:val="20"/>
          <w:color w:val="auto"/>
        </w:rPr>
      </w:pPr>
    </w:p>
    <w:p>
      <w:pPr>
        <w:ind w:right="20" w:firstLine="348"/>
        <w:spacing w:after="0" w:line="234" w:lineRule="auto"/>
        <w:rPr>
          <w:sz w:val="20"/>
          <w:szCs w:val="20"/>
          <w:color w:val="auto"/>
        </w:rPr>
      </w:pPr>
      <w:r>
        <w:rPr>
          <w:rFonts w:ascii="Times New Roman" w:cs="Times New Roman" w:eastAsia="Times New Roman" w:hAnsi="Times New Roman"/>
          <w:sz w:val="28"/>
          <w:szCs w:val="28"/>
          <w:color w:val="auto"/>
        </w:rPr>
        <w:t>Рассмотрим схему цепи, состоящей из трех параллельно соединенных ветвей (рис.19).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1084580</wp:posOffset>
            </wp:positionH>
            <wp:positionV relativeFrom="paragraph">
              <wp:posOffset>-7620</wp:posOffset>
            </wp:positionV>
            <wp:extent cx="4304665" cy="211201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8">
                      <a:extLst>
                        <a:ext uri="{28A0092B-C50C-407E-A947-70E740481C1C}"/>
                      </a:extLst>
                    </a:blip>
                    <a:srcRect/>
                    <a:stretch>
                      <a:fillRect/>
                    </a:stretch>
                  </pic:blipFill>
                  <pic:spPr bwMode="auto">
                    <a:xfrm>
                      <a:off x="0" y="0"/>
                      <a:ext cx="4304665" cy="2112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Рис.19</w:t>
      </w:r>
    </w:p>
    <w:p>
      <w:pPr>
        <w:spacing w:after="0" w:line="16" w:lineRule="exact"/>
        <w:rPr>
          <w:sz w:val="20"/>
          <w:szCs w:val="20"/>
          <w:color w:val="auto"/>
        </w:rPr>
      </w:pPr>
    </w:p>
    <w:p>
      <w:pPr>
        <w:ind w:firstLine="341"/>
        <w:spacing w:after="0" w:line="234" w:lineRule="auto"/>
        <w:tabs>
          <w:tab w:leader="none" w:pos="715"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соответствии с первым законом Кирхгофа в комплексной форме можем записать:</w:t>
      </w:r>
    </w:p>
    <w:p>
      <w:pPr>
        <w:spacing w:after="0" w:line="4" w:lineRule="exact"/>
        <w:rPr>
          <w:sz w:val="20"/>
          <w:szCs w:val="20"/>
          <w:color w:val="auto"/>
        </w:rPr>
      </w:pPr>
    </w:p>
    <w:p>
      <w:pPr>
        <w:ind w:left="4740" w:hanging="164"/>
        <w:spacing w:after="0"/>
        <w:tabs>
          <w:tab w:leader="none" w:pos="4740" w:val="left"/>
        </w:tabs>
        <w:numPr>
          <w:ilvl w:val="0"/>
          <w:numId w:val="59"/>
        </w:numPr>
        <w:rPr>
          <w:rFonts w:ascii="Times New Roman" w:cs="Times New Roman" w:eastAsia="Times New Roman" w:hAnsi="Times New Roman"/>
          <w:sz w:val="24"/>
          <w:szCs w:val="24"/>
          <w:i w:val="1"/>
          <w:iCs w:val="1"/>
          <w:u w:val="single" w:color="auto"/>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2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или</w:t>
      </w:r>
    </w:p>
    <w:tbl>
      <w:tblPr>
        <w:tblLayout w:type="fixed"/>
        <w:tblInd w:w="4140" w:type="dxa"/>
        <w:tblCellMar>
          <w:top w:w="0" w:type="dxa"/>
          <w:left w:w="0" w:type="dxa"/>
          <w:bottom w:w="0" w:type="dxa"/>
          <w:right w:w="0" w:type="dxa"/>
        </w:tblCellMar>
      </w:tblPr>
      <w:tr>
        <w:trPr>
          <w:trHeight w:val="272"/>
        </w:trPr>
        <w:tc>
          <w:tcPr>
            <w:tcW w:w="20" w:type="dxa"/>
            <w:vAlign w:val="bottom"/>
          </w:tcPr>
          <w:p>
            <w:pPr>
              <w:spacing w:after="0"/>
              <w:rPr>
                <w:sz w:val="23"/>
                <w:szCs w:val="23"/>
                <w:color w:val="auto"/>
              </w:rPr>
            </w:pPr>
          </w:p>
        </w:tc>
        <w:tc>
          <w:tcPr>
            <w:tcW w:w="120" w:type="dxa"/>
            <w:vAlign w:val="bottom"/>
            <w:vMerge w:val="restart"/>
          </w:tcPr>
          <w:p>
            <w:pPr>
              <w:spacing w:after="0"/>
              <w:rPr>
                <w:sz w:val="23"/>
                <w:szCs w:val="23"/>
                <w:color w:val="auto"/>
              </w:rPr>
            </w:pPr>
          </w:p>
        </w:tc>
        <w:tc>
          <w:tcPr>
            <w:tcW w:w="160" w:type="dxa"/>
            <w:vAlign w:val="bottom"/>
            <w:tcBorders>
              <w:bottom w:val="single" w:sz="8" w:color="auto"/>
            </w:tcBorders>
            <w:gridSpan w:val="2"/>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140" w:type="dxa"/>
            <w:vAlign w:val="bottom"/>
            <w:vMerge w:val="restart"/>
          </w:tcPr>
          <w:p>
            <w:pPr>
              <w:spacing w:after="0"/>
              <w:rPr>
                <w:sz w:val="23"/>
                <w:szCs w:val="23"/>
                <w:color w:val="auto"/>
              </w:rPr>
            </w:pPr>
          </w:p>
        </w:tc>
        <w:tc>
          <w:tcPr>
            <w:tcW w:w="24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20" w:type="dxa"/>
            <w:vAlign w:val="bottom"/>
            <w:vMerge w:val="restart"/>
          </w:tcPr>
          <w:p>
            <w:pPr>
              <w:spacing w:after="0"/>
              <w:rPr>
                <w:sz w:val="23"/>
                <w:szCs w:val="23"/>
                <w:color w:val="auto"/>
              </w:rPr>
            </w:pPr>
          </w:p>
        </w:tc>
        <w:tc>
          <w:tcPr>
            <w:tcW w:w="140" w:type="dxa"/>
            <w:vAlign w:val="bottom"/>
            <w:vMerge w:val="restart"/>
          </w:tcPr>
          <w:p>
            <w:pPr>
              <w:spacing w:after="0"/>
              <w:rPr>
                <w:sz w:val="23"/>
                <w:szCs w:val="23"/>
                <w:color w:val="auto"/>
              </w:rPr>
            </w:pPr>
          </w:p>
        </w:tc>
        <w:tc>
          <w:tcPr>
            <w:tcW w:w="180" w:type="dxa"/>
            <w:vAlign w:val="bottom"/>
            <w:tcBorders>
              <w:bottom w:val="single" w:sz="8" w:color="auto"/>
            </w:tcBorders>
            <w:gridSpan w:val="2"/>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140" w:type="dxa"/>
            <w:vAlign w:val="bottom"/>
            <w:vMerge w:val="restart"/>
          </w:tcPr>
          <w:p>
            <w:pPr>
              <w:spacing w:after="0"/>
              <w:rPr>
                <w:sz w:val="23"/>
                <w:szCs w:val="23"/>
                <w:color w:val="auto"/>
              </w:rPr>
            </w:pPr>
          </w:p>
        </w:tc>
        <w:tc>
          <w:tcPr>
            <w:tcW w:w="24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20" w:type="dxa"/>
            <w:vAlign w:val="bottom"/>
            <w:vMerge w:val="restart"/>
          </w:tcPr>
          <w:p>
            <w:pPr>
              <w:spacing w:after="0"/>
              <w:rPr>
                <w:sz w:val="23"/>
                <w:szCs w:val="23"/>
                <w:color w:val="auto"/>
              </w:rPr>
            </w:pPr>
          </w:p>
        </w:tc>
        <w:tc>
          <w:tcPr>
            <w:tcW w:w="140" w:type="dxa"/>
            <w:vAlign w:val="bottom"/>
            <w:vMerge w:val="restart"/>
          </w:tcPr>
          <w:p>
            <w:pPr>
              <w:spacing w:after="0"/>
              <w:rPr>
                <w:sz w:val="23"/>
                <w:szCs w:val="23"/>
                <w:color w:val="auto"/>
              </w:rPr>
            </w:pPr>
          </w:p>
        </w:tc>
        <w:tc>
          <w:tcPr>
            <w:tcW w:w="180" w:type="dxa"/>
            <w:vAlign w:val="bottom"/>
            <w:tcBorders>
              <w:bottom w:val="single" w:sz="8" w:color="auto"/>
            </w:tcBorders>
            <w:gridSpan w:val="2"/>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160" w:type="dxa"/>
            <w:vAlign w:val="bottom"/>
            <w:vMerge w:val="restart"/>
          </w:tcPr>
          <w:p>
            <w:pPr>
              <w:spacing w:after="0"/>
              <w:rPr>
                <w:sz w:val="23"/>
                <w:szCs w:val="23"/>
                <w:color w:val="auto"/>
              </w:rPr>
            </w:pPr>
          </w:p>
        </w:tc>
        <w:tc>
          <w:tcPr>
            <w:tcW w:w="0" w:type="dxa"/>
            <w:vAlign w:val="bottom"/>
          </w:tcPr>
          <w:p>
            <w:pPr>
              <w:spacing w:after="0"/>
              <w:rPr>
                <w:sz w:val="1"/>
                <w:szCs w:val="1"/>
                <w:color w:val="auto"/>
              </w:rPr>
            </w:pPr>
          </w:p>
        </w:tc>
      </w:tr>
      <w:tr>
        <w:trPr>
          <w:trHeight w:val="27"/>
        </w:trPr>
        <w:tc>
          <w:tcPr>
            <w:tcW w:w="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vMerge w:val="continue"/>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vMerge w:val="continue"/>
          </w:tcPr>
          <w:p>
            <w:pPr>
              <w:spacing w:after="0"/>
              <w:rPr>
                <w:sz w:val="2"/>
                <w:szCs w:val="2"/>
                <w:color w:val="auto"/>
              </w:rPr>
            </w:pPr>
          </w:p>
        </w:tc>
        <w:tc>
          <w:tcPr>
            <w:tcW w:w="240" w:type="dxa"/>
            <w:vAlign w:val="bottom"/>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140" w:type="dxa"/>
            <w:vAlign w:val="bottom"/>
            <w:tcBorders>
              <w:bottom w:val="single" w:sz="8" w:color="auto"/>
            </w:tcBorders>
            <w:vMerge w:val="continue"/>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vMerge w:val="continue"/>
          </w:tcPr>
          <w:p>
            <w:pPr>
              <w:spacing w:after="0"/>
              <w:rPr>
                <w:sz w:val="2"/>
                <w:szCs w:val="2"/>
                <w:color w:val="auto"/>
              </w:rPr>
            </w:pPr>
          </w:p>
        </w:tc>
        <w:tc>
          <w:tcPr>
            <w:tcW w:w="240" w:type="dxa"/>
            <w:vAlign w:val="bottom"/>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140" w:type="dxa"/>
            <w:vAlign w:val="bottom"/>
            <w:tcBorders>
              <w:bottom w:val="single" w:sz="8" w:color="auto"/>
            </w:tcBorders>
            <w:vMerge w:val="continue"/>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vMerge w:val="continue"/>
          </w:tcPr>
          <w:p>
            <w:pPr>
              <w:spacing w:after="0"/>
              <w:rPr>
                <w:sz w:val="2"/>
                <w:szCs w:val="2"/>
                <w:color w:val="auto"/>
              </w:rPr>
            </w:pPr>
          </w:p>
        </w:tc>
        <w:tc>
          <w:tcPr>
            <w:tcW w:w="0" w:type="dxa"/>
            <w:vAlign w:val="bottom"/>
          </w:tcPr>
          <w:p>
            <w:pPr>
              <w:spacing w:after="0"/>
              <w:rPr>
                <w:sz w:val="1"/>
                <w:szCs w:val="1"/>
                <w:color w:val="auto"/>
              </w:rPr>
            </w:pPr>
          </w:p>
        </w:tc>
      </w:tr>
      <w:tr>
        <w:trPr>
          <w:trHeight w:val="94"/>
        </w:trPr>
        <w:tc>
          <w:tcPr>
            <w:tcW w:w="20" w:type="dxa"/>
            <w:vAlign w:val="bottom"/>
          </w:tcPr>
          <w:p>
            <w:pPr>
              <w:spacing w:after="0"/>
              <w:rPr>
                <w:sz w:val="8"/>
                <w:szCs w:val="8"/>
                <w:color w:val="auto"/>
              </w:rPr>
            </w:pPr>
          </w:p>
        </w:tc>
        <w:tc>
          <w:tcPr>
            <w:tcW w:w="160" w:type="dxa"/>
            <w:vAlign w:val="bottom"/>
            <w:gridSpan w:val="2"/>
            <w:vMerge w:val="restart"/>
          </w:tcPr>
          <w:p>
            <w:pPr>
              <w:spacing w:after="0" w:line="255" w:lineRule="exact"/>
              <w:rPr>
                <w:sz w:val="20"/>
                <w:szCs w:val="20"/>
                <w:color w:val="auto"/>
              </w:rPr>
            </w:pPr>
            <w:r>
              <w:rPr>
                <w:rFonts w:ascii="Times New Roman" w:cs="Times New Roman" w:eastAsia="Times New Roman" w:hAnsi="Times New Roman"/>
                <w:sz w:val="24"/>
                <w:szCs w:val="24"/>
                <w:i w:val="1"/>
                <w:iCs w:val="1"/>
                <w:color w:val="auto"/>
              </w:rPr>
              <w:t>Z</w:t>
            </w:r>
          </w:p>
        </w:tc>
        <w:tc>
          <w:tcPr>
            <w:tcW w:w="260" w:type="dxa"/>
            <w:vAlign w:val="bottom"/>
            <w:gridSpan w:val="2"/>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ЭК</w:t>
            </w:r>
          </w:p>
        </w:tc>
        <w:tc>
          <w:tcPr>
            <w:tcW w:w="240" w:type="dxa"/>
            <w:vAlign w:val="bottom"/>
            <w:vMerge w:val="continue"/>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gridSpan w:val="2"/>
            <w:vMerge w:val="restart"/>
          </w:tcPr>
          <w:p>
            <w:pPr>
              <w:spacing w:after="0" w:line="255" w:lineRule="exact"/>
              <w:rPr>
                <w:sz w:val="20"/>
                <w:szCs w:val="20"/>
                <w:color w:val="auto"/>
              </w:rPr>
            </w:pPr>
            <w:r>
              <w:rPr>
                <w:rFonts w:ascii="Times New Roman" w:cs="Times New Roman" w:eastAsia="Times New Roman" w:hAnsi="Times New Roman"/>
                <w:sz w:val="24"/>
                <w:szCs w:val="24"/>
                <w:i w:val="1"/>
                <w:iCs w:val="1"/>
                <w:color w:val="auto"/>
              </w:rPr>
              <w:t>Z</w:t>
            </w:r>
          </w:p>
        </w:tc>
        <w:tc>
          <w:tcPr>
            <w:tcW w:w="300" w:type="dxa"/>
            <w:vAlign w:val="bottom"/>
            <w:gridSpan w:val="2"/>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ЭК</w:t>
            </w:r>
            <w:r>
              <w:rPr>
                <w:rFonts w:ascii="Times New Roman" w:cs="Times New Roman" w:eastAsia="Times New Roman" w:hAnsi="Times New Roman"/>
                <w:sz w:val="14"/>
                <w:szCs w:val="14"/>
                <w:color w:val="auto"/>
              </w:rPr>
              <w:t>1</w:t>
            </w:r>
          </w:p>
        </w:tc>
        <w:tc>
          <w:tcPr>
            <w:tcW w:w="240" w:type="dxa"/>
            <w:vAlign w:val="bottom"/>
            <w:vMerge w:val="continue"/>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gridSpan w:val="2"/>
            <w:vMerge w:val="restart"/>
          </w:tcPr>
          <w:p>
            <w:pPr>
              <w:spacing w:after="0" w:line="255" w:lineRule="exact"/>
              <w:rPr>
                <w:sz w:val="20"/>
                <w:szCs w:val="20"/>
                <w:color w:val="auto"/>
              </w:rPr>
            </w:pPr>
            <w:r>
              <w:rPr>
                <w:rFonts w:ascii="Times New Roman" w:cs="Times New Roman" w:eastAsia="Times New Roman" w:hAnsi="Times New Roman"/>
                <w:sz w:val="24"/>
                <w:szCs w:val="24"/>
                <w:i w:val="1"/>
                <w:iCs w:val="1"/>
                <w:color w:val="auto"/>
              </w:rPr>
              <w:t>Z</w:t>
            </w:r>
          </w:p>
        </w:tc>
        <w:tc>
          <w:tcPr>
            <w:tcW w:w="320" w:type="dxa"/>
            <w:vAlign w:val="bottom"/>
            <w:gridSpan w:val="2"/>
            <w:vMerge w:val="restart"/>
          </w:tcPr>
          <w:p>
            <w:pPr>
              <w:spacing w:after="0"/>
              <w:rPr>
                <w:sz w:val="20"/>
                <w:szCs w:val="20"/>
                <w:color w:val="auto"/>
              </w:rPr>
            </w:pPr>
            <w:r>
              <w:rPr>
                <w:rFonts w:ascii="Times New Roman" w:cs="Times New Roman" w:eastAsia="Times New Roman" w:hAnsi="Times New Roman"/>
                <w:sz w:val="14"/>
                <w:szCs w:val="14"/>
                <w:i w:val="1"/>
                <w:iCs w:val="1"/>
                <w:color w:val="auto"/>
              </w:rPr>
              <w:t xml:space="preserve">ЭК </w:t>
            </w:r>
            <w:r>
              <w:rPr>
                <w:rFonts w:ascii="Times New Roman" w:cs="Times New Roman" w:eastAsia="Times New Roman" w:hAnsi="Times New Roman"/>
                <w:sz w:val="14"/>
                <w:szCs w:val="14"/>
                <w:color w:val="auto"/>
              </w:rPr>
              <w:t>2</w:t>
            </w:r>
          </w:p>
        </w:tc>
        <w:tc>
          <w:tcPr>
            <w:tcW w:w="0" w:type="dxa"/>
            <w:vAlign w:val="bottom"/>
          </w:tcPr>
          <w:p>
            <w:pPr>
              <w:spacing w:after="0"/>
              <w:rPr>
                <w:sz w:val="1"/>
                <w:szCs w:val="1"/>
                <w:color w:val="auto"/>
              </w:rPr>
            </w:pPr>
          </w:p>
        </w:tc>
      </w:tr>
      <w:tr>
        <w:trPr>
          <w:trHeight w:val="176"/>
        </w:trPr>
        <w:tc>
          <w:tcPr>
            <w:tcW w:w="20" w:type="dxa"/>
            <w:vAlign w:val="bottom"/>
          </w:tcPr>
          <w:p>
            <w:pPr>
              <w:spacing w:after="0"/>
              <w:rPr>
                <w:sz w:val="14"/>
                <w:szCs w:val="14"/>
                <w:color w:val="auto"/>
              </w:rPr>
            </w:pPr>
          </w:p>
        </w:tc>
        <w:tc>
          <w:tcPr>
            <w:tcW w:w="160" w:type="dxa"/>
            <w:vAlign w:val="bottom"/>
            <w:tcBorders>
              <w:bottom w:val="single" w:sz="8" w:color="auto"/>
            </w:tcBorders>
            <w:gridSpan w:val="2"/>
            <w:vMerge w:val="continue"/>
          </w:tcPr>
          <w:p>
            <w:pPr>
              <w:spacing w:after="0"/>
              <w:rPr>
                <w:sz w:val="14"/>
                <w:szCs w:val="14"/>
                <w:color w:val="auto"/>
              </w:rPr>
            </w:pPr>
          </w:p>
        </w:tc>
        <w:tc>
          <w:tcPr>
            <w:tcW w:w="260" w:type="dxa"/>
            <w:vAlign w:val="bottom"/>
            <w:gridSpan w:val="2"/>
            <w:vMerge w:val="continue"/>
          </w:tcPr>
          <w:p>
            <w:pPr>
              <w:spacing w:after="0"/>
              <w:rPr>
                <w:sz w:val="14"/>
                <w:szCs w:val="14"/>
                <w:color w:val="auto"/>
              </w:rPr>
            </w:pPr>
          </w:p>
        </w:tc>
        <w:tc>
          <w:tcPr>
            <w:tcW w:w="2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Borders>
              <w:bottom w:val="single" w:sz="8" w:color="auto"/>
            </w:tcBorders>
            <w:gridSpan w:val="2"/>
            <w:vMerge w:val="continue"/>
          </w:tcPr>
          <w:p>
            <w:pPr>
              <w:spacing w:after="0"/>
              <w:rPr>
                <w:sz w:val="14"/>
                <w:szCs w:val="14"/>
                <w:color w:val="auto"/>
              </w:rPr>
            </w:pPr>
          </w:p>
        </w:tc>
        <w:tc>
          <w:tcPr>
            <w:tcW w:w="300" w:type="dxa"/>
            <w:vAlign w:val="bottom"/>
            <w:gridSpan w:val="2"/>
            <w:vMerge w:val="continue"/>
          </w:tcPr>
          <w:p>
            <w:pPr>
              <w:spacing w:after="0"/>
              <w:rPr>
                <w:sz w:val="14"/>
                <w:szCs w:val="14"/>
                <w:color w:val="auto"/>
              </w:rPr>
            </w:pPr>
          </w:p>
        </w:tc>
        <w:tc>
          <w:tcPr>
            <w:tcW w:w="2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Borders>
              <w:bottom w:val="single" w:sz="8" w:color="auto"/>
            </w:tcBorders>
            <w:gridSpan w:val="2"/>
            <w:vMerge w:val="continue"/>
          </w:tcPr>
          <w:p>
            <w:pPr>
              <w:spacing w:after="0"/>
              <w:rPr>
                <w:sz w:val="14"/>
                <w:szCs w:val="14"/>
                <w:color w:val="auto"/>
              </w:rPr>
            </w:pPr>
          </w:p>
        </w:tc>
        <w:tc>
          <w:tcPr>
            <w:tcW w:w="32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1"/>
        </w:trPr>
        <w:tc>
          <w:tcPr>
            <w:tcW w:w="20" w:type="dxa"/>
            <w:vAlign w:val="bottom"/>
          </w:tcPr>
          <w:p>
            <w:pPr>
              <w:spacing w:after="0"/>
              <w:rPr>
                <w:sz w:val="2"/>
                <w:szCs w:val="2"/>
                <w:color w:val="auto"/>
              </w:rPr>
            </w:pPr>
          </w:p>
        </w:tc>
        <w:tc>
          <w:tcPr>
            <w:tcW w:w="160" w:type="dxa"/>
            <w:vAlign w:val="bottom"/>
            <w:gridSpan w:val="2"/>
          </w:tcPr>
          <w:p>
            <w:pPr>
              <w:spacing w:after="0"/>
              <w:rPr>
                <w:sz w:val="2"/>
                <w:szCs w:val="2"/>
                <w:color w:val="auto"/>
              </w:rPr>
            </w:pPr>
          </w:p>
        </w:tc>
        <w:tc>
          <w:tcPr>
            <w:tcW w:w="260" w:type="dxa"/>
            <w:vAlign w:val="bottom"/>
            <w:gridSpan w:val="2"/>
            <w:vMerge w:val="continue"/>
          </w:tcPr>
          <w:p>
            <w:pPr>
              <w:spacing w:after="0"/>
              <w:rPr>
                <w:sz w:val="2"/>
                <w:szCs w:val="2"/>
                <w:color w:val="auto"/>
              </w:rPr>
            </w:pPr>
          </w:p>
        </w:tc>
        <w:tc>
          <w:tcPr>
            <w:tcW w:w="240" w:type="dxa"/>
            <w:vAlign w:val="bottom"/>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gridSpan w:val="2"/>
          </w:tcPr>
          <w:p>
            <w:pPr>
              <w:spacing w:after="0"/>
              <w:rPr>
                <w:sz w:val="2"/>
                <w:szCs w:val="2"/>
                <w:color w:val="auto"/>
              </w:rPr>
            </w:pPr>
          </w:p>
        </w:tc>
        <w:tc>
          <w:tcPr>
            <w:tcW w:w="300" w:type="dxa"/>
            <w:vAlign w:val="bottom"/>
            <w:gridSpan w:val="2"/>
            <w:vMerge w:val="continue"/>
          </w:tcPr>
          <w:p>
            <w:pPr>
              <w:spacing w:after="0"/>
              <w:rPr>
                <w:sz w:val="2"/>
                <w:szCs w:val="2"/>
                <w:color w:val="auto"/>
              </w:rPr>
            </w:pPr>
          </w:p>
        </w:tc>
        <w:tc>
          <w:tcPr>
            <w:tcW w:w="240" w:type="dxa"/>
            <w:vAlign w:val="bottom"/>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gridSpan w:val="2"/>
          </w:tcPr>
          <w:p>
            <w:pPr>
              <w:spacing w:after="0"/>
              <w:rPr>
                <w:sz w:val="2"/>
                <w:szCs w:val="2"/>
                <w:color w:val="auto"/>
              </w:rPr>
            </w:pPr>
          </w:p>
        </w:tc>
        <w:tc>
          <w:tcPr>
            <w:tcW w:w="32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52" w:lineRule="exact"/>
        <w:rPr>
          <w:sz w:val="20"/>
          <w:szCs w:val="20"/>
          <w:color w:val="auto"/>
        </w:rPr>
      </w:pPr>
    </w:p>
    <w:tbl>
      <w:tblPr>
        <w:tblLayout w:type="fixed"/>
        <w:tblInd w:w="0" w:type="dxa"/>
        <w:tblCellMar>
          <w:top w:w="0" w:type="dxa"/>
          <w:left w:w="0" w:type="dxa"/>
          <w:bottom w:w="0" w:type="dxa"/>
          <w:right w:w="0" w:type="dxa"/>
        </w:tblCellMar>
      </w:tblPr>
      <w:tr>
        <w:trPr>
          <w:trHeight w:val="590"/>
        </w:trPr>
        <w:tc>
          <w:tcPr>
            <w:tcW w:w="960" w:type="dxa"/>
            <w:vAlign w:val="bottom"/>
            <w:gridSpan w:val="3"/>
            <w:vMerge w:val="restart"/>
          </w:tcPr>
          <w:p>
            <w:pPr>
              <w:ind w:left="340"/>
              <w:spacing w:after="0"/>
              <w:rPr>
                <w:sz w:val="20"/>
                <w:szCs w:val="20"/>
                <w:color w:val="auto"/>
              </w:rPr>
            </w:pPr>
            <w:r>
              <w:rPr>
                <w:rFonts w:ascii="Times New Roman" w:cs="Times New Roman" w:eastAsia="Times New Roman" w:hAnsi="Times New Roman"/>
                <w:sz w:val="28"/>
                <w:szCs w:val="28"/>
                <w:color w:val="auto"/>
              </w:rPr>
              <w:t>где</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25"/>
                <w:szCs w:val="25"/>
                <w:i w:val="1"/>
                <w:iCs w:val="1"/>
                <w:color w:val="auto"/>
                <w:w w:val="85"/>
              </w:rPr>
              <w:t>Z</w:t>
            </w:r>
          </w:p>
        </w:tc>
        <w:tc>
          <w:tcPr>
            <w:tcW w:w="86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w w:val="79"/>
              </w:rPr>
              <w:t>ЭК</w:t>
            </w:r>
            <w:r>
              <w:rPr>
                <w:rFonts w:ascii="Times New Roman" w:cs="Times New Roman" w:eastAsia="Times New Roman" w:hAnsi="Times New Roman"/>
                <w:sz w:val="14"/>
                <w:szCs w:val="14"/>
                <w:color w:val="auto"/>
                <w:w w:val="79"/>
              </w:rPr>
              <w:t>1</w:t>
            </w:r>
            <w:r>
              <w:rPr>
                <w:rFonts w:ascii="Times New Roman" w:cs="Times New Roman" w:eastAsia="Times New Roman" w:hAnsi="Times New Roman"/>
                <w:sz w:val="56"/>
                <w:szCs w:val="56"/>
                <w:color w:val="auto"/>
                <w:w w:val="79"/>
                <w:vertAlign w:val="superscript"/>
              </w:rPr>
              <w:t>и</w:t>
            </w:r>
          </w:p>
        </w:tc>
        <w:tc>
          <w:tcPr>
            <w:tcW w:w="16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rPr>
              <w:t>Z</w:t>
            </w:r>
          </w:p>
        </w:tc>
        <w:tc>
          <w:tcPr>
            <w:tcW w:w="2540" w:type="dxa"/>
            <w:vAlign w:val="bottom"/>
            <w:vMerge w:val="restart"/>
          </w:tcPr>
          <w:p>
            <w:pPr>
              <w:ind w:left="20"/>
              <w:spacing w:after="0"/>
              <w:rPr>
                <w:sz w:val="20"/>
                <w:szCs w:val="20"/>
                <w:color w:val="auto"/>
              </w:rPr>
            </w:pPr>
            <w:r>
              <w:rPr>
                <w:rFonts w:ascii="Times New Roman" w:cs="Times New Roman" w:eastAsia="Times New Roman" w:hAnsi="Times New Roman"/>
                <w:sz w:val="28"/>
                <w:szCs w:val="28"/>
                <w:i w:val="1"/>
                <w:iCs w:val="1"/>
                <w:color w:val="auto"/>
                <w:w w:val="99"/>
                <w:vertAlign w:val="subscript"/>
              </w:rPr>
              <w:t>ЭК</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vertAlign w:val="subscript"/>
              </w:rPr>
              <w:t>2</w:t>
            </w:r>
            <w:r>
              <w:rPr>
                <w:rFonts w:ascii="Times New Roman" w:cs="Times New Roman" w:eastAsia="Times New Roman" w:hAnsi="Times New Roman"/>
                <w:sz w:val="28"/>
                <w:szCs w:val="28"/>
                <w:color w:val="auto"/>
                <w:w w:val="99"/>
              </w:rPr>
              <w:t xml:space="preserve"> -  эквивалентные</w:t>
            </w:r>
          </w:p>
        </w:tc>
        <w:tc>
          <w:tcPr>
            <w:tcW w:w="554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комплексные  электрические  сопротивления</w:t>
            </w:r>
          </w:p>
        </w:tc>
        <w:tc>
          <w:tcPr>
            <w:tcW w:w="0" w:type="dxa"/>
            <w:vAlign w:val="bottom"/>
          </w:tcPr>
          <w:p>
            <w:pPr>
              <w:spacing w:after="0"/>
              <w:rPr>
                <w:sz w:val="1"/>
                <w:szCs w:val="1"/>
                <w:color w:val="auto"/>
              </w:rPr>
            </w:pPr>
          </w:p>
        </w:tc>
      </w:tr>
      <w:tr>
        <w:trPr>
          <w:trHeight w:val="54"/>
        </w:trPr>
        <w:tc>
          <w:tcPr>
            <w:tcW w:w="960" w:type="dxa"/>
            <w:vAlign w:val="bottom"/>
            <w:gridSpan w:val="3"/>
            <w:vMerge w:val="continue"/>
          </w:tcPr>
          <w:p>
            <w:pPr>
              <w:spacing w:after="0"/>
              <w:rPr>
                <w:sz w:val="4"/>
                <w:szCs w:val="4"/>
                <w:color w:val="auto"/>
              </w:rPr>
            </w:pPr>
          </w:p>
        </w:tc>
        <w:tc>
          <w:tcPr>
            <w:tcW w:w="140" w:type="dxa"/>
            <w:vAlign w:val="bottom"/>
            <w:tcBorders>
              <w:bottom w:val="single" w:sz="8" w:color="auto"/>
            </w:tcBorders>
            <w:vMerge w:val="continue"/>
          </w:tcPr>
          <w:p>
            <w:pPr>
              <w:spacing w:after="0"/>
              <w:rPr>
                <w:sz w:val="4"/>
                <w:szCs w:val="4"/>
                <w:color w:val="auto"/>
              </w:rPr>
            </w:pPr>
          </w:p>
        </w:tc>
        <w:tc>
          <w:tcPr>
            <w:tcW w:w="860" w:type="dxa"/>
            <w:vAlign w:val="bottom"/>
            <w:vMerge w:val="continue"/>
          </w:tcPr>
          <w:p>
            <w:pPr>
              <w:spacing w:after="0"/>
              <w:rPr>
                <w:sz w:val="4"/>
                <w:szCs w:val="4"/>
                <w:color w:val="auto"/>
              </w:rPr>
            </w:pPr>
          </w:p>
        </w:tc>
        <w:tc>
          <w:tcPr>
            <w:tcW w:w="160" w:type="dxa"/>
            <w:vAlign w:val="bottom"/>
            <w:tcBorders>
              <w:bottom w:val="single" w:sz="8" w:color="auto"/>
            </w:tcBorders>
            <w:shd w:val="clear" w:color="auto" w:fill="000000"/>
          </w:tcPr>
          <w:p>
            <w:pPr>
              <w:spacing w:after="0"/>
              <w:rPr>
                <w:sz w:val="4"/>
                <w:szCs w:val="4"/>
                <w:color w:val="auto"/>
              </w:rPr>
            </w:pPr>
          </w:p>
        </w:tc>
        <w:tc>
          <w:tcPr>
            <w:tcW w:w="2540" w:type="dxa"/>
            <w:vAlign w:val="bottom"/>
            <w:vMerge w:val="continue"/>
          </w:tcPr>
          <w:p>
            <w:pPr>
              <w:spacing w:after="0"/>
              <w:rPr>
                <w:sz w:val="4"/>
                <w:szCs w:val="4"/>
                <w:color w:val="auto"/>
              </w:rPr>
            </w:pPr>
          </w:p>
        </w:tc>
        <w:tc>
          <w:tcPr>
            <w:tcW w:w="55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308"/>
        </w:trPr>
        <w:tc>
          <w:tcPr>
            <w:tcW w:w="4660" w:type="dxa"/>
            <w:vAlign w:val="bottom"/>
            <w:gridSpan w:val="7"/>
          </w:tcPr>
          <w:p>
            <w:pPr>
              <w:jc w:val="center"/>
              <w:ind w:right="3671"/>
              <w:spacing w:after="0" w:line="308" w:lineRule="exact"/>
              <w:rPr>
                <w:sz w:val="20"/>
                <w:szCs w:val="20"/>
                <w:color w:val="auto"/>
              </w:rPr>
            </w:pPr>
            <w:r>
              <w:rPr>
                <w:rFonts w:ascii="Times New Roman" w:cs="Times New Roman" w:eastAsia="Times New Roman" w:hAnsi="Times New Roman"/>
                <w:sz w:val="28"/>
                <w:szCs w:val="28"/>
                <w:color w:val="auto"/>
                <w:w w:val="99"/>
              </w:rPr>
              <w:t>ветвей;</w:t>
            </w:r>
          </w:p>
        </w:tc>
        <w:tc>
          <w:tcPr>
            <w:tcW w:w="5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1"/>
        </w:trPr>
        <w:tc>
          <w:tcPr>
            <w:tcW w:w="380" w:type="dxa"/>
            <w:vAlign w:val="bottom"/>
          </w:tcPr>
          <w:p>
            <w:pPr>
              <w:spacing w:after="0"/>
              <w:rPr>
                <w:sz w:val="24"/>
                <w:szCs w:val="24"/>
                <w:color w:val="auto"/>
              </w:rPr>
            </w:pPr>
          </w:p>
        </w:tc>
        <w:tc>
          <w:tcPr>
            <w:tcW w:w="1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4"/>
                <w:szCs w:val="24"/>
                <w:i w:val="1"/>
                <w:iCs w:val="1"/>
                <w:color w:val="auto"/>
              </w:rPr>
              <w:t>Z</w:t>
            </w:r>
          </w:p>
        </w:tc>
        <w:tc>
          <w:tcPr>
            <w:tcW w:w="9660" w:type="dxa"/>
            <w:vAlign w:val="bottom"/>
            <w:gridSpan w:val="6"/>
            <w:vMerge w:val="restart"/>
          </w:tcPr>
          <w:p>
            <w:pPr>
              <w:jc w:val="right"/>
              <w:ind w:right="1393"/>
              <w:spacing w:after="0"/>
              <w:rPr>
                <w:sz w:val="20"/>
                <w:szCs w:val="20"/>
                <w:color w:val="auto"/>
              </w:rPr>
            </w:pPr>
            <w:r>
              <w:rPr>
                <w:rFonts w:ascii="Times New Roman" w:cs="Times New Roman" w:eastAsia="Times New Roman" w:hAnsi="Times New Roman"/>
                <w:sz w:val="28"/>
                <w:szCs w:val="28"/>
                <w:i w:val="1"/>
                <w:iCs w:val="1"/>
                <w:color w:val="auto"/>
                <w:w w:val="99"/>
                <w:vertAlign w:val="subscript"/>
              </w:rPr>
              <w:t>ЭК</w:t>
            </w:r>
            <w:r>
              <w:rPr>
                <w:rFonts w:ascii="Times New Roman" w:cs="Times New Roman" w:eastAsia="Times New Roman" w:hAnsi="Times New Roman"/>
                <w:sz w:val="28"/>
                <w:szCs w:val="28"/>
                <w:color w:val="auto"/>
                <w:w w:val="99"/>
              </w:rPr>
              <w:t xml:space="preserve"> - эквивалентное комплексное электрическое сопротивление цепи.</w:t>
            </w:r>
          </w:p>
        </w:tc>
        <w:tc>
          <w:tcPr>
            <w:tcW w:w="0" w:type="dxa"/>
            <w:vAlign w:val="bottom"/>
          </w:tcPr>
          <w:p>
            <w:pPr>
              <w:spacing w:after="0"/>
              <w:rPr>
                <w:sz w:val="1"/>
                <w:szCs w:val="1"/>
                <w:color w:val="auto"/>
              </w:rPr>
            </w:pPr>
          </w:p>
        </w:tc>
      </w:tr>
      <w:tr>
        <w:trPr>
          <w:trHeight w:val="31"/>
        </w:trPr>
        <w:tc>
          <w:tcPr>
            <w:tcW w:w="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9660" w:type="dxa"/>
            <w:vAlign w:val="bottom"/>
            <w:gridSpan w:val="6"/>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682"/>
        </w:trPr>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540" w:type="dxa"/>
            <w:vAlign w:val="bottom"/>
          </w:tcPr>
          <w:p>
            <w:pPr>
              <w:ind w:left="60"/>
              <w:spacing w:after="0"/>
              <w:rPr>
                <w:sz w:val="20"/>
                <w:szCs w:val="20"/>
                <w:color w:val="auto"/>
              </w:rPr>
            </w:pPr>
            <w:r>
              <w:rPr>
                <w:rFonts w:ascii="Times New Roman" w:cs="Times New Roman" w:eastAsia="Times New Roman" w:hAnsi="Times New Roman"/>
                <w:sz w:val="24"/>
                <w:szCs w:val="24"/>
                <w:i w:val="1"/>
                <w:iCs w:val="1"/>
                <w:color w:val="auto"/>
                <w:w w:val="93"/>
              </w:rPr>
              <w:t>Z</w:t>
            </w:r>
            <w:r>
              <w:rPr>
                <w:rFonts w:ascii="Times New Roman" w:cs="Times New Roman" w:eastAsia="Times New Roman" w:hAnsi="Times New Roman"/>
                <w:sz w:val="27"/>
                <w:szCs w:val="27"/>
                <w:i w:val="1"/>
                <w:iCs w:val="1"/>
                <w:color w:val="auto"/>
                <w:w w:val="93"/>
                <w:vertAlign w:val="subscript"/>
              </w:rPr>
              <w:t>ЭК</w:t>
            </w:r>
            <w:r>
              <w:rPr>
                <w:rFonts w:ascii="Times New Roman" w:cs="Times New Roman" w:eastAsia="Times New Roman" w:hAnsi="Times New Roman"/>
                <w:sz w:val="27"/>
                <w:szCs w:val="27"/>
                <w:color w:val="auto"/>
                <w:w w:val="93"/>
                <w:vertAlign w:val="subscript"/>
              </w:rPr>
              <w:t>1</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R</w:t>
            </w:r>
            <w:r>
              <w:rPr>
                <w:rFonts w:ascii="Times New Roman" w:cs="Times New Roman" w:eastAsia="Times New Roman" w:hAnsi="Times New Roman"/>
                <w:sz w:val="27"/>
                <w:szCs w:val="27"/>
                <w:color w:val="auto"/>
                <w:w w:val="93"/>
                <w:vertAlign w:val="subscript"/>
              </w:rPr>
              <w:t>1</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j</w:t>
            </w:r>
            <w:r>
              <w:rPr>
                <w:rFonts w:ascii="Times New Roman" w:cs="Times New Roman" w:eastAsia="Times New Roman" w:hAnsi="Times New Roman"/>
                <w:sz w:val="24"/>
                <w:szCs w:val="24"/>
                <w:color w:val="auto"/>
                <w:w w:val="93"/>
              </w:rPr>
              <w:t>(</w:t>
            </w:r>
            <w:r>
              <w:rPr>
                <w:rFonts w:ascii="Times New Roman" w:cs="Times New Roman" w:eastAsia="Times New Roman" w:hAnsi="Times New Roman"/>
                <w:sz w:val="24"/>
                <w:szCs w:val="24"/>
                <w:i w:val="1"/>
                <w:iCs w:val="1"/>
                <w:color w:val="auto"/>
                <w:w w:val="93"/>
              </w:rPr>
              <w:t xml:space="preserve"> X </w:t>
            </w:r>
            <w:r>
              <w:rPr>
                <w:rFonts w:ascii="Times New Roman" w:cs="Times New Roman" w:eastAsia="Times New Roman" w:hAnsi="Times New Roman"/>
                <w:sz w:val="27"/>
                <w:szCs w:val="27"/>
                <w:i w:val="1"/>
                <w:iCs w:val="1"/>
                <w:color w:val="auto"/>
                <w:w w:val="93"/>
                <w:vertAlign w:val="subscript"/>
              </w:rPr>
              <w:t>L</w:t>
            </w:r>
            <w:r>
              <w:rPr>
                <w:rFonts w:ascii="Times New Roman" w:cs="Times New Roman" w:eastAsia="Times New Roman" w:hAnsi="Times New Roman"/>
                <w:sz w:val="27"/>
                <w:szCs w:val="27"/>
                <w:color w:val="auto"/>
                <w:w w:val="93"/>
                <w:vertAlign w:val="subscript"/>
              </w:rPr>
              <w:t>1</w:t>
            </w:r>
            <w:r>
              <w:rPr>
                <w:rFonts w:ascii="Times New Roman" w:cs="Times New Roman" w:eastAsia="Times New Roman" w:hAnsi="Times New Roman"/>
                <w:sz w:val="24"/>
                <w:szCs w:val="24"/>
                <w:i w:val="1"/>
                <w:iCs w:val="1"/>
                <w:color w:val="auto"/>
                <w:w w:val="93"/>
              </w:rPr>
              <w:t xml:space="preserve"> </w:t>
            </w:r>
            <w:r>
              <w:rPr>
                <w:rFonts w:ascii="Symbol" w:cs="Symbol" w:eastAsia="Symbol" w:hAnsi="Symbol"/>
                <w:sz w:val="24"/>
                <w:szCs w:val="24"/>
                <w:color w:val="auto"/>
                <w:w w:val="93"/>
              </w:rPr>
              <w:t></w:t>
            </w:r>
            <w:r>
              <w:rPr>
                <w:rFonts w:ascii="Times New Roman" w:cs="Times New Roman" w:eastAsia="Times New Roman" w:hAnsi="Times New Roman"/>
                <w:sz w:val="24"/>
                <w:szCs w:val="24"/>
                <w:i w:val="1"/>
                <w:iCs w:val="1"/>
                <w:color w:val="auto"/>
                <w:w w:val="93"/>
              </w:rPr>
              <w:t xml:space="preserve"> X</w:t>
            </w:r>
            <w:r>
              <w:rPr>
                <w:rFonts w:ascii="Times New Roman" w:cs="Times New Roman" w:eastAsia="Times New Roman" w:hAnsi="Times New Roman"/>
                <w:sz w:val="27"/>
                <w:szCs w:val="27"/>
                <w:i w:val="1"/>
                <w:iCs w:val="1"/>
                <w:color w:val="auto"/>
                <w:w w:val="93"/>
                <w:vertAlign w:val="subscript"/>
              </w:rPr>
              <w:t>C</w:t>
            </w:r>
            <w:r>
              <w:rPr>
                <w:rFonts w:ascii="Times New Roman" w:cs="Times New Roman" w:eastAsia="Times New Roman" w:hAnsi="Times New Roman"/>
                <w:sz w:val="27"/>
                <w:szCs w:val="27"/>
                <w:color w:val="auto"/>
                <w:w w:val="93"/>
                <w:vertAlign w:val="subscript"/>
              </w:rPr>
              <w:t>1</w:t>
            </w:r>
            <w:r>
              <w:rPr>
                <w:rFonts w:ascii="Times New Roman" w:cs="Times New Roman" w:eastAsia="Times New Roman" w:hAnsi="Times New Roman"/>
                <w:sz w:val="24"/>
                <w:szCs w:val="24"/>
                <w:i w:val="1"/>
                <w:iCs w:val="1"/>
                <w:color w:val="auto"/>
                <w:w w:val="93"/>
              </w:rPr>
              <w:t xml:space="preserve"> </w:t>
            </w:r>
            <w:r>
              <w:rPr>
                <w:rFonts w:ascii="Times New Roman" w:cs="Times New Roman" w:eastAsia="Times New Roman" w:hAnsi="Times New Roman"/>
                <w:sz w:val="24"/>
                <w:szCs w:val="24"/>
                <w:color w:val="auto"/>
                <w:w w:val="93"/>
              </w:rPr>
              <w:t>);</w:t>
            </w:r>
          </w:p>
        </w:tc>
        <w:tc>
          <w:tcPr>
            <w:tcW w:w="5540" w:type="dxa"/>
            <w:vAlign w:val="bottom"/>
          </w:tcPr>
          <w:p>
            <w:pPr>
              <w:jc w:val="right"/>
              <w:ind w:right="2053"/>
              <w:spacing w:after="0"/>
              <w:rPr>
                <w:sz w:val="20"/>
                <w:szCs w:val="20"/>
                <w:color w:val="auto"/>
              </w:rPr>
            </w:pPr>
            <w:r>
              <w:rPr>
                <w:rFonts w:ascii="Times New Roman" w:cs="Times New Roman" w:eastAsia="Times New Roman" w:hAnsi="Times New Roman"/>
                <w:sz w:val="24"/>
                <w:szCs w:val="24"/>
                <w:i w:val="1"/>
                <w:iCs w:val="1"/>
                <w:color w:val="auto"/>
              </w:rPr>
              <w:t>Z</w:t>
            </w:r>
            <w:r>
              <w:rPr>
                <w:rFonts w:ascii="Times New Roman" w:cs="Times New Roman" w:eastAsia="Times New Roman" w:hAnsi="Times New Roman"/>
                <w:sz w:val="28"/>
                <w:szCs w:val="28"/>
                <w:i w:val="1"/>
                <w:iCs w:val="1"/>
                <w:color w:val="auto"/>
                <w:vertAlign w:val="subscript"/>
              </w:rPr>
              <w:t>ЭК</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X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X</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309"/>
        </w:trPr>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540" w:type="dxa"/>
            <w:vAlign w:val="bottom"/>
          </w:tcPr>
          <w:p>
            <w:pPr>
              <w:spacing w:after="0"/>
              <w:rPr>
                <w:sz w:val="24"/>
                <w:szCs w:val="24"/>
                <w:color w:val="auto"/>
              </w:rPr>
            </w:pPr>
          </w:p>
        </w:tc>
        <w:tc>
          <w:tcPr>
            <w:tcW w:w="5540" w:type="dxa"/>
            <w:vAlign w:val="bottom"/>
          </w:tcPr>
          <w:p>
            <w:pPr>
              <w:jc w:val="right"/>
              <w:ind w:right="4853"/>
              <w:spacing w:after="0"/>
              <w:rPr>
                <w:sz w:val="20"/>
                <w:szCs w:val="20"/>
                <w:color w:val="auto"/>
              </w:rPr>
            </w:pPr>
            <w:r>
              <w:rPr>
                <w:rFonts w:ascii="Times New Roman" w:cs="Times New Roman" w:eastAsia="Times New Roman" w:hAnsi="Times New Roman"/>
                <w:sz w:val="24"/>
                <w:szCs w:val="24"/>
                <w:color w:val="auto"/>
              </w:rPr>
              <w:t>37</w:t>
            </w:r>
          </w:p>
        </w:tc>
        <w:tc>
          <w:tcPr>
            <w:tcW w:w="0" w:type="dxa"/>
            <w:vAlign w:val="bottom"/>
          </w:tcPr>
          <w:p>
            <w:pPr>
              <w:spacing w:after="0"/>
              <w:rPr>
                <w:sz w:val="1"/>
                <w:szCs w:val="1"/>
                <w:color w:val="auto"/>
              </w:rPr>
            </w:pPr>
          </w:p>
        </w:tc>
      </w:tr>
    </w:tbl>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28" o:spid="_x0000_s14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32" o:spid="_x0000_s14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33" o:spid="_x0000_s14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9">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2" w:lineRule="exact"/>
        <w:rPr>
          <w:sz w:val="20"/>
          <w:szCs w:val="20"/>
          <w:color w:val="auto"/>
        </w:rPr>
      </w:pPr>
    </w:p>
    <w:tbl>
      <w:tblPr>
        <w:tblLayout w:type="fixed"/>
        <w:tblInd w:w="4180" w:type="dxa"/>
        <w:tblCellMar>
          <w:top w:w="0" w:type="dxa"/>
          <w:left w:w="0" w:type="dxa"/>
          <w:bottom w:w="0" w:type="dxa"/>
          <w:right w:w="0" w:type="dxa"/>
        </w:tblCellMar>
      </w:tblPr>
      <w:tr>
        <w:trPr>
          <w:trHeight w:val="540"/>
        </w:trPr>
        <w:tc>
          <w:tcPr>
            <w:tcW w:w="62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u w:val="single" w:color="auto"/>
                <w:color w:val="auto"/>
                <w:w w:val="87"/>
              </w:rPr>
              <w:t>Z</w:t>
            </w:r>
            <w:r>
              <w:rPr>
                <w:rFonts w:ascii="Times New Roman" w:cs="Times New Roman" w:eastAsia="Times New Roman" w:hAnsi="Times New Roman"/>
                <w:sz w:val="24"/>
                <w:szCs w:val="24"/>
                <w:i w:val="1"/>
                <w:iCs w:val="1"/>
                <w:color w:val="auto"/>
                <w:w w:val="87"/>
              </w:rPr>
              <w:t xml:space="preserve"> </w:t>
            </w:r>
            <w:r>
              <w:rPr>
                <w:rFonts w:ascii="Times New Roman" w:cs="Times New Roman" w:eastAsia="Times New Roman" w:hAnsi="Times New Roman"/>
                <w:sz w:val="27"/>
                <w:szCs w:val="27"/>
                <w:i w:val="1"/>
                <w:iCs w:val="1"/>
                <w:color w:val="auto"/>
                <w:w w:val="87"/>
                <w:vertAlign w:val="subscript"/>
              </w:rPr>
              <w:t>ЭК</w:t>
            </w:r>
            <w:r>
              <w:rPr>
                <w:rFonts w:ascii="Times New Roman" w:cs="Times New Roman" w:eastAsia="Times New Roman" w:hAnsi="Times New Roman"/>
                <w:sz w:val="24"/>
                <w:szCs w:val="24"/>
                <w:i w:val="1"/>
                <w:iCs w:val="1"/>
                <w:color w:val="auto"/>
                <w:w w:val="87"/>
              </w:rPr>
              <w:t xml:space="preserve">  </w:t>
            </w:r>
            <w:r>
              <w:rPr>
                <w:rFonts w:ascii="Symbol" w:cs="Symbol" w:eastAsia="Symbol" w:hAnsi="Symbol"/>
                <w:sz w:val="24"/>
                <w:szCs w:val="24"/>
                <w:color w:val="auto"/>
                <w:w w:val="87"/>
              </w:rPr>
              <w:t></w:t>
            </w:r>
          </w:p>
        </w:tc>
        <w:tc>
          <w:tcPr>
            <w:tcW w:w="1180" w:type="dxa"/>
            <w:vAlign w:val="bottom"/>
            <w:gridSpan w:val="2"/>
          </w:tcPr>
          <w:p>
            <w:pPr>
              <w:ind w:left="160"/>
              <w:spacing w:after="0"/>
              <w:rPr>
                <w:sz w:val="20"/>
                <w:szCs w:val="20"/>
                <w:color w:val="auto"/>
              </w:rPr>
            </w:pPr>
            <w:r>
              <w:rPr>
                <w:rFonts w:ascii="Times New Roman" w:cs="Times New Roman" w:eastAsia="Times New Roman" w:hAnsi="Times New Roman"/>
                <w:sz w:val="47"/>
                <w:szCs w:val="47"/>
                <w:i w:val="1"/>
                <w:iCs w:val="1"/>
                <w:u w:val="single" w:color="auto"/>
                <w:color w:val="auto"/>
                <w:vertAlign w:val="superscript"/>
              </w:rPr>
              <w:t>Z</w:t>
            </w:r>
            <w:r>
              <w:rPr>
                <w:rFonts w:ascii="Times New Roman" w:cs="Times New Roman" w:eastAsia="Times New Roman" w:hAnsi="Times New Roman"/>
                <w:sz w:val="14"/>
                <w:szCs w:val="14"/>
                <w:i w:val="1"/>
                <w:iCs w:val="1"/>
                <w:color w:val="auto"/>
              </w:rPr>
              <w:t xml:space="preserve"> ЭК</w:t>
            </w:r>
            <w:r>
              <w:rPr>
                <w:rFonts w:ascii="Times New Roman" w:cs="Times New Roman" w:eastAsia="Times New Roman" w:hAnsi="Times New Roman"/>
                <w:sz w:val="14"/>
                <w:szCs w:val="14"/>
                <w:color w:val="auto"/>
              </w:rPr>
              <w:t>1</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7"/>
                <w:szCs w:val="47"/>
                <w:i w:val="1"/>
                <w:iCs w:val="1"/>
                <w:u w:val="single" w:color="auto"/>
                <w:color w:val="auto"/>
                <w:vertAlign w:val="superscript"/>
              </w:rPr>
              <w:t>Z</w:t>
            </w:r>
            <w:r>
              <w:rPr>
                <w:rFonts w:ascii="Times New Roman" w:cs="Times New Roman" w:eastAsia="Times New Roman" w:hAnsi="Times New Roman"/>
                <w:sz w:val="14"/>
                <w:szCs w:val="14"/>
                <w:i w:val="1"/>
                <w:iCs w:val="1"/>
                <w:color w:val="auto"/>
              </w:rPr>
              <w:t xml:space="preserve"> ЭК </w:t>
            </w:r>
            <w:r>
              <w:rPr>
                <w:rFonts w:ascii="Times New Roman" w:cs="Times New Roman" w:eastAsia="Times New Roman" w:hAnsi="Times New Roman"/>
                <w:sz w:val="14"/>
                <w:szCs w:val="14"/>
                <w:color w:val="auto"/>
              </w:rPr>
              <w:t>2</w:t>
            </w:r>
          </w:p>
        </w:tc>
        <w:tc>
          <w:tcPr>
            <w:tcW w:w="0" w:type="dxa"/>
            <w:vAlign w:val="bottom"/>
          </w:tcPr>
          <w:p>
            <w:pPr>
              <w:spacing w:after="0"/>
              <w:rPr>
                <w:sz w:val="1"/>
                <w:szCs w:val="1"/>
                <w:color w:val="auto"/>
              </w:rPr>
            </w:pPr>
          </w:p>
        </w:tc>
      </w:tr>
      <w:tr>
        <w:trPr>
          <w:trHeight w:val="139"/>
        </w:trPr>
        <w:tc>
          <w:tcPr>
            <w:tcW w:w="620" w:type="dxa"/>
            <w:vAlign w:val="bottom"/>
            <w:vMerge w:val="continue"/>
          </w:tcPr>
          <w:p>
            <w:pPr>
              <w:spacing w:after="0"/>
              <w:rPr>
                <w:sz w:val="12"/>
                <w:szCs w:val="12"/>
                <w:color w:val="auto"/>
              </w:rPr>
            </w:pPr>
          </w:p>
        </w:tc>
        <w:tc>
          <w:tcPr>
            <w:tcW w:w="520" w:type="dxa"/>
            <w:vAlign w:val="bottom"/>
            <w:vMerge w:val="restart"/>
          </w:tcPr>
          <w:p>
            <w:pPr>
              <w:ind w:left="40"/>
              <w:spacing w:after="0"/>
              <w:rPr>
                <w:sz w:val="20"/>
                <w:szCs w:val="20"/>
                <w:color w:val="auto"/>
              </w:rPr>
            </w:pPr>
            <w:r>
              <w:rPr>
                <w:rFonts w:ascii="Times New Roman" w:cs="Times New Roman" w:eastAsia="Times New Roman" w:hAnsi="Times New Roman"/>
                <w:sz w:val="47"/>
                <w:szCs w:val="47"/>
                <w:i w:val="1"/>
                <w:iCs w:val="1"/>
                <w:u w:val="single" w:color="auto"/>
                <w:color w:val="auto"/>
                <w:w w:val="99"/>
                <w:vertAlign w:val="superscript"/>
              </w:rPr>
              <w:t>Z</w:t>
            </w:r>
            <w:r>
              <w:rPr>
                <w:rFonts w:ascii="Times New Roman" w:cs="Times New Roman" w:eastAsia="Times New Roman" w:hAnsi="Times New Roman"/>
                <w:sz w:val="14"/>
                <w:szCs w:val="14"/>
                <w:i w:val="1"/>
                <w:iCs w:val="1"/>
                <w:color w:val="auto"/>
                <w:w w:val="99"/>
              </w:rPr>
              <w:t xml:space="preserve"> ЭК</w:t>
            </w:r>
            <w:r>
              <w:rPr>
                <w:rFonts w:ascii="Times New Roman" w:cs="Times New Roman" w:eastAsia="Times New Roman" w:hAnsi="Times New Roman"/>
                <w:sz w:val="14"/>
                <w:szCs w:val="14"/>
                <w:color w:val="auto"/>
                <w:w w:val="99"/>
              </w:rPr>
              <w:t>1</w:t>
            </w:r>
          </w:p>
        </w:tc>
        <w:tc>
          <w:tcPr>
            <w:tcW w:w="660" w:type="dxa"/>
            <w:vAlign w:val="bottom"/>
            <w:vMerge w:val="restart"/>
          </w:tcPr>
          <w:p>
            <w:pPr>
              <w:ind w:left="20"/>
              <w:spacing w:after="0"/>
              <w:rPr>
                <w:sz w:val="20"/>
                <w:szCs w:val="20"/>
                <w:color w:val="auto"/>
              </w:rPr>
            </w:pPr>
            <w:r>
              <w:rPr>
                <w:rFonts w:ascii="Symbol" w:cs="Symbol" w:eastAsia="Symbol" w:hAnsi="Symbol"/>
                <w:sz w:val="47"/>
                <w:szCs w:val="47"/>
                <w:color w:val="auto"/>
                <w:w w:val="87"/>
                <w:vertAlign w:val="superscript"/>
              </w:rPr>
              <w:t></w:t>
            </w:r>
            <w:r>
              <w:rPr>
                <w:rFonts w:ascii="Times New Roman" w:cs="Times New Roman" w:eastAsia="Times New Roman" w:hAnsi="Times New Roman"/>
                <w:sz w:val="14"/>
                <w:szCs w:val="14"/>
                <w:i w:val="1"/>
                <w:iCs w:val="1"/>
                <w:color w:val="auto"/>
                <w:w w:val="87"/>
              </w:rPr>
              <w:t xml:space="preserve"> </w:t>
            </w:r>
            <w:r>
              <w:rPr>
                <w:rFonts w:ascii="Times New Roman" w:cs="Times New Roman" w:eastAsia="Times New Roman" w:hAnsi="Times New Roman"/>
                <w:sz w:val="47"/>
                <w:szCs w:val="47"/>
                <w:i w:val="1"/>
                <w:iCs w:val="1"/>
                <w:u w:val="single" w:color="auto"/>
                <w:color w:val="auto"/>
                <w:w w:val="87"/>
                <w:vertAlign w:val="superscript"/>
              </w:rPr>
              <w:t>Z</w:t>
            </w:r>
            <w:r>
              <w:rPr>
                <w:rFonts w:ascii="Times New Roman" w:cs="Times New Roman" w:eastAsia="Times New Roman" w:hAnsi="Times New Roman"/>
                <w:sz w:val="14"/>
                <w:szCs w:val="14"/>
                <w:i w:val="1"/>
                <w:iCs w:val="1"/>
                <w:color w:val="auto"/>
                <w:w w:val="87"/>
              </w:rPr>
              <w:t xml:space="preserve"> ЭК </w:t>
            </w:r>
            <w:r>
              <w:rPr>
                <w:rFonts w:ascii="Times New Roman" w:cs="Times New Roman" w:eastAsia="Times New Roman" w:hAnsi="Times New Roman"/>
                <w:sz w:val="14"/>
                <w:szCs w:val="14"/>
                <w:color w:val="auto"/>
                <w:w w:val="87"/>
              </w:rPr>
              <w:t>2</w:t>
            </w:r>
          </w:p>
        </w:tc>
        <w:tc>
          <w:tcPr>
            <w:tcW w:w="0" w:type="dxa"/>
            <w:vAlign w:val="bottom"/>
          </w:tcPr>
          <w:p>
            <w:pPr>
              <w:spacing w:after="0"/>
              <w:rPr>
                <w:sz w:val="1"/>
                <w:szCs w:val="1"/>
                <w:color w:val="auto"/>
              </w:rPr>
            </w:pPr>
          </w:p>
        </w:tc>
      </w:tr>
      <w:tr>
        <w:trPr>
          <w:trHeight w:val="509"/>
        </w:trPr>
        <w:tc>
          <w:tcPr>
            <w:tcW w:w="620" w:type="dxa"/>
            <w:vAlign w:val="bottom"/>
          </w:tcPr>
          <w:p>
            <w:pPr>
              <w:spacing w:after="0"/>
              <w:rPr>
                <w:sz w:val="24"/>
                <w:szCs w:val="24"/>
                <w:color w:val="auto"/>
              </w:rPr>
            </w:pPr>
          </w:p>
        </w:tc>
        <w:tc>
          <w:tcPr>
            <w:tcW w:w="520" w:type="dxa"/>
            <w:vAlign w:val="bottom"/>
            <w:vMerge w:val="continue"/>
          </w:tcPr>
          <w:p>
            <w:pPr>
              <w:spacing w:after="0"/>
              <w:rPr>
                <w:sz w:val="24"/>
                <w:szCs w:val="24"/>
                <w:color w:val="auto"/>
              </w:rPr>
            </w:pPr>
          </w:p>
        </w:tc>
        <w:tc>
          <w:tcPr>
            <w:tcW w:w="6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3065145</wp:posOffset>
                </wp:positionH>
                <wp:positionV relativeFrom="paragraph">
                  <wp:posOffset>-415290</wp:posOffset>
                </wp:positionV>
                <wp:extent cx="750570" cy="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0570" cy="4763"/>
                        </a:xfrm>
                        <a:prstGeom prst="line">
                          <a:avLst/>
                        </a:prstGeom>
                        <a:solidFill>
                          <a:srgbClr val="FFFFFF"/>
                        </a:solidFill>
                        <a:ln w="6457">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35pt,-32.6999pt" to="300.45pt,-32.6999pt" o:allowincell="f" strokecolor="#000000" strokeweight="0.5084pt"/>
            </w:pict>
          </mc:Fallback>
        </mc:AlternateContent>
      </w:r>
    </w:p>
    <w:p>
      <w:pPr>
        <w:ind w:left="340"/>
        <w:spacing w:after="0"/>
        <w:rPr>
          <w:sz w:val="20"/>
          <w:szCs w:val="20"/>
          <w:color w:val="auto"/>
        </w:rPr>
      </w:pPr>
      <w:r>
        <w:rPr>
          <w:rFonts w:ascii="Times New Roman" w:cs="Times New Roman" w:eastAsia="Times New Roman" w:hAnsi="Times New Roman"/>
          <w:sz w:val="28"/>
          <w:szCs w:val="28"/>
          <w:color w:val="auto"/>
        </w:rPr>
        <w:t>Напряжение на входных зажимах цепи</w:t>
      </w:r>
    </w:p>
    <w:p>
      <w:pPr>
        <w:spacing w:after="0" w:line="18" w:lineRule="exact"/>
        <w:rPr>
          <w:sz w:val="20"/>
          <w:szCs w:val="20"/>
          <w:color w:val="auto"/>
        </w:rPr>
      </w:pPr>
    </w:p>
    <w:p>
      <w:pPr>
        <w:ind w:left="4840" w:hanging="253"/>
        <w:spacing w:after="0"/>
        <w:tabs>
          <w:tab w:leader="none" w:pos="4840" w:val="left"/>
        </w:tabs>
        <w:numPr>
          <w:ilvl w:val="1"/>
          <w:numId w:val="60"/>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Z</w:t>
      </w:r>
      <w:r>
        <w:rPr>
          <w:rFonts w:ascii="Times New Roman" w:cs="Times New Roman" w:eastAsia="Times New Roman" w:hAnsi="Times New Roman"/>
          <w:sz w:val="28"/>
          <w:szCs w:val="28"/>
          <w:i w:val="1"/>
          <w:iCs w:val="1"/>
          <w:color w:val="auto"/>
          <w:vertAlign w:val="subscript"/>
        </w:rPr>
        <w:t>ЭК</w:t>
      </w:r>
      <w:r>
        <w:rPr>
          <w:rFonts w:ascii="Times New Roman" w:cs="Times New Roman" w:eastAsia="Times New Roman" w:hAnsi="Times New Roman"/>
          <w:sz w:val="24"/>
          <w:szCs w:val="24"/>
          <w:i w:val="1"/>
          <w:iCs w:val="1"/>
          <w:color w:val="auto"/>
        </w:rPr>
        <w:t xml:space="preserve"> I </w:t>
      </w:r>
      <w:r>
        <w:rPr>
          <w:rFonts w:ascii="Times New Roman" w:cs="Times New Roman" w:eastAsia="Times New Roman" w:hAnsi="Times New Roman"/>
          <w:sz w:val="28"/>
          <w:szCs w:val="28"/>
          <w:color w:val="auto"/>
        </w:rPr>
        <w:t>.</w:t>
      </w:r>
    </w:p>
    <w:p>
      <w:pPr>
        <w:spacing w:after="0" w:line="41" w:lineRule="exact"/>
        <w:rPr>
          <w:rFonts w:ascii="Times New Roman" w:cs="Times New Roman" w:eastAsia="Times New Roman" w:hAnsi="Times New Roman"/>
          <w:sz w:val="24"/>
          <w:szCs w:val="24"/>
          <w:i w:val="1"/>
          <w:iCs w:val="1"/>
          <w:color w:val="auto"/>
        </w:rPr>
      </w:pPr>
    </w:p>
    <w:p>
      <w:pPr>
        <w:ind w:left="2580" w:hanging="273"/>
        <w:spacing w:after="0"/>
        <w:tabs>
          <w:tab w:leader="none" w:pos="2580" w:val="left"/>
        </w:tabs>
        <w:numPr>
          <w:ilvl w:val="0"/>
          <w:numId w:val="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Проводимость цепей синусоидального тока.</w:t>
      </w:r>
    </w:p>
    <w:p>
      <w:pPr>
        <w:spacing w:after="0" w:line="335" w:lineRule="exact"/>
        <w:rPr>
          <w:sz w:val="20"/>
          <w:szCs w:val="20"/>
          <w:color w:val="auto"/>
        </w:rPr>
      </w:pPr>
    </w:p>
    <w:p>
      <w:pPr>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Рассмотрим электрическую цепь, состоящую из параллельно соединенных элементов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(рис.20).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1470025</wp:posOffset>
            </wp:positionH>
            <wp:positionV relativeFrom="paragraph">
              <wp:posOffset>215265</wp:posOffset>
            </wp:positionV>
            <wp:extent cx="3533775" cy="154241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0">
                      <a:extLst>
                        <a:ext uri="{28A0092B-C50C-407E-A947-70E740481C1C}"/>
                      </a:extLst>
                    </a:blip>
                    <a:srcRect/>
                    <a:stretch>
                      <a:fillRect/>
                    </a:stretch>
                  </pic:blipFill>
                  <pic:spPr bwMode="auto">
                    <a:xfrm>
                      <a:off x="0" y="0"/>
                      <a:ext cx="3533775" cy="1542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Рис.20</w:t>
      </w:r>
    </w:p>
    <w:p>
      <w:pPr>
        <w:jc w:val="center"/>
        <w:ind w:right="280"/>
        <w:spacing w:after="0"/>
        <w:rPr>
          <w:sz w:val="20"/>
          <w:szCs w:val="20"/>
          <w:color w:val="auto"/>
        </w:rPr>
      </w:pPr>
      <w:r>
        <w:rPr>
          <w:rFonts w:ascii="Times New Roman" w:cs="Times New Roman" w:eastAsia="Times New Roman" w:hAnsi="Times New Roman"/>
          <w:sz w:val="28"/>
          <w:szCs w:val="28"/>
          <w:color w:val="auto"/>
        </w:rPr>
        <w:t>В соответствии с первым законом Кирхгофа в комплексной форме получим:</w:t>
      </w:r>
    </w:p>
    <w:p>
      <w:pPr>
        <w:spacing w:after="0" w:line="3" w:lineRule="exact"/>
        <w:rPr>
          <w:sz w:val="20"/>
          <w:szCs w:val="20"/>
          <w:color w:val="auto"/>
        </w:rPr>
      </w:pPr>
    </w:p>
    <w:p>
      <w:pPr>
        <w:ind w:left="4800" w:hanging="161"/>
        <w:spacing w:after="0"/>
        <w:tabs>
          <w:tab w:leader="none" w:pos="4800" w:val="left"/>
        </w:tabs>
        <w:numPr>
          <w:ilvl w:val="0"/>
          <w:numId w:val="62"/>
        </w:numPr>
        <w:rPr>
          <w:rFonts w:ascii="Times New Roman" w:cs="Times New Roman" w:eastAsia="Times New Roman" w:hAnsi="Times New Roman"/>
          <w:sz w:val="24"/>
          <w:szCs w:val="24"/>
          <w:i w:val="1"/>
          <w:iCs w:val="1"/>
          <w:u w:val="single" w:color="auto"/>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R</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34"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где токи в отдельных элементах можно определить, используя комплексные проводимости:</w:t>
      </w:r>
    </w:p>
    <w:p>
      <w:pPr>
        <w:spacing w:after="0" w:line="21" w:lineRule="exact"/>
        <w:rPr>
          <w:sz w:val="20"/>
          <w:szCs w:val="20"/>
          <w:color w:val="auto"/>
        </w:rPr>
      </w:pPr>
    </w:p>
    <w:p>
      <w:pPr>
        <w:ind w:left="3280"/>
        <w:spacing w:after="0"/>
        <w:tabs>
          <w:tab w:leader="none" w:pos="5460" w:val="left"/>
        </w:tabs>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R</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R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g</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2"/>
          <w:szCs w:val="22"/>
          <w:i w:val="1"/>
          <w:iCs w:val="1"/>
          <w:u w:val="single" w:color="auto"/>
          <w:color w:val="auto"/>
        </w:rPr>
        <w:t xml:space="preserve">I </w:t>
      </w:r>
      <w:r>
        <w:rPr>
          <w:rFonts w:ascii="Times New Roman" w:cs="Times New Roman" w:eastAsia="Times New Roman" w:hAnsi="Times New Roman"/>
          <w:sz w:val="25"/>
          <w:szCs w:val="25"/>
          <w:i w:val="1"/>
          <w:iCs w:val="1"/>
          <w:color w:val="auto"/>
          <w:vertAlign w:val="subscript"/>
        </w:rPr>
        <w:t>L</w:t>
      </w:r>
      <w:r>
        <w:rPr>
          <w:rFonts w:ascii="Times New Roman" w:cs="Times New Roman" w:eastAsia="Times New Roman" w:hAnsi="Times New Roman"/>
          <w:sz w:val="22"/>
          <w:szCs w:val="22"/>
          <w:i w:val="1"/>
          <w:iCs w:val="1"/>
          <w:u w:val="single" w:color="auto"/>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u w:val="single" w:color="auto"/>
          <w:color w:val="auto"/>
        </w:rPr>
        <w:t xml:space="preserve">U </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2"/>
          <w:szCs w:val="22"/>
          <w:i w:val="1"/>
          <w:iCs w:val="1"/>
          <w:color w:val="auto"/>
        </w:rPr>
        <w:t>jX</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5"/>
          <w:szCs w:val="25"/>
          <w:i w:val="1"/>
          <w:iCs w:val="1"/>
          <w:color w:val="auto"/>
          <w:vertAlign w:val="subscript"/>
        </w:rPr>
        <w:t>L</w:t>
      </w:r>
      <w:r>
        <w:rPr>
          <w:rFonts w:ascii="Times New Roman" w:cs="Times New Roman" w:eastAsia="Times New Roman" w:hAnsi="Times New Roman"/>
          <w:sz w:val="22"/>
          <w:szCs w:val="22"/>
          <w:i w:val="1"/>
          <w:iCs w:val="1"/>
          <w:u w:val="single" w:color="auto"/>
          <w:color w:val="auto"/>
        </w:rPr>
        <w:t xml:space="preserve">  </w:t>
      </w:r>
      <w:r>
        <w:rPr>
          <w:rFonts w:ascii="Symbol" w:cs="Symbol" w:eastAsia="Symbol" w:hAnsi="Symbol"/>
          <w:sz w:val="22"/>
          <w:szCs w:val="22"/>
          <w:color w:val="auto"/>
        </w:rPr>
        <w:t> </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2"/>
          <w:szCs w:val="22"/>
          <w:i w:val="1"/>
          <w:iCs w:val="1"/>
          <w:color w:val="auto"/>
        </w:rPr>
        <w:t>j</w:t>
      </w:r>
      <w:r>
        <w:rPr>
          <w:rFonts w:ascii="Times New Roman" w:cs="Times New Roman" w:eastAsia="Times New Roman" w:hAnsi="Times New Roman"/>
          <w:sz w:val="22"/>
          <w:szCs w:val="22"/>
          <w:i w:val="1"/>
          <w:iCs w:val="1"/>
          <w:u w:val="single" w:color="auto"/>
          <w:color w:val="auto"/>
        </w:rPr>
        <w:t>U</w:t>
      </w:r>
      <w:r>
        <w:rPr>
          <w:rFonts w:ascii="Times New Roman" w:cs="Times New Roman" w:eastAsia="Times New Roman" w:hAnsi="Times New Roman"/>
          <w:sz w:val="22"/>
          <w:szCs w:val="22"/>
          <w:i w:val="1"/>
          <w:iCs w:val="1"/>
          <w:color w:val="auto"/>
        </w:rPr>
        <w:t>b</w:t>
      </w:r>
      <w:r>
        <w:rPr>
          <w:rFonts w:ascii="Times New Roman" w:cs="Times New Roman" w:eastAsia="Times New Roman" w:hAnsi="Times New Roman"/>
          <w:sz w:val="25"/>
          <w:szCs w:val="25"/>
          <w:i w:val="1"/>
          <w:iCs w:val="1"/>
          <w:color w:val="auto"/>
          <w:vertAlign w:val="subscript"/>
        </w:rPr>
        <w:t>L</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5"/>
          <w:szCs w:val="25"/>
          <w:color w:val="auto"/>
        </w:rPr>
        <w:t>;</w:t>
      </w:r>
    </w:p>
    <w:p>
      <w:pPr>
        <w:spacing w:after="0" w:line="200" w:lineRule="exact"/>
        <w:rPr>
          <w:sz w:val="20"/>
          <w:szCs w:val="20"/>
          <w:color w:val="auto"/>
        </w:rPr>
      </w:pPr>
    </w:p>
    <w:p>
      <w:pPr>
        <w:spacing w:after="0" w:line="202" w:lineRule="exact"/>
        <w:rPr>
          <w:sz w:val="20"/>
          <w:szCs w:val="20"/>
          <w:color w:val="auto"/>
        </w:rPr>
      </w:pPr>
    </w:p>
    <w:p>
      <w:pPr>
        <w:ind w:left="4400"/>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jX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4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Общая комплексная проводимость цепи:</w:t>
      </w:r>
    </w:p>
    <w:p>
      <w:pPr>
        <w:spacing w:after="0" w:line="340" w:lineRule="exact"/>
        <w:rPr>
          <w:sz w:val="20"/>
          <w:szCs w:val="20"/>
          <w:color w:val="auto"/>
        </w:rPr>
      </w:pPr>
    </w:p>
    <w:p>
      <w:pPr>
        <w:ind w:left="4060" w:hanging="219"/>
        <w:spacing w:after="0"/>
        <w:tabs>
          <w:tab w:leader="none" w:pos="4060" w:val="left"/>
        </w:tabs>
        <w:numPr>
          <w:ilvl w:val="0"/>
          <w:numId w:val="63"/>
        </w:numPr>
        <w:rPr>
          <w:rFonts w:ascii="Times New Roman" w:cs="Times New Roman" w:eastAsia="Times New Roman" w:hAnsi="Times New Roman"/>
          <w:sz w:val="24"/>
          <w:szCs w:val="24"/>
          <w:i w:val="1"/>
          <w:iCs w:val="1"/>
          <w:u w:val="single" w:color="auto"/>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7"/>
          <w:szCs w:val="27"/>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ye</w:t>
      </w:r>
      <w:r>
        <w:rPr>
          <w:rFonts w:ascii="Symbol" w:cs="Symbol" w:eastAsia="Symbol" w:hAnsi="Symbol"/>
          <w:sz w:val="27"/>
          <w:szCs w:val="27"/>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perscript"/>
        </w:rPr>
        <w:t>j</w:t>
      </w:r>
      <w:r>
        <w:rPr>
          <w:rFonts w:ascii="Symbol" w:cs="Symbol" w:eastAsia="Symbol" w:hAnsi="Symbol"/>
          <w:sz w:val="27"/>
          <w:szCs w:val="27"/>
          <w:i w:val="1"/>
          <w:iCs w:val="1"/>
          <w:color w:val="auto"/>
          <w:vertAlign w:val="superscript"/>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jb </w:t>
      </w:r>
      <w:r>
        <w:rPr>
          <w:rFonts w:ascii="Times New Roman" w:cs="Times New Roman" w:eastAsia="Times New Roman" w:hAnsi="Times New Roman"/>
          <w:sz w:val="28"/>
          <w:szCs w:val="28"/>
          <w:color w:val="auto"/>
        </w:rPr>
        <w:t>;</w:t>
      </w:r>
    </w:p>
    <w:p>
      <w:pPr>
        <w:spacing w:after="0" w:line="53" w:lineRule="exact"/>
        <w:rPr>
          <w:rFonts w:ascii="Times New Roman" w:cs="Times New Roman" w:eastAsia="Times New Roman" w:hAnsi="Times New Roman"/>
          <w:sz w:val="24"/>
          <w:szCs w:val="24"/>
          <w:i w:val="1"/>
          <w:iCs w:val="1"/>
          <w:u w:val="single" w:color="auto"/>
          <w:color w:val="auto"/>
        </w:rPr>
      </w:pPr>
    </w:p>
    <w:p>
      <w:pPr>
        <w:ind w:left="5200" w:hanging="225"/>
        <w:spacing w:after="0"/>
        <w:tabs>
          <w:tab w:leader="none" w:pos="5200" w:val="left"/>
        </w:tabs>
        <w:numPr>
          <w:ilvl w:val="1"/>
          <w:numId w:val="63"/>
        </w:numPr>
        <w:rPr>
          <w:rFonts w:ascii="Symbol" w:cs="Symbol" w:eastAsia="Symbol" w:hAnsi="Symbol"/>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arctg </w:t>
      </w:r>
      <w:r>
        <w:rPr>
          <w:rFonts w:ascii="Times New Roman" w:cs="Times New Roman" w:eastAsia="Times New Roman" w:hAnsi="Times New Roman"/>
          <w:sz w:val="48"/>
          <w:szCs w:val="48"/>
          <w:i w:val="1"/>
          <w:iCs w:val="1"/>
          <w:color w:val="auto"/>
          <w:vertAlign w:val="superscript"/>
        </w:rPr>
        <w:t>b</w:t>
      </w:r>
      <w:r>
        <w:rPr>
          <w:rFonts w:ascii="Times New Roman" w:cs="Times New Roman" w:eastAsia="Times New Roman" w:hAnsi="Times New Roman"/>
          <w:sz w:val="48"/>
          <w:szCs w:val="48"/>
          <w:i w:val="1"/>
          <w:iCs w:val="1"/>
          <w:color w:val="auto"/>
          <w:vertAlign w:val="subscript"/>
        </w:rPr>
        <w:t>q</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3776345</wp:posOffset>
                </wp:positionH>
                <wp:positionV relativeFrom="paragraph">
                  <wp:posOffset>-156210</wp:posOffset>
                </wp:positionV>
                <wp:extent cx="97155" cy="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7155" cy="4763"/>
                        </a:xfrm>
                        <a:prstGeom prst="line">
                          <a:avLst/>
                        </a:prstGeom>
                        <a:solidFill>
                          <a:srgbClr val="FFFFFF"/>
                        </a:solidFill>
                        <a:ln w="6428">
                          <a:solidFill>
                            <a:srgbClr val="000000"/>
                          </a:solidFill>
                          <a:miter lim="800000"/>
                          <a:headEnd/>
                          <a:tailEnd/>
                        </a:ln>
                      </wps:spPr>
                      <wps:bodyPr/>
                    </wps:wsp>
                  </a:graphicData>
                </a:graphic>
              </wp:anchor>
            </w:drawing>
          </mc:Choice>
          <mc:Fallback>
            <w:pict>
              <v:line id="Shape 437" o:spid="_x0000_s1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7.35pt,-12.2999pt" to="305pt,-12.2999pt" o:allowincell="f" strokecolor="#000000" strokeweight="0.5061pt"/>
            </w:pict>
          </mc:Fallback>
        </mc:AlternateContent>
      </w:r>
    </w:p>
    <w:p>
      <w:pPr>
        <w:spacing w:after="0" w:line="200" w:lineRule="exact"/>
        <w:rPr>
          <w:sz w:val="20"/>
          <w:szCs w:val="20"/>
          <w:color w:val="auto"/>
        </w:rPr>
      </w:pPr>
    </w:p>
    <w:p>
      <w:pPr>
        <w:spacing w:after="0" w:line="20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 общая реактивная проводимость.</w:t>
      </w:r>
    </w:p>
    <w:p>
      <w:pPr>
        <w:spacing w:after="0" w:line="59" w:lineRule="exact"/>
        <w:rPr>
          <w:sz w:val="20"/>
          <w:szCs w:val="20"/>
          <w:color w:val="auto"/>
        </w:rPr>
      </w:pPr>
    </w:p>
    <w:p>
      <w:pPr>
        <w:ind w:left="340"/>
        <w:spacing w:after="0"/>
        <w:tabs>
          <w:tab w:leader="none" w:pos="10020" w:val="left"/>
        </w:tabs>
        <w:rPr>
          <w:sz w:val="20"/>
          <w:szCs w:val="20"/>
          <w:color w:val="auto"/>
        </w:rPr>
      </w:pPr>
      <w:r>
        <w:rPr>
          <w:rFonts w:ascii="Times New Roman" w:cs="Times New Roman" w:eastAsia="Times New Roman" w:hAnsi="Times New Roman"/>
          <w:sz w:val="28"/>
          <w:szCs w:val="28"/>
          <w:color w:val="auto"/>
        </w:rPr>
        <w:t xml:space="preserve">Как видно, в зависимости от соотношения проводимостей </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 общий ток</w:t>
      </w:r>
      <w:r>
        <w:rPr>
          <w:sz w:val="20"/>
          <w:szCs w:val="20"/>
          <w:color w:val="auto"/>
        </w:rPr>
        <w:tab/>
      </w:r>
      <w:r>
        <w:rPr>
          <w:rFonts w:ascii="Times New Roman" w:cs="Times New Roman" w:eastAsia="Times New Roman" w:hAnsi="Times New Roman"/>
          <w:sz w:val="23"/>
          <w:szCs w:val="23"/>
          <w:i w:val="1"/>
          <w:iCs w:val="1"/>
          <w:u w:val="single" w:color="auto"/>
          <w:color w:val="auto"/>
        </w:rPr>
        <w:t>I</w:t>
      </w:r>
    </w:p>
    <w:p>
      <w:pPr>
        <w:spacing w:after="0" w:line="47" w:lineRule="exact"/>
        <w:rPr>
          <w:sz w:val="20"/>
          <w:szCs w:val="20"/>
          <w:color w:val="auto"/>
        </w:rPr>
      </w:pPr>
    </w:p>
    <w:p>
      <w:pPr>
        <w:spacing w:after="0"/>
        <w:tabs>
          <w:tab w:leader="none" w:pos="4440" w:val="left"/>
          <w:tab w:leader="none" w:pos="7060" w:val="left"/>
        </w:tabs>
        <w:rPr>
          <w:sz w:val="20"/>
          <w:szCs w:val="20"/>
          <w:color w:val="auto"/>
        </w:rPr>
      </w:pPr>
      <w:r>
        <w:rPr>
          <w:rFonts w:ascii="Times New Roman" w:cs="Times New Roman" w:eastAsia="Times New Roman" w:hAnsi="Times New Roman"/>
          <w:sz w:val="28"/>
          <w:szCs w:val="28"/>
          <w:color w:val="auto"/>
        </w:rPr>
        <w:t xml:space="preserve">может иметь индуктивный  </w:t>
      </w:r>
      <w:r>
        <w:rPr>
          <w:rFonts w:ascii="Times New Roman" w:cs="Times New Roman" w:eastAsia="Times New Roman" w:hAnsi="Times New Roman"/>
          <w:sz w:val="23"/>
          <w:szCs w:val="23"/>
          <w:color w:val="auto"/>
        </w:rPr>
        <w:t>(</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w:t>
        <w:tab/>
        <w:t xml:space="preserve">емкостной  </w:t>
      </w:r>
      <w:r>
        <w:rPr>
          <w:rFonts w:ascii="Times New Roman" w:cs="Times New Roman" w:eastAsia="Times New Roman" w:hAnsi="Times New Roman"/>
          <w:sz w:val="23"/>
          <w:szCs w:val="23"/>
          <w:color w:val="auto"/>
        </w:rPr>
        <w:t>(</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и</w:t>
        <w:tab/>
        <w:t>чисто активный характер</w:t>
      </w:r>
    </w:p>
    <w:p>
      <w:pPr>
        <w:spacing w:after="0" w:line="38"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0) </w:t>
      </w:r>
      <w:r>
        <w:rPr>
          <w:rFonts w:ascii="Times New Roman" w:cs="Times New Roman" w:eastAsia="Times New Roman" w:hAnsi="Times New Roman"/>
          <w:sz w:val="28"/>
          <w:szCs w:val="28"/>
          <w:color w:val="auto"/>
        </w:rPr>
        <w:t>.</w:t>
      </w:r>
    </w:p>
    <w:p>
      <w:pPr>
        <w:spacing w:after="0" w:line="5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Случай, когда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14"/>
          <w:szCs w:val="14"/>
          <w:i w:val="1"/>
          <w:iCs w:val="1"/>
          <w:color w:val="auto"/>
        </w:rPr>
        <w:t>L</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14"/>
          <w:szCs w:val="14"/>
          <w:i w:val="1"/>
          <w:iCs w:val="1"/>
          <w:color w:val="auto"/>
        </w:rPr>
        <w:t>C</w:t>
      </w:r>
      <w:r>
        <w:rPr>
          <w:rFonts w:ascii="Times New Roman" w:cs="Times New Roman" w:eastAsia="Times New Roman" w:hAnsi="Times New Roman"/>
          <w:sz w:val="28"/>
          <w:szCs w:val="28"/>
          <w:color w:val="auto"/>
        </w:rPr>
        <w:t xml:space="preserve"> , соответствует, так называемому, резонансу токов.</w:t>
      </w:r>
    </w:p>
    <w:p>
      <w:pPr>
        <w:spacing w:after="0" w:line="36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3. Резонанс токов.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38</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6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304" w:lineRule="exact"/>
        <w:rPr>
          <w:sz w:val="20"/>
          <w:szCs w:val="20"/>
          <w:color w:val="auto"/>
        </w:rPr>
      </w:pPr>
    </w:p>
    <w:p>
      <w:pPr>
        <w:jc w:val="both"/>
        <w:ind w:firstLine="348"/>
        <w:spacing w:after="0" w:line="261" w:lineRule="auto"/>
        <w:rPr>
          <w:sz w:val="20"/>
          <w:szCs w:val="20"/>
          <w:color w:val="auto"/>
        </w:rPr>
      </w:pPr>
      <w:r>
        <w:rPr>
          <w:rFonts w:ascii="Times New Roman" w:cs="Times New Roman" w:eastAsia="Times New Roman" w:hAnsi="Times New Roman"/>
          <w:sz w:val="28"/>
          <w:szCs w:val="28"/>
          <w:color w:val="auto"/>
        </w:rPr>
        <w:t xml:space="preserve">Режим цепи при параллельном соединении элементов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 когда индуктивная и емкостная проводимости равны, а токи в ветвях с реактивными проводимостями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равны по значению и могут превышать полный ток цепи,</w:t>
      </w:r>
    </w:p>
    <w:p>
      <w:pPr>
        <w:spacing w:after="0" w:line="237" w:lineRule="auto"/>
        <w:rPr>
          <w:sz w:val="20"/>
          <w:szCs w:val="20"/>
          <w:color w:val="auto"/>
        </w:rPr>
      </w:pPr>
      <w:r>
        <w:rPr>
          <w:rFonts w:ascii="Times New Roman" w:cs="Times New Roman" w:eastAsia="Times New Roman" w:hAnsi="Times New Roman"/>
          <w:sz w:val="28"/>
          <w:szCs w:val="28"/>
          <w:color w:val="auto"/>
        </w:rPr>
        <w:t>называется режимом резонанса токов.</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При этом общий ток в цепи имеет минимальное значение:</w:t>
      </w:r>
    </w:p>
    <w:p>
      <w:pPr>
        <w:spacing w:after="0" w:line="342"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min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R </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Случаю резонанса соответствует резонансная частота:</w:t>
      </w:r>
    </w:p>
    <w:p>
      <w:pPr>
        <w:spacing w:after="0" w:line="365" w:lineRule="exact"/>
        <w:rPr>
          <w:sz w:val="20"/>
          <w:szCs w:val="20"/>
          <w:color w:val="auto"/>
        </w:rPr>
      </w:pPr>
    </w:p>
    <w:tbl>
      <w:tblPr>
        <w:tblLayout w:type="fixed"/>
        <w:tblInd w:w="4560" w:type="dxa"/>
        <w:tblCellMar>
          <w:top w:w="0" w:type="dxa"/>
          <w:left w:w="0" w:type="dxa"/>
          <w:bottom w:w="0" w:type="dxa"/>
          <w:right w:w="0" w:type="dxa"/>
        </w:tblCellMar>
      </w:tblPr>
      <w:tr>
        <w:trPr>
          <w:trHeight w:val="287"/>
        </w:trPr>
        <w:tc>
          <w:tcPr>
            <w:tcW w:w="280" w:type="dxa"/>
            <w:vAlign w:val="bottom"/>
            <w:vMerge w:val="restart"/>
          </w:tcPr>
          <w:p>
            <w:pPr>
              <w:spacing w:after="0"/>
              <w:rPr>
                <w:sz w:val="20"/>
                <w:szCs w:val="20"/>
                <w:color w:val="auto"/>
              </w:rPr>
            </w:pPr>
            <w:r>
              <w:rPr>
                <w:rFonts w:ascii="Symbol" w:cs="Symbol" w:eastAsia="Symbol" w:hAnsi="Symbol"/>
                <w:sz w:val="24"/>
                <w:szCs w:val="24"/>
                <w:i w:val="1"/>
                <w:iCs w:val="1"/>
                <w:color w:val="auto"/>
              </w:rPr>
              <w:t></w:t>
            </w:r>
            <w:r>
              <w:rPr>
                <w:rFonts w:ascii="Times New Roman" w:cs="Times New Roman" w:eastAsia="Times New Roman" w:hAnsi="Times New Roman"/>
                <w:sz w:val="28"/>
                <w:szCs w:val="28"/>
                <w:color w:val="auto"/>
                <w:vertAlign w:val="subscript"/>
              </w:rPr>
              <w:t>0</w:t>
            </w:r>
          </w:p>
        </w:tc>
        <w:tc>
          <w:tcPr>
            <w:tcW w:w="38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20" w:type="dxa"/>
            <w:vAlign w:val="bottom"/>
            <w:tcBorders>
              <w:top w:val="single" w:sz="8" w:color="auto"/>
            </w:tcBorders>
            <w:vMerge w:val="restart"/>
          </w:tcPr>
          <w:p>
            <w:pPr>
              <w:spacing w:after="0"/>
              <w:rPr>
                <w:sz w:val="24"/>
                <w:szCs w:val="24"/>
                <w:color w:val="auto"/>
              </w:rPr>
            </w:pPr>
          </w:p>
        </w:tc>
        <w:tc>
          <w:tcPr>
            <w:tcW w:w="3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2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
        </w:trPr>
        <w:tc>
          <w:tcPr>
            <w:tcW w:w="280" w:type="dxa"/>
            <w:vAlign w:val="bottom"/>
            <w:vMerge w:val="continue"/>
          </w:tcPr>
          <w:p>
            <w:pPr>
              <w:spacing w:after="0"/>
              <w:rPr>
                <w:sz w:val="3"/>
                <w:szCs w:val="3"/>
                <w:color w:val="auto"/>
              </w:rPr>
            </w:pPr>
          </w:p>
        </w:tc>
        <w:tc>
          <w:tcPr>
            <w:tcW w:w="380" w:type="dxa"/>
            <w:vAlign w:val="bottom"/>
            <w:vMerge w:val="continue"/>
          </w:tcPr>
          <w:p>
            <w:pPr>
              <w:spacing w:after="0"/>
              <w:rPr>
                <w:sz w:val="3"/>
                <w:szCs w:val="3"/>
                <w:color w:val="auto"/>
              </w:rPr>
            </w:pPr>
          </w:p>
        </w:tc>
        <w:tc>
          <w:tcPr>
            <w:tcW w:w="20" w:type="dxa"/>
            <w:vAlign w:val="bottom"/>
            <w:tcBorders>
              <w:bottom w:val="single" w:sz="8" w:color="auto"/>
            </w:tcBorders>
            <w:vMerge w:val="continue"/>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36"/>
        </w:trPr>
        <w:tc>
          <w:tcPr>
            <w:tcW w:w="280" w:type="dxa"/>
            <w:vAlign w:val="bottom"/>
            <w:vMerge w:val="continue"/>
          </w:tcPr>
          <w:p>
            <w:pPr>
              <w:spacing w:after="0"/>
              <w:rPr>
                <w:sz w:val="11"/>
                <w:szCs w:val="11"/>
                <w:color w:val="auto"/>
              </w:rPr>
            </w:pPr>
          </w:p>
        </w:tc>
        <w:tc>
          <w:tcPr>
            <w:tcW w:w="380" w:type="dxa"/>
            <w:vAlign w:val="bottom"/>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340" w:type="dxa"/>
            <w:vAlign w:val="bottom"/>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rPr>
              <w:t>LC</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0"/>
        </w:trPr>
        <w:tc>
          <w:tcPr>
            <w:tcW w:w="2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40" w:type="dxa"/>
            <w:vAlign w:val="bottom"/>
            <w:vMerge w:val="continue"/>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3222625</wp:posOffset>
            </wp:positionH>
            <wp:positionV relativeFrom="paragraph">
              <wp:posOffset>-395605</wp:posOffset>
            </wp:positionV>
            <wp:extent cx="93345" cy="37338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62">
                      <a:extLst>
                        <a:ext uri="{28A0092B-C50C-407E-A947-70E740481C1C}"/>
                      </a:extLst>
                    </a:blip>
                    <a:srcRect/>
                    <a:stretch>
                      <a:fillRect/>
                    </a:stretch>
                  </pic:blipFill>
                  <pic:spPr bwMode="auto">
                    <a:xfrm>
                      <a:off x="0" y="0"/>
                      <a:ext cx="93345" cy="373380"/>
                    </a:xfrm>
                    <a:prstGeom prst="rect">
                      <a:avLst/>
                    </a:prstGeom>
                    <a:noFill/>
                  </pic:spPr>
                </pic:pic>
              </a:graphicData>
            </a:graphic>
          </wp:anchor>
        </w:drawing>
      </w:r>
    </w:p>
    <w:p>
      <w:pPr>
        <w:spacing w:after="0" w:line="328"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При резонансе токов реактивные процессы ограничиваются лишь контуром из элементов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 общий ток цепи совпадает по фазе с напряжением, т.е. является чисто активным.</w:t>
      </w:r>
    </w:p>
    <w:p>
      <w:pPr>
        <w:spacing w:after="0" w:line="1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Пример: Пусть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10</w:t>
      </w:r>
      <w:r>
        <w:rPr>
          <w:rFonts w:ascii="Times New Roman" w:cs="Times New Roman" w:eastAsia="Times New Roman" w:hAnsi="Times New Roman"/>
          <w:sz w:val="28"/>
          <w:szCs w:val="28"/>
          <w:color w:val="auto"/>
        </w:rPr>
        <w:t xml:space="preserve"> В,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color w:val="auto"/>
        </w:rPr>
        <w:t>1</w:t>
      </w:r>
      <w:r>
        <w:rPr>
          <w:rFonts w:ascii="Times New Roman" w:cs="Times New Roman" w:eastAsia="Times New Roman" w:hAnsi="Times New Roman"/>
          <w:sz w:val="28"/>
          <w:szCs w:val="28"/>
          <w:color w:val="auto"/>
        </w:rPr>
        <w:t xml:space="preserve"> Ом,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20</w:t>
      </w:r>
      <w:r>
        <w:rPr>
          <w:rFonts w:ascii="Times New Roman" w:cs="Times New Roman" w:eastAsia="Times New Roman" w:hAnsi="Times New Roman"/>
          <w:sz w:val="28"/>
          <w:szCs w:val="28"/>
          <w:color w:val="auto"/>
        </w:rPr>
        <w:t xml:space="preserve"> Ом.</w:t>
      </w:r>
    </w:p>
    <w:p>
      <w:pPr>
        <w:spacing w:after="0" w:line="4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Имеем резонанс токов, общий ток минимален:</w:t>
      </w:r>
    </w:p>
    <w:p>
      <w:pPr>
        <w:spacing w:after="0" w:line="18" w:lineRule="exact"/>
        <w:rPr>
          <w:sz w:val="20"/>
          <w:szCs w:val="20"/>
          <w:color w:val="auto"/>
        </w:rPr>
      </w:pPr>
    </w:p>
    <w:p>
      <w:pPr>
        <w:ind w:left="4620" w:hanging="157"/>
        <w:spacing w:after="0"/>
        <w:tabs>
          <w:tab w:leader="none" w:pos="4620" w:val="left"/>
        </w:tabs>
        <w:numPr>
          <w:ilvl w:val="0"/>
          <w:numId w:val="64"/>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min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10 /1</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10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А.</w:t>
      </w:r>
    </w:p>
    <w:p>
      <w:pPr>
        <w:spacing w:after="0" w:line="2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Определяем токи в реактивных элементах:</w:t>
      </w:r>
    </w:p>
    <w:p>
      <w:pPr>
        <w:spacing w:after="0" w:line="1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Ub</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10</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20</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200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A;</w:t>
      </w:r>
    </w:p>
    <w:p>
      <w:pPr>
        <w:spacing w:after="0" w:line="60"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как видно,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w:t>
      </w:r>
    </w:p>
    <w:p>
      <w:pPr>
        <w:spacing w:after="0" w:line="20"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Для иллюстрации фазовых соотношений между  токами  и  напряжением строим</w:t>
      </w:r>
    </w:p>
    <w:p>
      <w:pPr>
        <w:spacing w:after="0" w:line="13" w:lineRule="exact"/>
        <w:rPr>
          <w:sz w:val="20"/>
          <w:szCs w:val="20"/>
          <w:color w:val="auto"/>
        </w:rPr>
      </w:pPr>
    </w:p>
    <w:p>
      <w:pPr>
        <w:jc w:val="both"/>
        <w:spacing w:after="0" w:line="249" w:lineRule="auto"/>
        <w:rPr>
          <w:sz w:val="20"/>
          <w:szCs w:val="20"/>
          <w:color w:val="auto"/>
        </w:rPr>
      </w:pPr>
      <w:r>
        <w:rPr>
          <w:rFonts w:ascii="Times New Roman" w:cs="Times New Roman" w:eastAsia="Times New Roman" w:hAnsi="Times New Roman"/>
          <w:sz w:val="28"/>
          <w:szCs w:val="28"/>
          <w:color w:val="auto"/>
        </w:rPr>
        <w:t xml:space="preserve">векторные диаграммы на комплексной плоскости для случая резонанса </w:t>
      </w:r>
      <w:r>
        <w:rPr>
          <w:rFonts w:ascii="Times New Roman" w:cs="Times New Roman" w:eastAsia="Times New Roman" w:hAnsi="Times New Roman"/>
          <w:sz w:val="23"/>
          <w:szCs w:val="23"/>
          <w:color w:val="auto"/>
        </w:rPr>
        <w:t>(</w:t>
      </w:r>
      <w:r>
        <w:rPr>
          <w:rFonts w:ascii="Symbol" w:cs="Symbol" w:eastAsia="Symbol" w:hAnsi="Symbol"/>
          <w:sz w:val="23"/>
          <w:szCs w:val="23"/>
          <w:i w:val="1"/>
          <w:iCs w:val="1"/>
          <w:color w:val="auto"/>
        </w:rPr>
        <w:t></w:t>
      </w:r>
      <w:r>
        <w:rPr>
          <w:rFonts w:ascii="Times New Roman" w:cs="Times New Roman" w:eastAsia="Times New Roman" w:hAnsi="Times New Roman"/>
          <w:sz w:val="23"/>
          <w:szCs w:val="23"/>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color w:val="auto"/>
        </w:rPr>
        <w:t xml:space="preserve"> 0,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3"/>
          <w:szCs w:val="23"/>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color w:val="auto"/>
        </w:rPr>
        <w:t xml:space="preserve"> 0) </w:t>
      </w:r>
      <w:r>
        <w:rPr>
          <w:rFonts w:ascii="Times New Roman" w:cs="Times New Roman" w:eastAsia="Times New Roman" w:hAnsi="Times New Roman"/>
          <w:sz w:val="28"/>
          <w:szCs w:val="28"/>
          <w:color w:val="auto"/>
        </w:rPr>
        <w:t>и для случая</w:t>
      </w:r>
      <w:r>
        <w:rPr>
          <w:rFonts w:ascii="Times New Roman" w:cs="Times New Roman" w:eastAsia="Times New Roman" w:hAnsi="Times New Roman"/>
          <w:sz w:val="23"/>
          <w:szCs w:val="23"/>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23"/>
          <w:szCs w:val="23"/>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color w:val="auto"/>
        </w:rPr>
        <w:t xml:space="preserve"> 0 </w:t>
      </w:r>
      <w:r>
        <w:rPr>
          <w:rFonts w:ascii="Times New Roman" w:cs="Times New Roman" w:eastAsia="Times New Roman" w:hAnsi="Times New Roman"/>
          <w:sz w:val="28"/>
          <w:szCs w:val="28"/>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8"/>
          <w:szCs w:val="28"/>
          <w:color w:val="auto"/>
        </w:rPr>
        <w:t>когда сопротивление цепи имеет емкостной характер и</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8"/>
          <w:szCs w:val="28"/>
          <w:color w:val="auto"/>
        </w:rPr>
        <w:t>общий ток опережает по фазе входное напряжение.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549275</wp:posOffset>
            </wp:positionH>
            <wp:positionV relativeFrom="paragraph">
              <wp:posOffset>182245</wp:posOffset>
            </wp:positionV>
            <wp:extent cx="5394960" cy="164274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63">
                      <a:extLst>
                        <a:ext uri="{28A0092B-C50C-407E-A947-70E740481C1C}"/>
                      </a:extLst>
                    </a:blip>
                    <a:srcRect/>
                    <a:stretch>
                      <a:fillRect/>
                    </a:stretch>
                  </pic:blipFill>
                  <pic:spPr bwMode="auto">
                    <a:xfrm>
                      <a:off x="0" y="0"/>
                      <a:ext cx="5394960" cy="1642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Как видно, при резонансе токов векторы токов в реактивных элементах равны по величине и противоположны, т.е. компенсируют друг друга.</w:t>
      </w:r>
    </w:p>
    <w:p>
      <w:pPr>
        <w:spacing w:after="0" w:line="326" w:lineRule="exact"/>
        <w:rPr>
          <w:sz w:val="20"/>
          <w:szCs w:val="20"/>
          <w:color w:val="auto"/>
        </w:rPr>
      </w:pPr>
    </w:p>
    <w:p>
      <w:pPr>
        <w:ind w:left="3720" w:hanging="273"/>
        <w:spacing w:after="0"/>
        <w:tabs>
          <w:tab w:leader="none" w:pos="3720" w:val="left"/>
        </w:tabs>
        <w:numPr>
          <w:ilvl w:val="0"/>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Коэффициент мощности.</w:t>
      </w:r>
    </w:p>
    <w:p>
      <w:pPr>
        <w:spacing w:after="0" w:line="32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Активная мощность равна полной только при резонансе.</w:t>
      </w:r>
    </w:p>
    <w:p>
      <w:pPr>
        <w:spacing w:after="0" w:line="4"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4"/>
          <w:szCs w:val="24"/>
          <w:i w:val="1"/>
          <w:iCs w:val="1"/>
          <w:color w:val="auto"/>
        </w:rPr>
        <w:t>S</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коэффициент мощности равен</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1 .</w:t>
      </w:r>
    </w:p>
    <w:p>
      <w:pPr>
        <w:spacing w:after="0" w:line="200" w:lineRule="exact"/>
        <w:rPr>
          <w:sz w:val="20"/>
          <w:szCs w:val="20"/>
          <w:color w:val="auto"/>
        </w:rPr>
      </w:pPr>
    </w:p>
    <w:p>
      <w:pPr>
        <w:spacing w:after="0" w:line="28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39</w:t>
      </w:r>
    </w:p>
    <w:p>
      <w:pPr>
        <w:sectPr>
          <w:pgSz w:w="11900" w:h="16838" w:orient="portrait"/>
          <w:cols w:equalWidth="0" w:num="1">
            <w:col w:w="10200"/>
          </w:cols>
          <w:pgMar w:left="1140" w:top="287" w:right="566" w:bottom="429" w:gutter="0" w:footer="0" w:header="0"/>
        </w:sectPr>
      </w:pPr>
    </w:p>
    <w:p>
      <w:pPr>
        <w:jc w:val="center"/>
        <w:spacing w:after="0"/>
        <w:framePr w:w="601" w:h="4333" w:wrap="auto" w:vAnchor="page" w:hAnchor="page" w:x="1167" w:y="2455"/>
        <w:rPr>
          <w:sz w:val="20"/>
          <w:szCs w:val="20"/>
          <w:color w:val="auto"/>
        </w:rPr>
      </w:pPr>
    </w:p>
    <w:p>
      <w:pPr>
        <w:spacing w:after="0" w:line="201" w:lineRule="auto"/>
        <w:framePr w:w="580" w:h="236" w:wrap="auto" w:vAnchor="page" w:hAnchor="page" w:x="1120" w:y="2502"/>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cos</w:t>
      </w:r>
      <w:r>
        <w:rPr>
          <w:rFonts w:ascii="Symbol" w:cs="Symbol" w:eastAsia="Symbol" w:hAnsi="Symbol"/>
          <w:sz w:val="23"/>
          <w:szCs w:val="23"/>
          <w:i w:val="1"/>
          <w:iCs w:val="1"/>
          <w:color w:val="auto"/>
        </w:rPr>
        <w:t></w:t>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49" o:spid="_x0000_s14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51" o:spid="_x0000_s14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52" o:spid="_x0000_s14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6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rFonts w:ascii="Times New Roman" w:cs="Times New Roman" w:eastAsia="Times New Roman" w:hAnsi="Times New Roman"/>
          <w:sz w:val="23"/>
          <w:szCs w:val="23"/>
          <w:color w:val="auto"/>
        </w:rPr>
      </w:pPr>
    </w:p>
    <w:p>
      <w:pPr>
        <w:ind w:left="347"/>
        <w:spacing w:after="0"/>
        <w:rPr>
          <w:sz w:val="20"/>
          <w:szCs w:val="20"/>
          <w:color w:val="auto"/>
        </w:rPr>
      </w:pPr>
      <w:r>
        <w:rPr>
          <w:rFonts w:ascii="Times New Roman" w:cs="Times New Roman" w:eastAsia="Times New Roman" w:hAnsi="Times New Roman"/>
          <w:sz w:val="28"/>
          <w:szCs w:val="28"/>
          <w:color w:val="auto"/>
        </w:rPr>
        <w:t>Однако это идеальный случай. Значение коэффициента мощности всегда меньше</w:t>
      </w:r>
    </w:p>
    <w:p>
      <w:pPr>
        <w:spacing w:after="0" w:line="7" w:lineRule="exact"/>
        <w:rPr>
          <w:rFonts w:ascii="Times New Roman" w:cs="Times New Roman" w:eastAsia="Times New Roman" w:hAnsi="Times New Roman"/>
          <w:sz w:val="23"/>
          <w:szCs w:val="23"/>
          <w:color w:val="auto"/>
        </w:rPr>
      </w:pPr>
    </w:p>
    <w:p>
      <w:pPr>
        <w:ind w:left="527" w:hanging="527"/>
        <w:spacing w:after="0"/>
        <w:tabs>
          <w:tab w:leader="none" w:pos="527" w:val="left"/>
        </w:tabs>
        <w:numPr>
          <w:ilvl w:val="0"/>
          <w:numId w:val="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Поэтому   </w:t>
      </w:r>
      <w:r>
        <w:rPr>
          <w:rFonts w:ascii="Times New Roman" w:cs="Times New Roman" w:eastAsia="Times New Roman" w:hAnsi="Times New Roman"/>
          <w:sz w:val="23"/>
          <w:szCs w:val="23"/>
          <w:color w:val="auto"/>
        </w:rPr>
        <w:t>cos</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   называемый   коэффициентом   мощности,   характеризует</w:t>
      </w:r>
    </w:p>
    <w:p>
      <w:pPr>
        <w:spacing w:after="0" w:line="33" w:lineRule="exact"/>
        <w:rPr>
          <w:rFonts w:ascii="Times New Roman" w:cs="Times New Roman" w:eastAsia="Times New Roman" w:hAnsi="Times New Roman"/>
          <w:sz w:val="23"/>
          <w:szCs w:val="23"/>
          <w:color w:val="auto"/>
        </w:rPr>
      </w:pPr>
    </w:p>
    <w:p>
      <w:pPr>
        <w:ind w:left="7"/>
        <w:spacing w:after="0"/>
        <w:rPr>
          <w:sz w:val="20"/>
          <w:szCs w:val="20"/>
          <w:color w:val="auto"/>
        </w:rPr>
      </w:pPr>
      <w:r>
        <w:rPr>
          <w:rFonts w:ascii="Times New Roman" w:cs="Times New Roman" w:eastAsia="Times New Roman" w:hAnsi="Times New Roman"/>
          <w:sz w:val="28"/>
          <w:szCs w:val="28"/>
          <w:color w:val="auto"/>
        </w:rPr>
        <w:t>использование установленной мощности.</w:t>
      </w:r>
    </w:p>
    <w:p>
      <w:pPr>
        <w:ind w:left="347"/>
        <w:spacing w:after="0" w:line="217" w:lineRule="auto"/>
        <w:tabs>
          <w:tab w:leader="none" w:pos="2947" w:val="left"/>
        </w:tabs>
        <w:rPr>
          <w:sz w:val="20"/>
          <w:szCs w:val="20"/>
          <w:color w:val="auto"/>
        </w:rPr>
      </w:pPr>
      <w:r>
        <w:rPr>
          <w:rFonts w:ascii="Times New Roman" w:cs="Times New Roman" w:eastAsia="Times New Roman" w:hAnsi="Times New Roman"/>
          <w:sz w:val="28"/>
          <w:szCs w:val="28"/>
          <w:color w:val="auto"/>
        </w:rPr>
        <w:t>На представленных</w:t>
        <w:tab/>
        <w:t>ниже векторных диаграммах показано, как при изменении</w:t>
      </w:r>
    </w:p>
    <w:p>
      <w:pPr>
        <w:spacing w:after="0" w:line="37" w:lineRule="exact"/>
        <w:rPr>
          <w:rFonts w:ascii="Times New Roman" w:cs="Times New Roman" w:eastAsia="Times New Roman" w:hAnsi="Times New Roman"/>
          <w:sz w:val="23"/>
          <w:szCs w:val="23"/>
          <w:color w:val="auto"/>
        </w:rPr>
      </w:pPr>
    </w:p>
    <w:p>
      <w:pPr>
        <w:ind w:left="647"/>
        <w:spacing w:after="0"/>
        <w:rPr>
          <w:sz w:val="20"/>
          <w:szCs w:val="20"/>
          <w:color w:val="auto"/>
        </w:rPr>
      </w:pPr>
      <w:r>
        <w:rPr>
          <w:rFonts w:ascii="Times New Roman" w:cs="Times New Roman" w:eastAsia="Times New Roman" w:hAnsi="Times New Roman"/>
          <w:sz w:val="28"/>
          <w:szCs w:val="28"/>
          <w:color w:val="auto"/>
        </w:rPr>
        <w:t xml:space="preserve">изменяется ток приемника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при неизменной мощности приемника.</w:t>
      </w:r>
    </w:p>
    <w:p>
      <w:pPr>
        <w:spacing w:after="0" w:line="48" w:lineRule="exact"/>
        <w:rPr>
          <w:rFonts w:ascii="Times New Roman" w:cs="Times New Roman" w:eastAsia="Times New Roman" w:hAnsi="Times New Roman"/>
          <w:sz w:val="23"/>
          <w:szCs w:val="23"/>
          <w:color w:val="auto"/>
        </w:rPr>
      </w:pPr>
    </w:p>
    <w:p>
      <w:pPr>
        <w:jc w:val="center"/>
        <w:ind w:right="-6"/>
        <w:spacing w:after="0"/>
        <w:rPr>
          <w:sz w:val="20"/>
          <w:szCs w:val="20"/>
          <w:color w:val="auto"/>
        </w:rPr>
      </w:pPr>
      <w:r>
        <w:rPr>
          <w:rFonts w:ascii="Times New Roman" w:cs="Times New Roman" w:eastAsia="Times New Roman" w:hAnsi="Times New Roman"/>
          <w:sz w:val="25"/>
          <w:szCs w:val="25"/>
          <w:i w:val="1"/>
          <w:iCs w:val="1"/>
          <w:color w:val="auto"/>
        </w:rPr>
        <w:t xml:space="preserve">P </w:t>
      </w:r>
      <w:r>
        <w:rPr>
          <w:rFonts w:ascii="Symbol" w:cs="Symbol" w:eastAsia="Symbol" w:hAnsi="Symbol"/>
          <w:sz w:val="25"/>
          <w:szCs w:val="25"/>
          <w:color w:val="auto"/>
        </w:rPr>
        <w:t></w:t>
      </w:r>
      <w:r>
        <w:rPr>
          <w:rFonts w:ascii="Times New Roman" w:cs="Times New Roman" w:eastAsia="Times New Roman" w:hAnsi="Times New Roman"/>
          <w:sz w:val="25"/>
          <w:szCs w:val="25"/>
          <w:i w:val="1"/>
          <w:iCs w:val="1"/>
          <w:color w:val="auto"/>
        </w:rPr>
        <w:t xml:space="preserve"> IU </w:t>
      </w:r>
      <w:r>
        <w:rPr>
          <w:rFonts w:ascii="Times New Roman" w:cs="Times New Roman" w:eastAsia="Times New Roman" w:hAnsi="Times New Roman"/>
          <w:sz w:val="25"/>
          <w:szCs w:val="25"/>
          <w:color w:val="auto"/>
        </w:rPr>
        <w:t>cos</w:t>
      </w:r>
    </w:p>
    <w:p>
      <w:pPr>
        <w:spacing w:after="0" w:line="20" w:lineRule="exact"/>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drawing>
          <wp:anchor simplePos="0" relativeHeight="251657728" behindDoc="1" locked="0" layoutInCell="0" allowOverlap="1">
            <wp:simplePos x="0" y="0"/>
            <wp:positionH relativeFrom="column">
              <wp:posOffset>1565275</wp:posOffset>
            </wp:positionH>
            <wp:positionV relativeFrom="paragraph">
              <wp:posOffset>188595</wp:posOffset>
            </wp:positionV>
            <wp:extent cx="3357245" cy="195262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5">
                      <a:extLst>
                        <a:ext uri="{28A0092B-C50C-407E-A947-70E740481C1C}"/>
                      </a:extLst>
                    </a:blip>
                    <a:srcRect/>
                    <a:stretch>
                      <a:fillRect/>
                    </a:stretch>
                  </pic:blipFill>
                  <pic:spPr bwMode="auto">
                    <a:xfrm>
                      <a:off x="0" y="0"/>
                      <a:ext cx="3357245" cy="1952625"/>
                    </a:xfrm>
                    <a:prstGeom prst="rect">
                      <a:avLst/>
                    </a:prstGeom>
                    <a:noFill/>
                  </pic:spPr>
                </pic:pic>
              </a:graphicData>
            </a:graphic>
          </wp:anchor>
        </w:drawing>
      </w: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46" w:lineRule="exact"/>
        <w:rPr>
          <w:rFonts w:ascii="Times New Roman" w:cs="Times New Roman" w:eastAsia="Times New Roman" w:hAnsi="Times New Roman"/>
          <w:sz w:val="23"/>
          <w:szCs w:val="23"/>
          <w:color w:val="auto"/>
        </w:rPr>
      </w:pPr>
    </w:p>
    <w:p>
      <w:pPr>
        <w:ind w:left="347"/>
        <w:spacing w:after="0"/>
        <w:rPr>
          <w:sz w:val="20"/>
          <w:szCs w:val="20"/>
          <w:color w:val="auto"/>
        </w:rPr>
      </w:pPr>
      <w:r>
        <w:rPr>
          <w:rFonts w:ascii="Times New Roman" w:cs="Times New Roman" w:eastAsia="Times New Roman" w:hAnsi="Times New Roman"/>
          <w:sz w:val="28"/>
          <w:szCs w:val="28"/>
          <w:color w:val="auto"/>
        </w:rPr>
        <w:t xml:space="preserve">Для улучшения </w:t>
      </w:r>
      <w:r>
        <w:rPr>
          <w:rFonts w:ascii="Times New Roman" w:cs="Times New Roman" w:eastAsia="Times New Roman" w:hAnsi="Times New Roman"/>
          <w:sz w:val="23"/>
          <w:szCs w:val="23"/>
          <w:color w:val="auto"/>
        </w:rPr>
        <w:t>cos</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проводят ряд мероприятий:</w:t>
      </w:r>
    </w:p>
    <w:p>
      <w:pPr>
        <w:spacing w:after="0" w:line="47" w:lineRule="exact"/>
        <w:rPr>
          <w:rFonts w:ascii="Times New Roman" w:cs="Times New Roman" w:eastAsia="Times New Roman" w:hAnsi="Times New Roman"/>
          <w:sz w:val="23"/>
          <w:szCs w:val="23"/>
          <w:color w:val="auto"/>
        </w:rPr>
      </w:pPr>
    </w:p>
    <w:p>
      <w:pPr>
        <w:ind w:left="7" w:firstLine="341"/>
        <w:spacing w:after="0" w:line="235" w:lineRule="auto"/>
        <w:tabs>
          <w:tab w:leader="none" w:pos="792" w:val="left"/>
        </w:tabs>
        <w:numPr>
          <w:ilvl w:val="0"/>
          <w:numId w:val="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Замена двигателей переменного тока, нагруженных мало, двигателями меньшей мощности.</w:t>
      </w:r>
    </w:p>
    <w:p>
      <w:pPr>
        <w:spacing w:after="0" w:line="15" w:lineRule="exact"/>
        <w:rPr>
          <w:rFonts w:ascii="Times New Roman" w:cs="Times New Roman" w:eastAsia="Times New Roman" w:hAnsi="Times New Roman"/>
          <w:sz w:val="28"/>
          <w:szCs w:val="28"/>
          <w:color w:val="auto"/>
        </w:rPr>
      </w:pPr>
    </w:p>
    <w:p>
      <w:pPr>
        <w:ind w:left="7" w:firstLine="341"/>
        <w:spacing w:after="0" w:line="234" w:lineRule="auto"/>
        <w:tabs>
          <w:tab w:leader="none" w:pos="667" w:val="left"/>
        </w:tabs>
        <w:numPr>
          <w:ilvl w:val="0"/>
          <w:numId w:val="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Применяются синхронные двигатели, вызывающие в сети опережающий ток при большом возбуждении.</w:t>
      </w:r>
    </w:p>
    <w:p>
      <w:pPr>
        <w:spacing w:after="0" w:line="15" w:lineRule="exact"/>
        <w:rPr>
          <w:rFonts w:ascii="Times New Roman" w:cs="Times New Roman" w:eastAsia="Times New Roman" w:hAnsi="Times New Roman"/>
          <w:sz w:val="28"/>
          <w:szCs w:val="28"/>
          <w:color w:val="auto"/>
        </w:rPr>
      </w:pPr>
    </w:p>
    <w:p>
      <w:pPr>
        <w:ind w:left="7" w:firstLine="341"/>
        <w:spacing w:after="0" w:line="234" w:lineRule="auto"/>
        <w:tabs>
          <w:tab w:leader="none" w:pos="763" w:val="left"/>
        </w:tabs>
        <w:numPr>
          <w:ilvl w:val="0"/>
          <w:numId w:val="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Включаются параллельно приемникам конденсаторы (для компенсации индуктивной составляющей тока).</w:t>
      </w:r>
    </w:p>
    <w:p>
      <w:pPr>
        <w:spacing w:after="0" w:line="6" w:lineRule="exact"/>
        <w:rPr>
          <w:rFonts w:ascii="Times New Roman" w:cs="Times New Roman" w:eastAsia="Times New Roman" w:hAnsi="Times New Roman"/>
          <w:sz w:val="28"/>
          <w:szCs w:val="28"/>
          <w:color w:val="auto"/>
        </w:rPr>
      </w:pPr>
    </w:p>
    <w:p>
      <w:pPr>
        <w:ind w:left="347"/>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Нормальным считается </w:t>
      </w:r>
      <w:r>
        <w:rPr>
          <w:rFonts w:ascii="Times New Roman" w:cs="Times New Roman" w:eastAsia="Times New Roman" w:hAnsi="Times New Roman"/>
          <w:sz w:val="23"/>
          <w:szCs w:val="23"/>
          <w:color w:val="auto"/>
        </w:rPr>
        <w:t>cos</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0,85...0,9</w:t>
      </w:r>
      <w:r>
        <w:rPr>
          <w:rFonts w:ascii="Times New Roman" w:cs="Times New Roman" w:eastAsia="Times New Roman" w:hAnsi="Times New Roman"/>
          <w:sz w:val="28"/>
          <w:szCs w:val="28"/>
          <w:color w:val="auto"/>
        </w:rPr>
        <w:t xml:space="preserve"> .</w:t>
      </w:r>
    </w:p>
    <w:p>
      <w:pPr>
        <w:spacing w:after="0" w:line="40" w:lineRule="exact"/>
        <w:rPr>
          <w:rFonts w:ascii="Times New Roman" w:cs="Times New Roman" w:eastAsia="Times New Roman" w:hAnsi="Times New Roman"/>
          <w:sz w:val="28"/>
          <w:szCs w:val="28"/>
          <w:color w:val="auto"/>
        </w:rPr>
      </w:pPr>
    </w:p>
    <w:p>
      <w:pPr>
        <w:ind w:left="347"/>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Улучшение  </w:t>
      </w:r>
      <w:r>
        <w:rPr>
          <w:rFonts w:ascii="Times New Roman" w:cs="Times New Roman" w:eastAsia="Times New Roman" w:hAnsi="Times New Roman"/>
          <w:sz w:val="23"/>
          <w:szCs w:val="23"/>
          <w:color w:val="auto"/>
        </w:rPr>
        <w:t>cos</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приемников,  обуславливающее  уменьшение  тока  нагрузки,</w:t>
      </w:r>
    </w:p>
    <w:p>
      <w:pPr>
        <w:spacing w:after="0" w:line="49" w:lineRule="exact"/>
        <w:rPr>
          <w:rFonts w:ascii="Times New Roman" w:cs="Times New Roman" w:eastAsia="Times New Roman" w:hAnsi="Times New Roman"/>
          <w:sz w:val="23"/>
          <w:szCs w:val="23"/>
          <w:color w:val="auto"/>
        </w:rPr>
      </w:pPr>
    </w:p>
    <w:p>
      <w:pPr>
        <w:ind w:left="7"/>
        <w:spacing w:after="0" w:line="234" w:lineRule="auto"/>
        <w:rPr>
          <w:sz w:val="20"/>
          <w:szCs w:val="20"/>
          <w:color w:val="auto"/>
        </w:rPr>
      </w:pPr>
      <w:r>
        <w:rPr>
          <w:rFonts w:ascii="Times New Roman" w:cs="Times New Roman" w:eastAsia="Times New Roman" w:hAnsi="Times New Roman"/>
          <w:sz w:val="28"/>
          <w:szCs w:val="28"/>
          <w:color w:val="auto"/>
        </w:rPr>
        <w:t>определяет уменьшение потерь энергии в электрических сетях, обмотках трансформатора и электрических генераторов.</w:t>
      </w:r>
    </w:p>
    <w:p>
      <w:pPr>
        <w:spacing w:after="0" w:line="328" w:lineRule="exact"/>
        <w:rPr>
          <w:rFonts w:ascii="Times New Roman" w:cs="Times New Roman" w:eastAsia="Times New Roman" w:hAnsi="Times New Roman"/>
          <w:sz w:val="23"/>
          <w:szCs w:val="23"/>
          <w:color w:val="auto"/>
        </w:rPr>
      </w:pPr>
    </w:p>
    <w:p>
      <w:pPr>
        <w:jc w:val="center"/>
        <w:ind w:right="-6"/>
        <w:spacing w:after="0"/>
        <w:rPr>
          <w:sz w:val="20"/>
          <w:szCs w:val="20"/>
          <w:color w:val="auto"/>
        </w:rPr>
      </w:pPr>
      <w:r>
        <w:rPr>
          <w:rFonts w:ascii="Times New Roman" w:cs="Times New Roman" w:eastAsia="Times New Roman" w:hAnsi="Times New Roman"/>
          <w:sz w:val="28"/>
          <w:szCs w:val="28"/>
          <w:b w:val="1"/>
          <w:bCs w:val="1"/>
          <w:color w:val="auto"/>
        </w:rPr>
        <w:t>Лекция 9</w:t>
      </w:r>
    </w:p>
    <w:p>
      <w:pPr>
        <w:spacing w:after="0" w:line="317" w:lineRule="exact"/>
        <w:rPr>
          <w:rFonts w:ascii="Times New Roman" w:cs="Times New Roman" w:eastAsia="Times New Roman" w:hAnsi="Times New Roman"/>
          <w:sz w:val="23"/>
          <w:szCs w:val="23"/>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Трехфазные цепи.</w:t>
      </w:r>
    </w:p>
    <w:p>
      <w:pPr>
        <w:spacing w:after="0" w:line="324" w:lineRule="exact"/>
        <w:rPr>
          <w:rFonts w:ascii="Times New Roman" w:cs="Times New Roman" w:eastAsia="Times New Roman" w:hAnsi="Times New Roman"/>
          <w:sz w:val="23"/>
          <w:szCs w:val="23"/>
          <w:color w:val="auto"/>
        </w:rPr>
      </w:pPr>
    </w:p>
    <w:p>
      <w:pPr>
        <w:ind w:left="627" w:hanging="279"/>
        <w:spacing w:after="0"/>
        <w:tabs>
          <w:tab w:leader="none" w:pos="627"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Структура трехфазной цепи.</w:t>
      </w:r>
    </w:p>
    <w:p>
      <w:pPr>
        <w:spacing w:after="0" w:line="13" w:lineRule="exact"/>
        <w:rPr>
          <w:rFonts w:ascii="Times New Roman" w:cs="Times New Roman" w:eastAsia="Times New Roman" w:hAnsi="Times New Roman"/>
          <w:sz w:val="28"/>
          <w:szCs w:val="28"/>
          <w:color w:val="auto"/>
        </w:rPr>
      </w:pPr>
    </w:p>
    <w:p>
      <w:pPr>
        <w:ind w:left="567" w:right="1640" w:hanging="219"/>
        <w:spacing w:after="0" w:line="234" w:lineRule="auto"/>
        <w:tabs>
          <w:tab w:leader="none" w:pos="639"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Трехфазный генератор: общее устройство, принцип действия, сим метричная система фазных ЭДС.</w:t>
      </w:r>
    </w:p>
    <w:p>
      <w:pPr>
        <w:spacing w:after="0" w:line="2" w:lineRule="exact"/>
        <w:rPr>
          <w:rFonts w:ascii="Times New Roman" w:cs="Times New Roman" w:eastAsia="Times New Roman" w:hAnsi="Times New Roman"/>
          <w:sz w:val="28"/>
          <w:szCs w:val="28"/>
          <w:color w:val="auto"/>
        </w:rPr>
      </w:pPr>
    </w:p>
    <w:p>
      <w:pPr>
        <w:ind w:left="627" w:hanging="279"/>
        <w:spacing w:after="0"/>
        <w:tabs>
          <w:tab w:leader="none" w:pos="627"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Симметричные и несимметричные трехфазные цепи.</w:t>
      </w:r>
    </w:p>
    <w:p>
      <w:pPr>
        <w:spacing w:after="0" w:line="12" w:lineRule="exact"/>
        <w:rPr>
          <w:rFonts w:ascii="Times New Roman" w:cs="Times New Roman" w:eastAsia="Times New Roman" w:hAnsi="Times New Roman"/>
          <w:sz w:val="28"/>
          <w:szCs w:val="28"/>
          <w:color w:val="auto"/>
        </w:rPr>
      </w:pPr>
    </w:p>
    <w:p>
      <w:pPr>
        <w:ind w:left="567" w:right="1600" w:hanging="219"/>
        <w:spacing w:after="0" w:line="234" w:lineRule="auto"/>
        <w:tabs>
          <w:tab w:leader="none" w:pos="639"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Симметричная трехфазная цепь, соединенная звездой. Векторная диаграмма фазных и линейных напряжений.</w:t>
      </w:r>
    </w:p>
    <w:p>
      <w:pPr>
        <w:spacing w:after="0" w:line="325" w:lineRule="exact"/>
        <w:rPr>
          <w:rFonts w:ascii="Times New Roman" w:cs="Times New Roman" w:eastAsia="Times New Roman" w:hAnsi="Times New Roman"/>
          <w:sz w:val="28"/>
          <w:szCs w:val="28"/>
          <w:color w:val="auto"/>
        </w:rPr>
      </w:pPr>
    </w:p>
    <w:p>
      <w:pPr>
        <w:ind w:left="3527" w:hanging="274"/>
        <w:spacing w:after="0"/>
        <w:tabs>
          <w:tab w:leader="none" w:pos="3527" w:val="left"/>
        </w:tabs>
        <w:numPr>
          <w:ilvl w:val="1"/>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Структура трехфазной цепи.</w:t>
      </w: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200" w:lineRule="exact"/>
        <w:rPr>
          <w:rFonts w:ascii="Times New Roman" w:cs="Times New Roman" w:eastAsia="Times New Roman" w:hAnsi="Times New Roman"/>
          <w:sz w:val="23"/>
          <w:szCs w:val="23"/>
          <w:color w:val="auto"/>
        </w:rPr>
      </w:pPr>
    </w:p>
    <w:p>
      <w:pPr>
        <w:spacing w:after="0" w:line="312" w:lineRule="exact"/>
        <w:rPr>
          <w:rFonts w:ascii="Times New Roman" w:cs="Times New Roman" w:eastAsia="Times New Roman" w:hAnsi="Times New Roman"/>
          <w:sz w:val="23"/>
          <w:szCs w:val="23"/>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40</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6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340"/>
        <w:spacing w:after="0"/>
        <w:tabs>
          <w:tab w:leader="none" w:pos="2260" w:val="left"/>
          <w:tab w:leader="none" w:pos="4440" w:val="left"/>
          <w:tab w:leader="none" w:pos="6120" w:val="left"/>
          <w:tab w:leader="none" w:pos="7760" w:val="left"/>
          <w:tab w:leader="none" w:pos="9580" w:val="left"/>
        </w:tabs>
        <w:rPr>
          <w:sz w:val="20"/>
          <w:szCs w:val="20"/>
          <w:color w:val="auto"/>
        </w:rPr>
      </w:pPr>
      <w:r>
        <w:rPr>
          <w:rFonts w:ascii="Times New Roman" w:cs="Times New Roman" w:eastAsia="Times New Roman" w:hAnsi="Times New Roman"/>
          <w:sz w:val="28"/>
          <w:szCs w:val="28"/>
          <w:color w:val="auto"/>
        </w:rPr>
        <w:t>Трехфазными</w:t>
        <w:tab/>
        <w:t>генераторами</w:t>
      </w:r>
      <w:r>
        <w:rPr>
          <w:sz w:val="20"/>
          <w:szCs w:val="20"/>
          <w:color w:val="auto"/>
        </w:rPr>
        <w:tab/>
      </w:r>
      <w:r>
        <w:rPr>
          <w:rFonts w:ascii="Times New Roman" w:cs="Times New Roman" w:eastAsia="Times New Roman" w:hAnsi="Times New Roman"/>
          <w:sz w:val="28"/>
          <w:szCs w:val="28"/>
          <w:color w:val="auto"/>
        </w:rPr>
        <w:t>называются</w:t>
        <w:tab/>
        <w:t>генераторы</w:t>
        <w:tab/>
        <w:t>переменного</w:t>
        <w:tab/>
        <w:t>тока,</w:t>
      </w:r>
    </w:p>
    <w:p>
      <w:pPr>
        <w:spacing w:after="0" w:line="2" w:lineRule="exact"/>
        <w:rPr>
          <w:sz w:val="20"/>
          <w:szCs w:val="20"/>
          <w:color w:val="auto"/>
        </w:rPr>
      </w:pPr>
    </w:p>
    <w:p>
      <w:pPr>
        <w:spacing w:after="0"/>
        <w:tabs>
          <w:tab w:leader="none" w:pos="6380" w:val="left"/>
          <w:tab w:leader="none" w:pos="8100" w:val="left"/>
          <w:tab w:leader="none" w:pos="9440" w:val="left"/>
          <w:tab w:leader="none" w:pos="10040" w:val="left"/>
        </w:tabs>
        <w:rPr>
          <w:sz w:val="20"/>
          <w:szCs w:val="20"/>
          <w:color w:val="auto"/>
        </w:rPr>
      </w:pPr>
      <w:r>
        <w:rPr>
          <w:rFonts w:ascii="Times New Roman" w:cs="Times New Roman" w:eastAsia="Times New Roman" w:hAnsi="Times New Roman"/>
          <w:sz w:val="28"/>
          <w:szCs w:val="28"/>
          <w:color w:val="auto"/>
        </w:rPr>
        <w:t>одновременно  вырабатывающие  несколько  ЭДС</w:t>
        <w:tab/>
        <w:t>одинаковой</w:t>
        <w:tab/>
        <w:t>частоты,</w:t>
        <w:tab/>
        <w:t>но</w:t>
      </w:r>
      <w:r>
        <w:rPr>
          <w:sz w:val="20"/>
          <w:szCs w:val="20"/>
          <w:color w:val="auto"/>
        </w:rPr>
        <w:tab/>
      </w:r>
      <w:r>
        <w:rPr>
          <w:rFonts w:ascii="Times New Roman" w:cs="Times New Roman" w:eastAsia="Times New Roman" w:hAnsi="Times New Roman"/>
          <w:sz w:val="27"/>
          <w:szCs w:val="27"/>
          <w:color w:val="auto"/>
        </w:rPr>
        <w:t>с</w:t>
      </w:r>
    </w:p>
    <w:p>
      <w:pPr>
        <w:spacing w:after="0"/>
        <w:tabs>
          <w:tab w:leader="none" w:pos="4200" w:val="left"/>
        </w:tabs>
        <w:rPr>
          <w:sz w:val="20"/>
          <w:szCs w:val="20"/>
          <w:color w:val="auto"/>
        </w:rPr>
      </w:pPr>
      <w:r>
        <w:rPr>
          <w:rFonts w:ascii="Times New Roman" w:cs="Times New Roman" w:eastAsia="Times New Roman" w:hAnsi="Times New Roman"/>
          <w:sz w:val="28"/>
          <w:szCs w:val="28"/>
          <w:color w:val="auto"/>
        </w:rPr>
        <w:t>различными начальными фазами.</w:t>
        <w:tab/>
        <w:t>Совокупность таких ЭДС называется трехфазной</w:t>
      </w:r>
    </w:p>
    <w:p>
      <w:pPr>
        <w:spacing w:after="0"/>
        <w:rPr>
          <w:sz w:val="20"/>
          <w:szCs w:val="20"/>
          <w:color w:val="auto"/>
        </w:rPr>
      </w:pPr>
      <w:r>
        <w:rPr>
          <w:rFonts w:ascii="Times New Roman" w:cs="Times New Roman" w:eastAsia="Times New Roman" w:hAnsi="Times New Roman"/>
          <w:sz w:val="28"/>
          <w:szCs w:val="28"/>
          <w:color w:val="auto"/>
        </w:rPr>
        <w:t>системой ЭДС.</w:t>
      </w:r>
    </w:p>
    <w:p>
      <w:pPr>
        <w:spacing w:after="0" w:line="12"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Многофазными цепями называются цепи переменного тока, в которых действуют многофазные системы ЭДС. Любая из цепей многофазной системы, где действует одна ЭДС, называется фазой.</w:t>
      </w:r>
    </w:p>
    <w:p>
      <w:pPr>
        <w:spacing w:after="0" w:line="17"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Наибольшее распространение получили трехфазные системы. История их возникновения и развития связана с изобретением М.О. Доливо-Добровольским трехфазного асинхронного двигателя и трехфазного трансформатора.</w:t>
      </w:r>
    </w:p>
    <w:p>
      <w:pPr>
        <w:spacing w:after="0" w:line="15"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Трехфазные системы имеют ряд преимуществ перед другими системами (однофазными и многофазными):</w:t>
      </w:r>
    </w:p>
    <w:p>
      <w:pPr>
        <w:spacing w:after="0" w:line="13" w:lineRule="exact"/>
        <w:rPr>
          <w:sz w:val="20"/>
          <w:szCs w:val="20"/>
          <w:color w:val="auto"/>
        </w:rPr>
      </w:pPr>
    </w:p>
    <w:p>
      <w:pPr>
        <w:ind w:firstLine="341"/>
        <w:spacing w:after="0" w:line="235" w:lineRule="auto"/>
        <w:tabs>
          <w:tab w:leader="none" w:pos="588"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они позволяют легко получить вращающееся магнитное поле (на этом основан принцип работы разных двигателей переменного тока).</w:t>
      </w:r>
    </w:p>
    <w:p>
      <w:pPr>
        <w:spacing w:after="0" w:line="1" w:lineRule="exact"/>
        <w:rPr>
          <w:rFonts w:ascii="Times New Roman" w:cs="Times New Roman" w:eastAsia="Times New Roman" w:hAnsi="Times New Roman"/>
          <w:sz w:val="28"/>
          <w:szCs w:val="28"/>
          <w:color w:val="auto"/>
        </w:rPr>
      </w:pPr>
    </w:p>
    <w:p>
      <w:pPr>
        <w:ind w:left="500" w:hanging="159"/>
        <w:spacing w:after="0"/>
        <w:tabs>
          <w:tab w:leader="none" w:pos="500"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трехфазные системы наиболее экономичны, имеют высокий КПД.</w:t>
      </w:r>
    </w:p>
    <w:p>
      <w:pPr>
        <w:spacing w:after="0" w:line="12" w:lineRule="exact"/>
        <w:rPr>
          <w:rFonts w:ascii="Times New Roman" w:cs="Times New Roman" w:eastAsia="Times New Roman" w:hAnsi="Times New Roman"/>
          <w:sz w:val="28"/>
          <w:szCs w:val="28"/>
          <w:color w:val="auto"/>
        </w:rPr>
      </w:pPr>
    </w:p>
    <w:p>
      <w:pPr>
        <w:ind w:firstLine="341"/>
        <w:spacing w:after="0" w:line="234" w:lineRule="auto"/>
        <w:tabs>
          <w:tab w:leader="none" w:pos="521"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конструкция трехфазных двигателей, генераторов и трансформаторов наиболее проста, что обеспечивает их высокую надежность.</w:t>
      </w:r>
    </w:p>
    <w:p>
      <w:pPr>
        <w:spacing w:after="0" w:line="15" w:lineRule="exact"/>
        <w:rPr>
          <w:rFonts w:ascii="Times New Roman" w:cs="Times New Roman" w:eastAsia="Times New Roman" w:hAnsi="Times New Roman"/>
          <w:sz w:val="28"/>
          <w:szCs w:val="28"/>
          <w:color w:val="auto"/>
        </w:rPr>
      </w:pPr>
    </w:p>
    <w:p>
      <w:pPr>
        <w:ind w:firstLine="341"/>
        <w:spacing w:after="0" w:line="234" w:lineRule="auto"/>
        <w:tabs>
          <w:tab w:leader="none" w:pos="545"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один трехфазный генератор позволяет получать два различных (по величине) напряжения.</w:t>
      </w:r>
    </w:p>
    <w:p>
      <w:pPr>
        <w:spacing w:after="0" w:line="2" w:lineRule="exact"/>
        <w:rPr>
          <w:sz w:val="20"/>
          <w:szCs w:val="20"/>
          <w:color w:val="auto"/>
        </w:rPr>
      </w:pPr>
    </w:p>
    <w:p>
      <w:pPr>
        <w:ind w:left="340"/>
        <w:spacing w:after="0"/>
        <w:tabs>
          <w:tab w:leader="none" w:pos="2200" w:val="left"/>
          <w:tab w:leader="none" w:pos="4640" w:val="left"/>
          <w:tab w:leader="none" w:pos="6180" w:val="left"/>
          <w:tab w:leader="none" w:pos="7920" w:val="left"/>
          <w:tab w:leader="none" w:pos="8660" w:val="left"/>
        </w:tabs>
        <w:rPr>
          <w:sz w:val="20"/>
          <w:szCs w:val="20"/>
          <w:color w:val="auto"/>
        </w:rPr>
      </w:pPr>
      <w:r>
        <w:rPr>
          <w:rFonts w:ascii="Times New Roman" w:cs="Times New Roman" w:eastAsia="Times New Roman" w:hAnsi="Times New Roman"/>
          <w:sz w:val="28"/>
          <w:szCs w:val="28"/>
          <w:color w:val="auto"/>
        </w:rPr>
        <w:t>Современные</w:t>
        <w:tab/>
        <w:t>электрические</w:t>
      </w:r>
      <w:r>
        <w:rPr>
          <w:sz w:val="20"/>
          <w:szCs w:val="20"/>
          <w:color w:val="auto"/>
        </w:rPr>
        <w:tab/>
      </w:r>
      <w:r>
        <w:rPr>
          <w:rFonts w:ascii="Times New Roman" w:cs="Times New Roman" w:eastAsia="Times New Roman" w:hAnsi="Times New Roman"/>
          <w:sz w:val="28"/>
          <w:szCs w:val="28"/>
          <w:color w:val="auto"/>
        </w:rPr>
        <w:t>системы,</w:t>
      </w:r>
      <w:r>
        <w:rPr>
          <w:sz w:val="20"/>
          <w:szCs w:val="20"/>
          <w:color w:val="auto"/>
        </w:rPr>
        <w:tab/>
      </w:r>
      <w:r>
        <w:rPr>
          <w:rFonts w:ascii="Times New Roman" w:cs="Times New Roman" w:eastAsia="Times New Roman" w:hAnsi="Times New Roman"/>
          <w:sz w:val="28"/>
          <w:szCs w:val="28"/>
          <w:color w:val="auto"/>
        </w:rPr>
        <w:t>состоящие</w:t>
      </w:r>
      <w:r>
        <w:rPr>
          <w:sz w:val="20"/>
          <w:szCs w:val="20"/>
          <w:color w:val="auto"/>
        </w:rPr>
        <w:tab/>
      </w:r>
      <w:r>
        <w:rPr>
          <w:rFonts w:ascii="Times New Roman" w:cs="Times New Roman" w:eastAsia="Times New Roman" w:hAnsi="Times New Roman"/>
          <w:sz w:val="28"/>
          <w:szCs w:val="28"/>
          <w:color w:val="auto"/>
        </w:rPr>
        <w:t>из</w:t>
      </w:r>
      <w:r>
        <w:rPr>
          <w:sz w:val="20"/>
          <w:szCs w:val="20"/>
          <w:color w:val="auto"/>
        </w:rPr>
        <w:tab/>
      </w:r>
      <w:r>
        <w:rPr>
          <w:rFonts w:ascii="Times New Roman" w:cs="Times New Roman" w:eastAsia="Times New Roman" w:hAnsi="Times New Roman"/>
          <w:sz w:val="27"/>
          <w:szCs w:val="27"/>
          <w:color w:val="auto"/>
        </w:rPr>
        <w:t>генераторов,</w:t>
      </w:r>
    </w:p>
    <w:p>
      <w:pPr>
        <w:spacing w:after="0" w:line="2" w:lineRule="exact"/>
        <w:rPr>
          <w:sz w:val="20"/>
          <w:szCs w:val="20"/>
          <w:color w:val="auto"/>
        </w:rPr>
      </w:pPr>
    </w:p>
    <w:p>
      <w:pPr>
        <w:spacing w:after="0"/>
        <w:tabs>
          <w:tab w:leader="none" w:pos="2380" w:val="left"/>
          <w:tab w:leader="none" w:pos="4980" w:val="left"/>
          <w:tab w:leader="none" w:pos="6160" w:val="left"/>
          <w:tab w:leader="none" w:pos="7700" w:val="left"/>
          <w:tab w:leader="none" w:pos="10020" w:val="left"/>
        </w:tabs>
        <w:rPr>
          <w:sz w:val="20"/>
          <w:szCs w:val="20"/>
          <w:color w:val="auto"/>
        </w:rPr>
      </w:pPr>
      <w:r>
        <w:rPr>
          <w:rFonts w:ascii="Times New Roman" w:cs="Times New Roman" w:eastAsia="Times New Roman" w:hAnsi="Times New Roman"/>
          <w:sz w:val="28"/>
          <w:szCs w:val="28"/>
          <w:color w:val="auto"/>
        </w:rPr>
        <w:t>электростанций,</w:t>
      </w:r>
      <w:r>
        <w:rPr>
          <w:sz w:val="20"/>
          <w:szCs w:val="20"/>
          <w:color w:val="auto"/>
        </w:rPr>
        <w:tab/>
      </w:r>
      <w:r>
        <w:rPr>
          <w:rFonts w:ascii="Times New Roman" w:cs="Times New Roman" w:eastAsia="Times New Roman" w:hAnsi="Times New Roman"/>
          <w:sz w:val="28"/>
          <w:szCs w:val="28"/>
          <w:color w:val="auto"/>
        </w:rPr>
        <w:t>трансформаторов,</w:t>
      </w:r>
      <w:r>
        <w:rPr>
          <w:sz w:val="20"/>
          <w:szCs w:val="20"/>
          <w:color w:val="auto"/>
        </w:rPr>
        <w:tab/>
      </w:r>
      <w:r>
        <w:rPr>
          <w:rFonts w:ascii="Times New Roman" w:cs="Times New Roman" w:eastAsia="Times New Roman" w:hAnsi="Times New Roman"/>
          <w:sz w:val="28"/>
          <w:szCs w:val="28"/>
          <w:color w:val="auto"/>
        </w:rPr>
        <w:t>линий</w:t>
      </w:r>
      <w:r>
        <w:rPr>
          <w:sz w:val="20"/>
          <w:szCs w:val="20"/>
          <w:color w:val="auto"/>
        </w:rPr>
        <w:tab/>
      </w:r>
      <w:r>
        <w:rPr>
          <w:rFonts w:ascii="Times New Roman" w:cs="Times New Roman" w:eastAsia="Times New Roman" w:hAnsi="Times New Roman"/>
          <w:sz w:val="28"/>
          <w:szCs w:val="28"/>
          <w:color w:val="auto"/>
        </w:rPr>
        <w:t>передачи</w:t>
      </w:r>
      <w:r>
        <w:rPr>
          <w:sz w:val="20"/>
          <w:szCs w:val="20"/>
          <w:color w:val="auto"/>
        </w:rPr>
        <w:tab/>
      </w:r>
      <w:r>
        <w:rPr>
          <w:rFonts w:ascii="Times New Roman" w:cs="Times New Roman" w:eastAsia="Times New Roman" w:hAnsi="Times New Roman"/>
          <w:sz w:val="28"/>
          <w:szCs w:val="28"/>
          <w:color w:val="auto"/>
        </w:rPr>
        <w:t>электроэнергии</w:t>
      </w:r>
      <w:r>
        <w:rPr>
          <w:sz w:val="20"/>
          <w:szCs w:val="20"/>
          <w:color w:val="auto"/>
        </w:rPr>
        <w:tab/>
      </w:r>
      <w:r>
        <w:rPr>
          <w:rFonts w:ascii="Times New Roman" w:cs="Times New Roman" w:eastAsia="Times New Roman" w:hAnsi="Times New Roman"/>
          <w:sz w:val="28"/>
          <w:szCs w:val="28"/>
          <w:color w:val="auto"/>
        </w:rPr>
        <w:t>и</w:t>
      </w:r>
    </w:p>
    <w:p>
      <w:pPr>
        <w:spacing w:after="0"/>
        <w:tabs>
          <w:tab w:leader="none" w:pos="3440" w:val="left"/>
          <w:tab w:leader="none" w:pos="5380" w:val="left"/>
          <w:tab w:leader="none" w:pos="6340" w:val="left"/>
        </w:tabs>
        <w:rPr>
          <w:sz w:val="20"/>
          <w:szCs w:val="20"/>
          <w:color w:val="auto"/>
        </w:rPr>
      </w:pPr>
      <w:r>
        <w:rPr>
          <w:rFonts w:ascii="Times New Roman" w:cs="Times New Roman" w:eastAsia="Times New Roman" w:hAnsi="Times New Roman"/>
          <w:sz w:val="28"/>
          <w:szCs w:val="28"/>
          <w:color w:val="auto"/>
        </w:rPr>
        <w:t>распределительных сетей,</w:t>
        <w:tab/>
        <w:t>представляют</w:t>
        <w:tab/>
        <w:t>собой</w:t>
        <w:tab/>
        <w:t>в подавляющем числе случаев</w:t>
      </w:r>
    </w:p>
    <w:p>
      <w:pPr>
        <w:spacing w:after="0"/>
        <w:rPr>
          <w:sz w:val="20"/>
          <w:szCs w:val="20"/>
          <w:color w:val="auto"/>
        </w:rPr>
      </w:pPr>
      <w:r>
        <w:rPr>
          <w:rFonts w:ascii="Times New Roman" w:cs="Times New Roman" w:eastAsia="Times New Roman" w:hAnsi="Times New Roman"/>
          <w:sz w:val="28"/>
          <w:szCs w:val="28"/>
          <w:color w:val="auto"/>
        </w:rPr>
        <w:t>трехфазные системы переменного тока.</w:t>
      </w:r>
    </w:p>
    <w:p>
      <w:pPr>
        <w:spacing w:after="0" w:line="13"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Трехфазная система электрических цепей представляет собой совокупность электрических цепей, в которых действуют три синусоидальные ЭДС одной и той же частоты, сдвинутые друг относительно друга по фазе и создаваемые общим источником энергии. Каждая из цепей, входящих в трехфазную цепь, принято называть фазой. В данном случае не следует путать понятие фазы в многофазной системе с понятием начальной фазы синусоидальной величины.</w:t>
      </w:r>
    </w:p>
    <w:p>
      <w:pPr>
        <w:spacing w:after="0" w:line="16" w:lineRule="exact"/>
        <w:rPr>
          <w:sz w:val="20"/>
          <w:szCs w:val="20"/>
          <w:color w:val="auto"/>
        </w:rPr>
      </w:pPr>
    </w:p>
    <w:p>
      <w:pPr>
        <w:jc w:val="both"/>
        <w:ind w:firstLine="341"/>
        <w:spacing w:after="0"/>
        <w:tabs>
          <w:tab w:leader="none" w:pos="744" w:val="left"/>
        </w:tabs>
        <w:numPr>
          <w:ilvl w:val="0"/>
          <w:numId w:val="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зависимости от числа фаз цепи бывают однофазные, двухфазные, трехфазные, шестифазные и т.д. Трехфазные цепи более экономичны чем однофазные.</w:t>
      </w:r>
    </w:p>
    <w:p>
      <w:pPr>
        <w:spacing w:after="0" w:line="321" w:lineRule="exact"/>
        <w:rPr>
          <w:rFonts w:ascii="Times New Roman" w:cs="Times New Roman" w:eastAsia="Times New Roman" w:hAnsi="Times New Roman"/>
          <w:sz w:val="28"/>
          <w:szCs w:val="28"/>
          <w:color w:val="auto"/>
        </w:rPr>
      </w:pPr>
    </w:p>
    <w:p>
      <w:pPr>
        <w:ind w:firstLine="348"/>
        <w:spacing w:after="0" w:line="23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Трехфазная цепь включает в себя источник (генератор) трехфазной ЭДС, проводники, потребители (приемники) трехфазной электрической энергии.</w:t>
      </w:r>
    </w:p>
    <w:p>
      <w:pPr>
        <w:spacing w:after="0" w:line="336" w:lineRule="exact"/>
        <w:rPr>
          <w:rFonts w:ascii="Times New Roman" w:cs="Times New Roman" w:eastAsia="Times New Roman" w:hAnsi="Times New Roman"/>
          <w:sz w:val="28"/>
          <w:szCs w:val="28"/>
          <w:color w:val="auto"/>
        </w:rPr>
      </w:pPr>
    </w:p>
    <w:p>
      <w:pPr>
        <w:ind w:left="3780" w:right="200" w:hanging="3254"/>
        <w:spacing w:after="0" w:line="234" w:lineRule="auto"/>
        <w:tabs>
          <w:tab w:leader="none" w:pos="798" w:val="left"/>
        </w:tabs>
        <w:numPr>
          <w:ilvl w:val="1"/>
          <w:numId w:val="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Трехфазный генератор: общее устройство, принцип действия, симметричная система фазных ЭДС.</w:t>
      </w:r>
    </w:p>
    <w:p>
      <w:pPr>
        <w:spacing w:after="0" w:line="337" w:lineRule="exact"/>
        <w:rPr>
          <w:sz w:val="20"/>
          <w:szCs w:val="20"/>
          <w:color w:val="auto"/>
        </w:rPr>
      </w:pPr>
    </w:p>
    <w:p>
      <w:pPr>
        <w:ind w:firstLine="348"/>
        <w:spacing w:after="0" w:line="235" w:lineRule="auto"/>
        <w:rPr>
          <w:sz w:val="20"/>
          <w:szCs w:val="20"/>
          <w:color w:val="auto"/>
        </w:rPr>
      </w:pPr>
      <w:r>
        <w:rPr>
          <w:rFonts w:ascii="Times New Roman" w:cs="Times New Roman" w:eastAsia="Times New Roman" w:hAnsi="Times New Roman"/>
          <w:sz w:val="28"/>
          <w:szCs w:val="28"/>
          <w:color w:val="auto"/>
        </w:rPr>
        <w:t>Рассмотрим устройство трехфазного генератора переменного тока. В пазах статора расположены три фазных обмотки (они условно представлены</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4900" w:type="dxa"/>
            <w:vAlign w:val="bottom"/>
          </w:tcPr>
          <w:p>
            <w:pPr>
              <w:spacing w:after="0"/>
              <w:rPr>
                <w:sz w:val="20"/>
                <w:szCs w:val="20"/>
                <w:color w:val="auto"/>
              </w:rPr>
            </w:pPr>
            <w:r>
              <w:rPr>
                <w:rFonts w:ascii="Times New Roman" w:cs="Times New Roman" w:eastAsia="Times New Roman" w:hAnsi="Times New Roman"/>
                <w:sz w:val="28"/>
                <w:szCs w:val="28"/>
                <w:color w:val="auto"/>
              </w:rPr>
              <w:t>единственными  витками).Начала  и</w:t>
            </w:r>
          </w:p>
        </w:tc>
        <w:tc>
          <w:tcPr>
            <w:tcW w:w="1040" w:type="dxa"/>
            <w:vAlign w:val="bottom"/>
          </w:tcPr>
          <w:p>
            <w:pPr>
              <w:jc w:val="right"/>
              <w:ind w:right="10"/>
              <w:spacing w:after="0"/>
              <w:rPr>
                <w:sz w:val="20"/>
                <w:szCs w:val="20"/>
                <w:color w:val="auto"/>
              </w:rPr>
            </w:pPr>
            <w:r>
              <w:rPr>
                <w:rFonts w:ascii="Times New Roman" w:cs="Times New Roman" w:eastAsia="Times New Roman" w:hAnsi="Times New Roman"/>
                <w:sz w:val="28"/>
                <w:szCs w:val="28"/>
                <w:color w:val="auto"/>
              </w:rPr>
              <w:t>концы</w:t>
            </w:r>
          </w:p>
        </w:tc>
        <w:tc>
          <w:tcPr>
            <w:tcW w:w="284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обмоток  трехфазного</w:t>
            </w:r>
          </w:p>
        </w:tc>
        <w:tc>
          <w:tcPr>
            <w:tcW w:w="14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генератора</w:t>
            </w:r>
          </w:p>
        </w:tc>
      </w:tr>
      <w:tr>
        <w:trPr>
          <w:trHeight w:val="326"/>
        </w:trPr>
        <w:tc>
          <w:tcPr>
            <w:tcW w:w="490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принято  обозначать  буквами   </w:t>
            </w:r>
            <w:r>
              <w:rPr>
                <w:rFonts w:ascii="Times New Roman" w:cs="Times New Roman" w:eastAsia="Times New Roman" w:hAnsi="Times New Roman"/>
                <w:sz w:val="23"/>
                <w:szCs w:val="23"/>
                <w:i w:val="1"/>
                <w:iCs w:val="1"/>
                <w:color w:val="auto"/>
              </w:rPr>
              <w:t>А</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В</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С</w:t>
            </w:r>
            <w:r>
              <w:rPr>
                <w:rFonts w:ascii="Times New Roman" w:cs="Times New Roman" w:eastAsia="Times New Roman" w:hAnsi="Times New Roman"/>
                <w:sz w:val="28"/>
                <w:szCs w:val="28"/>
                <w:color w:val="auto"/>
              </w:rPr>
              <w:t xml:space="preserve"> и</w:t>
            </w:r>
          </w:p>
        </w:tc>
        <w:tc>
          <w:tcPr>
            <w:tcW w:w="10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 xml:space="preserve">X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Y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Z </w:t>
            </w:r>
            <w:r>
              <w:rPr>
                <w:rFonts w:ascii="Times New Roman" w:cs="Times New Roman" w:eastAsia="Times New Roman" w:hAnsi="Times New Roman"/>
                <w:sz w:val="28"/>
                <w:szCs w:val="28"/>
                <w:color w:val="auto"/>
              </w:rPr>
              <w:t>.</w:t>
            </w:r>
          </w:p>
        </w:tc>
        <w:tc>
          <w:tcPr>
            <w:tcW w:w="2840" w:type="dxa"/>
            <w:vAlign w:val="bottom"/>
          </w:tcPr>
          <w:p>
            <w:pPr>
              <w:ind w:left="380"/>
              <w:spacing w:after="0"/>
              <w:rPr>
                <w:sz w:val="20"/>
                <w:szCs w:val="20"/>
                <w:color w:val="auto"/>
              </w:rPr>
            </w:pPr>
            <w:r>
              <w:rPr>
                <w:rFonts w:ascii="Times New Roman" w:cs="Times New Roman" w:eastAsia="Times New Roman" w:hAnsi="Times New Roman"/>
                <w:sz w:val="28"/>
                <w:szCs w:val="28"/>
                <w:color w:val="auto"/>
              </w:rPr>
              <w:t>Первыми  буквами</w:t>
            </w:r>
          </w:p>
        </w:tc>
        <w:tc>
          <w:tcPr>
            <w:tcW w:w="14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латинского</w:t>
            </w:r>
          </w:p>
        </w:tc>
      </w:tr>
      <w:tr>
        <w:trPr>
          <w:trHeight w:val="356"/>
        </w:trPr>
        <w:tc>
          <w:tcPr>
            <w:tcW w:w="4900" w:type="dxa"/>
            <w:vAlign w:val="bottom"/>
          </w:tcPr>
          <w:p>
            <w:pPr>
              <w:spacing w:after="0"/>
              <w:rPr>
                <w:sz w:val="20"/>
                <w:szCs w:val="20"/>
                <w:color w:val="auto"/>
              </w:rPr>
            </w:pPr>
            <w:r>
              <w:rPr>
                <w:rFonts w:ascii="Times New Roman" w:cs="Times New Roman" w:eastAsia="Times New Roman" w:hAnsi="Times New Roman"/>
                <w:sz w:val="28"/>
                <w:szCs w:val="28"/>
                <w:color w:val="auto"/>
              </w:rPr>
              <w:t>алфавита обозначают начала обмоток,</w:t>
            </w:r>
          </w:p>
        </w:tc>
        <w:tc>
          <w:tcPr>
            <w:tcW w:w="53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последними  - концы.   Началом обмотки</w:t>
            </w:r>
          </w:p>
        </w:tc>
      </w:tr>
      <w:tr>
        <w:trPr>
          <w:trHeight w:val="820"/>
        </w:trPr>
        <w:tc>
          <w:tcPr>
            <w:tcW w:w="4900" w:type="dxa"/>
            <w:vAlign w:val="bottom"/>
          </w:tcPr>
          <w:p>
            <w:pPr>
              <w:spacing w:after="0"/>
              <w:rPr>
                <w:sz w:val="24"/>
                <w:szCs w:val="24"/>
                <w:color w:val="auto"/>
              </w:rPr>
            </w:pPr>
          </w:p>
        </w:tc>
        <w:tc>
          <w:tcPr>
            <w:tcW w:w="1040" w:type="dxa"/>
            <w:vAlign w:val="bottom"/>
          </w:tcPr>
          <w:p>
            <w:pPr>
              <w:jc w:val="right"/>
              <w:ind w:right="590"/>
              <w:spacing w:after="0"/>
              <w:rPr>
                <w:sz w:val="20"/>
                <w:szCs w:val="20"/>
                <w:color w:val="auto"/>
              </w:rPr>
            </w:pPr>
            <w:r>
              <w:rPr>
                <w:rFonts w:ascii="Times New Roman" w:cs="Times New Roman" w:eastAsia="Times New Roman" w:hAnsi="Times New Roman"/>
                <w:sz w:val="24"/>
                <w:szCs w:val="24"/>
                <w:color w:val="auto"/>
              </w:rPr>
              <w:t>41</w:t>
            </w:r>
          </w:p>
        </w:tc>
        <w:tc>
          <w:tcPr>
            <w:tcW w:w="2840" w:type="dxa"/>
            <w:vAlign w:val="bottom"/>
          </w:tcPr>
          <w:p>
            <w:pPr>
              <w:spacing w:after="0"/>
              <w:rPr>
                <w:sz w:val="24"/>
                <w:szCs w:val="24"/>
                <w:color w:val="auto"/>
              </w:rPr>
            </w:pPr>
          </w:p>
        </w:tc>
        <w:tc>
          <w:tcPr>
            <w:tcW w:w="1420" w:type="dxa"/>
            <w:vAlign w:val="bottom"/>
          </w:tcPr>
          <w:p>
            <w:pPr>
              <w:spacing w:after="0"/>
              <w:rPr>
                <w:sz w:val="24"/>
                <w:szCs w:val="24"/>
                <w:color w:val="auto"/>
              </w:rPr>
            </w:pPr>
          </w:p>
        </w:tc>
      </w:tr>
    </w:tbl>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62" o:spid="_x0000_s14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63" o:spid="_x0000_s14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65" o:spid="_x0000_s14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67" o:spid="_x0000_s14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7">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spacing w:after="0" w:line="235" w:lineRule="auto"/>
        <w:rPr>
          <w:sz w:val="20"/>
          <w:szCs w:val="20"/>
          <w:color w:val="auto"/>
        </w:rPr>
      </w:pPr>
      <w:r>
        <w:rPr>
          <w:rFonts w:ascii="Times New Roman" w:cs="Times New Roman" w:eastAsia="Times New Roman" w:hAnsi="Times New Roman"/>
          <w:sz w:val="28"/>
          <w:szCs w:val="28"/>
          <w:color w:val="auto"/>
        </w:rPr>
        <w:t>называют зажим, через который ток поступает во внешнюю цепь при положительных его значениях.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2149475</wp:posOffset>
            </wp:positionH>
            <wp:positionV relativeFrom="paragraph">
              <wp:posOffset>-8890</wp:posOffset>
            </wp:positionV>
            <wp:extent cx="2176780" cy="24003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8">
                      <a:extLst>
                        <a:ext uri="{28A0092B-C50C-407E-A947-70E740481C1C}"/>
                      </a:extLst>
                    </a:blip>
                    <a:srcRect/>
                    <a:stretch>
                      <a:fillRect/>
                    </a:stretch>
                  </pic:blipFill>
                  <pic:spPr bwMode="auto">
                    <a:xfrm>
                      <a:off x="0" y="0"/>
                      <a:ext cx="2176780" cy="2400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Ротор генератора выполняется в виде вращающегося постоянного магнита или электромагнита, питаемого через скользящие контакты постоянным током.</w:t>
      </w:r>
    </w:p>
    <w:p>
      <w:pPr>
        <w:spacing w:after="0" w:line="15"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При вращении ротора с помощью двигателя в обмотках статора возникают периодически изменяющиеся ЭДС, частота которых одинакова, но фазы в любой момент времени различны, так как различны положения обмоток в магнитном поле. ЭДС в неподвижных витках обмоток статора индуктируются в результате пересечения этих витков магнитным полем вращающегося ротора. Обмотки фаз генератора совершенно одинаковы и расположены симметрично по поверхности статора, поэтому ЭДС имеют одинаковые амплитудные значения, но сдвинутые друг относительно друга по фазе на угол 120 .</w:t>
      </w:r>
    </w:p>
    <w:p>
      <w:pPr>
        <w:spacing w:after="0" w:line="21"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 xml:space="preserve">Если ЭДС фазы </w:t>
      </w:r>
      <w:r>
        <w:rPr>
          <w:rFonts w:ascii="Times New Roman" w:cs="Times New Roman" w:eastAsia="Times New Roman" w:hAnsi="Times New Roman"/>
          <w:sz w:val="23"/>
          <w:szCs w:val="23"/>
          <w:i w:val="1"/>
          <w:iCs w:val="1"/>
          <w:color w:val="auto"/>
        </w:rPr>
        <w:t>A</w:t>
      </w:r>
      <w:r>
        <w:rPr>
          <w:rFonts w:ascii="Times New Roman" w:cs="Times New Roman" w:eastAsia="Times New Roman" w:hAnsi="Times New Roman"/>
          <w:sz w:val="28"/>
          <w:szCs w:val="28"/>
          <w:color w:val="auto"/>
        </w:rPr>
        <w:t xml:space="preserve"> принять за исходную и считать ее начальную фазу равной нулю, то при вращении ротора с угловой скоростью против часовой стрелки выражения для мгновенных значений ЭДС можно записать следующим образом:</w:t>
      </w:r>
    </w:p>
    <w:p>
      <w:pPr>
        <w:spacing w:after="0" w:line="344" w:lineRule="exact"/>
        <w:rPr>
          <w:sz w:val="20"/>
          <w:szCs w:val="20"/>
          <w:color w:val="auto"/>
        </w:rPr>
      </w:pPr>
    </w:p>
    <w:p>
      <w:pPr>
        <w:ind w:left="2340"/>
        <w:spacing w:after="0"/>
        <w:rPr>
          <w:sz w:val="20"/>
          <w:szCs w:val="20"/>
          <w:color w:val="auto"/>
        </w:rPr>
      </w:pP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Times New Roman" w:cs="Times New Roman" w:eastAsia="Times New Roman" w:hAnsi="Times New Roman"/>
          <w:sz w:val="28"/>
          <w:szCs w:val="28"/>
          <w:color w:val="auto"/>
        </w:rPr>
        <w:t>,</w:t>
      </w:r>
    </w:p>
    <w:p>
      <w:pPr>
        <w:spacing w:after="0" w:line="60" w:lineRule="exact"/>
        <w:rPr>
          <w:sz w:val="20"/>
          <w:szCs w:val="20"/>
          <w:color w:val="auto"/>
        </w:rPr>
      </w:pPr>
    </w:p>
    <w:p>
      <w:pPr>
        <w:ind w:left="2340"/>
        <w:spacing w:after="0"/>
        <w:rPr>
          <w:sz w:val="20"/>
          <w:szCs w:val="20"/>
          <w:color w:val="auto"/>
        </w:rPr>
      </w:pP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Times New Roman" w:cs="Times New Roman" w:eastAsia="Times New Roman" w:hAnsi="Times New Roman"/>
          <w:sz w:val="24"/>
          <w:szCs w:val="24"/>
          <w:color w:val="auto"/>
        </w:rPr>
        <w:t>120</w:t>
      </w:r>
      <w:r>
        <w:rPr>
          <w:rFonts w:ascii="Times New Roman" w:cs="Times New Roman" w:eastAsia="Times New Roman" w:hAnsi="Times New Roman"/>
          <w:sz w:val="27"/>
          <w:szCs w:val="27"/>
          <w:color w:val="auto"/>
          <w:vertAlign w:val="superscript"/>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57" w:lineRule="exact"/>
        <w:rPr>
          <w:sz w:val="20"/>
          <w:szCs w:val="20"/>
          <w:color w:val="auto"/>
        </w:rPr>
      </w:pPr>
    </w:p>
    <w:p>
      <w:pPr>
        <w:ind w:left="2340"/>
        <w:spacing w:after="0"/>
        <w:rPr>
          <w:sz w:val="20"/>
          <w:szCs w:val="20"/>
          <w:color w:val="auto"/>
        </w:rPr>
      </w:pP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240</w:t>
      </w:r>
      <w:r>
        <w:rPr>
          <w:rFonts w:ascii="Times New Roman" w:cs="Times New Roman" w:eastAsia="Times New Roman" w:hAnsi="Times New Roman"/>
          <w:sz w:val="27"/>
          <w:szCs w:val="27"/>
          <w:color w:val="auto"/>
          <w:vertAlign w:val="superscript"/>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 </w:t>
      </w:r>
      <w:r>
        <w:rPr>
          <w:rFonts w:ascii="Symbol" w:cs="Symbol" w:eastAsia="Symbol" w:hAnsi="Symbol"/>
          <w:sz w:val="24"/>
          <w:szCs w:val="24"/>
          <w:color w:val="auto"/>
        </w:rPr>
        <w:t></w:t>
      </w:r>
      <w:r>
        <w:rPr>
          <w:rFonts w:ascii="Times New Roman" w:cs="Times New Roman" w:eastAsia="Times New Roman" w:hAnsi="Times New Roman"/>
          <w:sz w:val="24"/>
          <w:szCs w:val="24"/>
          <w:color w:val="auto"/>
        </w:rPr>
        <w:t>120</w:t>
      </w:r>
      <w:r>
        <w:rPr>
          <w:rFonts w:ascii="Times New Roman" w:cs="Times New Roman" w:eastAsia="Times New Roman" w:hAnsi="Times New Roman"/>
          <w:sz w:val="27"/>
          <w:szCs w:val="27"/>
          <w:color w:val="auto"/>
          <w:vertAlign w:val="superscript"/>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36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Переходя к комплексам действующих значений, получим:</w:t>
      </w:r>
    </w:p>
    <w:p>
      <w:pPr>
        <w:spacing w:after="0" w:line="71" w:lineRule="exact"/>
        <w:rPr>
          <w:sz w:val="20"/>
          <w:szCs w:val="20"/>
          <w:color w:val="auto"/>
        </w:rPr>
      </w:pPr>
    </w:p>
    <w:tbl>
      <w:tblPr>
        <w:tblLayout w:type="fixed"/>
        <w:tblInd w:w="3320" w:type="dxa"/>
        <w:tblCellMar>
          <w:top w:w="0" w:type="dxa"/>
          <w:left w:w="0" w:type="dxa"/>
          <w:bottom w:w="0" w:type="dxa"/>
          <w:right w:w="0" w:type="dxa"/>
        </w:tblCellMar>
      </w:tblPr>
      <w:tr>
        <w:trPr>
          <w:trHeight w:val="572"/>
        </w:trPr>
        <w:tc>
          <w:tcPr>
            <w:tcW w:w="16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5"/>
              </w:rPr>
              <w:t>E</w:t>
            </w:r>
          </w:p>
        </w:tc>
        <w:tc>
          <w:tcPr>
            <w:tcW w:w="38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 xml:space="preserve">A  </w:t>
            </w:r>
            <w:r>
              <w:rPr>
                <w:rFonts w:ascii="Symbol" w:cs="Symbol" w:eastAsia="Symbol" w:hAnsi="Symbol"/>
                <w:sz w:val="48"/>
                <w:szCs w:val="48"/>
                <w:color w:val="auto"/>
                <w:vertAlign w:val="superscript"/>
              </w:rPr>
              <w:t></w:t>
            </w:r>
          </w:p>
        </w:tc>
        <w:tc>
          <w:tcPr>
            <w:tcW w:w="300" w:type="dxa"/>
            <w:vAlign w:val="bottom"/>
            <w:tcBorders>
              <w:bottom w:val="single" w:sz="8" w:color="auto"/>
            </w:tcBorders>
            <w:gridSpan w:val="2"/>
          </w:tcPr>
          <w:p>
            <w:pPr>
              <w:jc w:val="right"/>
              <w:ind w:right="20"/>
              <w:spacing w:after="0"/>
              <w:rPr>
                <w:sz w:val="20"/>
                <w:szCs w:val="20"/>
                <w:color w:val="auto"/>
              </w:rPr>
            </w:pPr>
            <w:r>
              <w:rPr>
                <w:rFonts w:ascii="Times New Roman" w:cs="Times New Roman" w:eastAsia="Times New Roman" w:hAnsi="Times New Roman"/>
                <w:sz w:val="48"/>
                <w:szCs w:val="48"/>
                <w:i w:val="1"/>
                <w:iCs w:val="1"/>
                <w:color w:val="auto"/>
                <w:w w:val="87"/>
                <w:vertAlign w:val="superscript"/>
              </w:rPr>
              <w:t>E</w:t>
            </w:r>
            <w:r>
              <w:rPr>
                <w:rFonts w:ascii="Times New Roman" w:cs="Times New Roman" w:eastAsia="Times New Roman" w:hAnsi="Times New Roman"/>
                <w:sz w:val="14"/>
                <w:szCs w:val="14"/>
                <w:i w:val="1"/>
                <w:iCs w:val="1"/>
                <w:color w:val="auto"/>
                <w:w w:val="87"/>
              </w:rPr>
              <w:t>m</w:t>
            </w:r>
          </w:p>
        </w:tc>
        <w:tc>
          <w:tcPr>
            <w:tcW w:w="20" w:type="dxa"/>
            <w:vAlign w:val="bottom"/>
            <w:tcBorders>
              <w:bottom w:val="single" w:sz="8" w:color="auto"/>
            </w:tcBorders>
          </w:tcPr>
          <w:p>
            <w:pPr>
              <w:spacing w:after="0"/>
              <w:rPr>
                <w:sz w:val="24"/>
                <w:szCs w:val="24"/>
                <w:color w:val="auto"/>
              </w:rPr>
            </w:pPr>
          </w:p>
        </w:tc>
        <w:tc>
          <w:tcPr>
            <w:tcW w:w="400" w:type="dxa"/>
            <w:vAlign w:val="bottom"/>
            <w:vMerge w:val="restart"/>
          </w:tcPr>
          <w:p>
            <w:pPr>
              <w:ind w:left="40"/>
              <w:spacing w:after="0"/>
              <w:rPr>
                <w:sz w:val="20"/>
                <w:szCs w:val="20"/>
                <w:color w:val="auto"/>
              </w:rPr>
            </w:pPr>
            <w:r>
              <w:rPr>
                <w:rFonts w:ascii="Times New Roman" w:cs="Times New Roman" w:eastAsia="Times New Roman" w:hAnsi="Times New Roman"/>
                <w:sz w:val="48"/>
                <w:szCs w:val="48"/>
                <w:i w:val="1"/>
                <w:iCs w:val="1"/>
                <w:color w:val="auto"/>
                <w:w w:val="88"/>
                <w:vertAlign w:val="subscript"/>
              </w:rPr>
              <w:t>e</w:t>
            </w:r>
            <w:r>
              <w:rPr>
                <w:rFonts w:ascii="Times New Roman" w:cs="Times New Roman" w:eastAsia="Times New Roman" w:hAnsi="Times New Roman"/>
                <w:sz w:val="14"/>
                <w:szCs w:val="14"/>
                <w:i w:val="1"/>
                <w:iCs w:val="1"/>
                <w:color w:val="auto"/>
                <w:w w:val="88"/>
              </w:rPr>
              <w:t xml:space="preserve"> j </w:t>
            </w:r>
            <w:r>
              <w:rPr>
                <w:rFonts w:ascii="Times New Roman" w:cs="Times New Roman" w:eastAsia="Times New Roman" w:hAnsi="Times New Roman"/>
                <w:sz w:val="14"/>
                <w:szCs w:val="14"/>
                <w:color w:val="auto"/>
                <w:w w:val="88"/>
              </w:rPr>
              <w:t>0</w:t>
            </w:r>
            <w:r>
              <w:rPr>
                <w:rFonts w:ascii="Times New Roman" w:cs="Times New Roman" w:eastAsia="Times New Roman" w:hAnsi="Times New Roman"/>
                <w:sz w:val="19"/>
                <w:szCs w:val="19"/>
                <w:color w:val="auto"/>
                <w:w w:val="88"/>
                <w:vertAlign w:val="superscript"/>
              </w:rPr>
              <w:t>0</w:t>
            </w:r>
          </w:p>
        </w:tc>
        <w:tc>
          <w:tcPr>
            <w:tcW w:w="1060" w:type="dxa"/>
            <w:vAlign w:val="bottom"/>
            <w:vMerge w:val="restart"/>
          </w:tcPr>
          <w:p>
            <w:pPr>
              <w:ind w:left="6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E </w:t>
            </w:r>
            <w:r>
              <w:rPr>
                <w:rFonts w:ascii="Times New Roman" w:cs="Times New Roman" w:eastAsia="Times New Roman" w:hAnsi="Times New Roman"/>
                <w:sz w:val="28"/>
                <w:szCs w:val="28"/>
                <w:color w:val="auto"/>
              </w:rPr>
              <w:t>,</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1"/>
              </w:rPr>
              <w:t>E</w:t>
            </w:r>
          </w:p>
        </w:tc>
        <w:tc>
          <w:tcPr>
            <w:tcW w:w="1080" w:type="dxa"/>
            <w:vAlign w:val="bottom"/>
            <w:vMerge w:val="restart"/>
          </w:tcPr>
          <w:p>
            <w:pPr>
              <w:ind w:left="40"/>
              <w:spacing w:after="0"/>
              <w:rPr>
                <w:sz w:val="20"/>
                <w:szCs w:val="20"/>
                <w:color w:val="auto"/>
              </w:rPr>
            </w:pPr>
            <w:r>
              <w:rPr>
                <w:rFonts w:ascii="Times New Roman" w:cs="Times New Roman" w:eastAsia="Times New Roman" w:hAnsi="Times New Roman"/>
                <w:sz w:val="28"/>
                <w:szCs w:val="28"/>
                <w:i w:val="1"/>
                <w:iCs w:val="1"/>
                <w:color w:val="auto"/>
                <w:w w:val="91"/>
                <w:vertAlign w:val="subscript"/>
              </w:rPr>
              <w:t>B</w:t>
            </w:r>
            <w:r>
              <w:rPr>
                <w:rFonts w:ascii="Times New Roman" w:cs="Times New Roman" w:eastAsia="Times New Roman" w:hAnsi="Times New Roman"/>
                <w:sz w:val="14"/>
                <w:szCs w:val="14"/>
                <w:i w:val="1"/>
                <w:iCs w:val="1"/>
                <w:color w:val="auto"/>
                <w:w w:val="91"/>
              </w:rPr>
              <w:t xml:space="preserve">  </w:t>
            </w:r>
            <w:r>
              <w:rPr>
                <w:rFonts w:ascii="Symbol" w:cs="Symbol" w:eastAsia="Symbol" w:hAnsi="Symbol"/>
                <w:sz w:val="24"/>
                <w:szCs w:val="24"/>
                <w:color w:val="auto"/>
                <w:w w:val="91"/>
              </w:rPr>
              <w:t></w:t>
            </w:r>
            <w:r>
              <w:rPr>
                <w:rFonts w:ascii="Times New Roman" w:cs="Times New Roman" w:eastAsia="Times New Roman" w:hAnsi="Times New Roman"/>
                <w:sz w:val="14"/>
                <w:szCs w:val="14"/>
                <w:i w:val="1"/>
                <w:iCs w:val="1"/>
                <w:color w:val="auto"/>
                <w:w w:val="91"/>
              </w:rPr>
              <w:t xml:space="preserve"> </w:t>
            </w:r>
            <w:r>
              <w:rPr>
                <w:rFonts w:ascii="Times New Roman" w:cs="Times New Roman" w:eastAsia="Times New Roman" w:hAnsi="Times New Roman"/>
                <w:sz w:val="48"/>
                <w:szCs w:val="48"/>
                <w:i w:val="1"/>
                <w:iCs w:val="1"/>
                <w:color w:val="auto"/>
                <w:w w:val="91"/>
                <w:vertAlign w:val="subscript"/>
              </w:rPr>
              <w:t>Ee</w:t>
            </w:r>
            <w:r>
              <w:rPr>
                <w:rFonts w:ascii="Symbol" w:cs="Symbol" w:eastAsia="Symbol" w:hAnsi="Symbol"/>
                <w:sz w:val="14"/>
                <w:szCs w:val="14"/>
                <w:color w:val="auto"/>
                <w:w w:val="91"/>
              </w:rPr>
              <w:t></w:t>
            </w:r>
            <w:r>
              <w:rPr>
                <w:rFonts w:ascii="Times New Roman" w:cs="Times New Roman" w:eastAsia="Times New Roman" w:hAnsi="Times New Roman"/>
                <w:sz w:val="14"/>
                <w:szCs w:val="14"/>
                <w:i w:val="1"/>
                <w:iCs w:val="1"/>
                <w:color w:val="auto"/>
                <w:w w:val="91"/>
              </w:rPr>
              <w:t xml:space="preserve"> j</w:t>
            </w:r>
            <w:r>
              <w:rPr>
                <w:rFonts w:ascii="Times New Roman" w:cs="Times New Roman" w:eastAsia="Times New Roman" w:hAnsi="Times New Roman"/>
                <w:sz w:val="14"/>
                <w:szCs w:val="14"/>
                <w:color w:val="auto"/>
                <w:w w:val="91"/>
              </w:rPr>
              <w:t>120</w:t>
            </w:r>
            <w:r>
              <w:rPr>
                <w:rFonts w:ascii="Times New Roman" w:cs="Times New Roman" w:eastAsia="Times New Roman" w:hAnsi="Times New Roman"/>
                <w:sz w:val="20"/>
                <w:szCs w:val="20"/>
                <w:color w:val="auto"/>
                <w:w w:val="91"/>
                <w:vertAlign w:val="superscript"/>
              </w:rPr>
              <w:t>0</w:t>
            </w:r>
          </w:p>
        </w:tc>
        <w:tc>
          <w:tcPr>
            <w:tcW w:w="0" w:type="dxa"/>
            <w:vAlign w:val="bottom"/>
          </w:tcPr>
          <w:p>
            <w:pPr>
              <w:spacing w:after="0"/>
              <w:rPr>
                <w:sz w:val="1"/>
                <w:szCs w:val="1"/>
                <w:color w:val="auto"/>
              </w:rPr>
            </w:pPr>
          </w:p>
        </w:tc>
      </w:tr>
      <w:tr>
        <w:trPr>
          <w:trHeight w:val="20"/>
        </w:trPr>
        <w:tc>
          <w:tcPr>
            <w:tcW w:w="16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400" w:type="dxa"/>
            <w:vAlign w:val="bottom"/>
            <w:vMerge w:val="continue"/>
          </w:tcPr>
          <w:p>
            <w:pPr>
              <w:spacing w:after="0" w:line="20" w:lineRule="exact"/>
              <w:rPr>
                <w:sz w:val="1"/>
                <w:szCs w:val="1"/>
                <w:color w:val="auto"/>
              </w:rPr>
            </w:pPr>
          </w:p>
        </w:tc>
        <w:tc>
          <w:tcPr>
            <w:tcW w:w="1060" w:type="dxa"/>
            <w:vAlign w:val="bottom"/>
            <w:vMerge w:val="continue"/>
          </w:tcPr>
          <w:p>
            <w:pPr>
              <w:spacing w:after="0" w:line="20" w:lineRule="exact"/>
              <w:rPr>
                <w:sz w:val="1"/>
                <w:szCs w:val="1"/>
                <w:color w:val="auto"/>
              </w:rPr>
            </w:pPr>
          </w:p>
        </w:tc>
        <w:tc>
          <w:tcPr>
            <w:tcW w:w="140" w:type="dxa"/>
            <w:vAlign w:val="bottom"/>
            <w:vMerge w:val="continue"/>
          </w:tcPr>
          <w:p>
            <w:pPr>
              <w:spacing w:after="0" w:line="20" w:lineRule="exact"/>
              <w:rPr>
                <w:sz w:val="1"/>
                <w:szCs w:val="1"/>
                <w:color w:val="auto"/>
              </w:rPr>
            </w:pPr>
          </w:p>
        </w:tc>
        <w:tc>
          <w:tcPr>
            <w:tcW w:w="108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
        </w:trPr>
        <w:tc>
          <w:tcPr>
            <w:tcW w:w="160" w:type="dxa"/>
            <w:vAlign w:val="bottom"/>
            <w:vMerge w:val="continue"/>
          </w:tcPr>
          <w:p>
            <w:pPr>
              <w:spacing w:after="0"/>
              <w:rPr>
                <w:sz w:val="3"/>
                <w:szCs w:val="3"/>
                <w:color w:val="auto"/>
              </w:rPr>
            </w:pPr>
          </w:p>
        </w:tc>
        <w:tc>
          <w:tcPr>
            <w:tcW w:w="380" w:type="dxa"/>
            <w:vAlign w:val="bottom"/>
            <w:vMerge w:val="continue"/>
          </w:tcPr>
          <w:p>
            <w:pPr>
              <w:spacing w:after="0"/>
              <w:rPr>
                <w:sz w:val="3"/>
                <w:szCs w:val="3"/>
                <w:color w:val="auto"/>
              </w:rPr>
            </w:pPr>
          </w:p>
        </w:tc>
        <w:tc>
          <w:tcPr>
            <w:tcW w:w="300" w:type="dxa"/>
            <w:vAlign w:val="bottom"/>
            <w:gridSpan w:val="2"/>
            <w:vMerge w:val="restart"/>
          </w:tcPr>
          <w:p>
            <w:pPr>
              <w:jc w:val="right"/>
              <w:spacing w:after="0" w:line="259" w:lineRule="exact"/>
              <w:rPr>
                <w:sz w:val="20"/>
                <w:szCs w:val="20"/>
                <w:color w:val="auto"/>
              </w:rPr>
            </w:pPr>
            <w:r>
              <w:rPr>
                <w:rFonts w:ascii="Times New Roman" w:cs="Times New Roman" w:eastAsia="Times New Roman" w:hAnsi="Times New Roman"/>
                <w:sz w:val="24"/>
                <w:szCs w:val="24"/>
                <w:color w:val="auto"/>
              </w:rPr>
              <w:t>2</w:t>
            </w:r>
          </w:p>
        </w:tc>
        <w:tc>
          <w:tcPr>
            <w:tcW w:w="20" w:type="dxa"/>
            <w:vAlign w:val="bottom"/>
            <w:vMerge w:val="continue"/>
          </w:tcPr>
          <w:p>
            <w:pPr>
              <w:spacing w:after="0"/>
              <w:rPr>
                <w:sz w:val="3"/>
                <w:szCs w:val="3"/>
                <w:color w:val="auto"/>
              </w:rPr>
            </w:pPr>
          </w:p>
        </w:tc>
        <w:tc>
          <w:tcPr>
            <w:tcW w:w="400" w:type="dxa"/>
            <w:vAlign w:val="bottom"/>
            <w:vMerge w:val="continue"/>
          </w:tcPr>
          <w:p>
            <w:pPr>
              <w:spacing w:after="0"/>
              <w:rPr>
                <w:sz w:val="3"/>
                <w:szCs w:val="3"/>
                <w:color w:val="auto"/>
              </w:rPr>
            </w:pPr>
          </w:p>
        </w:tc>
        <w:tc>
          <w:tcPr>
            <w:tcW w:w="1060" w:type="dxa"/>
            <w:vAlign w:val="bottom"/>
            <w:vMerge w:val="continue"/>
          </w:tcPr>
          <w:p>
            <w:pPr>
              <w:spacing w:after="0"/>
              <w:rPr>
                <w:sz w:val="3"/>
                <w:szCs w:val="3"/>
                <w:color w:val="auto"/>
              </w:rPr>
            </w:pPr>
          </w:p>
        </w:tc>
        <w:tc>
          <w:tcPr>
            <w:tcW w:w="140" w:type="dxa"/>
            <w:vAlign w:val="bottom"/>
            <w:vMerge w:val="continue"/>
          </w:tcPr>
          <w:p>
            <w:pPr>
              <w:spacing w:after="0"/>
              <w:rPr>
                <w:sz w:val="3"/>
                <w:szCs w:val="3"/>
                <w:color w:val="auto"/>
              </w:rPr>
            </w:pPr>
          </w:p>
        </w:tc>
        <w:tc>
          <w:tcPr>
            <w:tcW w:w="108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40"/>
        </w:trPr>
        <w:tc>
          <w:tcPr>
            <w:tcW w:w="160" w:type="dxa"/>
            <w:vAlign w:val="bottom"/>
            <w:tcBorders>
              <w:bottom w:val="single" w:sz="8" w:color="auto"/>
            </w:tcBorders>
            <w:vMerge w:val="continue"/>
          </w:tcPr>
          <w:p>
            <w:pPr>
              <w:spacing w:after="0"/>
              <w:rPr>
                <w:sz w:val="3"/>
                <w:szCs w:val="3"/>
                <w:color w:val="auto"/>
              </w:rPr>
            </w:pPr>
          </w:p>
        </w:tc>
        <w:tc>
          <w:tcPr>
            <w:tcW w:w="380" w:type="dxa"/>
            <w:vAlign w:val="bottom"/>
            <w:vMerge w:val="continue"/>
          </w:tcPr>
          <w:p>
            <w:pPr>
              <w:spacing w:after="0"/>
              <w:rPr>
                <w:sz w:val="3"/>
                <w:szCs w:val="3"/>
                <w:color w:val="auto"/>
              </w:rPr>
            </w:pPr>
          </w:p>
        </w:tc>
        <w:tc>
          <w:tcPr>
            <w:tcW w:w="300" w:type="dxa"/>
            <w:vAlign w:val="bottom"/>
            <w:gridSpan w:val="2"/>
            <w:vMerge w:val="continue"/>
          </w:tcPr>
          <w:p>
            <w:pPr>
              <w:spacing w:after="0"/>
              <w:rPr>
                <w:sz w:val="3"/>
                <w:szCs w:val="3"/>
                <w:color w:val="auto"/>
              </w:rPr>
            </w:pPr>
          </w:p>
        </w:tc>
        <w:tc>
          <w:tcPr>
            <w:tcW w:w="20" w:type="dxa"/>
            <w:vAlign w:val="bottom"/>
          </w:tcPr>
          <w:p>
            <w:pPr>
              <w:spacing w:after="0"/>
              <w:rPr>
                <w:sz w:val="3"/>
                <w:szCs w:val="3"/>
                <w:color w:val="auto"/>
              </w:rPr>
            </w:pPr>
          </w:p>
        </w:tc>
        <w:tc>
          <w:tcPr>
            <w:tcW w:w="400" w:type="dxa"/>
            <w:vAlign w:val="bottom"/>
            <w:vMerge w:val="continue"/>
          </w:tcPr>
          <w:p>
            <w:pPr>
              <w:spacing w:after="0"/>
              <w:rPr>
                <w:sz w:val="3"/>
                <w:szCs w:val="3"/>
                <w:color w:val="auto"/>
              </w:rPr>
            </w:pPr>
          </w:p>
        </w:tc>
        <w:tc>
          <w:tcPr>
            <w:tcW w:w="1060" w:type="dxa"/>
            <w:vAlign w:val="bottom"/>
            <w:vMerge w:val="continue"/>
          </w:tcPr>
          <w:p>
            <w:pPr>
              <w:spacing w:after="0"/>
              <w:rPr>
                <w:sz w:val="3"/>
                <w:szCs w:val="3"/>
                <w:color w:val="auto"/>
              </w:rPr>
            </w:pPr>
          </w:p>
        </w:tc>
        <w:tc>
          <w:tcPr>
            <w:tcW w:w="140" w:type="dxa"/>
            <w:vAlign w:val="bottom"/>
            <w:tcBorders>
              <w:bottom w:val="single" w:sz="8" w:color="auto"/>
            </w:tcBorders>
            <w:shd w:val="clear" w:color="auto" w:fill="000000"/>
          </w:tcPr>
          <w:p>
            <w:pPr>
              <w:spacing w:after="0"/>
              <w:rPr>
                <w:sz w:val="3"/>
                <w:szCs w:val="3"/>
                <w:color w:val="auto"/>
              </w:rPr>
            </w:pPr>
          </w:p>
        </w:tc>
        <w:tc>
          <w:tcPr>
            <w:tcW w:w="108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09"/>
        </w:trPr>
        <w:tc>
          <w:tcPr>
            <w:tcW w:w="160" w:type="dxa"/>
            <w:vAlign w:val="bottom"/>
          </w:tcPr>
          <w:p>
            <w:pPr>
              <w:spacing w:after="0"/>
              <w:rPr>
                <w:sz w:val="9"/>
                <w:szCs w:val="9"/>
                <w:color w:val="auto"/>
              </w:rPr>
            </w:pPr>
          </w:p>
        </w:tc>
        <w:tc>
          <w:tcPr>
            <w:tcW w:w="380" w:type="dxa"/>
            <w:vAlign w:val="bottom"/>
            <w:vMerge w:val="continue"/>
          </w:tcPr>
          <w:p>
            <w:pPr>
              <w:spacing w:after="0"/>
              <w:rPr>
                <w:sz w:val="9"/>
                <w:szCs w:val="9"/>
                <w:color w:val="auto"/>
              </w:rPr>
            </w:pPr>
          </w:p>
        </w:tc>
        <w:tc>
          <w:tcPr>
            <w:tcW w:w="300" w:type="dxa"/>
            <w:vAlign w:val="bottom"/>
            <w:gridSpan w:val="2"/>
            <w:vMerge w:val="continue"/>
          </w:tcPr>
          <w:p>
            <w:pPr>
              <w:spacing w:after="0"/>
              <w:rPr>
                <w:sz w:val="9"/>
                <w:szCs w:val="9"/>
                <w:color w:val="auto"/>
              </w:rPr>
            </w:pPr>
          </w:p>
        </w:tc>
        <w:tc>
          <w:tcPr>
            <w:tcW w:w="20" w:type="dxa"/>
            <w:vAlign w:val="bottom"/>
          </w:tcPr>
          <w:p>
            <w:pPr>
              <w:spacing w:after="0"/>
              <w:rPr>
                <w:sz w:val="9"/>
                <w:szCs w:val="9"/>
                <w:color w:val="auto"/>
              </w:rPr>
            </w:pPr>
          </w:p>
        </w:tc>
        <w:tc>
          <w:tcPr>
            <w:tcW w:w="400" w:type="dxa"/>
            <w:vAlign w:val="bottom"/>
            <w:vMerge w:val="continue"/>
          </w:tcPr>
          <w:p>
            <w:pPr>
              <w:spacing w:after="0"/>
              <w:rPr>
                <w:sz w:val="9"/>
                <w:szCs w:val="9"/>
                <w:color w:val="auto"/>
              </w:rPr>
            </w:pPr>
          </w:p>
        </w:tc>
        <w:tc>
          <w:tcPr>
            <w:tcW w:w="1060" w:type="dxa"/>
            <w:vAlign w:val="bottom"/>
            <w:vMerge w:val="continue"/>
          </w:tcPr>
          <w:p>
            <w:pPr>
              <w:spacing w:after="0"/>
              <w:rPr>
                <w:sz w:val="9"/>
                <w:szCs w:val="9"/>
                <w:color w:val="auto"/>
              </w:rPr>
            </w:pPr>
          </w:p>
        </w:tc>
        <w:tc>
          <w:tcPr>
            <w:tcW w:w="140" w:type="dxa"/>
            <w:vAlign w:val="bottom"/>
          </w:tcPr>
          <w:p>
            <w:pPr>
              <w:spacing w:after="0"/>
              <w:rPr>
                <w:sz w:val="9"/>
                <w:szCs w:val="9"/>
                <w:color w:val="auto"/>
              </w:rPr>
            </w:pPr>
          </w:p>
        </w:tc>
        <w:tc>
          <w:tcPr>
            <w:tcW w:w="10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50"/>
        </w:trPr>
        <w:tc>
          <w:tcPr>
            <w:tcW w:w="160" w:type="dxa"/>
            <w:vAlign w:val="bottom"/>
          </w:tcPr>
          <w:p>
            <w:pPr>
              <w:spacing w:after="0"/>
              <w:rPr>
                <w:sz w:val="4"/>
                <w:szCs w:val="4"/>
                <w:color w:val="auto"/>
              </w:rPr>
            </w:pPr>
          </w:p>
        </w:tc>
        <w:tc>
          <w:tcPr>
            <w:tcW w:w="380" w:type="dxa"/>
            <w:vAlign w:val="bottom"/>
          </w:tcPr>
          <w:p>
            <w:pPr>
              <w:spacing w:after="0"/>
              <w:rPr>
                <w:sz w:val="4"/>
                <w:szCs w:val="4"/>
                <w:color w:val="auto"/>
              </w:rPr>
            </w:pPr>
          </w:p>
        </w:tc>
        <w:tc>
          <w:tcPr>
            <w:tcW w:w="300" w:type="dxa"/>
            <w:vAlign w:val="bottom"/>
            <w:gridSpan w:val="2"/>
            <w:vMerge w:val="continue"/>
          </w:tcPr>
          <w:p>
            <w:pPr>
              <w:spacing w:after="0"/>
              <w:rPr>
                <w:sz w:val="4"/>
                <w:szCs w:val="4"/>
                <w:color w:val="auto"/>
              </w:rPr>
            </w:pPr>
          </w:p>
        </w:tc>
        <w:tc>
          <w:tcPr>
            <w:tcW w:w="20" w:type="dxa"/>
            <w:vAlign w:val="bottom"/>
          </w:tcPr>
          <w:p>
            <w:pPr>
              <w:spacing w:after="0"/>
              <w:rPr>
                <w:sz w:val="4"/>
                <w:szCs w:val="4"/>
                <w:color w:val="auto"/>
              </w:rPr>
            </w:pPr>
          </w:p>
        </w:tc>
        <w:tc>
          <w:tcPr>
            <w:tcW w:w="400" w:type="dxa"/>
            <w:vAlign w:val="bottom"/>
          </w:tcPr>
          <w:p>
            <w:pPr>
              <w:spacing w:after="0"/>
              <w:rPr>
                <w:sz w:val="4"/>
                <w:szCs w:val="4"/>
                <w:color w:val="auto"/>
              </w:rPr>
            </w:pPr>
          </w:p>
        </w:tc>
        <w:tc>
          <w:tcPr>
            <w:tcW w:w="1060" w:type="dxa"/>
            <w:vAlign w:val="bottom"/>
          </w:tcPr>
          <w:p>
            <w:pPr>
              <w:spacing w:after="0"/>
              <w:rPr>
                <w:sz w:val="4"/>
                <w:szCs w:val="4"/>
                <w:color w:val="auto"/>
              </w:rPr>
            </w:pPr>
          </w:p>
        </w:tc>
        <w:tc>
          <w:tcPr>
            <w:tcW w:w="140" w:type="dxa"/>
            <w:vAlign w:val="bottom"/>
          </w:tcPr>
          <w:p>
            <w:pPr>
              <w:spacing w:after="0"/>
              <w:rPr>
                <w:sz w:val="4"/>
                <w:szCs w:val="4"/>
                <w:color w:val="auto"/>
              </w:rPr>
            </w:pPr>
          </w:p>
        </w:tc>
        <w:tc>
          <w:tcPr>
            <w:tcW w:w="108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2462530</wp:posOffset>
            </wp:positionH>
            <wp:positionV relativeFrom="paragraph">
              <wp:posOffset>-177165</wp:posOffset>
            </wp:positionV>
            <wp:extent cx="92710" cy="15557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9">
                      <a:extLst>
                        <a:ext uri="{28A0092B-C50C-407E-A947-70E740481C1C}"/>
                      </a:extLst>
                    </a:blip>
                    <a:srcRect/>
                    <a:stretch>
                      <a:fillRect/>
                    </a:stretch>
                  </pic:blipFill>
                  <pic:spPr bwMode="auto">
                    <a:xfrm>
                      <a:off x="0" y="0"/>
                      <a:ext cx="92710" cy="155575"/>
                    </a:xfrm>
                    <a:prstGeom prst="rect">
                      <a:avLst/>
                    </a:prstGeom>
                    <a:noFill/>
                  </pic:spPr>
                </pic:pic>
              </a:graphicData>
            </a:graphic>
          </wp:anchor>
        </w:drawing>
      </w:r>
    </w:p>
    <w:p>
      <w:pPr>
        <w:jc w:val="center"/>
        <w:spacing w:after="0" w:line="181" w:lineRule="auto"/>
        <w:rPr>
          <w:sz w:val="20"/>
          <w:szCs w:val="20"/>
          <w:color w:val="auto"/>
        </w:rPr>
      </w:pPr>
      <w:r>
        <w:rPr>
          <w:rFonts w:ascii="Times New Roman" w:cs="Times New Roman" w:eastAsia="Times New Roman" w:hAnsi="Times New Roman"/>
          <w:sz w:val="48"/>
          <w:szCs w:val="48"/>
          <w:i w:val="1"/>
          <w:iCs w:val="1"/>
          <w:u w:val="single" w:color="auto"/>
          <w:color w:val="auto"/>
          <w:vertAlign w:val="subscript"/>
        </w:rPr>
        <w:t>E</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14"/>
          <w:szCs w:val="1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8"/>
          <w:szCs w:val="48"/>
          <w:i w:val="1"/>
          <w:iCs w:val="1"/>
          <w:color w:val="auto"/>
          <w:vertAlign w:val="subscript"/>
        </w:rPr>
        <w:t>Ee</w:t>
      </w:r>
      <w:r>
        <w:rPr>
          <w:rFonts w:ascii="Symbol" w:cs="Symbol" w:eastAsia="Symbol" w:hAnsi="Symbol"/>
          <w:sz w:val="14"/>
          <w:szCs w:val="14"/>
          <w:color w:val="auto"/>
        </w:rPr>
        <w:t></w:t>
      </w:r>
      <w:r>
        <w:rPr>
          <w:rFonts w:ascii="Times New Roman" w:cs="Times New Roman" w:eastAsia="Times New Roman" w:hAnsi="Times New Roman"/>
          <w:sz w:val="14"/>
          <w:szCs w:val="14"/>
          <w:i w:val="1"/>
          <w:iCs w:val="1"/>
          <w:color w:val="auto"/>
        </w:rPr>
        <w:t xml:space="preserve"> j </w:t>
      </w:r>
      <w:r>
        <w:rPr>
          <w:rFonts w:ascii="Times New Roman" w:cs="Times New Roman" w:eastAsia="Times New Roman" w:hAnsi="Times New Roman"/>
          <w:sz w:val="14"/>
          <w:szCs w:val="14"/>
          <w:color w:val="auto"/>
        </w:rPr>
        <w:t>240</w:t>
      </w:r>
      <w:r>
        <w:rPr>
          <w:rFonts w:ascii="Times New Roman" w:cs="Times New Roman" w:eastAsia="Times New Roman" w:hAnsi="Times New Roman"/>
          <w:sz w:val="20"/>
          <w:szCs w:val="20"/>
          <w:color w:val="auto"/>
          <w:vertAlign w:val="superscript"/>
        </w:rPr>
        <w:t>0</w:t>
      </w:r>
    </w:p>
    <w:p>
      <w:pPr>
        <w:spacing w:after="0" w:line="330" w:lineRule="exact"/>
        <w:rPr>
          <w:sz w:val="20"/>
          <w:szCs w:val="20"/>
          <w:color w:val="auto"/>
        </w:rPr>
      </w:pPr>
    </w:p>
    <w:p>
      <w:pPr>
        <w:ind w:left="340"/>
        <w:spacing w:after="0"/>
        <w:tabs>
          <w:tab w:leader="none" w:pos="1740" w:val="left"/>
          <w:tab w:leader="none" w:pos="2940" w:val="left"/>
          <w:tab w:leader="none" w:pos="3700" w:val="left"/>
          <w:tab w:leader="none" w:pos="5060" w:val="left"/>
          <w:tab w:leader="none" w:pos="6500" w:val="left"/>
          <w:tab w:leader="none" w:pos="8920" w:val="left"/>
        </w:tabs>
        <w:rPr>
          <w:sz w:val="20"/>
          <w:szCs w:val="20"/>
          <w:color w:val="auto"/>
        </w:rPr>
      </w:pPr>
      <w:r>
        <w:rPr>
          <w:rFonts w:ascii="Times New Roman" w:cs="Times New Roman" w:eastAsia="Times New Roman" w:hAnsi="Times New Roman"/>
          <w:sz w:val="28"/>
          <w:szCs w:val="28"/>
          <w:color w:val="auto"/>
        </w:rPr>
        <w:t>Подобные</w:t>
        <w:tab/>
        <w:t>системы</w:t>
        <w:tab/>
        <w:t>ЭДС</w:t>
        <w:tab/>
        <w:t>принято</w:t>
      </w:r>
      <w:r>
        <w:rPr>
          <w:sz w:val="20"/>
          <w:szCs w:val="20"/>
          <w:color w:val="auto"/>
        </w:rPr>
        <w:tab/>
      </w:r>
      <w:r>
        <w:rPr>
          <w:rFonts w:ascii="Times New Roman" w:cs="Times New Roman" w:eastAsia="Times New Roman" w:hAnsi="Times New Roman"/>
          <w:sz w:val="28"/>
          <w:szCs w:val="28"/>
          <w:color w:val="auto"/>
        </w:rPr>
        <w:t>называть</w:t>
      </w:r>
      <w:r>
        <w:rPr>
          <w:sz w:val="20"/>
          <w:szCs w:val="20"/>
          <w:color w:val="auto"/>
        </w:rPr>
        <w:tab/>
      </w:r>
      <w:r>
        <w:rPr>
          <w:rFonts w:ascii="Times New Roman" w:cs="Times New Roman" w:eastAsia="Times New Roman" w:hAnsi="Times New Roman"/>
          <w:sz w:val="28"/>
          <w:szCs w:val="28"/>
          <w:color w:val="auto"/>
        </w:rPr>
        <w:t>симметричными.</w:t>
      </w:r>
      <w:r>
        <w:rPr>
          <w:sz w:val="20"/>
          <w:szCs w:val="20"/>
          <w:color w:val="auto"/>
        </w:rPr>
        <w:tab/>
      </w:r>
      <w:r>
        <w:rPr>
          <w:rFonts w:ascii="Times New Roman" w:cs="Times New Roman" w:eastAsia="Times New Roman" w:hAnsi="Times New Roman"/>
          <w:sz w:val="28"/>
          <w:szCs w:val="28"/>
          <w:color w:val="auto"/>
        </w:rPr>
        <w:t>Векторная</w:t>
      </w:r>
    </w:p>
    <w:p>
      <w:pPr>
        <w:spacing w:after="0" w:line="13"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28"/>
          <w:szCs w:val="28"/>
          <w:color w:val="auto"/>
        </w:rPr>
        <w:t>диаграмма трехфазной симметричной системы ЭДС представляет собой симметричную трехлучевую звезду. Из векторной диаграммы следует, что</w:t>
      </w: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42</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71" o:spid="_x0000_s14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2386965</wp:posOffset>
            </wp:positionH>
            <wp:positionV relativeFrom="paragraph">
              <wp:posOffset>165735</wp:posOffset>
            </wp:positionV>
            <wp:extent cx="2672715" cy="191198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1">
                      <a:extLst>
                        <a:ext uri="{28A0092B-C50C-407E-A947-70E740481C1C}"/>
                      </a:extLst>
                    </a:blip>
                    <a:srcRect/>
                    <a:stretch>
                      <a:fillRect/>
                    </a:stretch>
                  </pic:blipFill>
                  <pic:spPr bwMode="auto">
                    <a:xfrm>
                      <a:off x="0" y="0"/>
                      <a:ext cx="2672715" cy="1911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i w:val="1"/>
          <w:iCs w:val="1"/>
          <w:u w:val="single" w:color="auto"/>
          <w:color w:val="auto"/>
        </w:rPr>
        <w:t>E</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E</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E</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Если ЭДС фазы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8"/>
          <w:szCs w:val="28"/>
          <w:color w:val="auto"/>
        </w:rPr>
        <w:t xml:space="preserve"> отстает от фазы </w:t>
      </w:r>
      <w:r>
        <w:rPr>
          <w:rFonts w:ascii="Times New Roman" w:cs="Times New Roman" w:eastAsia="Times New Roman" w:hAnsi="Times New Roman"/>
          <w:sz w:val="23"/>
          <w:szCs w:val="23"/>
          <w:i w:val="1"/>
          <w:iCs w:val="1"/>
          <w:color w:val="auto"/>
        </w:rPr>
        <w:t>A</w:t>
      </w:r>
      <w:r>
        <w:rPr>
          <w:rFonts w:ascii="Times New Roman" w:cs="Times New Roman" w:eastAsia="Times New Roman" w:hAnsi="Times New Roman"/>
          <w:sz w:val="28"/>
          <w:szCs w:val="28"/>
          <w:color w:val="auto"/>
        </w:rPr>
        <w:t xml:space="preserve"> , а ЭДС фазы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отстает от ЭДС фазы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8"/>
          <w:szCs w:val="28"/>
          <w:color w:val="auto"/>
        </w:rPr>
        <w:t xml:space="preserve"> , то такую последовательность фаз называют прямой. Обратную последовательность фаз можно получить, если изменить направление вращения ротора.</w:t>
      </w:r>
    </w:p>
    <w:p>
      <w:pPr>
        <w:spacing w:after="0" w:line="14"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Если отдельные фазные обмотки генератора не соединены между собой электрически, то такую цепь называют несвязанной. По сути дела несвязанная трехфазная цепь состоит из трех независимых однофазных цепей. В противном случае трехфазная цепь называется связанной. Наибольшее распространение получили связанные трехфазные цепи, как наиболее экономичные, имеющие минимальное число проводов. При нормальном режиме работы трехфазных установок последовательность фаз принимается прямая.</w:t>
      </w:r>
    </w:p>
    <w:p>
      <w:pPr>
        <w:spacing w:after="0" w:line="327" w:lineRule="exact"/>
        <w:rPr>
          <w:sz w:val="20"/>
          <w:szCs w:val="20"/>
          <w:color w:val="auto"/>
        </w:rPr>
      </w:pPr>
    </w:p>
    <w:p>
      <w:pPr>
        <w:ind w:left="2060" w:hanging="281"/>
        <w:spacing w:after="0"/>
        <w:tabs>
          <w:tab w:leader="none" w:pos="2060"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Симметричные и несимметричные трехфазные цепи.</w:t>
      </w:r>
    </w:p>
    <w:p>
      <w:pPr>
        <w:spacing w:after="0" w:line="33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Трехфазный источник всегда представляет собой симметричную систему независимо от величины и характера нагрузки, так как внутреннее сопротивление источника ничтожно мало. Векторная диаграмма напряжений и токов источника для схемы на рис.20 будет иметь вид (см. рис.21).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549275</wp:posOffset>
            </wp:positionH>
            <wp:positionV relativeFrom="paragraph">
              <wp:posOffset>198120</wp:posOffset>
            </wp:positionV>
            <wp:extent cx="5380990" cy="210756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2">
                      <a:extLst>
                        <a:ext uri="{28A0092B-C50C-407E-A947-70E740481C1C}"/>
                      </a:extLst>
                    </a:blip>
                    <a:srcRect/>
                    <a:stretch>
                      <a:fillRect/>
                    </a:stretch>
                  </pic:blipFill>
                  <pic:spPr bwMode="auto">
                    <a:xfrm>
                      <a:off x="0" y="0"/>
                      <a:ext cx="5380990" cy="2107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43</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7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1333500</wp:posOffset>
            </wp:positionH>
            <wp:positionV relativeFrom="paragraph">
              <wp:posOffset>165735</wp:posOffset>
            </wp:positionV>
            <wp:extent cx="168275" cy="16319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74">
                      <a:extLst>
                        <a:ext uri="{28A0092B-C50C-407E-A947-70E740481C1C}"/>
                      </a:extLst>
                    </a:blip>
                    <a:srcRect/>
                    <a:stretch>
                      <a:fillRect/>
                    </a:stretch>
                  </pic:blipFill>
                  <pic:spPr bwMode="auto">
                    <a:xfrm>
                      <a:off x="0" y="0"/>
                      <a:ext cx="168275" cy="163195"/>
                    </a:xfrm>
                    <a:prstGeom prst="rect">
                      <a:avLst/>
                    </a:prstGeom>
                    <a:noFill/>
                  </pic:spPr>
                </pic:pic>
              </a:graphicData>
            </a:graphic>
          </wp:anchor>
        </w:drawing>
      </w:r>
    </w:p>
    <w:p>
      <w:pPr>
        <w:spacing w:after="0" w:line="266" w:lineRule="exact"/>
        <w:rPr>
          <w:sz w:val="20"/>
          <w:szCs w:val="20"/>
          <w:color w:val="auto"/>
        </w:rPr>
      </w:pPr>
    </w:p>
    <w:p>
      <w:pPr>
        <w:ind w:left="4640"/>
        <w:spacing w:after="0"/>
        <w:rPr>
          <w:sz w:val="20"/>
          <w:szCs w:val="20"/>
          <w:color w:val="auto"/>
        </w:rPr>
      </w:pPr>
      <w:r>
        <w:rPr>
          <w:rFonts w:ascii="Times New Roman" w:cs="Times New Roman" w:eastAsia="Times New Roman" w:hAnsi="Times New Roman"/>
          <w:sz w:val="28"/>
          <w:szCs w:val="28"/>
          <w:color w:val="auto"/>
        </w:rPr>
        <w:t>Откуда следует: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556260</wp:posOffset>
            </wp:positionH>
            <wp:positionV relativeFrom="paragraph">
              <wp:posOffset>-15875</wp:posOffset>
            </wp:positionV>
            <wp:extent cx="1713230" cy="157543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75">
                      <a:extLst>
                        <a:ext uri="{28A0092B-C50C-407E-A947-70E740481C1C}"/>
                      </a:extLst>
                    </a:blip>
                    <a:srcRect/>
                    <a:stretch>
                      <a:fillRect/>
                    </a:stretch>
                  </pic:blipFill>
                  <pic:spPr bwMode="auto">
                    <a:xfrm>
                      <a:off x="0" y="0"/>
                      <a:ext cx="1713230" cy="1575435"/>
                    </a:xfrm>
                    <a:prstGeom prst="rect">
                      <a:avLst/>
                    </a:prstGeom>
                    <a:noFill/>
                  </pic:spPr>
                </pic:pic>
              </a:graphicData>
            </a:graphic>
          </wp:anchor>
        </w:drawing>
      </w:r>
    </w:p>
    <w:p>
      <w:pPr>
        <w:spacing w:after="0" w:line="322" w:lineRule="exact"/>
        <w:rPr>
          <w:sz w:val="20"/>
          <w:szCs w:val="20"/>
          <w:color w:val="auto"/>
        </w:rPr>
      </w:pPr>
    </w:p>
    <w:p>
      <w:pPr>
        <w:ind w:left="4660"/>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38" w:lineRule="exact"/>
        <w:rPr>
          <w:sz w:val="20"/>
          <w:szCs w:val="20"/>
          <w:color w:val="auto"/>
        </w:rPr>
      </w:pPr>
    </w:p>
    <w:p>
      <w:pPr>
        <w:ind w:left="4660"/>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60" w:lineRule="exact"/>
        <w:rPr>
          <w:sz w:val="20"/>
          <w:szCs w:val="20"/>
          <w:color w:val="auto"/>
        </w:rPr>
      </w:pPr>
    </w:p>
    <w:p>
      <w:pPr>
        <w:ind w:left="4660"/>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41" w:lineRule="exact"/>
        <w:rPr>
          <w:sz w:val="20"/>
          <w:szCs w:val="20"/>
          <w:color w:val="auto"/>
        </w:rPr>
      </w:pPr>
    </w:p>
    <w:p>
      <w:pPr>
        <w:ind w:left="4640"/>
        <w:spacing w:after="0"/>
        <w:rPr>
          <w:sz w:val="20"/>
          <w:szCs w:val="20"/>
          <w:color w:val="auto"/>
        </w:rPr>
      </w:pPr>
      <w:r>
        <w:rPr>
          <w:rFonts w:ascii="Times New Roman" w:cs="Times New Roman" w:eastAsia="Times New Roman" w:hAnsi="Times New Roman"/>
          <w:sz w:val="28"/>
          <w:szCs w:val="28"/>
          <w:color w:val="auto"/>
        </w:rPr>
        <w:t>При симметричной нагрузке фаз</w:t>
      </w:r>
    </w:p>
    <w:p>
      <w:pPr>
        <w:spacing w:after="0" w:line="18" w:lineRule="exact"/>
        <w:rPr>
          <w:sz w:val="20"/>
          <w:szCs w:val="20"/>
          <w:color w:val="auto"/>
        </w:rPr>
      </w:pPr>
    </w:p>
    <w:p>
      <w:pPr>
        <w:ind w:left="468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8"/>
          <w:szCs w:val="28"/>
          <w:color w:val="auto"/>
        </w:rPr>
        <w:t>звезда фазных напряжений</w:t>
      </w:r>
    </w:p>
    <w:p>
      <w:pPr>
        <w:spacing w:after="0" w:line="22" w:lineRule="exact"/>
        <w:rPr>
          <w:sz w:val="20"/>
          <w:szCs w:val="20"/>
          <w:color w:val="auto"/>
        </w:rPr>
      </w:pPr>
    </w:p>
    <w:p>
      <w:pPr>
        <w:ind w:left="4640"/>
        <w:spacing w:after="0"/>
        <w:tabs>
          <w:tab w:leader="none" w:pos="5640" w:val="left"/>
          <w:tab w:leader="none" w:pos="7520" w:val="left"/>
          <w:tab w:leader="none" w:pos="8000" w:val="left"/>
          <w:tab w:leader="none" w:pos="9480" w:val="left"/>
        </w:tabs>
        <w:rPr>
          <w:sz w:val="20"/>
          <w:szCs w:val="20"/>
          <w:color w:val="auto"/>
        </w:rPr>
      </w:pPr>
      <w:r>
        <w:rPr>
          <w:rFonts w:ascii="Times New Roman" w:cs="Times New Roman" w:eastAsia="Times New Roman" w:hAnsi="Times New Roman"/>
          <w:sz w:val="28"/>
          <w:szCs w:val="28"/>
          <w:color w:val="auto"/>
        </w:rPr>
        <w:t>также</w:t>
        <w:tab/>
        <w:t>симметрична</w:t>
        <w:tab/>
        <w:t>и</w:t>
        <w:tab/>
        <w:t>совпадает</w:t>
        <w:tab/>
        <w:t>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352425</wp:posOffset>
            </wp:positionH>
            <wp:positionV relativeFrom="paragraph">
              <wp:posOffset>-91440</wp:posOffset>
            </wp:positionV>
            <wp:extent cx="149225" cy="16637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76">
                      <a:extLst>
                        <a:ext uri="{28A0092B-C50C-407E-A947-70E740481C1C}"/>
                      </a:extLst>
                    </a:blip>
                    <a:srcRect/>
                    <a:stretch>
                      <a:fillRect/>
                    </a:stretch>
                  </pic:blipFill>
                  <pic:spPr bwMode="auto">
                    <a:xfrm>
                      <a:off x="0" y="0"/>
                      <a:ext cx="149225" cy="166370"/>
                    </a:xfrm>
                    <a:prstGeom prst="rect">
                      <a:avLst/>
                    </a:prstGeom>
                    <a:noFill/>
                  </pic:spPr>
                </pic:pic>
              </a:graphicData>
            </a:graphic>
          </wp:anchor>
        </w:drawing>
        <w:drawing>
          <wp:anchor simplePos="0" relativeHeight="251657728" behindDoc="1" locked="0" layoutInCell="0" allowOverlap="1">
            <wp:simplePos x="0" y="0"/>
            <wp:positionH relativeFrom="column">
              <wp:posOffset>2301875</wp:posOffset>
            </wp:positionH>
            <wp:positionV relativeFrom="paragraph">
              <wp:posOffset>-67310</wp:posOffset>
            </wp:positionV>
            <wp:extent cx="149225" cy="16065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77">
                      <a:extLst>
                        <a:ext uri="{28A0092B-C50C-407E-A947-70E740481C1C}"/>
                      </a:extLst>
                    </a:blip>
                    <a:srcRect/>
                    <a:stretch>
                      <a:fillRect/>
                    </a:stretch>
                  </pic:blipFill>
                  <pic:spPr bwMode="auto">
                    <a:xfrm>
                      <a:off x="0" y="0"/>
                      <a:ext cx="149225" cy="160655"/>
                    </a:xfrm>
                    <a:prstGeom prst="rect">
                      <a:avLst/>
                    </a:prstGeom>
                    <a:noFill/>
                  </pic:spPr>
                </pic:pic>
              </a:graphicData>
            </a:graphic>
          </wp:anchor>
        </w:drawing>
      </w:r>
    </w:p>
    <w:p>
      <w:pPr>
        <w:ind w:left="4640"/>
        <w:spacing w:after="0"/>
        <w:tabs>
          <w:tab w:leader="none" w:pos="5780" w:val="left"/>
        </w:tabs>
        <w:rPr>
          <w:sz w:val="20"/>
          <w:szCs w:val="20"/>
          <w:color w:val="auto"/>
        </w:rPr>
      </w:pPr>
      <w:r>
        <w:rPr>
          <w:rFonts w:ascii="Times New Roman" w:cs="Times New Roman" w:eastAsia="Times New Roman" w:hAnsi="Times New Roman"/>
          <w:sz w:val="28"/>
          <w:szCs w:val="28"/>
          <w:color w:val="auto"/>
        </w:rPr>
        <w:t>звездой</w:t>
        <w:tab/>
        <w:t>фазных напряжений источника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-184785</wp:posOffset>
            </wp:positionV>
            <wp:extent cx="300990" cy="19050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78">
                      <a:extLst>
                        <a:ext uri="{28A0092B-C50C-407E-A947-70E740481C1C}"/>
                      </a:extLst>
                    </a:blip>
                    <a:srcRect/>
                    <a:stretch>
                      <a:fillRect/>
                    </a:stretch>
                  </pic:blipFill>
                  <pic:spPr bwMode="auto">
                    <a:xfrm>
                      <a:off x="0" y="0"/>
                      <a:ext cx="300990" cy="190500"/>
                    </a:xfrm>
                    <a:prstGeom prst="rect">
                      <a:avLst/>
                    </a:prstGeom>
                    <a:noFill/>
                  </pic:spPr>
                </pic:pic>
              </a:graphicData>
            </a:graphic>
          </wp:anchor>
        </w:drawing>
      </w:r>
    </w:p>
    <w:p>
      <w:pPr>
        <w:ind w:left="4640"/>
        <w:spacing w:after="0"/>
        <w:rPr>
          <w:sz w:val="20"/>
          <w:szCs w:val="20"/>
          <w:color w:val="auto"/>
        </w:rPr>
      </w:pPr>
      <w:r>
        <w:rPr>
          <w:rFonts w:ascii="Times New Roman" w:cs="Times New Roman" w:eastAsia="Times New Roman" w:hAnsi="Times New Roman"/>
          <w:sz w:val="28"/>
          <w:szCs w:val="28"/>
          <w:color w:val="auto"/>
        </w:rPr>
        <w:t>(пунктирная линия).</w:t>
      </w:r>
    </w:p>
    <w:p>
      <w:pPr>
        <w:ind w:left="1820"/>
        <w:spacing w:after="0" w:line="225" w:lineRule="auto"/>
        <w:rPr>
          <w:sz w:val="20"/>
          <w:szCs w:val="20"/>
          <w:color w:val="auto"/>
        </w:rPr>
      </w:pPr>
      <w:r>
        <w:rPr>
          <w:rFonts w:ascii="Times New Roman" w:cs="Times New Roman" w:eastAsia="Times New Roman" w:hAnsi="Times New Roman"/>
          <w:sz w:val="28"/>
          <w:szCs w:val="28"/>
          <w:color w:val="auto"/>
        </w:rPr>
        <w:t>Рис.21</w:t>
      </w:r>
    </w:p>
    <w:p>
      <w:pPr>
        <w:spacing w:after="0" w:line="366" w:lineRule="exact"/>
        <w:rPr>
          <w:sz w:val="20"/>
          <w:szCs w:val="20"/>
          <w:color w:val="auto"/>
        </w:rPr>
      </w:pPr>
    </w:p>
    <w:tbl>
      <w:tblPr>
        <w:tblLayout w:type="fixed"/>
        <w:tblInd w:w="0" w:type="dxa"/>
        <w:tblCellMar>
          <w:top w:w="0" w:type="dxa"/>
          <w:left w:w="0" w:type="dxa"/>
          <w:bottom w:w="0" w:type="dxa"/>
          <w:right w:w="0" w:type="dxa"/>
        </w:tblCellMar>
      </w:tblPr>
      <w:tr>
        <w:trPr>
          <w:trHeight w:val="338"/>
        </w:trPr>
        <w:tc>
          <w:tcPr>
            <w:tcW w:w="662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 xml:space="preserve">Для симметричного приемника справедливо :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Л</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p>
        </w:tc>
        <w:tc>
          <w:tcPr>
            <w:tcW w:w="1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w w:val="99"/>
              </w:rPr>
              <w:t>3</w:t>
            </w:r>
          </w:p>
        </w:tc>
        <w:tc>
          <w:tcPr>
            <w:tcW w:w="1660" w:type="dxa"/>
            <w:vAlign w:val="bottom"/>
            <w:gridSpan w:val="7"/>
          </w:tcPr>
          <w:p>
            <w:pPr>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Y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5"/>
        </w:trPr>
        <w:tc>
          <w:tcPr>
            <w:tcW w:w="662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При равенстве   полных сопротивлений фаз нагрузки</w:t>
            </w:r>
          </w:p>
        </w:tc>
        <w:tc>
          <w:tcPr>
            <w:tcW w:w="140" w:type="dxa"/>
            <w:vAlign w:val="bottom"/>
          </w:tcPr>
          <w:p>
            <w:pPr>
              <w:spacing w:after="0"/>
              <w:rPr>
                <w:sz w:val="24"/>
                <w:szCs w:val="24"/>
                <w:color w:val="auto"/>
              </w:rPr>
            </w:pPr>
          </w:p>
        </w:tc>
        <w:tc>
          <w:tcPr>
            <w:tcW w:w="120" w:type="dxa"/>
            <w:vAlign w:val="bottom"/>
            <w:vMerge w:val="restart"/>
          </w:tcPr>
          <w:p>
            <w:pPr>
              <w:ind w:left="40"/>
              <w:spacing w:after="0"/>
              <w:rPr>
                <w:sz w:val="20"/>
                <w:szCs w:val="20"/>
                <w:color w:val="auto"/>
              </w:rPr>
            </w:pPr>
            <w:r>
              <w:rPr>
                <w:rFonts w:ascii="Times New Roman" w:cs="Times New Roman" w:eastAsia="Times New Roman" w:hAnsi="Times New Roman"/>
                <w:sz w:val="24"/>
                <w:szCs w:val="24"/>
                <w:color w:val="auto"/>
                <w:w w:val="74"/>
              </w:rPr>
              <w:t>(</w:t>
            </w:r>
          </w:p>
        </w:tc>
        <w:tc>
          <w:tcPr>
            <w:tcW w:w="1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rPr>
              <w:t>Z</w:t>
            </w:r>
          </w:p>
        </w:tc>
        <w:tc>
          <w:tcPr>
            <w:tcW w:w="380" w:type="dxa"/>
            <w:vAlign w:val="bottom"/>
            <w:vMerge w:val="restart"/>
          </w:tcPr>
          <w:p>
            <w:pPr>
              <w:ind w:left="20"/>
              <w:spacing w:after="0" w:line="402" w:lineRule="exact"/>
              <w:rPr>
                <w:sz w:val="20"/>
                <w:szCs w:val="20"/>
                <w:color w:val="auto"/>
              </w:rPr>
            </w:pPr>
            <w:r>
              <w:rPr>
                <w:rFonts w:ascii="Times New Roman" w:cs="Times New Roman" w:eastAsia="Times New Roman" w:hAnsi="Times New Roman"/>
                <w:sz w:val="14"/>
                <w:szCs w:val="14"/>
                <w:i w:val="1"/>
                <w:iCs w:val="1"/>
                <w:color w:val="auto"/>
              </w:rPr>
              <w:t xml:space="preserve">A  </w:t>
            </w:r>
            <w:r>
              <w:rPr>
                <w:rFonts w:ascii="Symbol" w:cs="Symbol" w:eastAsia="Symbol" w:hAnsi="Symbol"/>
                <w:sz w:val="43"/>
                <w:szCs w:val="43"/>
                <w:color w:val="auto"/>
                <w:vertAlign w:val="superscript"/>
              </w:rPr>
              <w:t></w:t>
            </w:r>
          </w:p>
        </w:tc>
        <w:tc>
          <w:tcPr>
            <w:tcW w:w="14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89"/>
              </w:rPr>
              <w:t>Z</w:t>
            </w:r>
          </w:p>
        </w:tc>
        <w:tc>
          <w:tcPr>
            <w:tcW w:w="400" w:type="dxa"/>
            <w:vAlign w:val="bottom"/>
            <w:vMerge w:val="restart"/>
          </w:tcPr>
          <w:p>
            <w:pPr>
              <w:ind w:left="40"/>
              <w:spacing w:after="0" w:line="402" w:lineRule="exact"/>
              <w:rPr>
                <w:sz w:val="20"/>
                <w:szCs w:val="20"/>
                <w:color w:val="auto"/>
              </w:rPr>
            </w:pPr>
            <w:r>
              <w:rPr>
                <w:rFonts w:ascii="Times New Roman" w:cs="Times New Roman" w:eastAsia="Times New Roman" w:hAnsi="Times New Roman"/>
                <w:sz w:val="14"/>
                <w:szCs w:val="14"/>
                <w:i w:val="1"/>
                <w:iCs w:val="1"/>
                <w:color w:val="auto"/>
              </w:rPr>
              <w:t xml:space="preserve">B  </w:t>
            </w:r>
            <w:r>
              <w:rPr>
                <w:rFonts w:ascii="Symbol" w:cs="Symbol" w:eastAsia="Symbol" w:hAnsi="Symbol"/>
                <w:sz w:val="43"/>
                <w:szCs w:val="43"/>
                <w:color w:val="auto"/>
                <w:vertAlign w:val="superscript"/>
              </w:rPr>
              <w:t></w:t>
            </w:r>
          </w:p>
        </w:tc>
        <w:tc>
          <w:tcPr>
            <w:tcW w:w="14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89"/>
              </w:rPr>
              <w:t>Z</w:t>
            </w:r>
          </w:p>
        </w:tc>
        <w:tc>
          <w:tcPr>
            <w:tcW w:w="320" w:type="dxa"/>
            <w:vAlign w:val="bottom"/>
            <w:vMerge w:val="restart"/>
          </w:tcPr>
          <w:p>
            <w:pPr>
              <w:ind w:left="20"/>
              <w:spacing w:after="0" w:line="404" w:lineRule="exact"/>
              <w:rPr>
                <w:sz w:val="20"/>
                <w:szCs w:val="20"/>
                <w:color w:val="auto"/>
              </w:rPr>
            </w:pPr>
            <w:r>
              <w:rPr>
                <w:rFonts w:ascii="Times New Roman" w:cs="Times New Roman" w:eastAsia="Times New Roman" w:hAnsi="Times New Roman"/>
                <w:sz w:val="14"/>
                <w:szCs w:val="14"/>
                <w:i w:val="1"/>
                <w:iCs w:val="1"/>
                <w:color w:val="auto"/>
              </w:rPr>
              <w:t xml:space="preserve">C </w:t>
            </w:r>
            <w:r>
              <w:rPr>
                <w:rFonts w:ascii="Times New Roman" w:cs="Times New Roman" w:eastAsia="Times New Roman" w:hAnsi="Times New Roman"/>
                <w:sz w:val="46"/>
                <w:szCs w:val="46"/>
                <w:color w:val="auto"/>
                <w:vertAlign w:val="superscript"/>
              </w:rPr>
              <w:t>)</w:t>
            </w:r>
          </w:p>
        </w:tc>
        <w:tc>
          <w:tcPr>
            <w:tcW w:w="178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и одинаковом</w:t>
            </w:r>
          </w:p>
        </w:tc>
        <w:tc>
          <w:tcPr>
            <w:tcW w:w="0" w:type="dxa"/>
            <w:vAlign w:val="bottom"/>
          </w:tcPr>
          <w:p>
            <w:pPr>
              <w:spacing w:after="0"/>
              <w:rPr>
                <w:sz w:val="1"/>
                <w:szCs w:val="1"/>
                <w:color w:val="auto"/>
              </w:rPr>
            </w:pPr>
          </w:p>
        </w:tc>
      </w:tr>
      <w:tr>
        <w:trPr>
          <w:trHeight w:val="59"/>
        </w:trPr>
        <w:tc>
          <w:tcPr>
            <w:tcW w:w="6620" w:type="dxa"/>
            <w:vAlign w:val="bottom"/>
            <w:vMerge w:val="continue"/>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vMerge w:val="continue"/>
          </w:tcPr>
          <w:p>
            <w:pPr>
              <w:spacing w:after="0"/>
              <w:rPr>
                <w:sz w:val="5"/>
                <w:szCs w:val="5"/>
                <w:color w:val="auto"/>
              </w:rPr>
            </w:pPr>
          </w:p>
        </w:tc>
        <w:tc>
          <w:tcPr>
            <w:tcW w:w="160" w:type="dxa"/>
            <w:vAlign w:val="bottom"/>
          </w:tcPr>
          <w:p>
            <w:pPr>
              <w:spacing w:after="0"/>
              <w:rPr>
                <w:sz w:val="5"/>
                <w:szCs w:val="5"/>
                <w:color w:val="auto"/>
              </w:rPr>
            </w:pPr>
          </w:p>
        </w:tc>
        <w:tc>
          <w:tcPr>
            <w:tcW w:w="380" w:type="dxa"/>
            <w:vAlign w:val="bottom"/>
            <w:vMerge w:val="continue"/>
          </w:tcPr>
          <w:p>
            <w:pPr>
              <w:spacing w:after="0"/>
              <w:rPr>
                <w:sz w:val="5"/>
                <w:szCs w:val="5"/>
                <w:color w:val="auto"/>
              </w:rPr>
            </w:pPr>
          </w:p>
        </w:tc>
        <w:tc>
          <w:tcPr>
            <w:tcW w:w="140" w:type="dxa"/>
            <w:vAlign w:val="bottom"/>
          </w:tcPr>
          <w:p>
            <w:pPr>
              <w:spacing w:after="0"/>
              <w:rPr>
                <w:sz w:val="5"/>
                <w:szCs w:val="5"/>
                <w:color w:val="auto"/>
              </w:rPr>
            </w:pPr>
          </w:p>
        </w:tc>
        <w:tc>
          <w:tcPr>
            <w:tcW w:w="400" w:type="dxa"/>
            <w:vAlign w:val="bottom"/>
            <w:vMerge w:val="continue"/>
          </w:tcPr>
          <w:p>
            <w:pPr>
              <w:spacing w:after="0"/>
              <w:rPr>
                <w:sz w:val="5"/>
                <w:szCs w:val="5"/>
                <w:color w:val="auto"/>
              </w:rPr>
            </w:pPr>
          </w:p>
        </w:tc>
        <w:tc>
          <w:tcPr>
            <w:tcW w:w="140" w:type="dxa"/>
            <w:vAlign w:val="bottom"/>
          </w:tcPr>
          <w:p>
            <w:pPr>
              <w:spacing w:after="0"/>
              <w:rPr>
                <w:sz w:val="5"/>
                <w:szCs w:val="5"/>
                <w:color w:val="auto"/>
              </w:rPr>
            </w:pPr>
          </w:p>
        </w:tc>
        <w:tc>
          <w:tcPr>
            <w:tcW w:w="320" w:type="dxa"/>
            <w:vAlign w:val="bottom"/>
            <w:vMerge w:val="continue"/>
          </w:tcPr>
          <w:p>
            <w:pPr>
              <w:spacing w:after="0"/>
              <w:rPr>
                <w:sz w:val="5"/>
                <w:szCs w:val="5"/>
                <w:color w:val="auto"/>
              </w:rPr>
            </w:pPr>
          </w:p>
        </w:tc>
        <w:tc>
          <w:tcPr>
            <w:tcW w:w="17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39"/>
        </w:trPr>
        <w:tc>
          <w:tcPr>
            <w:tcW w:w="8420" w:type="dxa"/>
            <w:vAlign w:val="bottom"/>
            <w:gridSpan w:val="9"/>
          </w:tcPr>
          <w:p>
            <w:pPr>
              <w:spacing w:after="0"/>
              <w:rPr>
                <w:sz w:val="20"/>
                <w:szCs w:val="20"/>
                <w:color w:val="auto"/>
              </w:rPr>
            </w:pPr>
            <w:r>
              <w:rPr>
                <w:rFonts w:ascii="Times New Roman" w:cs="Times New Roman" w:eastAsia="Times New Roman" w:hAnsi="Times New Roman"/>
                <w:sz w:val="28"/>
                <w:szCs w:val="28"/>
                <w:color w:val="auto"/>
                <w:w w:val="99"/>
              </w:rPr>
              <w:t xml:space="preserve">характере нагрузки </w:t>
            </w:r>
            <w:r>
              <w:rPr>
                <w:rFonts w:ascii="Times New Roman" w:cs="Times New Roman" w:eastAsia="Times New Roman" w:hAnsi="Times New Roman"/>
                <w:sz w:val="23"/>
                <w:szCs w:val="23"/>
                <w:color w:val="auto"/>
                <w:w w:val="99"/>
              </w:rPr>
              <w:t>(</w:t>
            </w:r>
            <w:r>
              <w:rPr>
                <w:rFonts w:ascii="Symbol" w:cs="Symbol" w:eastAsia="Symbol" w:hAnsi="Symbol"/>
                <w:sz w:val="23"/>
                <w:szCs w:val="23"/>
                <w:i w:val="1"/>
                <w:iCs w:val="1"/>
                <w:color w:val="auto"/>
                <w:w w:val="99"/>
              </w:rPr>
              <w:t></w:t>
            </w:r>
            <w:r>
              <w:rPr>
                <w:rFonts w:ascii="Times New Roman" w:cs="Times New Roman" w:eastAsia="Times New Roman" w:hAnsi="Times New Roman"/>
                <w:sz w:val="28"/>
                <w:szCs w:val="28"/>
                <w:i w:val="1"/>
                <w:iCs w:val="1"/>
                <w:color w:val="auto"/>
                <w:w w:val="99"/>
                <w:vertAlign w:val="subscript"/>
              </w:rPr>
              <w:t>A</w:t>
            </w:r>
            <w:r>
              <w:rPr>
                <w:rFonts w:ascii="Times New Roman" w:cs="Times New Roman" w:eastAsia="Times New Roman" w:hAnsi="Times New Roman"/>
                <w:sz w:val="28"/>
                <w:szCs w:val="28"/>
                <w:color w:val="auto"/>
                <w:w w:val="99"/>
              </w:rPr>
              <w:t xml:space="preserve">  </w:t>
            </w:r>
            <w:r>
              <w:rPr>
                <w:rFonts w:ascii="Symbol" w:cs="Symbol" w:eastAsia="Symbol" w:hAnsi="Symbol"/>
                <w:sz w:val="23"/>
                <w:szCs w:val="23"/>
                <w:color w:val="auto"/>
                <w:w w:val="99"/>
              </w:rPr>
              <w:t></w:t>
            </w:r>
            <w:r>
              <w:rPr>
                <w:rFonts w:ascii="Times New Roman" w:cs="Times New Roman" w:eastAsia="Times New Roman" w:hAnsi="Times New Roman"/>
                <w:sz w:val="28"/>
                <w:szCs w:val="28"/>
                <w:color w:val="auto"/>
                <w:w w:val="99"/>
              </w:rPr>
              <w:t xml:space="preserve"> </w:t>
            </w:r>
            <w:r>
              <w:rPr>
                <w:rFonts w:ascii="Symbol" w:cs="Symbol" w:eastAsia="Symbol" w:hAnsi="Symbol"/>
                <w:sz w:val="23"/>
                <w:szCs w:val="23"/>
                <w:i w:val="1"/>
                <w:iCs w:val="1"/>
                <w:color w:val="auto"/>
                <w:w w:val="99"/>
              </w:rPr>
              <w:t></w:t>
            </w:r>
            <w:r>
              <w:rPr>
                <w:rFonts w:ascii="Times New Roman" w:cs="Times New Roman" w:eastAsia="Times New Roman" w:hAnsi="Times New Roman"/>
                <w:sz w:val="28"/>
                <w:szCs w:val="28"/>
                <w:i w:val="1"/>
                <w:iCs w:val="1"/>
                <w:color w:val="auto"/>
                <w:w w:val="99"/>
                <w:vertAlign w:val="subscript"/>
              </w:rPr>
              <w:t>B</w:t>
            </w:r>
            <w:r>
              <w:rPr>
                <w:rFonts w:ascii="Times New Roman" w:cs="Times New Roman" w:eastAsia="Times New Roman" w:hAnsi="Times New Roman"/>
                <w:sz w:val="28"/>
                <w:szCs w:val="28"/>
                <w:color w:val="auto"/>
                <w:w w:val="99"/>
              </w:rPr>
              <w:t xml:space="preserve">  </w:t>
            </w:r>
            <w:r>
              <w:rPr>
                <w:rFonts w:ascii="Symbol" w:cs="Symbol" w:eastAsia="Symbol" w:hAnsi="Symbol"/>
                <w:sz w:val="23"/>
                <w:szCs w:val="23"/>
                <w:color w:val="auto"/>
                <w:w w:val="99"/>
              </w:rPr>
              <w:t></w:t>
            </w:r>
            <w:r>
              <w:rPr>
                <w:rFonts w:ascii="Times New Roman" w:cs="Times New Roman" w:eastAsia="Times New Roman" w:hAnsi="Times New Roman"/>
                <w:sz w:val="28"/>
                <w:szCs w:val="28"/>
                <w:color w:val="auto"/>
                <w:w w:val="99"/>
              </w:rPr>
              <w:t xml:space="preserve"> </w:t>
            </w:r>
            <w:r>
              <w:rPr>
                <w:rFonts w:ascii="Symbol" w:cs="Symbol" w:eastAsia="Symbol" w:hAnsi="Symbol"/>
                <w:sz w:val="23"/>
                <w:szCs w:val="23"/>
                <w:i w:val="1"/>
                <w:iCs w:val="1"/>
                <w:color w:val="auto"/>
                <w:w w:val="99"/>
              </w:rPr>
              <w:t></w:t>
            </w:r>
            <w:r>
              <w:rPr>
                <w:rFonts w:ascii="Times New Roman" w:cs="Times New Roman" w:eastAsia="Times New Roman" w:hAnsi="Times New Roman"/>
                <w:sz w:val="28"/>
                <w:szCs w:val="28"/>
                <w:i w:val="1"/>
                <w:iCs w:val="1"/>
                <w:color w:val="auto"/>
                <w:w w:val="99"/>
                <w:vertAlign w:val="subscript"/>
              </w:rPr>
              <w:t>C</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3"/>
                <w:szCs w:val="23"/>
                <w:color w:val="auto"/>
                <w:w w:val="99"/>
              </w:rPr>
              <w:t>)</w:t>
            </w:r>
            <w:r>
              <w:rPr>
                <w:rFonts w:ascii="Times New Roman" w:cs="Times New Roman" w:eastAsia="Times New Roman" w:hAnsi="Times New Roman"/>
                <w:sz w:val="28"/>
                <w:szCs w:val="28"/>
                <w:color w:val="auto"/>
                <w:w w:val="99"/>
              </w:rPr>
              <w:t xml:space="preserve">  - симметричная нагрузка, то и токи</w:t>
            </w:r>
          </w:p>
        </w:tc>
        <w:tc>
          <w:tcPr>
            <w:tcW w:w="178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во всех фазах</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4118610</wp:posOffset>
            </wp:positionH>
            <wp:positionV relativeFrom="paragraph">
              <wp:posOffset>-676275</wp:posOffset>
            </wp:positionV>
            <wp:extent cx="93345" cy="16002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79">
                      <a:extLst>
                        <a:ext uri="{28A0092B-C50C-407E-A947-70E740481C1C}"/>
                      </a:extLst>
                    </a:blip>
                    <a:srcRect/>
                    <a:stretch>
                      <a:fillRect/>
                    </a:stretch>
                  </pic:blipFill>
                  <pic:spPr bwMode="auto">
                    <a:xfrm>
                      <a:off x="0" y="0"/>
                      <a:ext cx="93345" cy="160020"/>
                    </a:xfrm>
                    <a:prstGeom prst="rect">
                      <a:avLst/>
                    </a:prstGeom>
                    <a:noFill/>
                  </pic:spPr>
                </pic:pic>
              </a:graphicData>
            </a:graphic>
          </wp:anchor>
        </w:drawing>
      </w:r>
    </w:p>
    <w:p>
      <w:pPr>
        <w:spacing w:after="0" w:line="18"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8"/>
          <w:szCs w:val="28"/>
          <w:color w:val="auto"/>
        </w:rPr>
        <w:t>будут одинаковыми и сдвинуты относительно напряжения своих фаз на одинаковый угол, образуя симметричную систему напряжений и токов (рис.21).</w:t>
      </w:r>
    </w:p>
    <w:p>
      <w:pPr>
        <w:spacing w:after="0" w:line="15"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Нарушение симметрии трехпроводной трехфазной системы возможно в трех случаях:</w:t>
      </w:r>
    </w:p>
    <w:p>
      <w:pPr>
        <w:sectPr>
          <w:pgSz w:w="11900" w:h="16838" w:orient="portrait"/>
          <w:cols w:equalWidth="0" w:num="1">
            <w:col w:w="10200"/>
          </w:cols>
          <w:pgMar w:left="1140" w:top="287" w:right="566" w:bottom="429" w:gutter="0" w:footer="0" w:header="0"/>
        </w:sectPr>
      </w:pPr>
    </w:p>
    <w:p>
      <w:pPr>
        <w:spacing w:after="0" w:line="9"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а - при</w:t>
      </w:r>
    </w:p>
    <w:p>
      <w:pPr>
        <w:spacing w:after="0" w:line="20" w:lineRule="exact"/>
        <w:rPr>
          <w:sz w:val="20"/>
          <w:szCs w:val="20"/>
          <w:color w:val="auto"/>
        </w:rPr>
      </w:pPr>
      <w:r>
        <w:rPr>
          <w:sz w:val="20"/>
          <w:szCs w:val="20"/>
          <w:color w:val="auto"/>
        </w:rPr>
        <w:br w:type="column"/>
      </w:r>
    </w:p>
    <w:p>
      <w:pPr>
        <w:spacing w:after="0" w:line="10" w:lineRule="exact"/>
        <w:rPr>
          <w:sz w:val="20"/>
          <w:szCs w:val="20"/>
          <w:color w:val="auto"/>
        </w:rPr>
      </w:pPr>
    </w:p>
    <w:p>
      <w:pPr>
        <w:spacing w:after="0"/>
        <w:rPr>
          <w:sz w:val="20"/>
          <w:szCs w:val="20"/>
          <w:color w:val="auto"/>
        </w:rPr>
      </w:pP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A</w:t>
      </w:r>
    </w:p>
    <w:p>
      <w:pPr>
        <w:spacing w:after="0" w:line="20" w:lineRule="exact"/>
        <w:rPr>
          <w:sz w:val="20"/>
          <w:szCs w:val="20"/>
          <w:color w:val="auto"/>
        </w:rPr>
      </w:pPr>
      <w:r>
        <w:rPr>
          <w:sz w:val="20"/>
          <w:szCs w:val="20"/>
          <w:color w:val="auto"/>
        </w:rPr>
        <w:br w:type="column"/>
      </w:r>
    </w:p>
    <w:p>
      <w:pPr>
        <w:spacing w:after="0" w:line="10" w:lineRule="exact"/>
        <w:rPr>
          <w:sz w:val="20"/>
          <w:szCs w:val="20"/>
          <w:color w:val="auto"/>
        </w:rPr>
      </w:pPr>
    </w:p>
    <w:p>
      <w:pPr>
        <w:jc w:val="center"/>
        <w:spacing w:after="0"/>
        <w:rPr>
          <w:sz w:val="20"/>
          <w:szCs w:val="20"/>
          <w:color w:val="auto"/>
        </w:rPr>
      </w:pPr>
      <w:r>
        <w:rPr>
          <w:rFonts w:ascii="Symbol" w:cs="Symbol" w:eastAsia="Symbol" w:hAnsi="Symbol"/>
          <w:sz w:val="23"/>
          <w:szCs w:val="23"/>
          <w:color w:val="auto"/>
        </w:rPr>
        <w:t></w:t>
      </w:r>
      <w:r>
        <w:rPr>
          <w:rFonts w:ascii="Times New Roman" w:cs="Times New Roman" w:eastAsia="Times New Roman" w:hAnsi="Times New Roman"/>
          <w:sz w:val="14"/>
          <w:szCs w:val="14"/>
          <w:i w:val="1"/>
          <w:iCs w:val="1"/>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B</w:t>
      </w:r>
    </w:p>
    <w:p>
      <w:pPr>
        <w:spacing w:after="0" w:line="20" w:lineRule="exact"/>
        <w:rPr>
          <w:sz w:val="20"/>
          <w:szCs w:val="20"/>
          <w:color w:val="auto"/>
        </w:rPr>
      </w:pPr>
      <w:r>
        <w:rPr>
          <w:sz w:val="20"/>
          <w:szCs w:val="20"/>
          <w:color w:val="auto"/>
        </w:rPr>
        <w:br w:type="column"/>
      </w:r>
    </w:p>
    <w:p>
      <w:pPr>
        <w:spacing w:after="0" w:line="10" w:lineRule="exact"/>
        <w:rPr>
          <w:sz w:val="20"/>
          <w:szCs w:val="20"/>
          <w:color w:val="auto"/>
        </w:rPr>
      </w:pPr>
    </w:p>
    <w:p>
      <w:pPr>
        <w:spacing w:after="0"/>
        <w:rPr>
          <w:sz w:val="20"/>
          <w:szCs w:val="20"/>
          <w:color w:val="auto"/>
        </w:rPr>
      </w:pPr>
      <w:r>
        <w:rPr>
          <w:rFonts w:ascii="Symbol" w:cs="Symbol" w:eastAsia="Symbol" w:hAnsi="Symbol"/>
          <w:sz w:val="23"/>
          <w:szCs w:val="23"/>
          <w:color w:val="auto"/>
        </w:rPr>
        <w:t></w:t>
      </w:r>
      <w:r>
        <w:rPr>
          <w:rFonts w:ascii="Times New Roman" w:cs="Times New Roman" w:eastAsia="Times New Roman" w:hAnsi="Times New Roman"/>
          <w:sz w:val="14"/>
          <w:szCs w:val="14"/>
          <w:i w:val="1"/>
          <w:iCs w:val="1"/>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C</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7"/>
          <w:szCs w:val="27"/>
          <w:color w:val="auto"/>
        </w:rPr>
        <w:t>в условиях равенства</w:t>
      </w:r>
    </w:p>
    <w:p>
      <w:pPr>
        <w:spacing w:after="0" w:line="20" w:lineRule="exact"/>
        <w:rPr>
          <w:sz w:val="20"/>
          <w:szCs w:val="20"/>
          <w:color w:val="auto"/>
        </w:rPr>
      </w:pPr>
      <w:r>
        <w:rPr>
          <w:sz w:val="20"/>
          <w:szCs w:val="20"/>
          <w:color w:val="auto"/>
        </w:rPr>
        <w:br w:type="column"/>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 xml:space="preserve">Z </w:t>
      </w:r>
      <w:r>
        <w:rPr>
          <w:rFonts w:ascii="Times New Roman" w:cs="Times New Roman" w:eastAsia="Times New Roman" w:hAnsi="Times New Roman"/>
          <w:sz w:val="13"/>
          <w:szCs w:val="13"/>
          <w:i w:val="1"/>
          <w:iCs w:val="1"/>
          <w:color w:val="auto"/>
        </w:rPr>
        <w:t>A</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Z</w:t>
      </w:r>
      <w:r>
        <w:rPr>
          <w:rFonts w:ascii="Times New Roman" w:cs="Times New Roman" w:eastAsia="Times New Roman" w:hAnsi="Times New Roman"/>
          <w:sz w:val="13"/>
          <w:szCs w:val="13"/>
          <w:i w:val="1"/>
          <w:iCs w:val="1"/>
          <w:color w:val="auto"/>
        </w:rPr>
        <w:t>B</w:t>
      </w:r>
    </w:p>
    <w:p>
      <w:pPr>
        <w:spacing w:after="0" w:line="20" w:lineRule="exact"/>
        <w:rPr>
          <w:sz w:val="20"/>
          <w:szCs w:val="20"/>
          <w:color w:val="auto"/>
        </w:rPr>
      </w:pPr>
      <w:r>
        <w:rPr>
          <w:sz w:val="20"/>
          <w:szCs w:val="20"/>
          <w:color w:val="auto"/>
        </w:rPr>
        <w:br w:type="column"/>
      </w:r>
    </w:p>
    <w:p>
      <w:pPr>
        <w:spacing w:after="0" w:line="10" w:lineRule="exact"/>
        <w:rPr>
          <w:sz w:val="20"/>
          <w:szCs w:val="20"/>
          <w:color w:val="auto"/>
        </w:rPr>
      </w:pPr>
    </w:p>
    <w:p>
      <w:pPr>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Z</w:t>
      </w:r>
      <w:r>
        <w:rPr>
          <w:rFonts w:ascii="Times New Roman" w:cs="Times New Roman" w:eastAsia="Times New Roman" w:hAnsi="Times New Roman"/>
          <w:sz w:val="14"/>
          <w:szCs w:val="14"/>
          <w:i w:val="1"/>
          <w:iCs w:val="1"/>
          <w:color w:val="auto"/>
        </w:rPr>
        <w:t>C</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8"/>
          <w:szCs w:val="28"/>
          <w:color w:val="auto"/>
        </w:rPr>
        <w:t>говорят о</w:t>
      </w:r>
    </w:p>
    <w:p>
      <w:pPr>
        <w:spacing w:after="0" w:line="55" w:lineRule="exact"/>
        <w:rPr>
          <w:sz w:val="20"/>
          <w:szCs w:val="20"/>
          <w:color w:val="auto"/>
        </w:rPr>
      </w:pPr>
    </w:p>
    <w:p>
      <w:pPr>
        <w:sectPr>
          <w:pgSz w:w="11900" w:h="16838" w:orient="portrait"/>
          <w:cols w:equalWidth="0" w:num="8">
            <w:col w:w="1140" w:space="160"/>
            <w:col w:w="260" w:space="80"/>
            <w:col w:w="420" w:space="80"/>
            <w:col w:w="420" w:space="120"/>
            <w:col w:w="2540" w:space="120"/>
            <w:col w:w="760" w:space="80"/>
            <w:col w:w="440" w:space="180"/>
            <w:col w:w="3400"/>
          </w:cols>
          <w:pgMar w:left="1140" w:top="287" w:right="566" w:bottom="429" w:gutter="0" w:footer="0" w:header="0"/>
          <w:type w:val="continuous"/>
        </w:sectPr>
      </w:pPr>
    </w:p>
    <w:p>
      <w:pPr>
        <w:ind w:left="620"/>
        <w:spacing w:after="0"/>
        <w:rPr>
          <w:sz w:val="20"/>
          <w:szCs w:val="20"/>
          <w:color w:val="auto"/>
        </w:rPr>
      </w:pPr>
      <w:r>
        <w:rPr>
          <w:rFonts w:ascii="Times New Roman" w:cs="Times New Roman" w:eastAsia="Times New Roman" w:hAnsi="Times New Roman"/>
          <w:sz w:val="28"/>
          <w:szCs w:val="28"/>
          <w:color w:val="auto"/>
        </w:rPr>
        <w:t>равномерной нагрузке;</w:t>
      </w:r>
    </w:p>
    <w:p>
      <w:pPr>
        <w:spacing w:after="0" w:line="1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7"/>
          <w:szCs w:val="27"/>
          <w:color w:val="auto"/>
        </w:rPr>
        <w:t xml:space="preserve">б - при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14"/>
          <w:szCs w:val="14"/>
          <w:i w:val="1"/>
          <w:iCs w:val="1"/>
          <w:color w:val="auto"/>
        </w:rPr>
        <w:t>A</w:t>
      </w:r>
      <w:r>
        <w:rPr>
          <w:rFonts w:ascii="Times New Roman" w:cs="Times New Roman" w:eastAsia="Times New Roman" w:hAnsi="Times New Roman"/>
          <w:sz w:val="27"/>
          <w:szCs w:val="27"/>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14"/>
          <w:szCs w:val="14"/>
          <w:i w:val="1"/>
          <w:iCs w:val="1"/>
          <w:color w:val="auto"/>
        </w:rPr>
        <w:t>B</w:t>
      </w:r>
      <w:r>
        <w:rPr>
          <w:rFonts w:ascii="Times New Roman" w:cs="Times New Roman" w:eastAsia="Times New Roman" w:hAnsi="Times New Roman"/>
          <w:sz w:val="27"/>
          <w:szCs w:val="27"/>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14"/>
          <w:szCs w:val="14"/>
          <w:i w:val="1"/>
          <w:iCs w:val="1"/>
          <w:color w:val="auto"/>
        </w:rPr>
        <w:t>C</w:t>
      </w:r>
      <w:r>
        <w:rPr>
          <w:rFonts w:ascii="Times New Roman" w:cs="Times New Roman" w:eastAsia="Times New Roman" w:hAnsi="Times New Roman"/>
          <w:sz w:val="27"/>
          <w:szCs w:val="27"/>
          <w:color w:val="auto"/>
        </w:rPr>
        <w:t xml:space="preserve">  в условиях равенства</w:t>
      </w:r>
    </w:p>
    <w:p>
      <w:pPr>
        <w:spacing w:after="0" w:line="20" w:lineRule="exact"/>
        <w:rPr>
          <w:sz w:val="20"/>
          <w:szCs w:val="20"/>
          <w:color w:val="auto"/>
        </w:rPr>
      </w:pPr>
      <w:r>
        <w:rPr>
          <w:sz w:val="20"/>
          <w:szCs w:val="20"/>
          <w:color w:val="auto"/>
        </w:rPr>
        <w:br w:type="column"/>
      </w:r>
    </w:p>
    <w:p>
      <w:pPr>
        <w:spacing w:after="0" w:line="327" w:lineRule="exact"/>
        <w:rPr>
          <w:sz w:val="20"/>
          <w:szCs w:val="20"/>
          <w:color w:val="auto"/>
        </w:rPr>
      </w:pPr>
    </w:p>
    <w:p>
      <w:pPr>
        <w:spacing w:after="0"/>
        <w:rPr>
          <w:sz w:val="20"/>
          <w:szCs w:val="20"/>
          <w:color w:val="auto"/>
        </w:rPr>
      </w:pP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A</w:t>
      </w:r>
    </w:p>
    <w:p>
      <w:pPr>
        <w:spacing w:after="0" w:line="20" w:lineRule="exact"/>
        <w:rPr>
          <w:sz w:val="20"/>
          <w:szCs w:val="20"/>
          <w:color w:val="auto"/>
        </w:rPr>
      </w:pPr>
      <w:r>
        <w:rPr>
          <w:sz w:val="20"/>
          <w:szCs w:val="20"/>
          <w:color w:val="auto"/>
        </w:rPr>
        <w:br w:type="column"/>
      </w:r>
    </w:p>
    <w:p>
      <w:pPr>
        <w:spacing w:after="0" w:line="327" w:lineRule="exact"/>
        <w:rPr>
          <w:sz w:val="20"/>
          <w:szCs w:val="20"/>
          <w:color w:val="auto"/>
        </w:rPr>
      </w:pPr>
    </w:p>
    <w:p>
      <w:pPr>
        <w:jc w:val="center"/>
        <w:spacing w:after="0"/>
        <w:rPr>
          <w:sz w:val="20"/>
          <w:szCs w:val="20"/>
          <w:color w:val="auto"/>
        </w:rPr>
      </w:pPr>
      <w:r>
        <w:rPr>
          <w:rFonts w:ascii="Symbol" w:cs="Symbol" w:eastAsia="Symbol" w:hAnsi="Symbol"/>
          <w:sz w:val="23"/>
          <w:szCs w:val="23"/>
          <w:color w:val="auto"/>
        </w:rPr>
        <w:t></w:t>
      </w:r>
      <w:r>
        <w:rPr>
          <w:rFonts w:ascii="Times New Roman" w:cs="Times New Roman" w:eastAsia="Times New Roman" w:hAnsi="Times New Roman"/>
          <w:sz w:val="14"/>
          <w:szCs w:val="14"/>
          <w:i w:val="1"/>
          <w:iCs w:val="1"/>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B</w:t>
      </w:r>
    </w:p>
    <w:p>
      <w:pPr>
        <w:spacing w:after="0" w:line="20" w:lineRule="exact"/>
        <w:rPr>
          <w:sz w:val="20"/>
          <w:szCs w:val="20"/>
          <w:color w:val="auto"/>
        </w:rPr>
      </w:pPr>
      <w:r>
        <w:rPr>
          <w:sz w:val="20"/>
          <w:szCs w:val="20"/>
          <w:color w:val="auto"/>
        </w:rPr>
        <w:br w:type="column"/>
      </w:r>
    </w:p>
    <w:p>
      <w:pPr>
        <w:spacing w:after="0" w:line="327" w:lineRule="exact"/>
        <w:rPr>
          <w:sz w:val="20"/>
          <w:szCs w:val="20"/>
          <w:color w:val="auto"/>
        </w:rPr>
      </w:pPr>
    </w:p>
    <w:p>
      <w:pPr>
        <w:spacing w:after="0"/>
        <w:rPr>
          <w:sz w:val="20"/>
          <w:szCs w:val="20"/>
          <w:color w:val="auto"/>
        </w:rPr>
      </w:pPr>
      <w:r>
        <w:rPr>
          <w:rFonts w:ascii="Symbol" w:cs="Symbol" w:eastAsia="Symbol" w:hAnsi="Symbol"/>
          <w:sz w:val="23"/>
          <w:szCs w:val="23"/>
          <w:color w:val="auto"/>
        </w:rPr>
        <w:t></w:t>
      </w:r>
      <w:r>
        <w:rPr>
          <w:rFonts w:ascii="Times New Roman" w:cs="Times New Roman" w:eastAsia="Times New Roman" w:hAnsi="Times New Roman"/>
          <w:sz w:val="14"/>
          <w:szCs w:val="14"/>
          <w:i w:val="1"/>
          <w:iCs w:val="1"/>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C</w:t>
      </w:r>
    </w:p>
    <w:p>
      <w:pPr>
        <w:spacing w:after="0" w:line="20" w:lineRule="exact"/>
        <w:rPr>
          <w:sz w:val="20"/>
          <w:szCs w:val="20"/>
          <w:color w:val="auto"/>
        </w:rPr>
      </w:pPr>
      <w:r>
        <w:rPr>
          <w:sz w:val="20"/>
          <w:szCs w:val="20"/>
          <w:color w:val="auto"/>
        </w:rPr>
        <w:br w:type="column"/>
      </w:r>
    </w:p>
    <w:p>
      <w:pPr>
        <w:spacing w:after="0" w:line="318"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говорят об</w:t>
      </w:r>
    </w:p>
    <w:p>
      <w:pPr>
        <w:spacing w:after="0" w:line="66" w:lineRule="exact"/>
        <w:rPr>
          <w:sz w:val="20"/>
          <w:szCs w:val="20"/>
          <w:color w:val="auto"/>
        </w:rPr>
      </w:pPr>
    </w:p>
    <w:p>
      <w:pPr>
        <w:sectPr>
          <w:pgSz w:w="11900" w:h="16838" w:orient="portrait"/>
          <w:cols w:equalWidth="0" w:num="5">
            <w:col w:w="5200" w:space="160"/>
            <w:col w:w="260" w:space="80"/>
            <w:col w:w="420" w:space="80"/>
            <w:col w:w="420" w:space="120"/>
            <w:col w:w="3460"/>
          </w:cols>
          <w:pgMar w:left="1140" w:top="287" w:right="566" w:bottom="429" w:gutter="0" w:footer="0" w:header="0"/>
          <w:type w:val="continuous"/>
        </w:sectPr>
      </w:pPr>
    </w:p>
    <w:p>
      <w:pPr>
        <w:ind w:left="620"/>
        <w:spacing w:after="0"/>
        <w:rPr>
          <w:sz w:val="20"/>
          <w:szCs w:val="20"/>
          <w:color w:val="auto"/>
        </w:rPr>
      </w:pPr>
      <w:r>
        <w:rPr>
          <w:rFonts w:ascii="Times New Roman" w:cs="Times New Roman" w:eastAsia="Times New Roman" w:hAnsi="Times New Roman"/>
          <w:sz w:val="27"/>
          <w:szCs w:val="27"/>
          <w:color w:val="auto"/>
        </w:rPr>
        <w:t>однородной нагрузке;</w:t>
      </w:r>
    </w:p>
    <w:p>
      <w:pPr>
        <w:sectPr>
          <w:pgSz w:w="11900" w:h="16838" w:orient="portrait"/>
          <w:cols w:equalWidth="0" w:num="1">
            <w:col w:w="10200"/>
          </w:cols>
          <w:pgMar w:left="1140" w:top="287" w:right="566" w:bottom="429" w:gutter="0" w:footer="0" w:header="0"/>
          <w:type w:val="continuous"/>
        </w:sectPr>
      </w:pPr>
    </w:p>
    <w:p>
      <w:pPr>
        <w:spacing w:after="0" w:line="1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7"/>
          <w:szCs w:val="27"/>
          <w:color w:val="auto"/>
        </w:rPr>
        <w:t>в - при</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 xml:space="preserve">Z </w:t>
      </w:r>
      <w:r>
        <w:rPr>
          <w:rFonts w:ascii="Times New Roman" w:cs="Times New Roman" w:eastAsia="Times New Roman" w:hAnsi="Times New Roman"/>
          <w:sz w:val="13"/>
          <w:szCs w:val="13"/>
          <w:i w:val="1"/>
          <w:iCs w:val="1"/>
          <w:color w:val="auto"/>
        </w:rPr>
        <w:t>A</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Z</w:t>
      </w:r>
      <w:r>
        <w:rPr>
          <w:rFonts w:ascii="Times New Roman" w:cs="Times New Roman" w:eastAsia="Times New Roman" w:hAnsi="Times New Roman"/>
          <w:sz w:val="13"/>
          <w:szCs w:val="13"/>
          <w:i w:val="1"/>
          <w:iCs w:val="1"/>
          <w:color w:val="auto"/>
        </w:rPr>
        <w:t>B</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Z</w:t>
      </w:r>
      <w:r>
        <w:rPr>
          <w:rFonts w:ascii="Times New Roman" w:cs="Times New Roman" w:eastAsia="Times New Roman" w:hAnsi="Times New Roman"/>
          <w:sz w:val="14"/>
          <w:szCs w:val="14"/>
          <w:i w:val="1"/>
          <w:iCs w:val="1"/>
          <w:color w:val="auto"/>
        </w:rPr>
        <w:t>C</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8"/>
          <w:szCs w:val="28"/>
          <w:color w:val="auto"/>
        </w:rPr>
        <w:t xml:space="preserve">и </w:t>
      </w: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A</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jc w:val="center"/>
        <w:spacing w:after="0"/>
        <w:rPr>
          <w:sz w:val="20"/>
          <w:szCs w:val="20"/>
          <w:color w:val="auto"/>
        </w:rPr>
      </w:pPr>
      <w:r>
        <w:rPr>
          <w:rFonts w:ascii="Symbol" w:cs="Symbol" w:eastAsia="Symbol" w:hAnsi="Symbol"/>
          <w:sz w:val="23"/>
          <w:szCs w:val="23"/>
          <w:color w:val="auto"/>
        </w:rPr>
        <w:t></w:t>
      </w:r>
      <w:r>
        <w:rPr>
          <w:rFonts w:ascii="Times New Roman" w:cs="Times New Roman" w:eastAsia="Times New Roman" w:hAnsi="Times New Roman"/>
          <w:sz w:val="14"/>
          <w:szCs w:val="14"/>
          <w:i w:val="1"/>
          <w:iCs w:val="1"/>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B</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Symbol" w:cs="Symbol" w:eastAsia="Symbol" w:hAnsi="Symbol"/>
          <w:sz w:val="23"/>
          <w:szCs w:val="23"/>
          <w:color w:val="auto"/>
        </w:rPr>
        <w:t></w:t>
      </w:r>
      <w:r>
        <w:rPr>
          <w:rFonts w:ascii="Times New Roman" w:cs="Times New Roman" w:eastAsia="Times New Roman" w:hAnsi="Times New Roman"/>
          <w:sz w:val="14"/>
          <w:szCs w:val="14"/>
          <w:i w:val="1"/>
          <w:iCs w:val="1"/>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14"/>
          <w:szCs w:val="14"/>
          <w:i w:val="1"/>
          <w:iCs w:val="1"/>
          <w:color w:val="auto"/>
        </w:rPr>
        <w:t xml:space="preserve">C </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ectPr>
          <w:pgSz w:w="11900" w:h="16838" w:orient="portrait"/>
          <w:cols w:equalWidth="0" w:num="6">
            <w:col w:w="1140" w:space="120"/>
            <w:col w:w="760" w:space="80"/>
            <w:col w:w="440" w:space="180"/>
            <w:col w:w="500" w:space="80"/>
            <w:col w:w="420" w:space="80"/>
            <w:col w:w="6400"/>
          </w:cols>
          <w:pgMar w:left="1140" w:top="287" w:right="566" w:bottom="429" w:gutter="0" w:footer="0" w:header="0"/>
          <w:type w:val="continuous"/>
        </w:sectPr>
      </w:pPr>
    </w:p>
    <w:p>
      <w:pPr>
        <w:spacing w:after="0" w:line="176" w:lineRule="exact"/>
        <w:rPr>
          <w:sz w:val="20"/>
          <w:szCs w:val="20"/>
          <w:color w:val="auto"/>
        </w:rPr>
      </w:pPr>
    </w:p>
    <w:p>
      <w:pPr>
        <w:ind w:left="3020" w:right="940" w:hanging="2084"/>
        <w:spacing w:after="0" w:line="234" w:lineRule="auto"/>
        <w:tabs>
          <w:tab w:leader="none" w:pos="1210"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Симметричная трехфазная цепь, соединенная звездой. Векторная диаграмма фазных и линейных напряжений.</w:t>
      </w:r>
    </w:p>
    <w:p>
      <w:pPr>
        <w:spacing w:after="0" w:line="342" w:lineRule="exact"/>
        <w:rPr>
          <w:sz w:val="20"/>
          <w:szCs w:val="20"/>
          <w:color w:val="auto"/>
        </w:rPr>
      </w:pPr>
    </w:p>
    <w:p>
      <w:pPr>
        <w:jc w:val="both"/>
        <w:ind w:firstLine="348"/>
        <w:spacing w:after="0" w:line="261" w:lineRule="auto"/>
        <w:rPr>
          <w:sz w:val="20"/>
          <w:szCs w:val="20"/>
          <w:color w:val="auto"/>
        </w:rPr>
      </w:pPr>
      <w:r>
        <w:rPr>
          <w:rFonts w:ascii="Times New Roman" w:cs="Times New Roman" w:eastAsia="Times New Roman" w:hAnsi="Times New Roman"/>
          <w:sz w:val="28"/>
          <w:szCs w:val="28"/>
          <w:color w:val="auto"/>
        </w:rPr>
        <w:t xml:space="preserve">Принимая равными потенциалы точек, соответствующих концам </w:t>
      </w:r>
      <w:r>
        <w:rPr>
          <w:rFonts w:ascii="Times New Roman" w:cs="Times New Roman" w:eastAsia="Times New Roman" w:hAnsi="Times New Roman"/>
          <w:sz w:val="23"/>
          <w:szCs w:val="23"/>
          <w:i w:val="1"/>
          <w:iCs w:val="1"/>
          <w:color w:val="auto"/>
        </w:rPr>
        <w:t>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Y</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color w:val="auto"/>
        </w:rPr>
        <w:t xml:space="preserve"> обмоток фаз генератора, можно объединить их в одну точку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(рис.20). Концы фаз приемников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также соединяем в одну точку "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 Такое соединение обмоток генератора называется соединением звездой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Y</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p>
    <w:p>
      <w:pPr>
        <w:spacing w:after="0" w:line="23"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Звездой можно соединять также фазы приемника. На рис.20 представлена схема связанной четырехпроводной трехфазной цепи. Точки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называются нейтральными, а провод, соединяющий точку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генератора с точкой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приемника, - нейтральным (или нулевым). Провода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4"/>
          <w:szCs w:val="24"/>
          <w:i w:val="1"/>
          <w:iCs w:val="1"/>
          <w:color w:val="auto"/>
        </w:rPr>
        <w:t>B</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в</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С</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с</w:t>
      </w:r>
      <w:r>
        <w:rPr>
          <w:rFonts w:ascii="Times New Roman" w:cs="Times New Roman" w:eastAsia="Times New Roman" w:hAnsi="Times New Roman"/>
          <w:sz w:val="28"/>
          <w:szCs w:val="28"/>
          <w:color w:val="auto"/>
        </w:rPr>
        <w:t xml:space="preserve"> , соединяющие начала фаз</w:t>
      </w:r>
    </w:p>
    <w:tbl>
      <w:tblPr>
        <w:tblLayout w:type="fixed"/>
        <w:tblInd w:w="0" w:type="dxa"/>
        <w:tblCellMar>
          <w:top w:w="0" w:type="dxa"/>
          <w:left w:w="0" w:type="dxa"/>
          <w:bottom w:w="0" w:type="dxa"/>
          <w:right w:w="0" w:type="dxa"/>
        </w:tblCellMar>
      </w:tblPr>
      <w:tr>
        <w:trPr>
          <w:trHeight w:val="302"/>
        </w:trPr>
        <w:tc>
          <w:tcPr>
            <w:tcW w:w="302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генератора и приемника,</w:t>
            </w:r>
          </w:p>
        </w:tc>
        <w:tc>
          <w:tcPr>
            <w:tcW w:w="3880" w:type="dxa"/>
            <w:vAlign w:val="bottom"/>
            <w:vMerge w:val="restart"/>
          </w:tcPr>
          <w:p>
            <w:pPr>
              <w:ind w:left="140"/>
              <w:spacing w:after="0"/>
              <w:rPr>
                <w:sz w:val="20"/>
                <w:szCs w:val="20"/>
                <w:color w:val="auto"/>
              </w:rPr>
            </w:pPr>
            <w:r>
              <w:rPr>
                <w:rFonts w:ascii="Times New Roman" w:cs="Times New Roman" w:eastAsia="Times New Roman" w:hAnsi="Times New Roman"/>
                <w:sz w:val="28"/>
                <w:szCs w:val="28"/>
                <w:color w:val="auto"/>
              </w:rPr>
              <w:t>называются линейными. Токи</w:t>
            </w:r>
          </w:p>
        </w:tc>
        <w:tc>
          <w:tcPr>
            <w:tcW w:w="10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w w:val="74"/>
              </w:rPr>
              <w:t>I</w:t>
            </w:r>
          </w:p>
        </w:tc>
        <w:tc>
          <w:tcPr>
            <w:tcW w:w="240" w:type="dxa"/>
            <w:vAlign w:val="bottom"/>
            <w:vMerge w:val="restart"/>
          </w:tcPr>
          <w:p>
            <w:pPr>
              <w:ind w:left="40"/>
              <w:spacing w:after="0"/>
              <w:rPr>
                <w:sz w:val="20"/>
                <w:szCs w:val="20"/>
                <w:color w:val="auto"/>
              </w:rPr>
            </w:pPr>
            <w:r>
              <w:rPr>
                <w:rFonts w:ascii="Times New Roman" w:cs="Times New Roman" w:eastAsia="Times New Roman" w:hAnsi="Times New Roman"/>
                <w:sz w:val="28"/>
                <w:szCs w:val="28"/>
                <w:i w:val="1"/>
                <w:iCs w:val="1"/>
                <w:color w:val="auto"/>
                <w:w w:val="76"/>
                <w:vertAlign w:val="subscript"/>
              </w:rPr>
              <w:t>A</w:t>
            </w:r>
            <w:r>
              <w:rPr>
                <w:rFonts w:ascii="Times New Roman" w:cs="Times New Roman" w:eastAsia="Times New Roman" w:hAnsi="Times New Roman"/>
                <w:sz w:val="24"/>
                <w:szCs w:val="24"/>
                <w:color w:val="auto"/>
                <w:w w:val="76"/>
              </w:rPr>
              <w:t xml:space="preserve"> ,</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540" w:type="dxa"/>
            <w:vAlign w:val="bottom"/>
            <w:vMerge w:val="restart"/>
          </w:tcPr>
          <w:p>
            <w:pPr>
              <w:ind w:left="40"/>
              <w:spacing w:after="0" w:line="399" w:lineRule="exact"/>
              <w:rPr>
                <w:sz w:val="20"/>
                <w:szCs w:val="20"/>
                <w:color w:val="auto"/>
              </w:rPr>
            </w:pPr>
            <w:r>
              <w:rPr>
                <w:rFonts w:ascii="Times New Roman" w:cs="Times New Roman" w:eastAsia="Times New Roman" w:hAnsi="Times New Roman"/>
                <w:sz w:val="13"/>
                <w:szCs w:val="13"/>
                <w:i w:val="1"/>
                <w:iCs w:val="1"/>
                <w:color w:val="auto"/>
              </w:rPr>
              <w:t xml:space="preserve">B   </w:t>
            </w:r>
            <w:r>
              <w:rPr>
                <w:rFonts w:ascii="Times New Roman" w:cs="Times New Roman" w:eastAsia="Times New Roman" w:hAnsi="Times New Roman"/>
                <w:sz w:val="46"/>
                <w:szCs w:val="46"/>
                <w:color w:val="auto"/>
                <w:vertAlign w:val="superscript"/>
              </w:rPr>
              <w:t>и</w:t>
            </w:r>
          </w:p>
        </w:tc>
        <w:tc>
          <w:tcPr>
            <w:tcW w:w="10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2220" w:type="dxa"/>
            <w:vAlign w:val="bottom"/>
            <w:vMerge w:val="restart"/>
          </w:tcPr>
          <w:p>
            <w:pPr>
              <w:jc w:val="right"/>
              <w:spacing w:after="0"/>
              <w:rPr>
                <w:sz w:val="20"/>
                <w:szCs w:val="20"/>
                <w:color w:val="auto"/>
              </w:rPr>
            </w:pPr>
            <w:r>
              <w:rPr>
                <w:rFonts w:ascii="Times New Roman" w:cs="Times New Roman" w:eastAsia="Times New Roman" w:hAnsi="Times New Roman"/>
                <w:sz w:val="28"/>
                <w:szCs w:val="28"/>
                <w:i w:val="1"/>
                <w:iCs w:val="1"/>
                <w:color w:val="auto"/>
                <w:w w:val="95"/>
                <w:vertAlign w:val="subscript"/>
              </w:rPr>
              <w:t>C</w:t>
            </w:r>
            <w:r>
              <w:rPr>
                <w:rFonts w:ascii="Times New Roman" w:cs="Times New Roman" w:eastAsia="Times New Roman" w:hAnsi="Times New Roman"/>
                <w:sz w:val="28"/>
                <w:szCs w:val="28"/>
                <w:color w:val="auto"/>
                <w:w w:val="95"/>
              </w:rPr>
              <w:t xml:space="preserve">   - линейные токи</w:t>
            </w:r>
          </w:p>
        </w:tc>
        <w:tc>
          <w:tcPr>
            <w:tcW w:w="0" w:type="dxa"/>
            <w:vAlign w:val="bottom"/>
          </w:tcPr>
          <w:p>
            <w:pPr>
              <w:spacing w:after="0"/>
              <w:rPr>
                <w:sz w:val="1"/>
                <w:szCs w:val="1"/>
                <w:color w:val="auto"/>
              </w:rPr>
            </w:pPr>
          </w:p>
        </w:tc>
      </w:tr>
      <w:tr>
        <w:trPr>
          <w:trHeight w:val="40"/>
        </w:trPr>
        <w:tc>
          <w:tcPr>
            <w:tcW w:w="3020" w:type="dxa"/>
            <w:vAlign w:val="bottom"/>
            <w:vMerge w:val="continue"/>
          </w:tcPr>
          <w:p>
            <w:pPr>
              <w:spacing w:after="0"/>
              <w:rPr>
                <w:sz w:val="3"/>
                <w:szCs w:val="3"/>
                <w:color w:val="auto"/>
              </w:rPr>
            </w:pPr>
          </w:p>
        </w:tc>
        <w:tc>
          <w:tcPr>
            <w:tcW w:w="3880" w:type="dxa"/>
            <w:vAlign w:val="bottom"/>
            <w:vMerge w:val="continue"/>
          </w:tcPr>
          <w:p>
            <w:pPr>
              <w:spacing w:after="0"/>
              <w:rPr>
                <w:sz w:val="3"/>
                <w:szCs w:val="3"/>
                <w:color w:val="auto"/>
              </w:rPr>
            </w:pPr>
          </w:p>
        </w:tc>
        <w:tc>
          <w:tcPr>
            <w:tcW w:w="100" w:type="dxa"/>
            <w:vAlign w:val="bottom"/>
            <w:tcBorders>
              <w:bottom w:val="single" w:sz="8" w:color="auto"/>
            </w:tcBorders>
            <w:vMerge w:val="continue"/>
          </w:tcPr>
          <w:p>
            <w:pPr>
              <w:spacing w:after="0"/>
              <w:rPr>
                <w:sz w:val="3"/>
                <w:szCs w:val="3"/>
                <w:color w:val="auto"/>
              </w:rPr>
            </w:pPr>
          </w:p>
        </w:tc>
        <w:tc>
          <w:tcPr>
            <w:tcW w:w="240" w:type="dxa"/>
            <w:vAlign w:val="bottom"/>
            <w:vMerge w:val="continue"/>
          </w:tcPr>
          <w:p>
            <w:pPr>
              <w:spacing w:after="0"/>
              <w:rPr>
                <w:sz w:val="3"/>
                <w:szCs w:val="3"/>
                <w:color w:val="auto"/>
              </w:rPr>
            </w:pPr>
          </w:p>
        </w:tc>
        <w:tc>
          <w:tcPr>
            <w:tcW w:w="100" w:type="dxa"/>
            <w:vAlign w:val="bottom"/>
            <w:tcBorders>
              <w:bottom w:val="single" w:sz="8" w:color="auto"/>
            </w:tcBorders>
            <w:vMerge w:val="continue"/>
          </w:tcPr>
          <w:p>
            <w:pPr>
              <w:spacing w:after="0"/>
              <w:rPr>
                <w:sz w:val="3"/>
                <w:szCs w:val="3"/>
                <w:color w:val="auto"/>
              </w:rPr>
            </w:pPr>
          </w:p>
        </w:tc>
        <w:tc>
          <w:tcPr>
            <w:tcW w:w="540" w:type="dxa"/>
            <w:vAlign w:val="bottom"/>
            <w:vMerge w:val="continue"/>
          </w:tcPr>
          <w:p>
            <w:pPr>
              <w:spacing w:after="0"/>
              <w:rPr>
                <w:sz w:val="3"/>
                <w:szCs w:val="3"/>
                <w:color w:val="auto"/>
              </w:rPr>
            </w:pPr>
          </w:p>
        </w:tc>
        <w:tc>
          <w:tcPr>
            <w:tcW w:w="100" w:type="dxa"/>
            <w:vAlign w:val="bottom"/>
            <w:tcBorders>
              <w:bottom w:val="single" w:sz="8" w:color="auto"/>
            </w:tcBorders>
            <w:shd w:val="clear" w:color="auto" w:fill="000000"/>
          </w:tcPr>
          <w:p>
            <w:pPr>
              <w:spacing w:after="0"/>
              <w:rPr>
                <w:sz w:val="3"/>
                <w:szCs w:val="3"/>
                <w:color w:val="auto"/>
              </w:rPr>
            </w:pPr>
          </w:p>
        </w:tc>
        <w:tc>
          <w:tcPr>
            <w:tcW w:w="222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9"/>
        </w:trPr>
        <w:tc>
          <w:tcPr>
            <w:tcW w:w="3020" w:type="dxa"/>
            <w:vAlign w:val="bottom"/>
            <w:vMerge w:val="continue"/>
          </w:tcPr>
          <w:p>
            <w:pPr>
              <w:spacing w:after="0"/>
              <w:rPr>
                <w:sz w:val="3"/>
                <w:szCs w:val="3"/>
                <w:color w:val="auto"/>
              </w:rPr>
            </w:pPr>
          </w:p>
        </w:tc>
        <w:tc>
          <w:tcPr>
            <w:tcW w:w="388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54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222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338"/>
        </w:trPr>
        <w:tc>
          <w:tcPr>
            <w:tcW w:w="3020" w:type="dxa"/>
            <w:vAlign w:val="bottom"/>
          </w:tcPr>
          <w:p>
            <w:pPr>
              <w:ind w:left="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Л</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8"/>
                <w:szCs w:val="28"/>
                <w:color w:val="auto"/>
              </w:rPr>
              <w:t>.</w:t>
            </w:r>
          </w:p>
        </w:tc>
        <w:tc>
          <w:tcPr>
            <w:tcW w:w="3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7"/>
        </w:trPr>
        <w:tc>
          <w:tcPr>
            <w:tcW w:w="302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Напряжения  между</w:t>
            </w:r>
          </w:p>
        </w:tc>
        <w:tc>
          <w:tcPr>
            <w:tcW w:w="7180" w:type="dxa"/>
            <w:vAlign w:val="bottom"/>
            <w:gridSpan w:val="7"/>
          </w:tcPr>
          <w:p>
            <w:pPr>
              <w:jc w:val="right"/>
              <w:spacing w:after="0"/>
              <w:rPr>
                <w:sz w:val="20"/>
                <w:szCs w:val="20"/>
                <w:color w:val="auto"/>
              </w:rPr>
            </w:pPr>
            <w:r>
              <w:rPr>
                <w:rFonts w:ascii="Times New Roman" w:cs="Times New Roman" w:eastAsia="Times New Roman" w:hAnsi="Times New Roman"/>
                <w:sz w:val="28"/>
                <w:szCs w:val="28"/>
                <w:color w:val="auto"/>
              </w:rPr>
              <w:t>началом  и  концом  каждой  фазы  генератора  называются</w:t>
            </w:r>
          </w:p>
        </w:tc>
        <w:tc>
          <w:tcPr>
            <w:tcW w:w="0" w:type="dxa"/>
            <w:vAlign w:val="bottom"/>
          </w:tcPr>
          <w:p>
            <w:pPr>
              <w:spacing w:after="0"/>
              <w:rPr>
                <w:sz w:val="1"/>
                <w:szCs w:val="1"/>
                <w:color w:val="auto"/>
              </w:rPr>
            </w:pPr>
          </w:p>
        </w:tc>
      </w:tr>
    </w:tbl>
    <w:p>
      <w:pPr>
        <w:spacing w:after="0" w:line="1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фазными напряжениями генератора и обозначаются </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44</w:t>
      </w:r>
    </w:p>
    <w:p>
      <w:pPr>
        <w:sectPr>
          <w:pgSz w:w="11900" w:h="16838" w:orient="portrait"/>
          <w:cols w:equalWidth="0" w:num="1">
            <w:col w:w="10200"/>
          </w:cols>
          <w:pgMar w:left="1140"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8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58" w:lineRule="auto"/>
        <w:rPr>
          <w:sz w:val="20"/>
          <w:szCs w:val="20"/>
          <w:color w:val="auto"/>
        </w:rPr>
      </w:pPr>
      <w:r>
        <w:rPr>
          <w:rFonts w:ascii="Times New Roman" w:cs="Times New Roman" w:eastAsia="Times New Roman" w:hAnsi="Times New Roman"/>
          <w:sz w:val="28"/>
          <w:szCs w:val="28"/>
          <w:color w:val="auto"/>
        </w:rPr>
        <w:t xml:space="preserve">Аналогично, напряжения между началом и концом каждой фазы приемника называются фазными напряжениями приемника </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с</w:t>
      </w:r>
      <w:r>
        <w:rPr>
          <w:rFonts w:ascii="Times New Roman" w:cs="Times New Roman" w:eastAsia="Times New Roman" w:hAnsi="Times New Roman"/>
          <w:sz w:val="28"/>
          <w:szCs w:val="28"/>
          <w:color w:val="auto"/>
        </w:rPr>
        <w:t xml:space="preserve"> . За условно</w:t>
      </w:r>
    </w:p>
    <w:p>
      <w:pPr>
        <w:spacing w:after="0"/>
        <w:rPr>
          <w:sz w:val="20"/>
          <w:szCs w:val="20"/>
          <w:color w:val="auto"/>
        </w:rPr>
      </w:pPr>
      <w:r>
        <w:rPr>
          <w:rFonts w:ascii="Times New Roman" w:cs="Times New Roman" w:eastAsia="Times New Roman" w:hAnsi="Times New Roman"/>
          <w:sz w:val="28"/>
          <w:szCs w:val="28"/>
          <w:color w:val="auto"/>
        </w:rPr>
        <w:t>положительное направление ЭДС генератора принимают направление от конца к</w:t>
      </w:r>
    </w:p>
    <w:p>
      <w:pPr>
        <w:spacing w:after="0" w:line="13"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8"/>
          <w:szCs w:val="28"/>
          <w:color w:val="auto"/>
        </w:rPr>
        <w:t>началу фазы. Положительное направление тока в фазах совпадает с положительным направлением ЭДС, а положительное направление падения напряжение на фазе приемника совпадает с положительным направлением тока в фазе. Положительным направлением напряжения на фазе генератора считается направление от начала фазы к ее концу, т. е. Противоположное положительному направлению ЭДС.</w:t>
      </w:r>
    </w:p>
    <w:p>
      <w:pPr>
        <w:spacing w:after="0" w:line="322" w:lineRule="exact"/>
        <w:rPr>
          <w:sz w:val="20"/>
          <w:szCs w:val="20"/>
          <w:color w:val="auto"/>
        </w:rPr>
      </w:pPr>
    </w:p>
    <w:p>
      <w:pPr>
        <w:jc w:val="both"/>
        <w:ind w:firstLine="348"/>
        <w:spacing w:after="0" w:line="256" w:lineRule="auto"/>
        <w:rPr>
          <w:sz w:val="20"/>
          <w:szCs w:val="20"/>
          <w:color w:val="auto"/>
        </w:rPr>
      </w:pPr>
      <w:r>
        <w:rPr>
          <w:rFonts w:ascii="Times New Roman" w:cs="Times New Roman" w:eastAsia="Times New Roman" w:hAnsi="Times New Roman"/>
          <w:sz w:val="28"/>
          <w:szCs w:val="28"/>
          <w:color w:val="auto"/>
        </w:rPr>
        <w:t xml:space="preserve">Напряжение между линейными проводами - линейные напряжения. Таким образом, имеются также три линейных напряжения -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8"/>
          <w:szCs w:val="28"/>
          <w:color w:val="auto"/>
        </w:rPr>
        <w:t xml:space="preserve"> , условно</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4556760</wp:posOffset>
                </wp:positionH>
                <wp:positionV relativeFrom="paragraph">
                  <wp:posOffset>-41910</wp:posOffset>
                </wp:positionV>
                <wp:extent cx="108585" cy="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585" cy="4763"/>
                        </a:xfrm>
                        <a:prstGeom prst="line">
                          <a:avLst/>
                        </a:prstGeom>
                        <a:solidFill>
                          <a:srgbClr val="FFFFFF"/>
                        </a:solidFill>
                        <a:ln w="6315">
                          <a:solidFill>
                            <a:srgbClr val="000000"/>
                          </a:solidFill>
                          <a:miter lim="800000"/>
                          <a:headEnd/>
                          <a:tailEnd/>
                        </a:ln>
                      </wps:spPr>
                      <wps:bodyPr/>
                    </wps:wsp>
                  </a:graphicData>
                </a:graphic>
              </wp:anchor>
            </w:drawing>
          </mc:Choice>
          <mc:Fallback>
            <w:pict>
              <v:line id="Shape 500" o:spid="_x0000_s15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8.8pt,-3.2999pt" to="367.35pt,-3.2999pt" o:allowincell="f" strokecolor="#000000" strokeweight="0.4972pt"/>
            </w:pict>
          </mc:Fallback>
        </mc:AlternateContent>
        <mc:AlternateContent>
          <mc:Choice Requires="wps">
            <w:drawing>
              <wp:anchor simplePos="0" relativeHeight="251657728" behindDoc="1" locked="0" layoutInCell="0" allowOverlap="1">
                <wp:simplePos x="0" y="0"/>
                <wp:positionH relativeFrom="column">
                  <wp:posOffset>5008245</wp:posOffset>
                </wp:positionH>
                <wp:positionV relativeFrom="paragraph">
                  <wp:posOffset>-41910</wp:posOffset>
                </wp:positionV>
                <wp:extent cx="107950" cy="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950" cy="4763"/>
                        </a:xfrm>
                        <a:prstGeom prst="line">
                          <a:avLst/>
                        </a:prstGeom>
                        <a:solidFill>
                          <a:srgbClr val="FFFFFF"/>
                        </a:solidFill>
                        <a:ln w="6301">
                          <a:solidFill>
                            <a:srgbClr val="0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4.35pt,-3.2999pt" to="402.85pt,-3.2999pt" o:allowincell="f" strokecolor="#000000" strokeweight="0.4961pt"/>
            </w:pict>
          </mc:Fallback>
        </mc:AlternateContent>
        <mc:AlternateContent>
          <mc:Choice Requires="wps">
            <w:drawing>
              <wp:anchor simplePos="0" relativeHeight="251657728" behindDoc="1" locked="0" layoutInCell="0" allowOverlap="1">
                <wp:simplePos x="0" y="0"/>
                <wp:positionH relativeFrom="column">
                  <wp:posOffset>5458460</wp:posOffset>
                </wp:positionH>
                <wp:positionV relativeFrom="paragraph">
                  <wp:posOffset>-42545</wp:posOffset>
                </wp:positionV>
                <wp:extent cx="105410" cy="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410" cy="4763"/>
                        </a:xfrm>
                        <a:prstGeom prst="line">
                          <a:avLst/>
                        </a:prstGeom>
                        <a:solidFill>
                          <a:srgbClr val="FFFFFF"/>
                        </a:solidFill>
                        <a:ln w="6137">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9.8pt,-3.3499pt" to="438.1pt,-3.3499pt" o:allowincell="f" strokecolor="#000000" strokeweight="0.4832pt"/>
            </w:pict>
          </mc:Fallback>
        </mc:AlternateContent>
      </w:r>
    </w:p>
    <w:p>
      <w:pPr>
        <w:jc w:val="both"/>
        <w:spacing w:after="0" w:line="246" w:lineRule="auto"/>
        <w:rPr>
          <w:sz w:val="20"/>
          <w:szCs w:val="20"/>
          <w:color w:val="auto"/>
        </w:rPr>
      </w:pPr>
      <w:r>
        <w:rPr>
          <w:rFonts w:ascii="Times New Roman" w:cs="Times New Roman" w:eastAsia="Times New Roman" w:hAnsi="Times New Roman"/>
          <w:sz w:val="28"/>
          <w:szCs w:val="28"/>
          <w:color w:val="auto"/>
        </w:rPr>
        <w:t xml:space="preserve">положительное направление которых приняты от точек, соответствующих первому индексу, к точкам, соответствующим второму индексу. При соединении "звездой" линейный ток равен фазному: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Л</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8"/>
          <w:szCs w:val="28"/>
          <w:color w:val="auto"/>
        </w:rPr>
        <w:t xml:space="preserve"> .</w:t>
      </w:r>
    </w:p>
    <w:p>
      <w:pPr>
        <w:spacing w:after="0" w:line="16" w:lineRule="exact"/>
        <w:rPr>
          <w:sz w:val="20"/>
          <w:szCs w:val="20"/>
          <w:color w:val="auto"/>
        </w:rPr>
      </w:pPr>
    </w:p>
    <w:p>
      <w:pPr>
        <w:jc w:val="both"/>
        <w:ind w:right="20" w:firstLine="348"/>
        <w:spacing w:after="0" w:line="234" w:lineRule="auto"/>
        <w:rPr>
          <w:sz w:val="20"/>
          <w:szCs w:val="20"/>
          <w:color w:val="auto"/>
        </w:rPr>
      </w:pPr>
      <w:r>
        <w:rPr>
          <w:rFonts w:ascii="Times New Roman" w:cs="Times New Roman" w:eastAsia="Times New Roman" w:hAnsi="Times New Roman"/>
          <w:sz w:val="28"/>
          <w:szCs w:val="28"/>
          <w:color w:val="auto"/>
        </w:rPr>
        <w:t>Если пренебречь падением напряжения на внутреннем сопротивлении обмоток генератора, то можно считать, что</w:t>
      </w:r>
    </w:p>
    <w:p>
      <w:pPr>
        <w:spacing w:after="0" w:line="341" w:lineRule="exact"/>
        <w:rPr>
          <w:sz w:val="20"/>
          <w:szCs w:val="20"/>
          <w:color w:val="auto"/>
        </w:rPr>
      </w:pPr>
    </w:p>
    <w:p>
      <w:pPr>
        <w:ind w:left="3580"/>
        <w:spacing w:after="0"/>
        <w:tabs>
          <w:tab w:leader="none" w:pos="4660" w:val="left"/>
          <w:tab w:leader="none" w:pos="5780" w:val="left"/>
        </w:tabs>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E</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1"/>
          <w:szCs w:val="21"/>
          <w:i w:val="1"/>
          <w:iCs w:val="1"/>
          <w:u w:val="single" w:color="auto"/>
          <w:color w:val="auto"/>
        </w:rPr>
        <w:t xml:space="preserve">U </w:t>
      </w:r>
      <w:r>
        <w:rPr>
          <w:rFonts w:ascii="Times New Roman" w:cs="Times New Roman" w:eastAsia="Times New Roman" w:hAnsi="Times New Roman"/>
          <w:sz w:val="24"/>
          <w:szCs w:val="24"/>
          <w:i w:val="1"/>
          <w:iCs w:val="1"/>
          <w:color w:val="auto"/>
          <w:vertAlign w:val="subscript"/>
        </w:rPr>
        <w:t>C</w:t>
      </w:r>
      <w:r>
        <w:rPr>
          <w:rFonts w:ascii="Times New Roman" w:cs="Times New Roman" w:eastAsia="Times New Roman" w:hAnsi="Times New Roman"/>
          <w:sz w:val="21"/>
          <w:szCs w:val="21"/>
          <w:i w:val="1"/>
          <w:iCs w:val="1"/>
          <w:u w:val="single" w:color="auto"/>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u w:val="single" w:color="auto"/>
          <w:color w:val="auto"/>
        </w:rPr>
        <w:t xml:space="preserve"> E</w:t>
      </w:r>
      <w:r>
        <w:rPr>
          <w:rFonts w:ascii="Times New Roman" w:cs="Times New Roman" w:eastAsia="Times New Roman" w:hAnsi="Times New Roman"/>
          <w:sz w:val="24"/>
          <w:szCs w:val="24"/>
          <w:i w:val="1"/>
          <w:iCs w:val="1"/>
          <w:color w:val="auto"/>
          <w:vertAlign w:val="subscript"/>
        </w:rPr>
        <w:t>C</w:t>
      </w:r>
    </w:p>
    <w:p>
      <w:pPr>
        <w:spacing w:after="0" w:line="4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Тогда согласно второму закону Кирхгофа</w:t>
      </w:r>
    </w:p>
    <w:p>
      <w:pPr>
        <w:spacing w:after="0" w:line="340" w:lineRule="exact"/>
        <w:rPr>
          <w:sz w:val="20"/>
          <w:szCs w:val="20"/>
          <w:color w:val="auto"/>
        </w:rPr>
      </w:pPr>
    </w:p>
    <w:p>
      <w:pPr>
        <w:jc w:val="center"/>
        <w:spacing w:after="0"/>
        <w:tabs>
          <w:tab w:leader="none" w:pos="220" w:val="left"/>
          <w:tab w:leader="none" w:pos="240" w:val="left"/>
        </w:tabs>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4"/>
          <w:szCs w:val="24"/>
          <w:color w:val="auto"/>
        </w:rPr>
        <w:t>,</w:t>
      </w:r>
      <w:r>
        <w:rPr>
          <w:sz w:val="20"/>
          <w:szCs w:val="20"/>
          <w:color w:val="auto"/>
        </w:rPr>
        <w:tab/>
      </w:r>
      <w:r>
        <w:rPr>
          <w:rFonts w:ascii="Times New Roman" w:cs="Times New Roman" w:eastAsia="Times New Roman" w:hAnsi="Times New Roman"/>
          <w:sz w:val="22"/>
          <w:szCs w:val="22"/>
          <w:i w:val="1"/>
          <w:iCs w:val="1"/>
          <w:u w:val="single" w:color="auto"/>
          <w:color w:val="auto"/>
        </w:rPr>
        <w:t xml:space="preserve">U </w:t>
      </w:r>
      <w:r>
        <w:rPr>
          <w:rFonts w:ascii="Times New Roman" w:cs="Times New Roman" w:eastAsia="Times New Roman" w:hAnsi="Times New Roman"/>
          <w:sz w:val="26"/>
          <w:szCs w:val="26"/>
          <w:i w:val="1"/>
          <w:iCs w:val="1"/>
          <w:color w:val="auto"/>
          <w:vertAlign w:val="subscript"/>
        </w:rPr>
        <w:t>CA</w:t>
      </w:r>
      <w:r>
        <w:rPr>
          <w:rFonts w:ascii="Times New Roman" w:cs="Times New Roman" w:eastAsia="Times New Roman" w:hAnsi="Times New Roman"/>
          <w:sz w:val="22"/>
          <w:szCs w:val="22"/>
          <w:i w:val="1"/>
          <w:iCs w:val="1"/>
          <w:u w:val="single" w:color="auto"/>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u w:val="single" w:color="auto"/>
          <w:color w:val="auto"/>
        </w:rPr>
        <w:t xml:space="preserve">U </w:t>
      </w:r>
      <w:r>
        <w:rPr>
          <w:rFonts w:ascii="Times New Roman" w:cs="Times New Roman" w:eastAsia="Times New Roman" w:hAnsi="Times New Roman"/>
          <w:sz w:val="26"/>
          <w:szCs w:val="26"/>
          <w:i w:val="1"/>
          <w:iCs w:val="1"/>
          <w:color w:val="auto"/>
          <w:vertAlign w:val="subscript"/>
        </w:rPr>
        <w:t>C</w:t>
      </w:r>
      <w:r>
        <w:rPr>
          <w:rFonts w:ascii="Times New Roman" w:cs="Times New Roman" w:eastAsia="Times New Roman" w:hAnsi="Times New Roman"/>
          <w:sz w:val="22"/>
          <w:szCs w:val="22"/>
          <w:i w:val="1"/>
          <w:iCs w:val="1"/>
          <w:u w:val="single" w:color="auto"/>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u w:val="single" w:color="auto"/>
          <w:color w:val="auto"/>
        </w:rPr>
        <w:t xml:space="preserve">U </w:t>
      </w:r>
      <w:r>
        <w:rPr>
          <w:rFonts w:ascii="Times New Roman" w:cs="Times New Roman" w:eastAsia="Times New Roman" w:hAnsi="Times New Roman"/>
          <w:sz w:val="26"/>
          <w:szCs w:val="26"/>
          <w:i w:val="1"/>
          <w:iCs w:val="1"/>
          <w:color w:val="auto"/>
          <w:vertAlign w:val="subscript"/>
        </w:rPr>
        <w:t>A</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2"/>
          <w:szCs w:val="22"/>
          <w:color w:val="auto"/>
        </w:rPr>
        <w:t>.</w:t>
      </w:r>
    </w:p>
    <w:p>
      <w:pPr>
        <w:spacing w:after="0" w:line="363"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Таким образом,  действующее  значение  линейных  напряжений равно векторной</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6540" w:type="dxa"/>
            <w:vAlign w:val="bottom"/>
            <w:gridSpan w:val="20"/>
          </w:tcPr>
          <w:p>
            <w:pPr>
              <w:spacing w:after="0"/>
              <w:rPr>
                <w:sz w:val="20"/>
                <w:szCs w:val="20"/>
                <w:color w:val="auto"/>
              </w:rPr>
            </w:pPr>
            <w:r>
              <w:rPr>
                <w:rFonts w:ascii="Times New Roman" w:cs="Times New Roman" w:eastAsia="Times New Roman" w:hAnsi="Times New Roman"/>
                <w:sz w:val="28"/>
                <w:szCs w:val="28"/>
                <w:color w:val="auto"/>
              </w:rPr>
              <w:t>разности соответствующих фазных напряжений.</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780" w:type="dxa"/>
            <w:vAlign w:val="bottom"/>
            <w:gridSpan w:val="15"/>
          </w:tcPr>
          <w:p>
            <w:pPr>
              <w:ind w:left="340"/>
              <w:spacing w:after="0"/>
              <w:rPr>
                <w:sz w:val="20"/>
                <w:szCs w:val="20"/>
                <w:color w:val="auto"/>
              </w:rPr>
            </w:pPr>
            <w:r>
              <w:rPr>
                <w:rFonts w:ascii="Times New Roman" w:cs="Times New Roman" w:eastAsia="Times New Roman" w:hAnsi="Times New Roman"/>
                <w:sz w:val="28"/>
                <w:szCs w:val="28"/>
                <w:color w:val="auto"/>
              </w:rPr>
              <w:t>При  построении</w:t>
            </w:r>
          </w:p>
        </w:tc>
        <w:tc>
          <w:tcPr>
            <w:tcW w:w="1620" w:type="dxa"/>
            <w:vAlign w:val="bottom"/>
            <w:gridSpan w:val="4"/>
          </w:tcPr>
          <w:p>
            <w:pPr>
              <w:ind w:left="40"/>
              <w:spacing w:after="0"/>
              <w:rPr>
                <w:sz w:val="20"/>
                <w:szCs w:val="20"/>
                <w:color w:val="auto"/>
              </w:rPr>
            </w:pPr>
            <w:r>
              <w:rPr>
                <w:rFonts w:ascii="Times New Roman" w:cs="Times New Roman" w:eastAsia="Times New Roman" w:hAnsi="Times New Roman"/>
                <w:sz w:val="28"/>
                <w:szCs w:val="28"/>
                <w:color w:val="auto"/>
              </w:rPr>
              <w:t>векторной</w:t>
            </w:r>
          </w:p>
        </w:tc>
        <w:tc>
          <w:tcPr>
            <w:tcW w:w="3360" w:type="dxa"/>
            <w:vAlign w:val="bottom"/>
            <w:gridSpan w:val="7"/>
          </w:tcPr>
          <w:p>
            <w:pPr>
              <w:ind w:left="60"/>
              <w:spacing w:after="0"/>
              <w:rPr>
                <w:sz w:val="20"/>
                <w:szCs w:val="20"/>
                <w:color w:val="auto"/>
              </w:rPr>
            </w:pPr>
            <w:r>
              <w:rPr>
                <w:rFonts w:ascii="Times New Roman" w:cs="Times New Roman" w:eastAsia="Times New Roman" w:hAnsi="Times New Roman"/>
                <w:sz w:val="28"/>
                <w:szCs w:val="28"/>
                <w:color w:val="auto"/>
                <w:w w:val="99"/>
              </w:rPr>
              <w:t>диаграммынапряжений</w:t>
            </w:r>
          </w:p>
        </w:tc>
        <w:tc>
          <w:tcPr>
            <w:tcW w:w="100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удобно</w:t>
            </w:r>
          </w:p>
        </w:tc>
        <w:tc>
          <w:tcPr>
            <w:tcW w:w="14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принимать</w:t>
            </w:r>
          </w:p>
        </w:tc>
        <w:tc>
          <w:tcPr>
            <w:tcW w:w="0" w:type="dxa"/>
            <w:vAlign w:val="bottom"/>
          </w:tcPr>
          <w:p>
            <w:pPr>
              <w:spacing w:after="0"/>
              <w:rPr>
                <w:sz w:val="1"/>
                <w:szCs w:val="1"/>
                <w:color w:val="auto"/>
              </w:rPr>
            </w:pPr>
          </w:p>
        </w:tc>
      </w:tr>
      <w:tr>
        <w:trPr>
          <w:trHeight w:val="322"/>
        </w:trPr>
        <w:tc>
          <w:tcPr>
            <w:tcW w:w="4400" w:type="dxa"/>
            <w:vAlign w:val="bottom"/>
            <w:gridSpan w:val="19"/>
          </w:tcPr>
          <w:p>
            <w:pPr>
              <w:spacing w:after="0"/>
              <w:rPr>
                <w:sz w:val="20"/>
                <w:szCs w:val="20"/>
                <w:color w:val="auto"/>
              </w:rPr>
            </w:pPr>
            <w:r>
              <w:rPr>
                <w:rFonts w:ascii="Times New Roman" w:cs="Times New Roman" w:eastAsia="Times New Roman" w:hAnsi="Times New Roman"/>
                <w:sz w:val="28"/>
                <w:szCs w:val="28"/>
                <w:color w:val="auto"/>
              </w:rPr>
              <w:t xml:space="preserve">потенциалы  нейтральных  точек  </w:t>
            </w:r>
            <w:r>
              <w:rPr>
                <w:rFonts w:ascii="Times New Roman" w:cs="Times New Roman" w:eastAsia="Times New Roman" w:hAnsi="Times New Roman"/>
                <w:sz w:val="24"/>
                <w:szCs w:val="24"/>
                <w:i w:val="1"/>
                <w:iCs w:val="1"/>
                <w:color w:val="auto"/>
              </w:rPr>
              <w:t>N</w:t>
            </w:r>
          </w:p>
        </w:tc>
        <w:tc>
          <w:tcPr>
            <w:tcW w:w="3660" w:type="dxa"/>
            <w:vAlign w:val="bottom"/>
            <w:gridSpan w:val="9"/>
          </w:tcPr>
          <w:p>
            <w:pPr>
              <w:ind w:left="160"/>
              <w:spacing w:after="0"/>
              <w:rPr>
                <w:sz w:val="20"/>
                <w:szCs w:val="20"/>
                <w:color w:val="auto"/>
              </w:rPr>
            </w:pPr>
            <w:r>
              <w:rPr>
                <w:rFonts w:ascii="Times New Roman" w:cs="Times New Roman" w:eastAsia="Times New Roman" w:hAnsi="Times New Roman"/>
                <w:sz w:val="28"/>
                <w:szCs w:val="28"/>
                <w:color w:val="auto"/>
              </w:rPr>
              <w:t xml:space="preserve">и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равными  нулями,  т.е.</w:t>
            </w:r>
          </w:p>
        </w:tc>
        <w:tc>
          <w:tcPr>
            <w:tcW w:w="214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совпадающими  с</w:t>
            </w:r>
          </w:p>
        </w:tc>
        <w:tc>
          <w:tcPr>
            <w:tcW w:w="0" w:type="dxa"/>
            <w:vAlign w:val="bottom"/>
          </w:tcPr>
          <w:p>
            <w:pPr>
              <w:spacing w:after="0"/>
              <w:rPr>
                <w:sz w:val="1"/>
                <w:szCs w:val="1"/>
                <w:color w:val="auto"/>
              </w:rPr>
            </w:pPr>
          </w:p>
        </w:tc>
      </w:tr>
      <w:tr>
        <w:trPr>
          <w:trHeight w:val="322"/>
        </w:trPr>
        <w:tc>
          <w:tcPr>
            <w:tcW w:w="7760" w:type="dxa"/>
            <w:vAlign w:val="bottom"/>
            <w:gridSpan w:val="26"/>
          </w:tcPr>
          <w:p>
            <w:pPr>
              <w:spacing w:after="0"/>
              <w:rPr>
                <w:sz w:val="20"/>
                <w:szCs w:val="20"/>
                <w:color w:val="auto"/>
              </w:rPr>
            </w:pPr>
            <w:r>
              <w:rPr>
                <w:rFonts w:ascii="Times New Roman" w:cs="Times New Roman" w:eastAsia="Times New Roman" w:hAnsi="Times New Roman"/>
                <w:sz w:val="28"/>
                <w:szCs w:val="28"/>
                <w:color w:val="auto"/>
              </w:rPr>
              <w:t>началом координатных осей комплексной плоскости (рис.21).</w:t>
            </w:r>
          </w:p>
        </w:tc>
        <w:tc>
          <w:tcPr>
            <w:tcW w:w="244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Таким образом, на</w:t>
            </w:r>
          </w:p>
        </w:tc>
        <w:tc>
          <w:tcPr>
            <w:tcW w:w="0" w:type="dxa"/>
            <w:vAlign w:val="bottom"/>
          </w:tcPr>
          <w:p>
            <w:pPr>
              <w:spacing w:after="0"/>
              <w:rPr>
                <w:sz w:val="1"/>
                <w:szCs w:val="1"/>
                <w:color w:val="auto"/>
              </w:rPr>
            </w:pPr>
          </w:p>
        </w:tc>
      </w:tr>
      <w:tr>
        <w:trPr>
          <w:trHeight w:val="322"/>
        </w:trPr>
        <w:tc>
          <w:tcPr>
            <w:tcW w:w="10200" w:type="dxa"/>
            <w:vAlign w:val="bottom"/>
            <w:gridSpan w:val="30"/>
          </w:tcPr>
          <w:p>
            <w:pPr>
              <w:spacing w:after="0"/>
              <w:rPr>
                <w:sz w:val="20"/>
                <w:szCs w:val="20"/>
                <w:color w:val="auto"/>
              </w:rPr>
            </w:pPr>
            <w:r>
              <w:rPr>
                <w:rFonts w:ascii="Times New Roman" w:cs="Times New Roman" w:eastAsia="Times New Roman" w:hAnsi="Times New Roman"/>
                <w:sz w:val="28"/>
                <w:szCs w:val="28"/>
                <w:color w:val="auto"/>
              </w:rPr>
              <w:t xml:space="preserve">векторной диаграмме удобно направить векторы фазных напряжений от точки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к</w:t>
            </w:r>
          </w:p>
        </w:tc>
        <w:tc>
          <w:tcPr>
            <w:tcW w:w="0" w:type="dxa"/>
            <w:vAlign w:val="bottom"/>
          </w:tcPr>
          <w:p>
            <w:pPr>
              <w:spacing w:after="0"/>
              <w:rPr>
                <w:sz w:val="1"/>
                <w:szCs w:val="1"/>
                <w:color w:val="auto"/>
              </w:rPr>
            </w:pPr>
          </w:p>
        </w:tc>
      </w:tr>
      <w:tr>
        <w:trPr>
          <w:trHeight w:val="326"/>
        </w:trPr>
        <w:tc>
          <w:tcPr>
            <w:tcW w:w="2780" w:type="dxa"/>
            <w:vAlign w:val="bottom"/>
            <w:gridSpan w:val="15"/>
          </w:tcPr>
          <w:p>
            <w:pPr>
              <w:spacing w:after="0"/>
              <w:rPr>
                <w:sz w:val="20"/>
                <w:szCs w:val="20"/>
                <w:color w:val="auto"/>
              </w:rPr>
            </w:pPr>
            <w:r>
              <w:rPr>
                <w:rFonts w:ascii="Times New Roman" w:cs="Times New Roman" w:eastAsia="Times New Roman" w:hAnsi="Times New Roman"/>
                <w:sz w:val="28"/>
                <w:szCs w:val="28"/>
                <w:color w:val="auto"/>
              </w:rPr>
              <w:t xml:space="preserve">точкам  </w:t>
            </w:r>
            <w:r>
              <w:rPr>
                <w:rFonts w:ascii="Times New Roman" w:cs="Times New Roman" w:eastAsia="Times New Roman" w:hAnsi="Times New Roman"/>
                <w:sz w:val="23"/>
                <w:szCs w:val="23"/>
                <w:i w:val="1"/>
                <w:iCs w:val="1"/>
                <w:color w:val="auto"/>
              </w:rPr>
              <w:t>A</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 т.е.</w:t>
            </w:r>
          </w:p>
        </w:tc>
        <w:tc>
          <w:tcPr>
            <w:tcW w:w="7420" w:type="dxa"/>
            <w:vAlign w:val="bottom"/>
            <w:gridSpan w:val="15"/>
          </w:tcPr>
          <w:p>
            <w:pPr>
              <w:jc w:val="right"/>
              <w:spacing w:after="0"/>
              <w:rPr>
                <w:sz w:val="20"/>
                <w:szCs w:val="20"/>
                <w:color w:val="auto"/>
              </w:rPr>
            </w:pPr>
            <w:r>
              <w:rPr>
                <w:rFonts w:ascii="Times New Roman" w:cs="Times New Roman" w:eastAsia="Times New Roman" w:hAnsi="Times New Roman"/>
                <w:sz w:val="28"/>
                <w:szCs w:val="28"/>
                <w:color w:val="auto"/>
              </w:rPr>
              <w:t>противоположно условному положительному направлению</w:t>
            </w:r>
          </w:p>
        </w:tc>
        <w:tc>
          <w:tcPr>
            <w:tcW w:w="0" w:type="dxa"/>
            <w:vAlign w:val="bottom"/>
          </w:tcPr>
          <w:p>
            <w:pPr>
              <w:spacing w:after="0"/>
              <w:rPr>
                <w:sz w:val="1"/>
                <w:szCs w:val="1"/>
                <w:color w:val="auto"/>
              </w:rPr>
            </w:pPr>
          </w:p>
        </w:tc>
      </w:tr>
      <w:tr>
        <w:trPr>
          <w:trHeight w:val="358"/>
        </w:trPr>
        <w:tc>
          <w:tcPr>
            <w:tcW w:w="2780" w:type="dxa"/>
            <w:vAlign w:val="bottom"/>
            <w:gridSpan w:val="15"/>
          </w:tcPr>
          <w:p>
            <w:pPr>
              <w:spacing w:after="0"/>
              <w:rPr>
                <w:sz w:val="20"/>
                <w:szCs w:val="20"/>
                <w:color w:val="auto"/>
              </w:rPr>
            </w:pPr>
            <w:r>
              <w:rPr>
                <w:rFonts w:ascii="Times New Roman" w:cs="Times New Roman" w:eastAsia="Times New Roman" w:hAnsi="Times New Roman"/>
                <w:sz w:val="28"/>
                <w:szCs w:val="28"/>
                <w:color w:val="auto"/>
                <w:w w:val="99"/>
              </w:rPr>
              <w:t>напряжений на схемах.</w:t>
            </w: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4360" w:type="dxa"/>
            <w:vAlign w:val="bottom"/>
            <w:gridSpan w:val="10"/>
          </w:tcPr>
          <w:p>
            <w:pPr>
              <w:ind w:left="520"/>
              <w:spacing w:after="0"/>
              <w:rPr>
                <w:sz w:val="20"/>
                <w:szCs w:val="20"/>
                <w:color w:val="auto"/>
              </w:rPr>
            </w:pPr>
            <w:r>
              <w:rPr>
                <w:rFonts w:ascii="Times New Roman" w:cs="Times New Roman" w:eastAsia="Times New Roman" w:hAnsi="Times New Roman"/>
                <w:sz w:val="28"/>
                <w:szCs w:val="28"/>
                <w:color w:val="auto"/>
              </w:rPr>
              <w:t>Из диаграммы следует, что</w:t>
            </w: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
        </w:trPr>
        <w:tc>
          <w:tcPr>
            <w:tcW w:w="1000" w:type="dxa"/>
            <w:vAlign w:val="bottom"/>
          </w:tcPr>
          <w:p>
            <w:pPr>
              <w:spacing w:after="0"/>
              <w:rPr>
                <w:sz w:val="4"/>
                <w:szCs w:val="4"/>
                <w:color w:val="auto"/>
              </w:rPr>
            </w:pPr>
          </w:p>
        </w:tc>
        <w:tc>
          <w:tcPr>
            <w:tcW w:w="200" w:type="dxa"/>
            <w:vAlign w:val="bottom"/>
          </w:tcPr>
          <w:p>
            <w:pPr>
              <w:spacing w:after="0"/>
              <w:rPr>
                <w:sz w:val="4"/>
                <w:szCs w:val="4"/>
                <w:color w:val="auto"/>
              </w:rPr>
            </w:pPr>
          </w:p>
        </w:tc>
        <w:tc>
          <w:tcPr>
            <w:tcW w:w="20" w:type="dxa"/>
            <w:vAlign w:val="bottom"/>
          </w:tcPr>
          <w:p>
            <w:pPr>
              <w:spacing w:after="0"/>
              <w:rPr>
                <w:sz w:val="4"/>
                <w:szCs w:val="4"/>
                <w:color w:val="auto"/>
              </w:rPr>
            </w:pPr>
          </w:p>
        </w:tc>
        <w:tc>
          <w:tcPr>
            <w:tcW w:w="180" w:type="dxa"/>
            <w:vAlign w:val="bottom"/>
          </w:tcPr>
          <w:p>
            <w:pPr>
              <w:spacing w:after="0"/>
              <w:rPr>
                <w:sz w:val="4"/>
                <w:szCs w:val="4"/>
                <w:color w:val="auto"/>
              </w:rPr>
            </w:pPr>
          </w:p>
        </w:tc>
        <w:tc>
          <w:tcPr>
            <w:tcW w:w="240" w:type="dxa"/>
            <w:vAlign w:val="bottom"/>
          </w:tcPr>
          <w:p>
            <w:pPr>
              <w:spacing w:after="0"/>
              <w:rPr>
                <w:sz w:val="4"/>
                <w:szCs w:val="4"/>
                <w:color w:val="auto"/>
              </w:rPr>
            </w:pPr>
          </w:p>
        </w:tc>
        <w:tc>
          <w:tcPr>
            <w:tcW w:w="16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80" w:type="dxa"/>
            <w:vAlign w:val="bottom"/>
          </w:tcPr>
          <w:p>
            <w:pPr>
              <w:spacing w:after="0"/>
              <w:rPr>
                <w:sz w:val="4"/>
                <w:szCs w:val="4"/>
                <w:color w:val="auto"/>
              </w:rPr>
            </w:pPr>
          </w:p>
        </w:tc>
        <w:tc>
          <w:tcPr>
            <w:tcW w:w="18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180" w:type="dxa"/>
            <w:vAlign w:val="bottom"/>
          </w:tcPr>
          <w:p>
            <w:pPr>
              <w:spacing w:after="0"/>
              <w:rPr>
                <w:sz w:val="4"/>
                <w:szCs w:val="4"/>
                <w:color w:val="auto"/>
              </w:rPr>
            </w:pPr>
          </w:p>
        </w:tc>
        <w:tc>
          <w:tcPr>
            <w:tcW w:w="1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20" w:type="dxa"/>
            <w:vAlign w:val="bottom"/>
          </w:tcPr>
          <w:p>
            <w:pPr>
              <w:spacing w:after="0"/>
              <w:rPr>
                <w:sz w:val="4"/>
                <w:szCs w:val="4"/>
                <w:color w:val="auto"/>
              </w:rPr>
            </w:pPr>
          </w:p>
        </w:tc>
        <w:tc>
          <w:tcPr>
            <w:tcW w:w="200" w:type="dxa"/>
            <w:vAlign w:val="bottom"/>
          </w:tcPr>
          <w:p>
            <w:pPr>
              <w:spacing w:after="0"/>
              <w:rPr>
                <w:sz w:val="4"/>
                <w:szCs w:val="4"/>
                <w:color w:val="auto"/>
              </w:rPr>
            </w:pPr>
          </w:p>
        </w:tc>
        <w:tc>
          <w:tcPr>
            <w:tcW w:w="1140" w:type="dxa"/>
            <w:vAlign w:val="bottom"/>
          </w:tcPr>
          <w:p>
            <w:pPr>
              <w:spacing w:after="0"/>
              <w:rPr>
                <w:sz w:val="4"/>
                <w:szCs w:val="4"/>
                <w:color w:val="auto"/>
              </w:rPr>
            </w:pPr>
          </w:p>
        </w:tc>
        <w:tc>
          <w:tcPr>
            <w:tcW w:w="2140" w:type="dxa"/>
            <w:vAlign w:val="bottom"/>
          </w:tcPr>
          <w:p>
            <w:pPr>
              <w:spacing w:after="0"/>
              <w:rPr>
                <w:sz w:val="4"/>
                <w:szCs w:val="4"/>
                <w:color w:val="auto"/>
              </w:rPr>
            </w:pPr>
          </w:p>
        </w:tc>
        <w:tc>
          <w:tcPr>
            <w:tcW w:w="40" w:type="dxa"/>
            <w:vAlign w:val="bottom"/>
            <w:vMerge w:val="restart"/>
          </w:tcPr>
          <w:p>
            <w:pPr>
              <w:spacing w:after="0"/>
              <w:rPr>
                <w:sz w:val="4"/>
                <w:szCs w:val="4"/>
                <w:color w:val="auto"/>
              </w:rPr>
            </w:pPr>
          </w:p>
        </w:tc>
        <w:tc>
          <w:tcPr>
            <w:tcW w:w="1180" w:type="dxa"/>
            <w:vAlign w:val="bottom"/>
            <w:gridSpan w:val="5"/>
            <w:vMerge w:val="restart"/>
          </w:tcPr>
          <w:p>
            <w:pPr>
              <w:ind w:left="40"/>
              <w:spacing w:after="0"/>
              <w:rPr>
                <w:sz w:val="20"/>
                <w:szCs w:val="20"/>
                <w:color w:val="auto"/>
              </w:rPr>
            </w:pP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14"/>
                <w:szCs w:val="14"/>
                <w:i w:val="1"/>
                <w:iCs w:val="1"/>
                <w:color w:val="auto"/>
              </w:rPr>
              <w:t xml:space="preserve"> Л  </w:t>
            </w:r>
            <w:r>
              <w:rPr>
                <w:rFonts w:ascii="Symbol" w:cs="Symbol" w:eastAsia="Symbol" w:hAnsi="Symbol"/>
                <w:sz w:val="48"/>
                <w:szCs w:val="48"/>
                <w:color w:val="auto"/>
                <w:vertAlign w:val="superscript"/>
              </w:rPr>
              <w:t></w:t>
            </w:r>
            <w:r>
              <w:rPr>
                <w:rFonts w:ascii="Times New Roman" w:cs="Times New Roman" w:eastAsia="Times New Roman" w:hAnsi="Times New Roman"/>
                <w:sz w:val="48"/>
                <w:szCs w:val="48"/>
                <w:i w:val="1"/>
                <w:iCs w:val="1"/>
                <w:color w:val="auto"/>
                <w:vertAlign w:val="superscript"/>
              </w:rPr>
              <w:t>U</w:t>
            </w:r>
            <w:r>
              <w:rPr>
                <w:rFonts w:ascii="Times New Roman" w:cs="Times New Roman" w:eastAsia="Times New Roman" w:hAnsi="Times New Roman"/>
                <w:sz w:val="14"/>
                <w:szCs w:val="14"/>
                <w:i w:val="1"/>
                <w:iCs w:val="1"/>
                <w:color w:val="auto"/>
              </w:rPr>
              <w:t>ФГ</w:t>
            </w:r>
          </w:p>
        </w:tc>
        <w:tc>
          <w:tcPr>
            <w:tcW w:w="140" w:type="dxa"/>
            <w:vAlign w:val="bottom"/>
            <w:tcBorders>
              <w:bottom w:val="single" w:sz="8" w:color="auto"/>
            </w:tcBorders>
          </w:tcPr>
          <w:p>
            <w:pPr>
              <w:spacing w:after="0"/>
              <w:rPr>
                <w:sz w:val="4"/>
                <w:szCs w:val="4"/>
                <w:color w:val="auto"/>
              </w:rPr>
            </w:pPr>
          </w:p>
        </w:tc>
        <w:tc>
          <w:tcPr>
            <w:tcW w:w="160" w:type="dxa"/>
            <w:vAlign w:val="bottom"/>
          </w:tcPr>
          <w:p>
            <w:pPr>
              <w:spacing w:after="0"/>
              <w:rPr>
                <w:sz w:val="4"/>
                <w:szCs w:val="4"/>
                <w:color w:val="auto"/>
              </w:rPr>
            </w:pPr>
          </w:p>
        </w:tc>
        <w:tc>
          <w:tcPr>
            <w:tcW w:w="700" w:type="dxa"/>
            <w:vAlign w:val="bottom"/>
          </w:tcPr>
          <w:p>
            <w:pPr>
              <w:spacing w:after="0"/>
              <w:rPr>
                <w:sz w:val="4"/>
                <w:szCs w:val="4"/>
                <w:color w:val="auto"/>
              </w:rPr>
            </w:pPr>
          </w:p>
        </w:tc>
        <w:tc>
          <w:tcPr>
            <w:tcW w:w="14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560"/>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140" w:type="dxa"/>
            <w:vAlign w:val="bottom"/>
          </w:tcPr>
          <w:p>
            <w:pPr>
              <w:spacing w:after="0"/>
              <w:rPr>
                <w:sz w:val="24"/>
                <w:szCs w:val="24"/>
                <w:color w:val="auto"/>
              </w:rPr>
            </w:pPr>
          </w:p>
        </w:tc>
        <w:tc>
          <w:tcPr>
            <w:tcW w:w="40" w:type="dxa"/>
            <w:vAlign w:val="bottom"/>
            <w:vMerge w:val="continue"/>
          </w:tcPr>
          <w:p>
            <w:pPr>
              <w:spacing w:after="0"/>
              <w:rPr>
                <w:sz w:val="24"/>
                <w:szCs w:val="24"/>
                <w:color w:val="auto"/>
              </w:rPr>
            </w:pPr>
          </w:p>
        </w:tc>
        <w:tc>
          <w:tcPr>
            <w:tcW w:w="1180" w:type="dxa"/>
            <w:vAlign w:val="bottom"/>
            <w:gridSpan w:val="5"/>
            <w:vMerge w:val="continue"/>
          </w:tcPr>
          <w:p>
            <w:pPr>
              <w:spacing w:after="0"/>
              <w:rPr>
                <w:sz w:val="24"/>
                <w:szCs w:val="24"/>
                <w:color w:val="auto"/>
              </w:rPr>
            </w:pPr>
          </w:p>
        </w:tc>
        <w:tc>
          <w:tcPr>
            <w:tcW w:w="140" w:type="dxa"/>
            <w:vAlign w:val="bottom"/>
          </w:tcPr>
          <w:p>
            <w:pPr>
              <w:jc w:val="right"/>
              <w:spacing w:after="0" w:line="270" w:lineRule="exact"/>
              <w:rPr>
                <w:sz w:val="20"/>
                <w:szCs w:val="20"/>
                <w:color w:val="auto"/>
              </w:rPr>
            </w:pPr>
            <w:r>
              <w:rPr>
                <w:rFonts w:ascii="Times New Roman" w:cs="Times New Roman" w:eastAsia="Times New Roman" w:hAnsi="Times New Roman"/>
                <w:sz w:val="24"/>
                <w:szCs w:val="24"/>
                <w:color w:val="auto"/>
                <w:w w:val="99"/>
              </w:rPr>
              <w:t>3</w:t>
            </w: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
        </w:trPr>
        <w:tc>
          <w:tcPr>
            <w:tcW w:w="100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 w:type="dxa"/>
            <w:vAlign w:val="bottom"/>
          </w:tcPr>
          <w:p>
            <w:pPr>
              <w:spacing w:after="0"/>
              <w:rPr>
                <w:sz w:val="5"/>
                <w:szCs w:val="5"/>
                <w:color w:val="auto"/>
              </w:rPr>
            </w:pPr>
          </w:p>
        </w:tc>
        <w:tc>
          <w:tcPr>
            <w:tcW w:w="180" w:type="dxa"/>
            <w:vAlign w:val="bottom"/>
          </w:tcPr>
          <w:p>
            <w:pPr>
              <w:spacing w:after="0"/>
              <w:rPr>
                <w:sz w:val="5"/>
                <w:szCs w:val="5"/>
                <w:color w:val="auto"/>
              </w:rPr>
            </w:pPr>
          </w:p>
        </w:tc>
        <w:tc>
          <w:tcPr>
            <w:tcW w:w="2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18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180" w:type="dxa"/>
            <w:vAlign w:val="bottom"/>
          </w:tcPr>
          <w:p>
            <w:pPr>
              <w:spacing w:after="0"/>
              <w:rPr>
                <w:sz w:val="5"/>
                <w:szCs w:val="5"/>
                <w:color w:val="auto"/>
              </w:rPr>
            </w:pPr>
          </w:p>
        </w:tc>
        <w:tc>
          <w:tcPr>
            <w:tcW w:w="180" w:type="dxa"/>
            <w:vAlign w:val="bottom"/>
          </w:tcPr>
          <w:p>
            <w:pPr>
              <w:spacing w:after="0"/>
              <w:rPr>
                <w:sz w:val="5"/>
                <w:szCs w:val="5"/>
                <w:color w:val="auto"/>
              </w:rPr>
            </w:pPr>
          </w:p>
        </w:tc>
        <w:tc>
          <w:tcPr>
            <w:tcW w:w="160" w:type="dxa"/>
            <w:vAlign w:val="bottom"/>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tcPr>
          <w:p>
            <w:pPr>
              <w:spacing w:after="0"/>
              <w:rPr>
                <w:sz w:val="5"/>
                <w:szCs w:val="5"/>
                <w:color w:val="auto"/>
              </w:rPr>
            </w:pPr>
          </w:p>
        </w:tc>
        <w:tc>
          <w:tcPr>
            <w:tcW w:w="1140" w:type="dxa"/>
            <w:vAlign w:val="bottom"/>
          </w:tcPr>
          <w:p>
            <w:pPr>
              <w:spacing w:after="0"/>
              <w:rPr>
                <w:sz w:val="5"/>
                <w:szCs w:val="5"/>
                <w:color w:val="auto"/>
              </w:rPr>
            </w:pPr>
          </w:p>
        </w:tc>
        <w:tc>
          <w:tcPr>
            <w:tcW w:w="5800" w:type="dxa"/>
            <w:vAlign w:val="bottom"/>
            <w:gridSpan w:val="11"/>
            <w:vMerge w:val="restart"/>
          </w:tcPr>
          <w:p>
            <w:pPr>
              <w:ind w:left="520"/>
              <w:spacing w:after="0"/>
              <w:rPr>
                <w:sz w:val="20"/>
                <w:szCs w:val="20"/>
                <w:color w:val="auto"/>
              </w:rPr>
            </w:pPr>
            <w:r>
              <w:rPr>
                <w:rFonts w:ascii="Times New Roman" w:cs="Times New Roman" w:eastAsia="Times New Roman" w:hAnsi="Times New Roman"/>
                <w:sz w:val="28"/>
                <w:szCs w:val="28"/>
                <w:color w:val="auto"/>
              </w:rPr>
              <w:t xml:space="preserve">Например, при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ФГ</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127</w:t>
            </w:r>
            <w:r>
              <w:rPr>
                <w:rFonts w:ascii="Times New Roman" w:cs="Times New Roman" w:eastAsia="Times New Roman" w:hAnsi="Times New Roman"/>
                <w:sz w:val="28"/>
                <w:szCs w:val="28"/>
                <w:color w:val="auto"/>
              </w:rPr>
              <w:t xml:space="preserve"> В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Л</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220</w:t>
            </w:r>
            <w:r>
              <w:rPr>
                <w:rFonts w:ascii="Times New Roman" w:cs="Times New Roman" w:eastAsia="Times New Roman" w:hAnsi="Times New Roman"/>
                <w:sz w:val="28"/>
                <w:szCs w:val="28"/>
                <w:color w:val="auto"/>
              </w:rPr>
              <w:t xml:space="preserve"> B,</w:t>
            </w:r>
          </w:p>
        </w:tc>
        <w:tc>
          <w:tcPr>
            <w:tcW w:w="0" w:type="dxa"/>
            <w:vAlign w:val="bottom"/>
          </w:tcPr>
          <w:p>
            <w:pPr>
              <w:spacing w:after="0"/>
              <w:rPr>
                <w:sz w:val="1"/>
                <w:szCs w:val="1"/>
                <w:color w:val="auto"/>
              </w:rPr>
            </w:pPr>
          </w:p>
        </w:tc>
      </w:tr>
      <w:tr>
        <w:trPr>
          <w:trHeight w:val="346"/>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800" w:type="dxa"/>
            <w:vAlign w:val="bottom"/>
            <w:gridSpan w:val="11"/>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100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140" w:type="dxa"/>
            <w:vAlign w:val="bottom"/>
          </w:tcPr>
          <w:p>
            <w:pPr>
              <w:spacing w:after="0"/>
              <w:rPr>
                <w:sz w:val="2"/>
                <w:szCs w:val="2"/>
                <w:color w:val="auto"/>
              </w:rPr>
            </w:pPr>
          </w:p>
        </w:tc>
        <w:tc>
          <w:tcPr>
            <w:tcW w:w="4360" w:type="dxa"/>
            <w:vAlign w:val="bottom"/>
            <w:gridSpan w:val="10"/>
            <w:vMerge w:val="restart"/>
          </w:tcPr>
          <w:p>
            <w:pPr>
              <w:ind w:left="520"/>
              <w:spacing w:after="0"/>
              <w:rPr>
                <w:sz w:val="20"/>
                <w:szCs w:val="20"/>
                <w:color w:val="auto"/>
              </w:rPr>
            </w:pPr>
            <w:r>
              <w:rPr>
                <w:rFonts w:ascii="Times New Roman" w:cs="Times New Roman" w:eastAsia="Times New Roman" w:hAnsi="Times New Roman"/>
                <w:sz w:val="28"/>
                <w:szCs w:val="28"/>
                <w:color w:val="auto"/>
              </w:rPr>
              <w:t xml:space="preserve">а при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ФГ</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220</w:t>
            </w:r>
            <w:r>
              <w:rPr>
                <w:rFonts w:ascii="Times New Roman" w:cs="Times New Roman" w:eastAsia="Times New Roman" w:hAnsi="Times New Roman"/>
                <w:sz w:val="28"/>
                <w:szCs w:val="28"/>
                <w:color w:val="auto"/>
              </w:rPr>
              <w:t xml:space="preserve"> В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Л</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380</w:t>
            </w:r>
            <w:r>
              <w:rPr>
                <w:rFonts w:ascii="Times New Roman" w:cs="Times New Roman" w:eastAsia="Times New Roman" w:hAnsi="Times New Roman"/>
                <w:sz w:val="28"/>
                <w:szCs w:val="28"/>
                <w:color w:val="auto"/>
              </w:rPr>
              <w:t xml:space="preserve"> В.</w:t>
            </w:r>
          </w:p>
        </w:tc>
        <w:tc>
          <w:tcPr>
            <w:tcW w:w="1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0"/>
        </w:trPr>
        <w:tc>
          <w:tcPr>
            <w:tcW w:w="1000" w:type="dxa"/>
            <w:vAlign w:val="bottom"/>
          </w:tcPr>
          <w:p>
            <w:pPr>
              <w:spacing w:after="0"/>
              <w:rPr>
                <w:sz w:val="18"/>
                <w:szCs w:val="18"/>
                <w:color w:val="auto"/>
              </w:rPr>
            </w:pPr>
          </w:p>
        </w:tc>
        <w:tc>
          <w:tcPr>
            <w:tcW w:w="200" w:type="dxa"/>
            <w:vAlign w:val="bottom"/>
            <w:tcBorders>
              <w:bottom w:val="single" w:sz="8" w:color="auto"/>
            </w:tcBorders>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4360" w:type="dxa"/>
            <w:vAlign w:val="bottom"/>
            <w:gridSpan w:val="10"/>
            <w:vMerge w:val="continue"/>
          </w:tcPr>
          <w:p>
            <w:pPr>
              <w:spacing w:after="0"/>
              <w:rPr>
                <w:sz w:val="18"/>
                <w:szCs w:val="18"/>
                <w:color w:val="auto"/>
              </w:rPr>
            </w:pPr>
          </w:p>
        </w:tc>
        <w:tc>
          <w:tcPr>
            <w:tcW w:w="14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7"/>
        </w:trPr>
        <w:tc>
          <w:tcPr>
            <w:tcW w:w="10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0" w:type="dxa"/>
            <w:vAlign w:val="bottom"/>
            <w:tcBorders>
              <w:right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4360" w:type="dxa"/>
            <w:vAlign w:val="bottom"/>
            <w:gridSpan w:val="10"/>
            <w:vMerge w:val="continue"/>
          </w:tcPr>
          <w:p>
            <w:pPr>
              <w:spacing w:after="0"/>
              <w:rPr>
                <w:sz w:val="10"/>
                <w:szCs w:val="10"/>
                <w:color w:val="auto"/>
              </w:rPr>
            </w:pPr>
          </w:p>
        </w:tc>
        <w:tc>
          <w:tcPr>
            <w:tcW w:w="14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47"/>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620" w:type="dxa"/>
            <w:vAlign w:val="bottom"/>
            <w:gridSpan w:val="6"/>
          </w:tcPr>
          <w:p>
            <w:pPr>
              <w:ind w:left="520"/>
              <w:spacing w:after="0"/>
              <w:rPr>
                <w:sz w:val="20"/>
                <w:szCs w:val="20"/>
                <w:color w:val="auto"/>
              </w:rPr>
            </w:pPr>
            <w:r>
              <w:rPr>
                <w:rFonts w:ascii="Times New Roman" w:cs="Times New Roman" w:eastAsia="Times New Roman" w:hAnsi="Times New Roman"/>
                <w:sz w:val="28"/>
                <w:szCs w:val="28"/>
                <w:color w:val="auto"/>
              </w:rPr>
              <w:t>Для нахождения</w:t>
            </w:r>
          </w:p>
        </w:tc>
        <w:tc>
          <w:tcPr>
            <w:tcW w:w="104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w w:val="97"/>
              </w:rPr>
              <w:t>вектора</w:t>
            </w:r>
          </w:p>
        </w:tc>
        <w:tc>
          <w:tcPr>
            <w:tcW w:w="2140" w:type="dxa"/>
            <w:vAlign w:val="bottom"/>
            <w:gridSpan w:val="2"/>
          </w:tcPr>
          <w:p>
            <w:pPr>
              <w:jc w:val="right"/>
              <w:ind w:right="440"/>
              <w:spacing w:after="0"/>
              <w:rPr>
                <w:sz w:val="20"/>
                <w:szCs w:val="20"/>
                <w:color w:val="auto"/>
              </w:rPr>
            </w:pPr>
            <w:r>
              <w:rPr>
                <w:rFonts w:ascii="Times New Roman" w:cs="Times New Roman" w:eastAsia="Times New Roman" w:hAnsi="Times New Roman"/>
                <w:sz w:val="28"/>
                <w:szCs w:val="28"/>
                <w:color w:val="auto"/>
              </w:rPr>
              <w:t>линейного</w:t>
            </w:r>
          </w:p>
        </w:tc>
        <w:tc>
          <w:tcPr>
            <w:tcW w:w="0" w:type="dxa"/>
            <w:vAlign w:val="bottom"/>
          </w:tcPr>
          <w:p>
            <w:pPr>
              <w:spacing w:after="0"/>
              <w:rPr>
                <w:sz w:val="1"/>
                <w:szCs w:val="1"/>
                <w:color w:val="auto"/>
              </w:rPr>
            </w:pPr>
          </w:p>
        </w:tc>
      </w:tr>
      <w:tr>
        <w:trPr>
          <w:trHeight w:val="322"/>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140" w:type="dxa"/>
            <w:vAlign w:val="bottom"/>
          </w:tcPr>
          <w:p>
            <w:pPr>
              <w:ind w:left="520"/>
              <w:spacing w:after="0"/>
              <w:rPr>
                <w:sz w:val="20"/>
                <w:szCs w:val="20"/>
                <w:color w:val="auto"/>
              </w:rPr>
            </w:pPr>
            <w:r>
              <w:rPr>
                <w:rFonts w:ascii="Times New Roman" w:cs="Times New Roman" w:eastAsia="Times New Roman" w:hAnsi="Times New Roman"/>
                <w:sz w:val="28"/>
                <w:szCs w:val="28"/>
                <w:color w:val="auto"/>
              </w:rPr>
              <w:t>напряжения</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180" w:type="dxa"/>
            <w:vAlign w:val="bottom"/>
            <w:gridSpan w:val="5"/>
          </w:tcPr>
          <w:p>
            <w:pPr>
              <w:jc w:val="right"/>
              <w:ind w:right="420"/>
              <w:spacing w:after="0"/>
              <w:rPr>
                <w:sz w:val="20"/>
                <w:szCs w:val="20"/>
                <w:color w:val="auto"/>
              </w:rPr>
            </w:pPr>
            <w:r>
              <w:rPr>
                <w:rFonts w:ascii="Times New Roman" w:cs="Times New Roman" w:eastAsia="Times New Roman" w:hAnsi="Times New Roman"/>
                <w:sz w:val="28"/>
                <w:szCs w:val="28"/>
                <w:color w:val="auto"/>
              </w:rPr>
              <w:t>как следует из выше</w:t>
            </w:r>
          </w:p>
        </w:tc>
        <w:tc>
          <w:tcPr>
            <w:tcW w:w="0" w:type="dxa"/>
            <w:vAlign w:val="bottom"/>
          </w:tcPr>
          <w:p>
            <w:pPr>
              <w:spacing w:after="0"/>
              <w:rPr>
                <w:sz w:val="1"/>
                <w:szCs w:val="1"/>
                <w:color w:val="auto"/>
              </w:rPr>
            </w:pPr>
          </w:p>
        </w:tc>
      </w:tr>
      <w:tr>
        <w:trPr>
          <w:trHeight w:val="72"/>
        </w:trPr>
        <w:tc>
          <w:tcPr>
            <w:tcW w:w="100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Borders>
              <w:bottom w:val="single" w:sz="8" w:color="auto"/>
            </w:tcBorders>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24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80" w:type="dxa"/>
            <w:vAlign w:val="bottom"/>
          </w:tcPr>
          <w:p>
            <w:pPr>
              <w:spacing w:after="0"/>
              <w:rPr>
                <w:sz w:val="6"/>
                <w:szCs w:val="6"/>
                <w:color w:val="auto"/>
              </w:rPr>
            </w:pPr>
          </w:p>
        </w:tc>
        <w:tc>
          <w:tcPr>
            <w:tcW w:w="180" w:type="dxa"/>
            <w:vAlign w:val="bottom"/>
            <w:tcBorders>
              <w:right w:val="single" w:sz="8" w:color="auto"/>
            </w:tcBorders>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200" w:type="dxa"/>
            <w:vAlign w:val="bottom"/>
            <w:tcBorders>
              <w:bottom w:val="single" w:sz="8" w:color="auto"/>
            </w:tcBorders>
          </w:tcPr>
          <w:p>
            <w:pPr>
              <w:spacing w:after="0"/>
              <w:rPr>
                <w:sz w:val="6"/>
                <w:szCs w:val="6"/>
                <w:color w:val="auto"/>
              </w:rPr>
            </w:pPr>
          </w:p>
        </w:tc>
        <w:tc>
          <w:tcPr>
            <w:tcW w:w="1140" w:type="dxa"/>
            <w:vAlign w:val="bottom"/>
          </w:tcPr>
          <w:p>
            <w:pPr>
              <w:spacing w:after="0"/>
              <w:rPr>
                <w:sz w:val="6"/>
                <w:szCs w:val="6"/>
                <w:color w:val="auto"/>
              </w:rPr>
            </w:pPr>
          </w:p>
        </w:tc>
        <w:tc>
          <w:tcPr>
            <w:tcW w:w="2140" w:type="dxa"/>
            <w:vAlign w:val="bottom"/>
            <w:vMerge w:val="restart"/>
          </w:tcPr>
          <w:p>
            <w:pPr>
              <w:ind w:left="520"/>
              <w:spacing w:after="0"/>
              <w:rPr>
                <w:sz w:val="20"/>
                <w:szCs w:val="20"/>
                <w:color w:val="auto"/>
              </w:rPr>
            </w:pPr>
            <w:r>
              <w:rPr>
                <w:rFonts w:ascii="Times New Roman" w:cs="Times New Roman" w:eastAsia="Times New Roman" w:hAnsi="Times New Roman"/>
                <w:sz w:val="28"/>
                <w:szCs w:val="28"/>
                <w:color w:val="auto"/>
              </w:rPr>
              <w:t>приведенных</w:t>
            </w: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60" w:type="dxa"/>
            <w:vAlign w:val="bottom"/>
          </w:tcPr>
          <w:p>
            <w:pPr>
              <w:spacing w:after="0"/>
              <w:rPr>
                <w:sz w:val="6"/>
                <w:szCs w:val="6"/>
                <w:color w:val="auto"/>
              </w:rPr>
            </w:pPr>
          </w:p>
        </w:tc>
        <w:tc>
          <w:tcPr>
            <w:tcW w:w="740" w:type="dxa"/>
            <w:vAlign w:val="bottom"/>
          </w:tcPr>
          <w:p>
            <w:pPr>
              <w:spacing w:after="0"/>
              <w:rPr>
                <w:sz w:val="6"/>
                <w:szCs w:val="6"/>
                <w:color w:val="auto"/>
              </w:rPr>
            </w:pPr>
          </w:p>
        </w:tc>
        <w:tc>
          <w:tcPr>
            <w:tcW w:w="140" w:type="dxa"/>
            <w:vAlign w:val="bottom"/>
            <w:vMerge w:val="restart"/>
          </w:tcPr>
          <w:p>
            <w:pPr>
              <w:spacing w:after="0"/>
              <w:rPr>
                <w:sz w:val="6"/>
                <w:szCs w:val="6"/>
                <w:color w:val="auto"/>
              </w:rPr>
            </w:pPr>
          </w:p>
        </w:tc>
        <w:tc>
          <w:tcPr>
            <w:tcW w:w="2300" w:type="dxa"/>
            <w:vAlign w:val="bottom"/>
            <w:gridSpan w:val="3"/>
            <w:vMerge w:val="restart"/>
          </w:tcPr>
          <w:p>
            <w:pPr>
              <w:jc w:val="right"/>
              <w:ind w:right="420"/>
              <w:spacing w:after="0"/>
              <w:rPr>
                <w:sz w:val="20"/>
                <w:szCs w:val="20"/>
                <w:color w:val="auto"/>
              </w:rPr>
            </w:pPr>
            <w:r>
              <w:rPr>
                <w:rFonts w:ascii="Times New Roman" w:cs="Times New Roman" w:eastAsia="Times New Roman" w:hAnsi="Times New Roman"/>
                <w:sz w:val="28"/>
                <w:szCs w:val="28"/>
                <w:color w:val="auto"/>
              </w:rPr>
              <w:t>зависимостей,</w:t>
            </w:r>
          </w:p>
        </w:tc>
        <w:tc>
          <w:tcPr>
            <w:tcW w:w="0" w:type="dxa"/>
            <w:vAlign w:val="bottom"/>
          </w:tcPr>
          <w:p>
            <w:pPr>
              <w:spacing w:after="0"/>
              <w:rPr>
                <w:sz w:val="1"/>
                <w:szCs w:val="1"/>
                <w:color w:val="auto"/>
              </w:rPr>
            </w:pPr>
          </w:p>
        </w:tc>
      </w:tr>
      <w:tr>
        <w:trPr>
          <w:trHeight w:val="229"/>
        </w:trPr>
        <w:tc>
          <w:tcPr>
            <w:tcW w:w="10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right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2140" w:type="dxa"/>
            <w:vAlign w:val="bottom"/>
            <w:vMerge w:val="continue"/>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140" w:type="dxa"/>
            <w:vAlign w:val="bottom"/>
            <w:vMerge w:val="continue"/>
          </w:tcPr>
          <w:p>
            <w:pPr>
              <w:spacing w:after="0"/>
              <w:rPr>
                <w:sz w:val="19"/>
                <w:szCs w:val="19"/>
                <w:color w:val="auto"/>
              </w:rPr>
            </w:pPr>
          </w:p>
        </w:tc>
        <w:tc>
          <w:tcPr>
            <w:tcW w:w="2300" w:type="dxa"/>
            <w:vAlign w:val="bottom"/>
            <w:gridSpan w:val="3"/>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308"/>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4360" w:type="dxa"/>
            <w:vAlign w:val="bottom"/>
            <w:gridSpan w:val="10"/>
          </w:tcPr>
          <w:p>
            <w:pPr>
              <w:ind w:left="520"/>
              <w:spacing w:after="0" w:line="308" w:lineRule="exact"/>
              <w:rPr>
                <w:sz w:val="20"/>
                <w:szCs w:val="20"/>
                <w:color w:val="auto"/>
              </w:rPr>
            </w:pPr>
            <w:r>
              <w:rPr>
                <w:rFonts w:ascii="Times New Roman" w:cs="Times New Roman" w:eastAsia="Times New Roman" w:hAnsi="Times New Roman"/>
                <w:sz w:val="28"/>
                <w:szCs w:val="28"/>
                <w:color w:val="auto"/>
              </w:rPr>
              <w:t>найденных согласно второму</w:t>
            </w:r>
          </w:p>
        </w:tc>
        <w:tc>
          <w:tcPr>
            <w:tcW w:w="1440" w:type="dxa"/>
            <w:vAlign w:val="bottom"/>
          </w:tcPr>
          <w:p>
            <w:pPr>
              <w:jc w:val="right"/>
              <w:ind w:right="420"/>
              <w:spacing w:after="0" w:line="308" w:lineRule="exact"/>
              <w:rPr>
                <w:sz w:val="20"/>
                <w:szCs w:val="20"/>
                <w:color w:val="auto"/>
              </w:rPr>
            </w:pPr>
            <w:r>
              <w:rPr>
                <w:rFonts w:ascii="Times New Roman" w:cs="Times New Roman" w:eastAsia="Times New Roman" w:hAnsi="Times New Roman"/>
                <w:sz w:val="28"/>
                <w:szCs w:val="28"/>
                <w:color w:val="auto"/>
              </w:rPr>
              <w:t>закону</w:t>
            </w:r>
          </w:p>
        </w:tc>
        <w:tc>
          <w:tcPr>
            <w:tcW w:w="0" w:type="dxa"/>
            <w:vAlign w:val="bottom"/>
          </w:tcPr>
          <w:p>
            <w:pPr>
              <w:spacing w:after="0"/>
              <w:rPr>
                <w:sz w:val="1"/>
                <w:szCs w:val="1"/>
                <w:color w:val="auto"/>
              </w:rPr>
            </w:pPr>
          </w:p>
        </w:tc>
      </w:tr>
      <w:tr>
        <w:trPr>
          <w:trHeight w:val="148"/>
        </w:trPr>
        <w:tc>
          <w:tcPr>
            <w:tcW w:w="10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5800" w:type="dxa"/>
            <w:vAlign w:val="bottom"/>
            <w:gridSpan w:val="11"/>
            <w:vMerge w:val="restart"/>
          </w:tcPr>
          <w:p>
            <w:pPr>
              <w:ind w:left="520"/>
              <w:spacing w:after="0"/>
              <w:rPr>
                <w:sz w:val="20"/>
                <w:szCs w:val="20"/>
                <w:color w:val="auto"/>
              </w:rPr>
            </w:pPr>
            <w:r>
              <w:rPr>
                <w:rFonts w:ascii="Times New Roman" w:cs="Times New Roman" w:eastAsia="Times New Roman" w:hAnsi="Times New Roman"/>
                <w:sz w:val="28"/>
                <w:szCs w:val="28"/>
                <w:color w:val="auto"/>
              </w:rPr>
              <w:t>Кирхгофа,   необходимо   к   вектору</w:t>
            </w:r>
          </w:p>
        </w:tc>
        <w:tc>
          <w:tcPr>
            <w:tcW w:w="0" w:type="dxa"/>
            <w:vAlign w:val="bottom"/>
          </w:tcPr>
          <w:p>
            <w:pPr>
              <w:spacing w:after="0"/>
              <w:rPr>
                <w:sz w:val="1"/>
                <w:szCs w:val="1"/>
                <w:color w:val="auto"/>
              </w:rPr>
            </w:pPr>
          </w:p>
        </w:tc>
      </w:tr>
      <w:tr>
        <w:trPr>
          <w:trHeight w:val="20"/>
        </w:trPr>
        <w:tc>
          <w:tcPr>
            <w:tcW w:w="10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5800" w:type="dxa"/>
            <w:vAlign w:val="bottom"/>
            <w:gridSpan w:val="11"/>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0"/>
        </w:trPr>
        <w:tc>
          <w:tcPr>
            <w:tcW w:w="10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5800" w:type="dxa"/>
            <w:vAlign w:val="bottom"/>
            <w:gridSpan w:val="11"/>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305"/>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140" w:type="dxa"/>
            <w:vAlign w:val="bottom"/>
            <w:vMerge w:val="restart"/>
          </w:tcPr>
          <w:p>
            <w:pPr>
              <w:ind w:left="520"/>
              <w:spacing w:after="0"/>
              <w:rPr>
                <w:sz w:val="20"/>
                <w:szCs w:val="20"/>
                <w:color w:val="auto"/>
              </w:rPr>
            </w:pPr>
            <w:r>
              <w:rPr>
                <w:rFonts w:ascii="Times New Roman" w:cs="Times New Roman" w:eastAsia="Times New Roman" w:hAnsi="Times New Roman"/>
                <w:sz w:val="28"/>
                <w:szCs w:val="28"/>
                <w:color w:val="auto"/>
              </w:rPr>
              <w:t>напряжения</w:t>
            </w:r>
          </w:p>
        </w:tc>
        <w:tc>
          <w:tcPr>
            <w:tcW w:w="40" w:type="dxa"/>
            <w:vAlign w:val="bottom"/>
            <w:vMerge w:val="restart"/>
          </w:tcPr>
          <w:p>
            <w:pPr>
              <w:spacing w:after="0"/>
              <w:rPr>
                <w:sz w:val="24"/>
                <w:szCs w:val="24"/>
                <w:color w:val="auto"/>
              </w:rPr>
            </w:pPr>
          </w:p>
        </w:tc>
        <w:tc>
          <w:tcPr>
            <w:tcW w:w="120" w:type="dxa"/>
            <w:vAlign w:val="bottom"/>
            <w:vMerge w:val="restart"/>
          </w:tcPr>
          <w:p>
            <w:pPr>
              <w:spacing w:after="0"/>
              <w:rPr>
                <w:sz w:val="24"/>
                <w:szCs w:val="24"/>
                <w:color w:val="auto"/>
              </w:rPr>
            </w:pPr>
          </w:p>
        </w:tc>
        <w:tc>
          <w:tcPr>
            <w:tcW w:w="16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160" w:type="dxa"/>
            <w:vAlign w:val="bottom"/>
            <w:vMerge w:val="restart"/>
          </w:tcPr>
          <w:p>
            <w:pPr>
              <w:ind w:left="40"/>
              <w:spacing w:after="0"/>
              <w:rPr>
                <w:sz w:val="20"/>
                <w:szCs w:val="20"/>
                <w:color w:val="auto"/>
              </w:rPr>
            </w:pPr>
            <w:r>
              <w:rPr>
                <w:rFonts w:ascii="Times New Roman" w:cs="Times New Roman" w:eastAsia="Times New Roman" w:hAnsi="Times New Roman"/>
                <w:sz w:val="14"/>
                <w:szCs w:val="14"/>
                <w:i w:val="1"/>
                <w:iCs w:val="1"/>
                <w:color w:val="auto"/>
              </w:rPr>
              <w:t>A</w:t>
            </w:r>
          </w:p>
        </w:tc>
        <w:tc>
          <w:tcPr>
            <w:tcW w:w="1740" w:type="dxa"/>
            <w:vAlign w:val="bottom"/>
            <w:gridSpan w:val="4"/>
            <w:vMerge w:val="restart"/>
          </w:tcPr>
          <w:p>
            <w:pPr>
              <w:ind w:left="280"/>
              <w:spacing w:after="0"/>
              <w:rPr>
                <w:sz w:val="20"/>
                <w:szCs w:val="20"/>
                <w:color w:val="auto"/>
              </w:rPr>
            </w:pPr>
            <w:r>
              <w:rPr>
                <w:rFonts w:ascii="Times New Roman" w:cs="Times New Roman" w:eastAsia="Times New Roman" w:hAnsi="Times New Roman"/>
                <w:sz w:val="28"/>
                <w:szCs w:val="28"/>
                <w:color w:val="auto"/>
              </w:rPr>
              <w:t>прибавить</w:t>
            </w:r>
          </w:p>
        </w:tc>
        <w:tc>
          <w:tcPr>
            <w:tcW w:w="1440" w:type="dxa"/>
            <w:vAlign w:val="bottom"/>
            <w:vMerge w:val="restart"/>
          </w:tcPr>
          <w:p>
            <w:pPr>
              <w:jc w:val="right"/>
              <w:ind w:right="420"/>
              <w:spacing w:after="0"/>
              <w:rPr>
                <w:sz w:val="20"/>
                <w:szCs w:val="20"/>
                <w:color w:val="auto"/>
              </w:rPr>
            </w:pPr>
            <w:r>
              <w:rPr>
                <w:rFonts w:ascii="Times New Roman" w:cs="Times New Roman" w:eastAsia="Times New Roman" w:hAnsi="Times New Roman"/>
                <w:sz w:val="28"/>
                <w:szCs w:val="28"/>
                <w:color w:val="auto"/>
              </w:rPr>
              <w:t>вектор</w:t>
            </w:r>
          </w:p>
        </w:tc>
        <w:tc>
          <w:tcPr>
            <w:tcW w:w="0" w:type="dxa"/>
            <w:vAlign w:val="bottom"/>
          </w:tcPr>
          <w:p>
            <w:pPr>
              <w:spacing w:after="0"/>
              <w:rPr>
                <w:sz w:val="1"/>
                <w:szCs w:val="1"/>
                <w:color w:val="auto"/>
              </w:rPr>
            </w:pPr>
          </w:p>
        </w:tc>
      </w:tr>
      <w:tr>
        <w:trPr>
          <w:trHeight w:val="31"/>
        </w:trPr>
        <w:tc>
          <w:tcPr>
            <w:tcW w:w="100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140" w:type="dxa"/>
            <w:vAlign w:val="bottom"/>
          </w:tcPr>
          <w:p>
            <w:pPr>
              <w:spacing w:after="0"/>
              <w:rPr>
                <w:sz w:val="2"/>
                <w:szCs w:val="2"/>
                <w:color w:val="auto"/>
              </w:rPr>
            </w:pPr>
          </w:p>
        </w:tc>
        <w:tc>
          <w:tcPr>
            <w:tcW w:w="2140" w:type="dxa"/>
            <w:vAlign w:val="bottom"/>
            <w:vMerge w:val="continue"/>
          </w:tcPr>
          <w:p>
            <w:pPr>
              <w:spacing w:after="0"/>
              <w:rPr>
                <w:sz w:val="2"/>
                <w:szCs w:val="2"/>
                <w:color w:val="auto"/>
              </w:rPr>
            </w:pPr>
          </w:p>
        </w:tc>
        <w:tc>
          <w:tcPr>
            <w:tcW w:w="40" w:type="dxa"/>
            <w:vAlign w:val="bottom"/>
            <w:vMerge w:val="continue"/>
          </w:tcPr>
          <w:p>
            <w:pPr>
              <w:spacing w:after="0"/>
              <w:rPr>
                <w:sz w:val="2"/>
                <w:szCs w:val="2"/>
                <w:color w:val="auto"/>
              </w:rPr>
            </w:pPr>
          </w:p>
        </w:tc>
        <w:tc>
          <w:tcPr>
            <w:tcW w:w="120" w:type="dxa"/>
            <w:vAlign w:val="bottom"/>
            <w:vMerge w:val="continue"/>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vMerge w:val="continue"/>
          </w:tcPr>
          <w:p>
            <w:pPr>
              <w:spacing w:after="0"/>
              <w:rPr>
                <w:sz w:val="2"/>
                <w:szCs w:val="2"/>
                <w:color w:val="auto"/>
              </w:rPr>
            </w:pPr>
          </w:p>
        </w:tc>
        <w:tc>
          <w:tcPr>
            <w:tcW w:w="1740" w:type="dxa"/>
            <w:vAlign w:val="bottom"/>
            <w:gridSpan w:val="4"/>
            <w:vMerge w:val="continue"/>
          </w:tcPr>
          <w:p>
            <w:pPr>
              <w:spacing w:after="0"/>
              <w:rPr>
                <w:sz w:val="2"/>
                <w:szCs w:val="2"/>
                <w:color w:val="auto"/>
              </w:rPr>
            </w:pPr>
          </w:p>
        </w:tc>
        <w:tc>
          <w:tcPr>
            <w:tcW w:w="1440" w:type="dxa"/>
            <w:vAlign w:val="bottom"/>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309"/>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140" w:type="dxa"/>
            <w:vAlign w:val="bottom"/>
            <w:vMerge w:val="restart"/>
          </w:tcPr>
          <w:p>
            <w:pPr>
              <w:ind w:left="520"/>
              <w:spacing w:after="0"/>
              <w:rPr>
                <w:sz w:val="20"/>
                <w:szCs w:val="20"/>
                <w:color w:val="auto"/>
              </w:rPr>
            </w:pPr>
            <w:r>
              <w:rPr>
                <w:rFonts w:ascii="Times New Roman" w:cs="Times New Roman" w:eastAsia="Times New Roman" w:hAnsi="Times New Roman"/>
                <w:sz w:val="28"/>
                <w:szCs w:val="28"/>
                <w:color w:val="auto"/>
              </w:rPr>
              <w:t>напряжения</w:t>
            </w:r>
          </w:p>
        </w:tc>
        <w:tc>
          <w:tcPr>
            <w:tcW w:w="40" w:type="dxa"/>
            <w:vAlign w:val="bottom"/>
            <w:vMerge w:val="restart"/>
          </w:tcPr>
          <w:p>
            <w:pPr>
              <w:spacing w:after="0"/>
              <w:rPr>
                <w:sz w:val="24"/>
                <w:szCs w:val="24"/>
                <w:color w:val="auto"/>
              </w:rPr>
            </w:pPr>
          </w:p>
        </w:tc>
        <w:tc>
          <w:tcPr>
            <w:tcW w:w="16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280" w:type="dxa"/>
            <w:vAlign w:val="bottom"/>
            <w:gridSpan w:val="2"/>
            <w:vMerge w:val="restart"/>
          </w:tcPr>
          <w:p>
            <w:pPr>
              <w:ind w:left="40"/>
              <w:spacing w:after="0"/>
              <w:rPr>
                <w:sz w:val="20"/>
                <w:szCs w:val="20"/>
                <w:color w:val="auto"/>
              </w:rPr>
            </w:pPr>
            <w:r>
              <w:rPr>
                <w:rFonts w:ascii="Times New Roman" w:cs="Times New Roman" w:eastAsia="Times New Roman" w:hAnsi="Times New Roman"/>
                <w:sz w:val="14"/>
                <w:szCs w:val="14"/>
                <w:i w:val="1"/>
                <w:iCs w:val="1"/>
                <w:color w:val="auto"/>
              </w:rPr>
              <w:t>B</w:t>
            </w:r>
          </w:p>
        </w:tc>
        <w:tc>
          <w:tcPr>
            <w:tcW w:w="3180" w:type="dxa"/>
            <w:vAlign w:val="bottom"/>
            <w:gridSpan w:val="5"/>
            <w:vMerge w:val="restart"/>
          </w:tcPr>
          <w:p>
            <w:pPr>
              <w:jc w:val="right"/>
              <w:ind w:right="420"/>
              <w:spacing w:after="0"/>
              <w:rPr>
                <w:sz w:val="20"/>
                <w:szCs w:val="20"/>
                <w:color w:val="auto"/>
              </w:rPr>
            </w:pPr>
            <w:r>
              <w:rPr>
                <w:rFonts w:ascii="Times New Roman" w:cs="Times New Roman" w:eastAsia="Times New Roman" w:hAnsi="Times New Roman"/>
                <w:sz w:val="28"/>
                <w:szCs w:val="28"/>
                <w:color w:val="auto"/>
              </w:rPr>
              <w:t>с  противоположным</w:t>
            </w:r>
          </w:p>
        </w:tc>
        <w:tc>
          <w:tcPr>
            <w:tcW w:w="0" w:type="dxa"/>
            <w:vAlign w:val="bottom"/>
          </w:tcPr>
          <w:p>
            <w:pPr>
              <w:spacing w:after="0"/>
              <w:rPr>
                <w:sz w:val="1"/>
                <w:szCs w:val="1"/>
                <w:color w:val="auto"/>
              </w:rPr>
            </w:pPr>
          </w:p>
        </w:tc>
      </w:tr>
      <w:tr>
        <w:trPr>
          <w:trHeight w:val="42"/>
        </w:trPr>
        <w:tc>
          <w:tcPr>
            <w:tcW w:w="1000" w:type="dxa"/>
            <w:vAlign w:val="bottom"/>
          </w:tcPr>
          <w:p>
            <w:pPr>
              <w:spacing w:after="0"/>
              <w:rPr>
                <w:sz w:val="3"/>
                <w:szCs w:val="3"/>
                <w:color w:val="auto"/>
              </w:rPr>
            </w:pPr>
          </w:p>
        </w:tc>
        <w:tc>
          <w:tcPr>
            <w:tcW w:w="20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80" w:type="dxa"/>
            <w:vAlign w:val="bottom"/>
          </w:tcPr>
          <w:p>
            <w:pPr>
              <w:spacing w:after="0"/>
              <w:rPr>
                <w:sz w:val="3"/>
                <w:szCs w:val="3"/>
                <w:color w:val="auto"/>
              </w:rPr>
            </w:pPr>
          </w:p>
        </w:tc>
        <w:tc>
          <w:tcPr>
            <w:tcW w:w="60" w:type="dxa"/>
            <w:vAlign w:val="bottom"/>
          </w:tcPr>
          <w:p>
            <w:pPr>
              <w:spacing w:after="0"/>
              <w:rPr>
                <w:sz w:val="3"/>
                <w:szCs w:val="3"/>
                <w:color w:val="auto"/>
              </w:rPr>
            </w:pPr>
          </w:p>
        </w:tc>
        <w:tc>
          <w:tcPr>
            <w:tcW w:w="18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140" w:type="dxa"/>
            <w:vAlign w:val="bottom"/>
          </w:tcPr>
          <w:p>
            <w:pPr>
              <w:spacing w:after="0"/>
              <w:rPr>
                <w:sz w:val="3"/>
                <w:szCs w:val="3"/>
                <w:color w:val="auto"/>
              </w:rPr>
            </w:pPr>
          </w:p>
        </w:tc>
        <w:tc>
          <w:tcPr>
            <w:tcW w:w="2140" w:type="dxa"/>
            <w:vAlign w:val="bottom"/>
            <w:vMerge w:val="continue"/>
          </w:tcPr>
          <w:p>
            <w:pPr>
              <w:spacing w:after="0"/>
              <w:rPr>
                <w:sz w:val="3"/>
                <w:szCs w:val="3"/>
                <w:color w:val="auto"/>
              </w:rPr>
            </w:pPr>
          </w:p>
        </w:tc>
        <w:tc>
          <w:tcPr>
            <w:tcW w:w="40" w:type="dxa"/>
            <w:vAlign w:val="bottom"/>
            <w:vMerge w:val="continue"/>
          </w:tcPr>
          <w:p>
            <w:pPr>
              <w:spacing w:after="0"/>
              <w:rPr>
                <w:sz w:val="3"/>
                <w:szCs w:val="3"/>
                <w:color w:val="auto"/>
              </w:rPr>
            </w:pPr>
          </w:p>
        </w:tc>
        <w:tc>
          <w:tcPr>
            <w:tcW w:w="160" w:type="dxa"/>
            <w:vAlign w:val="bottom"/>
            <w:gridSpan w:val="2"/>
          </w:tcPr>
          <w:p>
            <w:pPr>
              <w:spacing w:after="0"/>
              <w:rPr>
                <w:sz w:val="3"/>
                <w:szCs w:val="3"/>
                <w:color w:val="auto"/>
              </w:rPr>
            </w:pPr>
          </w:p>
        </w:tc>
        <w:tc>
          <w:tcPr>
            <w:tcW w:w="280" w:type="dxa"/>
            <w:vAlign w:val="bottom"/>
            <w:gridSpan w:val="2"/>
            <w:vMerge w:val="continue"/>
          </w:tcPr>
          <w:p>
            <w:pPr>
              <w:spacing w:after="0"/>
              <w:rPr>
                <w:sz w:val="3"/>
                <w:szCs w:val="3"/>
                <w:color w:val="auto"/>
              </w:rPr>
            </w:pPr>
          </w:p>
        </w:tc>
        <w:tc>
          <w:tcPr>
            <w:tcW w:w="3180" w:type="dxa"/>
            <w:vAlign w:val="bottom"/>
            <w:gridSpan w:val="5"/>
            <w:vMerge w:val="continue"/>
          </w:tcPr>
          <w:p>
            <w:pPr>
              <w:spacing w:after="0"/>
              <w:rPr>
                <w:sz w:val="3"/>
                <w:szCs w:val="3"/>
                <w:color w:val="auto"/>
              </w:rPr>
            </w:pPr>
          </w:p>
        </w:tc>
        <w:tc>
          <w:tcPr>
            <w:tcW w:w="0" w:type="dxa"/>
            <w:vAlign w:val="bottom"/>
          </w:tcPr>
          <w:p>
            <w:pPr>
              <w:spacing w:after="0"/>
              <w:rPr>
                <w:sz w:val="1"/>
                <w:szCs w:val="1"/>
                <w:color w:val="auto"/>
              </w:rPr>
            </w:pPr>
          </w:p>
        </w:tc>
      </w:tr>
      <w:tr>
        <w:trPr>
          <w:trHeight w:val="559"/>
        </w:trPr>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140" w:type="dxa"/>
            <w:vAlign w:val="bottom"/>
          </w:tcPr>
          <w:p>
            <w:pPr>
              <w:ind w:left="580"/>
              <w:spacing w:after="0"/>
              <w:rPr>
                <w:sz w:val="20"/>
                <w:szCs w:val="20"/>
                <w:color w:val="auto"/>
              </w:rPr>
            </w:pPr>
            <w:r>
              <w:rPr>
                <w:rFonts w:ascii="Times New Roman" w:cs="Times New Roman" w:eastAsia="Times New Roman" w:hAnsi="Times New Roman"/>
                <w:sz w:val="24"/>
                <w:szCs w:val="24"/>
                <w:color w:val="auto"/>
              </w:rPr>
              <w:t>45</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622935</wp:posOffset>
            </wp:positionH>
            <wp:positionV relativeFrom="paragraph">
              <wp:posOffset>-2599690</wp:posOffset>
            </wp:positionV>
            <wp:extent cx="1727200" cy="22821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81">
                      <a:extLst>
                        <a:ext uri="{28A0092B-C50C-407E-A947-70E740481C1C}"/>
                      </a:extLst>
                    </a:blip>
                    <a:srcRect/>
                    <a:stretch>
                      <a:fillRect/>
                    </a:stretch>
                  </pic:blipFill>
                  <pic:spPr bwMode="auto">
                    <a:xfrm>
                      <a:off x="0" y="0"/>
                      <a:ext cx="1727200" cy="2282190"/>
                    </a:xfrm>
                    <a:prstGeom prst="rect">
                      <a:avLst/>
                    </a:prstGeom>
                    <a:noFill/>
                  </pic:spPr>
                </pic:pic>
              </a:graphicData>
            </a:graphic>
          </wp:anchor>
        </w:drawing>
        <w:drawing>
          <wp:anchor simplePos="0" relativeHeight="251657728" behindDoc="1" locked="0" layoutInCell="0" allowOverlap="1">
            <wp:simplePos x="0" y="0"/>
            <wp:positionH relativeFrom="column">
              <wp:posOffset>4838700</wp:posOffset>
            </wp:positionH>
            <wp:positionV relativeFrom="paragraph">
              <wp:posOffset>-2761615</wp:posOffset>
            </wp:positionV>
            <wp:extent cx="92710" cy="16065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82">
                      <a:extLst>
                        <a:ext uri="{28A0092B-C50C-407E-A947-70E740481C1C}"/>
                      </a:extLst>
                    </a:blip>
                    <a:srcRect/>
                    <a:stretch>
                      <a:fillRect/>
                    </a:stretch>
                  </pic:blipFill>
                  <pic:spPr bwMode="auto">
                    <a:xfrm>
                      <a:off x="0" y="0"/>
                      <a:ext cx="92710" cy="160655"/>
                    </a:xfrm>
                    <a:prstGeom prst="rect">
                      <a:avLst/>
                    </a:prstGeom>
                    <a:noFill/>
                  </pic:spPr>
                </pic:pic>
              </a:graphicData>
            </a:graphic>
          </wp:anchor>
        </w:drawing>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06" o:spid="_x0000_s15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08" o:spid="_x0000_s15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8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304"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28"/>
          <w:szCs w:val="28"/>
          <w:color w:val="auto"/>
        </w:rPr>
        <w:t xml:space="preserve">знаком.  После  переноса  вектора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AB</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5846445</wp:posOffset>
                </wp:positionH>
                <wp:positionV relativeFrom="paragraph">
                  <wp:posOffset>-17780</wp:posOffset>
                </wp:positionV>
                <wp:extent cx="107950" cy="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950" cy="4763"/>
                        </a:xfrm>
                        <a:prstGeom prst="line">
                          <a:avLst/>
                        </a:prstGeom>
                        <a:solidFill>
                          <a:srgbClr val="FFFFFF"/>
                        </a:solidFill>
                        <a:ln w="6301">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0.35pt,-1.3999pt" to="468.85pt,-1.3999pt" o:allowincell="f" strokecolor="#000000" strokeweight="0.4961pt"/>
            </w:pict>
          </mc:Fallback>
        </mc:AlternateContent>
      </w:r>
    </w:p>
    <w:p>
      <w:pPr>
        <w:spacing w:after="0" w:line="2"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28"/>
          <w:szCs w:val="28"/>
          <w:color w:val="auto"/>
        </w:rPr>
        <w:t>параллельно самому себе он соединит</w:t>
      </w:r>
    </w:p>
    <w:p>
      <w:pPr>
        <w:ind w:left="4920"/>
        <w:spacing w:after="0"/>
        <w:rPr>
          <w:sz w:val="20"/>
          <w:szCs w:val="20"/>
          <w:color w:val="auto"/>
        </w:rPr>
      </w:pPr>
      <w:r>
        <w:rPr>
          <w:rFonts w:ascii="Times New Roman" w:cs="Times New Roman" w:eastAsia="Times New Roman" w:hAnsi="Times New Roman"/>
          <w:sz w:val="28"/>
          <w:szCs w:val="28"/>
          <w:color w:val="auto"/>
        </w:rPr>
        <w:t xml:space="preserve">точки </w:t>
      </w:r>
      <w:r>
        <w:rPr>
          <w:rFonts w:ascii="Times New Roman" w:cs="Times New Roman" w:eastAsia="Times New Roman" w:hAnsi="Times New Roman"/>
          <w:sz w:val="23"/>
          <w:szCs w:val="23"/>
          <w:i w:val="1"/>
          <w:iCs w:val="1"/>
          <w:color w:val="auto"/>
        </w:rPr>
        <w:t>A</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8"/>
          <w:szCs w:val="28"/>
          <w:color w:val="auto"/>
        </w:rPr>
        <w:t xml:space="preserve">  на</w:t>
      </w:r>
    </w:p>
    <w:p>
      <w:pPr>
        <w:spacing w:after="0" w:line="13" w:lineRule="exact"/>
        <w:rPr>
          <w:sz w:val="20"/>
          <w:szCs w:val="20"/>
          <w:color w:val="auto"/>
        </w:rPr>
      </w:pPr>
    </w:p>
    <w:p>
      <w:pPr>
        <w:spacing w:after="0" w:line="258" w:lineRule="auto"/>
        <w:rPr>
          <w:sz w:val="20"/>
          <w:szCs w:val="20"/>
          <w:color w:val="auto"/>
        </w:rPr>
      </w:pPr>
      <w:r>
        <w:rPr>
          <w:rFonts w:ascii="Times New Roman" w:cs="Times New Roman" w:eastAsia="Times New Roman" w:hAnsi="Times New Roman"/>
          <w:sz w:val="28"/>
          <w:szCs w:val="28"/>
          <w:color w:val="auto"/>
        </w:rPr>
        <w:t xml:space="preserve">векторной диаграмме фазных напряжений. Аналогично строят векторы линейных напряжений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993775</wp:posOffset>
                </wp:positionH>
                <wp:positionV relativeFrom="paragraph">
                  <wp:posOffset>-43815</wp:posOffset>
                </wp:positionV>
                <wp:extent cx="108585" cy="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585" cy="4763"/>
                        </a:xfrm>
                        <a:prstGeom prst="line">
                          <a:avLst/>
                        </a:prstGeom>
                        <a:solidFill>
                          <a:srgbClr val="FFFFFF"/>
                        </a:solidFill>
                        <a:ln w="6315">
                          <a:solidFill>
                            <a:srgbClr val="000000"/>
                          </a:solidFill>
                          <a:miter lim="800000"/>
                          <a:headEnd/>
                          <a:tailEnd/>
                        </a:ln>
                      </wps:spPr>
                      <wps:bodyPr/>
                    </wps:wsp>
                  </a:graphicData>
                </a:graphic>
              </wp:anchor>
            </w:drawing>
          </mc:Choice>
          <mc:Fallback>
            <w:pict>
              <v:line id="Shape 513" o:spid="_x0000_s15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25pt,-3.4499pt" to="86.8pt,-3.4499pt" o:allowincell="f" strokecolor="#000000" strokeweight="0.4972pt"/>
            </w:pict>
          </mc:Fallback>
        </mc:AlternateContent>
        <mc:AlternateContent>
          <mc:Choice Requires="wps">
            <w:drawing>
              <wp:anchor simplePos="0" relativeHeight="251657728" behindDoc="1" locked="0" layoutInCell="0" allowOverlap="1">
                <wp:simplePos x="0" y="0"/>
                <wp:positionH relativeFrom="column">
                  <wp:posOffset>1471930</wp:posOffset>
                </wp:positionH>
                <wp:positionV relativeFrom="paragraph">
                  <wp:posOffset>-44450</wp:posOffset>
                </wp:positionV>
                <wp:extent cx="105410" cy="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410" cy="4763"/>
                        </a:xfrm>
                        <a:prstGeom prst="line">
                          <a:avLst/>
                        </a:prstGeom>
                        <a:solidFill>
                          <a:srgbClr val="FFFFFF"/>
                        </a:solidFill>
                        <a:ln w="6137">
                          <a:solidFill>
                            <a:srgbClr val="000000"/>
                          </a:solidFill>
                          <a:miter lim="800000"/>
                          <a:headEnd/>
                          <a:tailEnd/>
                        </a:ln>
                      </wps:spPr>
                      <wps:bodyPr/>
                    </wps:wsp>
                  </a:graphicData>
                </a:graphic>
              </wp:anchor>
            </w:drawing>
          </mc:Choice>
          <mc:Fallback>
            <w:pict>
              <v:line id="Shape 514" o:spid="_x0000_s15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9pt,-3.4999pt" to="124.2pt,-3.4999pt" o:allowincell="f" strokecolor="#000000" strokeweight="0.4832pt"/>
            </w:pict>
          </mc:Fallback>
        </mc:AlternateContent>
      </w:r>
    </w:p>
    <w:p>
      <w:pPr>
        <w:ind w:left="340"/>
        <w:spacing w:after="0" w:line="238" w:lineRule="auto"/>
        <w:rPr>
          <w:sz w:val="20"/>
          <w:szCs w:val="20"/>
          <w:color w:val="auto"/>
        </w:rPr>
      </w:pPr>
      <w:r>
        <w:rPr>
          <w:rFonts w:ascii="Times New Roman" w:cs="Times New Roman" w:eastAsia="Times New Roman" w:hAnsi="Times New Roman"/>
          <w:sz w:val="28"/>
          <w:szCs w:val="28"/>
          <w:color w:val="auto"/>
        </w:rPr>
        <w:t>Векторная сумма линейных напряжений всегда равна нулю, т.е.</w:t>
      </w:r>
    </w:p>
    <w:p>
      <w:pPr>
        <w:spacing w:after="0" w:line="331"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31" w:lineRule="exact"/>
        <w:rPr>
          <w:sz w:val="20"/>
          <w:szCs w:val="20"/>
          <w:color w:val="auto"/>
        </w:rPr>
      </w:pPr>
    </w:p>
    <w:p>
      <w:pPr>
        <w:ind w:left="4400" w:hanging="259"/>
        <w:spacing w:after="0"/>
        <w:tabs>
          <w:tab w:leader="none" w:pos="4400" w:val="left"/>
        </w:tabs>
        <w:numPr>
          <w:ilvl w:val="2"/>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 К Ц И Я 10</w:t>
      </w:r>
    </w:p>
    <w:p>
      <w:pPr>
        <w:spacing w:after="0" w:line="334" w:lineRule="exact"/>
        <w:rPr>
          <w:rFonts w:ascii="Times New Roman" w:cs="Times New Roman" w:eastAsia="Times New Roman" w:hAnsi="Times New Roman"/>
          <w:sz w:val="28"/>
          <w:szCs w:val="28"/>
          <w:color w:val="auto"/>
        </w:rPr>
      </w:pPr>
    </w:p>
    <w:p>
      <w:pPr>
        <w:ind w:firstLine="341"/>
        <w:spacing w:after="0" w:line="235" w:lineRule="auto"/>
        <w:tabs>
          <w:tab w:leader="none" w:pos="806" w:val="left"/>
        </w:tabs>
        <w:numPr>
          <w:ilvl w:val="1"/>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Несимметричная четырехпроводная цепь, соединенная звездой с различными приемниками.</w:t>
      </w:r>
    </w:p>
    <w:p>
      <w:pPr>
        <w:spacing w:after="0" w:line="13" w:lineRule="exact"/>
        <w:rPr>
          <w:rFonts w:ascii="Times New Roman" w:cs="Times New Roman" w:eastAsia="Times New Roman" w:hAnsi="Times New Roman"/>
          <w:sz w:val="28"/>
          <w:szCs w:val="28"/>
          <w:color w:val="auto"/>
        </w:rPr>
      </w:pPr>
    </w:p>
    <w:p>
      <w:pPr>
        <w:ind w:firstLine="341"/>
        <w:spacing w:after="0" w:line="235" w:lineRule="auto"/>
        <w:tabs>
          <w:tab w:leader="none" w:pos="765" w:val="left"/>
        </w:tabs>
        <w:numPr>
          <w:ilvl w:val="1"/>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Несимметричная трехпроводная цепь, соединенная звездой. Напряжение смещения нейтрали.</w:t>
      </w:r>
    </w:p>
    <w:p>
      <w:pPr>
        <w:spacing w:after="0" w:line="336" w:lineRule="exact"/>
        <w:rPr>
          <w:rFonts w:ascii="Times New Roman" w:cs="Times New Roman" w:eastAsia="Times New Roman" w:hAnsi="Times New Roman"/>
          <w:sz w:val="28"/>
          <w:szCs w:val="28"/>
          <w:color w:val="auto"/>
        </w:rPr>
      </w:pPr>
    </w:p>
    <w:p>
      <w:pPr>
        <w:jc w:val="center"/>
        <w:ind w:left="4240" w:right="200" w:hanging="4048"/>
        <w:spacing w:after="0" w:line="234" w:lineRule="auto"/>
        <w:tabs>
          <w:tab w:leader="none" w:pos="466" w:val="left"/>
        </w:tabs>
        <w:numPr>
          <w:ilvl w:val="0"/>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Несимметричная четырехпроводная цепь, соединенная звездой с различными приемниками.</w:t>
      </w:r>
    </w:p>
    <w:p>
      <w:pPr>
        <w:spacing w:after="0" w:line="323"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Рассмотрим схему трехфазной цепи при соединении нагрузки звездой: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1423670</wp:posOffset>
            </wp:positionH>
            <wp:positionV relativeFrom="paragraph">
              <wp:posOffset>196215</wp:posOffset>
            </wp:positionV>
            <wp:extent cx="3629660" cy="247777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84">
                      <a:extLst>
                        <a:ext uri="{28A0092B-C50C-407E-A947-70E740481C1C}"/>
                      </a:extLst>
                    </a:blip>
                    <a:srcRect/>
                    <a:stretch>
                      <a:fillRect/>
                    </a:stretch>
                  </pic:blipFill>
                  <pic:spPr bwMode="auto">
                    <a:xfrm>
                      <a:off x="0" y="0"/>
                      <a:ext cx="3629660" cy="2477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both"/>
        <w:ind w:firstLine="111"/>
        <w:spacing w:after="0" w:line="265" w:lineRule="auto"/>
        <w:rPr>
          <w:sz w:val="20"/>
          <w:szCs w:val="20"/>
          <w:color w:val="auto"/>
        </w:rPr>
      </w:pP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комплексы сопротивлений нагрузки,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участки</w:t>
      </w:r>
      <w:r>
        <w:rPr>
          <w:rFonts w:ascii="Times New Roman" w:cs="Times New Roman" w:eastAsia="Times New Roman" w:hAnsi="Times New Roman"/>
          <w:sz w:val="24"/>
          <w:szCs w:val="24"/>
          <w:i w:val="1"/>
          <w:iCs w:val="1"/>
          <w:color w:val="auto"/>
        </w:rPr>
        <w:t xml:space="preserve"> a</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b</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c</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называют фазами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 xml:space="preserve">нагрузки, по аналогии с генератором обозначают буквами </w:t>
      </w:r>
      <w:r>
        <w:rPr>
          <w:rFonts w:ascii="Times New Roman" w:cs="Times New Roman" w:eastAsia="Times New Roman" w:hAnsi="Times New Roman"/>
          <w:sz w:val="23"/>
          <w:szCs w:val="23"/>
          <w:i w:val="1"/>
          <w:iCs w:val="1"/>
          <w:color w:val="auto"/>
        </w:rPr>
        <w:t>a</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b</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c</w:t>
      </w:r>
      <w:r>
        <w:rPr>
          <w:rFonts w:ascii="Times New Roman" w:cs="Times New Roman" w:eastAsia="Times New Roman" w:hAnsi="Times New Roman"/>
          <w:sz w:val="28"/>
          <w:szCs w:val="28"/>
          <w:color w:val="auto"/>
        </w:rPr>
        <w:t xml:space="preserve"> соответственно. Точка n называется нейтралью нагрузки, токи в линейных проводах - линейными.</w:t>
      </w:r>
    </w:p>
    <w:tbl>
      <w:tblPr>
        <w:tblLayout w:type="fixed"/>
        <w:tblInd w:w="0" w:type="dxa"/>
        <w:tblCellMar>
          <w:top w:w="0" w:type="dxa"/>
          <w:left w:w="0" w:type="dxa"/>
          <w:bottom w:w="0" w:type="dxa"/>
          <w:right w:w="0" w:type="dxa"/>
        </w:tblCellMar>
      </w:tblPr>
      <w:tr>
        <w:trPr>
          <w:trHeight w:val="310"/>
        </w:trPr>
        <w:tc>
          <w:tcPr>
            <w:tcW w:w="7920" w:type="dxa"/>
            <w:vAlign w:val="bottom"/>
            <w:gridSpan w:val="8"/>
          </w:tcPr>
          <w:p>
            <w:pPr>
              <w:ind w:left="340"/>
              <w:spacing w:after="0" w:line="309" w:lineRule="exact"/>
              <w:rPr>
                <w:sz w:val="20"/>
                <w:szCs w:val="20"/>
                <w:color w:val="auto"/>
              </w:rPr>
            </w:pPr>
            <w:r>
              <w:rPr>
                <w:rFonts w:ascii="Times New Roman" w:cs="Times New Roman" w:eastAsia="Times New Roman" w:hAnsi="Times New Roman"/>
                <w:sz w:val="28"/>
                <w:szCs w:val="28"/>
                <w:color w:val="auto"/>
              </w:rPr>
              <w:t>Сложность анализа и расчета трехфазных цепей во многом</w:t>
            </w:r>
          </w:p>
        </w:tc>
        <w:tc>
          <w:tcPr>
            <w:tcW w:w="2280" w:type="dxa"/>
            <w:vAlign w:val="bottom"/>
          </w:tcPr>
          <w:p>
            <w:pPr>
              <w:jc w:val="right"/>
              <w:spacing w:after="0" w:line="309" w:lineRule="exact"/>
              <w:rPr>
                <w:sz w:val="20"/>
                <w:szCs w:val="20"/>
                <w:color w:val="auto"/>
              </w:rPr>
            </w:pPr>
            <w:r>
              <w:rPr>
                <w:rFonts w:ascii="Times New Roman" w:cs="Times New Roman" w:eastAsia="Times New Roman" w:hAnsi="Times New Roman"/>
                <w:sz w:val="28"/>
                <w:szCs w:val="28"/>
                <w:color w:val="auto"/>
              </w:rPr>
              <w:t>определяется как</w:t>
            </w:r>
          </w:p>
        </w:tc>
        <w:tc>
          <w:tcPr>
            <w:tcW w:w="0" w:type="dxa"/>
            <w:vAlign w:val="bottom"/>
          </w:tcPr>
          <w:p>
            <w:pPr>
              <w:spacing w:after="0"/>
              <w:rPr>
                <w:sz w:val="1"/>
                <w:szCs w:val="1"/>
                <w:color w:val="auto"/>
              </w:rPr>
            </w:pPr>
          </w:p>
        </w:tc>
      </w:tr>
      <w:tr>
        <w:trPr>
          <w:trHeight w:val="322"/>
        </w:trPr>
        <w:tc>
          <w:tcPr>
            <w:tcW w:w="7920" w:type="dxa"/>
            <w:vAlign w:val="bottom"/>
            <w:gridSpan w:val="8"/>
          </w:tcPr>
          <w:p>
            <w:pPr>
              <w:spacing w:after="0"/>
              <w:rPr>
                <w:sz w:val="20"/>
                <w:szCs w:val="20"/>
                <w:color w:val="auto"/>
              </w:rPr>
            </w:pPr>
            <w:r>
              <w:rPr>
                <w:rFonts w:ascii="Times New Roman" w:cs="Times New Roman" w:eastAsia="Times New Roman" w:hAnsi="Times New Roman"/>
                <w:sz w:val="28"/>
                <w:szCs w:val="28"/>
                <w:color w:val="auto"/>
              </w:rPr>
              <w:t>характером, так и соотношением фаз нагрузки. Если</w:t>
            </w:r>
          </w:p>
        </w:tc>
        <w:tc>
          <w:tcPr>
            <w:tcW w:w="2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4120" w:type="dxa"/>
            <w:vAlign w:val="bottom"/>
          </w:tcPr>
          <w:p>
            <w:pPr>
              <w:spacing w:after="0"/>
              <w:rPr>
                <w:sz w:val="24"/>
                <w:szCs w:val="24"/>
                <w:color w:val="auto"/>
              </w:rPr>
            </w:pPr>
          </w:p>
        </w:tc>
        <w:tc>
          <w:tcPr>
            <w:tcW w:w="1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rPr>
              <w:t>Z</w:t>
            </w:r>
          </w:p>
        </w:tc>
        <w:tc>
          <w:tcPr>
            <w:tcW w:w="360" w:type="dxa"/>
            <w:vAlign w:val="bottom"/>
            <w:vMerge w:val="restart"/>
          </w:tcPr>
          <w:p>
            <w:pPr>
              <w:ind w:left="20"/>
              <w:spacing w:after="0" w:line="372" w:lineRule="exact"/>
              <w:rPr>
                <w:sz w:val="20"/>
                <w:szCs w:val="20"/>
                <w:color w:val="auto"/>
              </w:rPr>
            </w:pPr>
            <w:r>
              <w:rPr>
                <w:rFonts w:ascii="Times New Roman" w:cs="Times New Roman" w:eastAsia="Times New Roman" w:hAnsi="Times New Roman"/>
                <w:sz w:val="13"/>
                <w:szCs w:val="13"/>
                <w:i w:val="1"/>
                <w:iCs w:val="1"/>
                <w:color w:val="auto"/>
              </w:rPr>
              <w:t xml:space="preserve">a  </w:t>
            </w:r>
            <w:r>
              <w:rPr>
                <w:rFonts w:ascii="Symbol" w:cs="Symbol" w:eastAsia="Symbol" w:hAnsi="Symbol"/>
                <w:sz w:val="40"/>
                <w:szCs w:val="40"/>
                <w:color w:val="auto"/>
                <w:vertAlign w:val="superscript"/>
              </w:rPr>
              <w:t></w:t>
            </w:r>
          </w:p>
        </w:tc>
        <w:tc>
          <w:tcPr>
            <w:tcW w:w="1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rPr>
              <w:t>Z</w:t>
            </w:r>
          </w:p>
        </w:tc>
        <w:tc>
          <w:tcPr>
            <w:tcW w:w="360" w:type="dxa"/>
            <w:vAlign w:val="bottom"/>
            <w:vMerge w:val="restart"/>
          </w:tcPr>
          <w:p>
            <w:pPr>
              <w:spacing w:after="0" w:line="372" w:lineRule="exact"/>
              <w:rPr>
                <w:sz w:val="20"/>
                <w:szCs w:val="20"/>
                <w:color w:val="auto"/>
              </w:rPr>
            </w:pPr>
            <w:r>
              <w:rPr>
                <w:rFonts w:ascii="Times New Roman" w:cs="Times New Roman" w:eastAsia="Times New Roman" w:hAnsi="Times New Roman"/>
                <w:sz w:val="13"/>
                <w:szCs w:val="13"/>
                <w:i w:val="1"/>
                <w:iCs w:val="1"/>
                <w:color w:val="auto"/>
              </w:rPr>
              <w:t xml:space="preserve">b  </w:t>
            </w:r>
            <w:r>
              <w:rPr>
                <w:rFonts w:ascii="Symbol" w:cs="Symbol" w:eastAsia="Symbol" w:hAnsi="Symbol"/>
                <w:sz w:val="40"/>
                <w:szCs w:val="40"/>
                <w:color w:val="auto"/>
                <w:vertAlign w:val="superscript"/>
              </w:rPr>
              <w:t></w:t>
            </w:r>
          </w:p>
        </w:tc>
        <w:tc>
          <w:tcPr>
            <w:tcW w:w="14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89"/>
              </w:rPr>
              <w:t>Z</w:t>
            </w:r>
          </w:p>
        </w:tc>
        <w:tc>
          <w:tcPr>
            <w:tcW w:w="760" w:type="dxa"/>
            <w:vAlign w:val="bottom"/>
            <w:vMerge w:val="restart"/>
          </w:tcPr>
          <w:p>
            <w:pPr>
              <w:ind w:left="20"/>
              <w:spacing w:after="0"/>
              <w:rPr>
                <w:sz w:val="20"/>
                <w:szCs w:val="20"/>
                <w:color w:val="auto"/>
              </w:rPr>
            </w:pPr>
            <w:r>
              <w:rPr>
                <w:rFonts w:ascii="Times New Roman" w:cs="Times New Roman" w:eastAsia="Times New Roman" w:hAnsi="Times New Roman"/>
                <w:sz w:val="28"/>
                <w:szCs w:val="28"/>
                <w:i w:val="1"/>
                <w:iCs w:val="1"/>
                <w:color w:val="auto"/>
                <w:w w:val="83"/>
                <w:vertAlign w:val="subscript"/>
              </w:rPr>
              <w:t>c</w:t>
            </w:r>
            <w:r>
              <w:rPr>
                <w:rFonts w:ascii="Times New Roman" w:cs="Times New Roman" w:eastAsia="Times New Roman" w:hAnsi="Times New Roman"/>
                <w:sz w:val="24"/>
                <w:szCs w:val="24"/>
                <w:i w:val="1"/>
                <w:iCs w:val="1"/>
                <w:color w:val="auto"/>
                <w:w w:val="83"/>
              </w:rPr>
              <w:t xml:space="preserve">  </w:t>
            </w:r>
            <w:r>
              <w:rPr>
                <w:rFonts w:ascii="Symbol" w:cs="Symbol" w:eastAsia="Symbol" w:hAnsi="Symbol"/>
                <w:sz w:val="24"/>
                <w:szCs w:val="24"/>
                <w:color w:val="auto"/>
                <w:w w:val="83"/>
              </w:rPr>
              <w:t></w:t>
            </w:r>
            <w:r>
              <w:rPr>
                <w:rFonts w:ascii="Times New Roman" w:cs="Times New Roman" w:eastAsia="Times New Roman" w:hAnsi="Times New Roman"/>
                <w:sz w:val="24"/>
                <w:szCs w:val="24"/>
                <w:i w:val="1"/>
                <w:iCs w:val="1"/>
                <w:color w:val="auto"/>
                <w:w w:val="83"/>
              </w:rPr>
              <w:t xml:space="preserve"> Ze </w:t>
            </w:r>
            <w:r>
              <w:rPr>
                <w:rFonts w:ascii="Times New Roman" w:cs="Times New Roman" w:eastAsia="Times New Roman" w:hAnsi="Times New Roman"/>
                <w:sz w:val="28"/>
                <w:szCs w:val="28"/>
                <w:i w:val="1"/>
                <w:iCs w:val="1"/>
                <w:color w:val="auto"/>
                <w:w w:val="83"/>
                <w:vertAlign w:val="superscript"/>
              </w:rPr>
              <w:t>j</w:t>
            </w:r>
            <w:r>
              <w:rPr>
                <w:rFonts w:ascii="Symbol" w:cs="Symbol" w:eastAsia="Symbol" w:hAnsi="Symbol"/>
                <w:sz w:val="28"/>
                <w:szCs w:val="28"/>
                <w:i w:val="1"/>
                <w:iCs w:val="1"/>
                <w:color w:val="auto"/>
                <w:w w:val="83"/>
                <w:vertAlign w:val="superscript"/>
              </w:rPr>
              <w:t></w:t>
            </w:r>
          </w:p>
        </w:tc>
        <w:tc>
          <w:tcPr>
            <w:tcW w:w="186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
        </w:trPr>
        <w:tc>
          <w:tcPr>
            <w:tcW w:w="4120" w:type="dxa"/>
            <w:vAlign w:val="bottom"/>
          </w:tcPr>
          <w:p>
            <w:pPr>
              <w:spacing w:after="0"/>
              <w:rPr>
                <w:sz w:val="4"/>
                <w:szCs w:val="4"/>
                <w:color w:val="auto"/>
              </w:rPr>
            </w:pPr>
          </w:p>
        </w:tc>
        <w:tc>
          <w:tcPr>
            <w:tcW w:w="160" w:type="dxa"/>
            <w:vAlign w:val="bottom"/>
          </w:tcPr>
          <w:p>
            <w:pPr>
              <w:spacing w:after="0"/>
              <w:rPr>
                <w:sz w:val="4"/>
                <w:szCs w:val="4"/>
                <w:color w:val="auto"/>
              </w:rPr>
            </w:pPr>
          </w:p>
        </w:tc>
        <w:tc>
          <w:tcPr>
            <w:tcW w:w="360" w:type="dxa"/>
            <w:vAlign w:val="bottom"/>
            <w:vMerge w:val="continue"/>
          </w:tcPr>
          <w:p>
            <w:pPr>
              <w:spacing w:after="0"/>
              <w:rPr>
                <w:sz w:val="4"/>
                <w:szCs w:val="4"/>
                <w:color w:val="auto"/>
              </w:rPr>
            </w:pPr>
          </w:p>
        </w:tc>
        <w:tc>
          <w:tcPr>
            <w:tcW w:w="160" w:type="dxa"/>
            <w:vAlign w:val="bottom"/>
          </w:tcPr>
          <w:p>
            <w:pPr>
              <w:spacing w:after="0"/>
              <w:rPr>
                <w:sz w:val="4"/>
                <w:szCs w:val="4"/>
                <w:color w:val="auto"/>
              </w:rPr>
            </w:pPr>
          </w:p>
        </w:tc>
        <w:tc>
          <w:tcPr>
            <w:tcW w:w="360" w:type="dxa"/>
            <w:vAlign w:val="bottom"/>
            <w:vMerge w:val="continue"/>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vMerge w:val="continue"/>
          </w:tcPr>
          <w:p>
            <w:pPr>
              <w:spacing w:after="0"/>
              <w:rPr>
                <w:sz w:val="4"/>
                <w:szCs w:val="4"/>
                <w:color w:val="auto"/>
              </w:rPr>
            </w:pPr>
          </w:p>
        </w:tc>
        <w:tc>
          <w:tcPr>
            <w:tcW w:w="1860" w:type="dxa"/>
            <w:vAlign w:val="bottom"/>
          </w:tcPr>
          <w:p>
            <w:pPr>
              <w:spacing w:after="0"/>
              <w:rPr>
                <w:sz w:val="4"/>
                <w:szCs w:val="4"/>
                <w:color w:val="auto"/>
              </w:rPr>
            </w:pPr>
          </w:p>
        </w:tc>
        <w:tc>
          <w:tcPr>
            <w:tcW w:w="22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08"/>
        </w:trPr>
        <w:tc>
          <w:tcPr>
            <w:tcW w:w="6060" w:type="dxa"/>
            <w:vAlign w:val="bottom"/>
            <w:gridSpan w:val="7"/>
          </w:tcPr>
          <w:p>
            <w:pPr>
              <w:ind w:left="340"/>
              <w:spacing w:after="0" w:line="308" w:lineRule="exact"/>
              <w:rPr>
                <w:sz w:val="20"/>
                <w:szCs w:val="20"/>
                <w:color w:val="auto"/>
              </w:rPr>
            </w:pPr>
            <w:r>
              <w:rPr>
                <w:rFonts w:ascii="Times New Roman" w:cs="Times New Roman" w:eastAsia="Times New Roman" w:hAnsi="Times New Roman"/>
                <w:sz w:val="28"/>
                <w:szCs w:val="28"/>
                <w:color w:val="auto"/>
              </w:rPr>
              <w:t>то   нагрузка   называется   симметричной,</w:t>
            </w:r>
          </w:p>
        </w:tc>
        <w:tc>
          <w:tcPr>
            <w:tcW w:w="186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в   противном</w:t>
            </w:r>
          </w:p>
        </w:tc>
        <w:tc>
          <w:tcPr>
            <w:tcW w:w="228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случае   получаем</w:t>
            </w:r>
          </w:p>
        </w:tc>
        <w:tc>
          <w:tcPr>
            <w:tcW w:w="0" w:type="dxa"/>
            <w:vAlign w:val="bottom"/>
          </w:tcPr>
          <w:p>
            <w:pPr>
              <w:spacing w:after="0"/>
              <w:rPr>
                <w:sz w:val="1"/>
                <w:szCs w:val="1"/>
                <w:color w:val="auto"/>
              </w:rPr>
            </w:pPr>
          </w:p>
        </w:tc>
      </w:tr>
    </w:tbl>
    <w:p>
      <w:pPr>
        <w:spacing w:after="0" w:line="11"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7"/>
          <w:szCs w:val="27"/>
          <w:color w:val="auto"/>
        </w:rPr>
        <w:t>несимметричную нагрузку. Несимметричная нагрузка считается однородной, если</w:t>
      </w:r>
    </w:p>
    <w:p>
      <w:pPr>
        <w:jc w:val="center"/>
        <w:ind w:right="40"/>
        <w:spacing w:after="0" w:line="236" w:lineRule="auto"/>
        <w:rPr>
          <w:sz w:val="20"/>
          <w:szCs w:val="20"/>
          <w:color w:val="auto"/>
        </w:rPr>
      </w:pPr>
      <w:r>
        <w:rPr>
          <w:rFonts w:ascii="Symbol" w:cs="Symbol" w:eastAsia="Symbol" w:hAnsi="Symbol"/>
          <w:sz w:val="24"/>
          <w:szCs w:val="24"/>
          <w:i w:val="1"/>
          <w:iCs w:val="1"/>
          <w:color w:val="auto"/>
        </w:rPr>
        <w:t></w:t>
      </w:r>
      <w:r>
        <w:rPr>
          <w:rFonts w:ascii="Times New Roman" w:cs="Times New Roman" w:eastAsia="Times New Roman" w:hAnsi="Times New Roman"/>
          <w:sz w:val="28"/>
          <w:szCs w:val="28"/>
          <w:i w:val="1"/>
          <w:iCs w:val="1"/>
          <w:color w:val="auto"/>
          <w:vertAlign w:val="subscript"/>
        </w:rPr>
        <w:t>a</w:t>
      </w:r>
      <w:r>
        <w:rPr>
          <w:rFonts w:ascii="Symbol" w:cs="Symbol" w:eastAsia="Symbol" w:hAnsi="Symbol"/>
          <w:sz w:val="24"/>
          <w:szCs w:val="24"/>
          <w:i w:val="1"/>
          <w:iCs w:val="1"/>
          <w:color w:val="auto"/>
        </w:rPr>
        <w:t xml:space="preserve">  </w:t>
      </w:r>
      <w:r>
        <w:rPr>
          <w:rFonts w:ascii="Symbol" w:cs="Symbol" w:eastAsia="Symbol" w:hAnsi="Symbol"/>
          <w:sz w:val="24"/>
          <w:szCs w:val="24"/>
          <w:color w:val="auto"/>
        </w:rPr>
        <w:t></w:t>
      </w:r>
      <w:r>
        <w:rPr>
          <w:rFonts w:ascii="Symbol" w:cs="Symbol" w:eastAsia="Symbol" w:hAnsi="Symbol"/>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Symbol" w:cs="Symbol" w:eastAsia="Symbol" w:hAnsi="Symbol"/>
          <w:sz w:val="24"/>
          <w:szCs w:val="24"/>
          <w:i w:val="1"/>
          <w:iCs w:val="1"/>
          <w:color w:val="auto"/>
        </w:rPr>
        <w:t xml:space="preserve">  </w:t>
      </w:r>
      <w:r>
        <w:rPr>
          <w:rFonts w:ascii="Symbol" w:cs="Symbol" w:eastAsia="Symbol" w:hAnsi="Symbol"/>
          <w:sz w:val="24"/>
          <w:szCs w:val="24"/>
          <w:color w:val="auto"/>
        </w:rPr>
        <w:t></w:t>
      </w:r>
      <w:r>
        <w:rPr>
          <w:rFonts w:ascii="Symbol" w:cs="Symbol" w:eastAsia="Symbol" w:hAnsi="Symbol"/>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Symbol" w:cs="Symbol" w:eastAsia="Symbol" w:hAnsi="Symbol"/>
          <w:sz w:val="24"/>
          <w:szCs w:val="24"/>
          <w:i w:val="1"/>
          <w:iCs w:val="1"/>
          <w:color w:val="auto"/>
        </w:rPr>
        <w:t xml:space="preserve">  </w:t>
      </w:r>
      <w:r>
        <w:rPr>
          <w:rFonts w:ascii="Symbol" w:cs="Symbol" w:eastAsia="Symbol" w:hAnsi="Symbol"/>
          <w:sz w:val="24"/>
          <w:szCs w:val="24"/>
          <w:color w:val="auto"/>
        </w:rPr>
        <w:t></w:t>
      </w:r>
      <w:r>
        <w:rPr>
          <w:rFonts w:ascii="Symbol" w:cs="Symbol" w:eastAsia="Symbol" w:hAnsi="Symbol"/>
          <w:sz w:val="24"/>
          <w:szCs w:val="24"/>
          <w:i w:val="1"/>
          <w:iCs w:val="1"/>
          <w:color w:val="auto"/>
        </w:rPr>
        <w:t xml:space="preserve"> </w:t>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она называется равномерной, если</w:t>
      </w:r>
    </w:p>
    <w:p>
      <w:pPr>
        <w:spacing w:after="0" w:line="26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46</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17" o:spid="_x0000_s15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8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Z</w:t>
      </w:r>
    </w:p>
    <w:p>
      <w:pPr>
        <w:spacing w:after="0" w:line="38" w:lineRule="exact"/>
        <w:rPr>
          <w:sz w:val="20"/>
          <w:szCs w:val="20"/>
          <w:color w:val="auto"/>
        </w:rPr>
      </w:pPr>
    </w:p>
    <w:p>
      <w:pPr>
        <w:ind w:right="1280" w:firstLine="348"/>
        <w:spacing w:after="0" w:line="234" w:lineRule="auto"/>
        <w:rPr>
          <w:sz w:val="20"/>
          <w:szCs w:val="20"/>
          <w:color w:val="auto"/>
        </w:rPr>
      </w:pPr>
      <w:r>
        <w:rPr>
          <w:rFonts w:ascii="Times New Roman" w:cs="Times New Roman" w:eastAsia="Times New Roman" w:hAnsi="Times New Roman"/>
          <w:sz w:val="28"/>
          <w:szCs w:val="28"/>
          <w:color w:val="auto"/>
        </w:rPr>
        <w:t>Рассмотрим различные случаи работы четырехпроводной трехфазной цепи.</w:t>
      </w:r>
    </w:p>
    <w:p>
      <w:pPr>
        <w:spacing w:after="0" w:line="18" w:lineRule="exact"/>
        <w:rPr>
          <w:sz w:val="20"/>
          <w:szCs w:val="20"/>
          <w:color w:val="auto"/>
        </w:rPr>
      </w:pPr>
    </w:p>
    <w:p>
      <w:pPr>
        <w:ind w:firstLine="348"/>
        <w:spacing w:after="0" w:line="256" w:lineRule="auto"/>
        <w:rPr>
          <w:sz w:val="20"/>
          <w:szCs w:val="20"/>
          <w:color w:val="auto"/>
        </w:rPr>
      </w:pPr>
      <w:r>
        <w:rPr>
          <w:rFonts w:ascii="Times New Roman" w:cs="Times New Roman" w:eastAsia="Times New Roman" w:hAnsi="Times New Roman"/>
          <w:sz w:val="28"/>
          <w:szCs w:val="28"/>
          <w:color w:val="auto"/>
        </w:rPr>
        <w:t xml:space="preserve">Случай 1. Четырехпроводная система. Сопротивление нейтрального провода не учитывается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w:t>
      </w:r>
    </w:p>
    <w:p>
      <w:pPr>
        <w:spacing w:after="0" w:line="3"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8"/>
          <w:szCs w:val="28"/>
          <w:color w:val="auto"/>
        </w:rPr>
        <w:t>Соотношения между фазными напряжениями генератора и нагрузки таковы:</w:t>
      </w:r>
    </w:p>
    <w:p>
      <w:pPr>
        <w:spacing w:after="0" w:line="16" w:lineRule="exact"/>
        <w:rPr>
          <w:sz w:val="20"/>
          <w:szCs w:val="20"/>
          <w:color w:val="auto"/>
        </w:rPr>
      </w:pPr>
    </w:p>
    <w:p>
      <w:pPr>
        <w:ind w:left="3340"/>
        <w:spacing w:after="0"/>
        <w:tabs>
          <w:tab w:leader="none" w:pos="4560" w:val="left"/>
          <w:tab w:leader="none" w:pos="5820" w:val="left"/>
        </w:tabs>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1"/>
          <w:szCs w:val="21"/>
          <w:i w:val="1"/>
          <w:iCs w:val="1"/>
          <w:u w:val="single" w:color="auto"/>
          <w:color w:val="auto"/>
        </w:rPr>
        <w:t xml:space="preserve">U </w:t>
      </w:r>
      <w:r>
        <w:rPr>
          <w:rFonts w:ascii="Times New Roman" w:cs="Times New Roman" w:eastAsia="Times New Roman" w:hAnsi="Times New Roman"/>
          <w:sz w:val="24"/>
          <w:szCs w:val="24"/>
          <w:i w:val="1"/>
          <w:iCs w:val="1"/>
          <w:color w:val="auto"/>
          <w:vertAlign w:val="subscript"/>
        </w:rPr>
        <w:t>c</w:t>
      </w:r>
      <w:r>
        <w:rPr>
          <w:rFonts w:ascii="Times New Roman" w:cs="Times New Roman" w:eastAsia="Times New Roman" w:hAnsi="Times New Roman"/>
          <w:sz w:val="21"/>
          <w:szCs w:val="21"/>
          <w:i w:val="1"/>
          <w:iCs w:val="1"/>
          <w:u w:val="single" w:color="auto"/>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u w:val="single" w:color="auto"/>
          <w:color w:val="auto"/>
        </w:rPr>
        <w:t xml:space="preserve"> U </w:t>
      </w:r>
      <w:r>
        <w:rPr>
          <w:rFonts w:ascii="Times New Roman" w:cs="Times New Roman" w:eastAsia="Times New Roman" w:hAnsi="Times New Roman"/>
          <w:sz w:val="24"/>
          <w:szCs w:val="24"/>
          <w:i w:val="1"/>
          <w:iCs w:val="1"/>
          <w:color w:val="auto"/>
          <w:vertAlign w:val="subscript"/>
        </w:rPr>
        <w:t>C</w:t>
      </w:r>
      <w:r>
        <w:rPr>
          <w:rFonts w:ascii="Times New Roman" w:cs="Times New Roman" w:eastAsia="Times New Roman" w:hAnsi="Times New Roman"/>
          <w:sz w:val="21"/>
          <w:szCs w:val="21"/>
          <w:i w:val="1"/>
          <w:iCs w:val="1"/>
          <w:u w:val="single" w:color="auto"/>
          <w:color w:val="auto"/>
        </w:rPr>
        <w:t xml:space="preserve">  </w:t>
      </w:r>
      <w:r>
        <w:rPr>
          <w:rFonts w:ascii="Times New Roman" w:cs="Times New Roman" w:eastAsia="Times New Roman" w:hAnsi="Times New Roman"/>
          <w:sz w:val="24"/>
          <w:szCs w:val="24"/>
          <w:color w:val="auto"/>
        </w:rPr>
        <w:t>,</w:t>
      </w:r>
    </w:p>
    <w:p>
      <w:pPr>
        <w:spacing w:after="0" w:line="3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но токи будут различными, поскольку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p>
    <w:tbl>
      <w:tblPr>
        <w:tblLayout w:type="fixed"/>
        <w:tblInd w:w="3380" w:type="dxa"/>
        <w:tblCellMar>
          <w:top w:w="0" w:type="dxa"/>
          <w:left w:w="0" w:type="dxa"/>
          <w:bottom w:w="0" w:type="dxa"/>
          <w:right w:w="0" w:type="dxa"/>
        </w:tblCellMar>
      </w:tblPr>
      <w:tr>
        <w:trPr>
          <w:trHeight w:val="301"/>
        </w:trPr>
        <w:tc>
          <w:tcPr>
            <w:tcW w:w="1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380" w:type="dxa"/>
            <w:vAlign w:val="bottom"/>
            <w:vMerge w:val="restart"/>
          </w:tcPr>
          <w:p>
            <w:pPr>
              <w:ind w:left="20"/>
              <w:spacing w:after="0"/>
              <w:rPr>
                <w:sz w:val="20"/>
                <w:szCs w:val="20"/>
                <w:color w:val="auto"/>
              </w:rPr>
            </w:pPr>
            <w:r>
              <w:rPr>
                <w:rFonts w:ascii="Times New Roman" w:cs="Times New Roman" w:eastAsia="Times New Roman" w:hAnsi="Times New Roman"/>
                <w:sz w:val="28"/>
                <w:szCs w:val="28"/>
                <w:i w:val="1"/>
                <w:iCs w:val="1"/>
                <w:color w:val="auto"/>
                <w:vertAlign w:val="subscript"/>
              </w:rPr>
              <w:t xml:space="preserve">A  </w:t>
            </w:r>
            <w:r>
              <w:rPr>
                <w:rFonts w:ascii="Symbol" w:cs="Symbol" w:eastAsia="Symbol" w:hAnsi="Symbol"/>
                <w:sz w:val="24"/>
                <w:szCs w:val="24"/>
                <w:color w:val="auto"/>
              </w:rPr>
              <w:t></w:t>
            </w:r>
          </w:p>
        </w:tc>
        <w:tc>
          <w:tcPr>
            <w:tcW w:w="20" w:type="dxa"/>
            <w:vAlign w:val="bottom"/>
          </w:tcPr>
          <w:p>
            <w:pPr>
              <w:spacing w:after="0"/>
              <w:rPr>
                <w:sz w:val="24"/>
                <w:szCs w:val="24"/>
                <w:color w:val="auto"/>
              </w:rPr>
            </w:pPr>
          </w:p>
        </w:tc>
        <w:tc>
          <w:tcPr>
            <w:tcW w:w="180" w:type="dxa"/>
            <w:vAlign w:val="bottom"/>
            <w:gridSpan w:val="2"/>
            <w:vMerge w:val="restart"/>
          </w:tcPr>
          <w:p>
            <w:pPr>
              <w:jc w:val="right"/>
              <w:spacing w:after="0"/>
              <w:rPr>
                <w:sz w:val="20"/>
                <w:szCs w:val="20"/>
                <w:color w:val="auto"/>
              </w:rPr>
            </w:pPr>
            <w:r>
              <w:rPr>
                <w:rFonts w:ascii="Times New Roman" w:cs="Times New Roman" w:eastAsia="Times New Roman" w:hAnsi="Times New Roman"/>
                <w:sz w:val="23"/>
                <w:szCs w:val="23"/>
                <w:i w:val="1"/>
                <w:iCs w:val="1"/>
                <w:color w:val="auto"/>
                <w:w w:val="71"/>
              </w:rPr>
              <w:t>U</w:t>
            </w:r>
          </w:p>
        </w:tc>
        <w:tc>
          <w:tcPr>
            <w:tcW w:w="12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a</w:t>
            </w:r>
          </w:p>
        </w:tc>
        <w:tc>
          <w:tcPr>
            <w:tcW w:w="520" w:type="dxa"/>
            <w:vAlign w:val="bottom"/>
            <w:vMerge w:val="restart"/>
          </w:tcPr>
          <w:p>
            <w:pPr>
              <w:jc w:val="right"/>
              <w:ind w:right="180"/>
              <w:spacing w:after="0"/>
              <w:rPr>
                <w:sz w:val="20"/>
                <w:szCs w:val="20"/>
                <w:color w:val="auto"/>
              </w:rPr>
            </w:pPr>
            <w:r>
              <w:rPr>
                <w:rFonts w:ascii="Times New Roman" w:cs="Times New Roman" w:eastAsia="Times New Roman" w:hAnsi="Times New Roman"/>
                <w:sz w:val="28"/>
                <w:szCs w:val="28"/>
                <w:color w:val="auto"/>
              </w:rPr>
              <w:t>;</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380" w:type="dxa"/>
            <w:vAlign w:val="bottom"/>
            <w:vMerge w:val="restart"/>
          </w:tcPr>
          <w:p>
            <w:pPr>
              <w:ind w:left="20"/>
              <w:spacing w:after="0" w:line="527" w:lineRule="exact"/>
              <w:rPr>
                <w:sz w:val="20"/>
                <w:szCs w:val="20"/>
                <w:color w:val="auto"/>
              </w:rPr>
            </w:pPr>
            <w:r>
              <w:rPr>
                <w:rFonts w:ascii="Times New Roman" w:cs="Times New Roman" w:eastAsia="Times New Roman" w:hAnsi="Times New Roman"/>
                <w:sz w:val="14"/>
                <w:szCs w:val="14"/>
                <w:i w:val="1"/>
                <w:iCs w:val="1"/>
                <w:color w:val="auto"/>
              </w:rPr>
              <w:t xml:space="preserve">B  </w:t>
            </w:r>
            <w:r>
              <w:rPr>
                <w:rFonts w:ascii="Symbol" w:cs="Symbol" w:eastAsia="Symbol" w:hAnsi="Symbol"/>
                <w:sz w:val="48"/>
                <w:szCs w:val="48"/>
                <w:color w:val="auto"/>
                <w:vertAlign w:val="superscript"/>
              </w:rPr>
              <w:t></w:t>
            </w:r>
          </w:p>
        </w:tc>
        <w:tc>
          <w:tcPr>
            <w:tcW w:w="40" w:type="dxa"/>
            <w:vAlign w:val="bottom"/>
          </w:tcPr>
          <w:p>
            <w:pPr>
              <w:spacing w:after="0"/>
              <w:rPr>
                <w:sz w:val="24"/>
                <w:szCs w:val="24"/>
                <w:color w:val="auto"/>
              </w:rPr>
            </w:pPr>
          </w:p>
        </w:tc>
        <w:tc>
          <w:tcPr>
            <w:tcW w:w="16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3"/>
                <w:szCs w:val="23"/>
                <w:i w:val="1"/>
                <w:iCs w:val="1"/>
                <w:color w:val="auto"/>
                <w:w w:val="71"/>
              </w:rPr>
              <w:t>U</w:t>
            </w:r>
          </w:p>
        </w:tc>
        <w:tc>
          <w:tcPr>
            <w:tcW w:w="12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b</w:t>
            </w:r>
          </w:p>
        </w:tc>
        <w:tc>
          <w:tcPr>
            <w:tcW w:w="520" w:type="dxa"/>
            <w:vAlign w:val="bottom"/>
            <w:vMerge w:val="restart"/>
          </w:tcPr>
          <w:p>
            <w:pPr>
              <w:jc w:val="right"/>
              <w:ind w:right="180"/>
              <w:spacing w:after="0"/>
              <w:rPr>
                <w:sz w:val="20"/>
                <w:szCs w:val="20"/>
                <w:color w:val="auto"/>
              </w:rPr>
            </w:pPr>
            <w:r>
              <w:rPr>
                <w:rFonts w:ascii="Times New Roman" w:cs="Times New Roman" w:eastAsia="Times New Roman" w:hAnsi="Times New Roman"/>
                <w:sz w:val="28"/>
                <w:szCs w:val="28"/>
                <w:color w:val="auto"/>
              </w:rPr>
              <w:t>;</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380" w:type="dxa"/>
            <w:vAlign w:val="bottom"/>
            <w:vMerge w:val="restart"/>
          </w:tcPr>
          <w:p>
            <w:pPr>
              <w:ind w:left="20"/>
              <w:spacing w:after="0" w:line="527" w:lineRule="exact"/>
              <w:rPr>
                <w:sz w:val="20"/>
                <w:szCs w:val="20"/>
                <w:color w:val="auto"/>
              </w:rPr>
            </w:pPr>
            <w:r>
              <w:rPr>
                <w:rFonts w:ascii="Times New Roman" w:cs="Times New Roman" w:eastAsia="Times New Roman" w:hAnsi="Times New Roman"/>
                <w:sz w:val="14"/>
                <w:szCs w:val="14"/>
                <w:i w:val="1"/>
                <w:iCs w:val="1"/>
                <w:color w:val="auto"/>
              </w:rPr>
              <w:t xml:space="preserve">C  </w:t>
            </w:r>
            <w:r>
              <w:rPr>
                <w:rFonts w:ascii="Symbol" w:cs="Symbol" w:eastAsia="Symbol" w:hAnsi="Symbol"/>
                <w:sz w:val="48"/>
                <w:szCs w:val="48"/>
                <w:color w:val="auto"/>
                <w:vertAlign w:val="superscript"/>
              </w:rPr>
              <w:t></w:t>
            </w:r>
          </w:p>
        </w:tc>
        <w:tc>
          <w:tcPr>
            <w:tcW w:w="20" w:type="dxa"/>
            <w:vAlign w:val="bottom"/>
            <w:vMerge w:val="restart"/>
          </w:tcPr>
          <w:p>
            <w:pPr>
              <w:spacing w:after="0"/>
              <w:rPr>
                <w:sz w:val="24"/>
                <w:szCs w:val="24"/>
                <w:color w:val="auto"/>
              </w:rPr>
            </w:pPr>
          </w:p>
        </w:tc>
        <w:tc>
          <w:tcPr>
            <w:tcW w:w="180" w:type="dxa"/>
            <w:vAlign w:val="bottom"/>
            <w:gridSpan w:val="3"/>
          </w:tcPr>
          <w:p>
            <w:pPr>
              <w:jc w:val="right"/>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12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c</w:t>
            </w:r>
          </w:p>
        </w:tc>
        <w:tc>
          <w:tcPr>
            <w:tcW w:w="0" w:type="dxa"/>
            <w:vAlign w:val="bottom"/>
          </w:tcPr>
          <w:p>
            <w:pPr>
              <w:spacing w:after="0"/>
              <w:rPr>
                <w:sz w:val="1"/>
                <w:szCs w:val="1"/>
                <w:color w:val="auto"/>
              </w:rPr>
            </w:pPr>
          </w:p>
        </w:tc>
      </w:tr>
      <w:tr>
        <w:trPr>
          <w:trHeight w:val="20"/>
        </w:trPr>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Borders>
              <w:bottom w:val="single" w:sz="8" w:color="auto"/>
            </w:tcBorders>
            <w:gridSpan w:val="2"/>
            <w:vMerge w:val="continue"/>
          </w:tcPr>
          <w:p>
            <w:pPr>
              <w:spacing w:after="0" w:line="20" w:lineRule="exact"/>
              <w:rPr>
                <w:sz w:val="1"/>
                <w:szCs w:val="1"/>
                <w:color w:val="auto"/>
              </w:rPr>
            </w:pPr>
          </w:p>
        </w:tc>
        <w:tc>
          <w:tcPr>
            <w:tcW w:w="120" w:type="dxa"/>
            <w:vAlign w:val="bottom"/>
            <w:vMerge w:val="continue"/>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40" w:type="dxa"/>
            <w:vAlign w:val="bottom"/>
            <w:tcBorders>
              <w:right w:val="single" w:sz="8" w:color="auto"/>
            </w:tcBorders>
          </w:tcPr>
          <w:p>
            <w:pPr>
              <w:spacing w:after="0" w:line="20" w:lineRule="exact"/>
              <w:rPr>
                <w:sz w:val="1"/>
                <w:szCs w:val="1"/>
                <w:color w:val="auto"/>
              </w:rPr>
            </w:pPr>
          </w:p>
        </w:tc>
        <w:tc>
          <w:tcPr>
            <w:tcW w:w="140" w:type="dxa"/>
            <w:vAlign w:val="bottom"/>
            <w:tcBorders>
              <w:bottom w:val="single" w:sz="8" w:color="auto"/>
            </w:tcBorders>
            <w:shd w:val="clear" w:color="auto" w:fill="000000"/>
          </w:tcPr>
          <w:p>
            <w:pPr>
              <w:spacing w:after="0" w:line="20" w:lineRule="exact"/>
              <w:rPr>
                <w:sz w:val="1"/>
                <w:szCs w:val="1"/>
                <w:color w:val="auto"/>
              </w:rPr>
            </w:pPr>
          </w:p>
        </w:tc>
        <w:tc>
          <w:tcPr>
            <w:tcW w:w="20" w:type="dxa"/>
            <w:vAlign w:val="bottom"/>
            <w:tcBorders>
              <w:bottom w:val="single" w:sz="8" w:color="auto"/>
            </w:tcBorders>
            <w:shd w:val="clear" w:color="auto" w:fill="000000"/>
          </w:tcPr>
          <w:p>
            <w:pPr>
              <w:spacing w:after="0" w:line="20" w:lineRule="exact"/>
              <w:rPr>
                <w:sz w:val="1"/>
                <w:szCs w:val="1"/>
                <w:color w:val="auto"/>
              </w:rPr>
            </w:pPr>
          </w:p>
        </w:tc>
        <w:tc>
          <w:tcPr>
            <w:tcW w:w="120" w:type="dxa"/>
            <w:vAlign w:val="bottom"/>
            <w:vMerge w:val="continue"/>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tcBorders>
              <w:bottom w:val="single" w:sz="8" w:color="auto"/>
            </w:tcBorders>
            <w:shd w:val="clear" w:color="auto" w:fill="000000"/>
          </w:tcPr>
          <w:p>
            <w:pPr>
              <w:spacing w:after="0" w:line="20" w:lineRule="exact"/>
              <w:rPr>
                <w:sz w:val="1"/>
                <w:szCs w:val="1"/>
                <w:color w:val="auto"/>
              </w:rPr>
            </w:pPr>
          </w:p>
        </w:tc>
        <w:tc>
          <w:tcPr>
            <w:tcW w:w="140" w:type="dxa"/>
            <w:vAlign w:val="bottom"/>
            <w:tcBorders>
              <w:bottom w:val="single" w:sz="8" w:color="auto"/>
            </w:tcBorders>
            <w:shd w:val="clear" w:color="auto" w:fill="000000"/>
          </w:tcPr>
          <w:p>
            <w:pPr>
              <w:spacing w:after="0" w:line="20" w:lineRule="exact"/>
              <w:rPr>
                <w:sz w:val="1"/>
                <w:szCs w:val="1"/>
                <w:color w:val="auto"/>
              </w:rPr>
            </w:pPr>
          </w:p>
        </w:tc>
        <w:tc>
          <w:tcPr>
            <w:tcW w:w="20" w:type="dxa"/>
            <w:vAlign w:val="bottom"/>
            <w:tcBorders>
              <w:bottom w:val="single" w:sz="8" w:color="auto"/>
            </w:tcBorders>
            <w:shd w:val="clear" w:color="auto" w:fill="000000"/>
          </w:tcPr>
          <w:p>
            <w:pPr>
              <w:spacing w:after="0" w:line="20" w:lineRule="exact"/>
              <w:rPr>
                <w:sz w:val="1"/>
                <w:szCs w:val="1"/>
                <w:color w:val="auto"/>
              </w:rPr>
            </w:pPr>
          </w:p>
        </w:tc>
        <w:tc>
          <w:tcPr>
            <w:tcW w:w="12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vMerge w:val="continue"/>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vMerge w:val="continue"/>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0"/>
        </w:trPr>
        <w:tc>
          <w:tcPr>
            <w:tcW w:w="100" w:type="dxa"/>
            <w:vAlign w:val="bottom"/>
            <w:vMerge w:val="continue"/>
          </w:tcPr>
          <w:p>
            <w:pPr>
              <w:spacing w:after="0"/>
              <w:rPr>
                <w:sz w:val="5"/>
                <w:szCs w:val="5"/>
                <w:color w:val="auto"/>
              </w:rPr>
            </w:pPr>
          </w:p>
        </w:tc>
        <w:tc>
          <w:tcPr>
            <w:tcW w:w="380" w:type="dxa"/>
            <w:vAlign w:val="bottom"/>
            <w:vMerge w:val="continue"/>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vMerge w:val="continue"/>
          </w:tcPr>
          <w:p>
            <w:pPr>
              <w:spacing w:after="0"/>
              <w:rPr>
                <w:sz w:val="5"/>
                <w:szCs w:val="5"/>
                <w:color w:val="auto"/>
              </w:rPr>
            </w:pPr>
          </w:p>
        </w:tc>
        <w:tc>
          <w:tcPr>
            <w:tcW w:w="520" w:type="dxa"/>
            <w:vAlign w:val="bottom"/>
            <w:vMerge w:val="continue"/>
          </w:tcPr>
          <w:p>
            <w:pPr>
              <w:spacing w:after="0"/>
              <w:rPr>
                <w:sz w:val="5"/>
                <w:szCs w:val="5"/>
                <w:color w:val="auto"/>
              </w:rPr>
            </w:pPr>
          </w:p>
        </w:tc>
        <w:tc>
          <w:tcPr>
            <w:tcW w:w="100" w:type="dxa"/>
            <w:vAlign w:val="bottom"/>
            <w:vMerge w:val="continue"/>
          </w:tcPr>
          <w:p>
            <w:pPr>
              <w:spacing w:after="0"/>
              <w:rPr>
                <w:sz w:val="5"/>
                <w:szCs w:val="5"/>
                <w:color w:val="auto"/>
              </w:rPr>
            </w:pPr>
          </w:p>
        </w:tc>
        <w:tc>
          <w:tcPr>
            <w:tcW w:w="380" w:type="dxa"/>
            <w:vAlign w:val="bottom"/>
            <w:vMerge w:val="continue"/>
          </w:tcPr>
          <w:p>
            <w:pPr>
              <w:spacing w:after="0"/>
              <w:rPr>
                <w:sz w:val="5"/>
                <w:szCs w:val="5"/>
                <w:color w:val="auto"/>
              </w:rPr>
            </w:pPr>
          </w:p>
        </w:tc>
        <w:tc>
          <w:tcPr>
            <w:tcW w:w="40" w:type="dxa"/>
            <w:vAlign w:val="bottom"/>
            <w:tcBorders>
              <w:bottom w:val="single" w:sz="8" w:color="auto"/>
              <w:right w:val="single" w:sz="8" w:color="auto"/>
            </w:tcBorders>
            <w:shd w:val="clear" w:color="auto" w:fill="000000"/>
          </w:tcPr>
          <w:p>
            <w:pPr>
              <w:spacing w:after="0"/>
              <w:rPr>
                <w:sz w:val="5"/>
                <w:szCs w:val="5"/>
                <w:color w:val="auto"/>
              </w:rPr>
            </w:pPr>
          </w:p>
        </w:tc>
        <w:tc>
          <w:tcPr>
            <w:tcW w:w="140" w:type="dxa"/>
            <w:vAlign w:val="bottom"/>
            <w:tcBorders>
              <w:bottom w:val="single" w:sz="8" w:color="auto"/>
            </w:tcBorders>
            <w:shd w:val="clear" w:color="auto" w:fill="000000"/>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120" w:type="dxa"/>
            <w:vAlign w:val="bottom"/>
            <w:tcBorders>
              <w:bottom w:val="single" w:sz="8" w:color="auto"/>
            </w:tcBorders>
            <w:shd w:val="clear" w:color="auto" w:fill="000000"/>
          </w:tcPr>
          <w:p>
            <w:pPr>
              <w:spacing w:after="0"/>
              <w:rPr>
                <w:sz w:val="5"/>
                <w:szCs w:val="5"/>
                <w:color w:val="auto"/>
              </w:rPr>
            </w:pPr>
          </w:p>
        </w:tc>
        <w:tc>
          <w:tcPr>
            <w:tcW w:w="520" w:type="dxa"/>
            <w:vAlign w:val="bottom"/>
            <w:vMerge w:val="continue"/>
          </w:tcPr>
          <w:p>
            <w:pPr>
              <w:spacing w:after="0"/>
              <w:rPr>
                <w:sz w:val="5"/>
                <w:szCs w:val="5"/>
                <w:color w:val="auto"/>
              </w:rPr>
            </w:pPr>
          </w:p>
        </w:tc>
        <w:tc>
          <w:tcPr>
            <w:tcW w:w="100" w:type="dxa"/>
            <w:vAlign w:val="bottom"/>
            <w:vMerge w:val="continue"/>
          </w:tcPr>
          <w:p>
            <w:pPr>
              <w:spacing w:after="0"/>
              <w:rPr>
                <w:sz w:val="5"/>
                <w:szCs w:val="5"/>
                <w:color w:val="auto"/>
              </w:rPr>
            </w:pPr>
          </w:p>
        </w:tc>
        <w:tc>
          <w:tcPr>
            <w:tcW w:w="380" w:type="dxa"/>
            <w:vAlign w:val="bottom"/>
            <w:vMerge w:val="continue"/>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140" w:type="dxa"/>
            <w:vAlign w:val="bottom"/>
            <w:tcBorders>
              <w:bottom w:val="single" w:sz="8" w:color="auto"/>
            </w:tcBorders>
            <w:shd w:val="clear" w:color="auto" w:fill="000000"/>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120" w:type="dxa"/>
            <w:vAlign w:val="bottom"/>
            <w:tcBorders>
              <w:bottom w:val="single" w:sz="8" w:color="auto"/>
            </w:tcBorders>
            <w:shd w:val="clear" w:color="auto" w:fill="000000"/>
          </w:tcPr>
          <w:p>
            <w:pPr>
              <w:spacing w:after="0"/>
              <w:rPr>
                <w:sz w:val="5"/>
                <w:szCs w:val="5"/>
                <w:color w:val="auto"/>
              </w:rPr>
            </w:pPr>
          </w:p>
        </w:tc>
        <w:tc>
          <w:tcPr>
            <w:tcW w:w="0" w:type="dxa"/>
            <w:vAlign w:val="bottom"/>
          </w:tcPr>
          <w:p>
            <w:pPr>
              <w:spacing w:after="0"/>
              <w:rPr>
                <w:sz w:val="1"/>
                <w:szCs w:val="1"/>
                <w:color w:val="auto"/>
              </w:rPr>
            </w:pPr>
          </w:p>
        </w:tc>
      </w:tr>
      <w:tr>
        <w:trPr>
          <w:trHeight w:val="25"/>
        </w:trPr>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vMerge w:val="restart"/>
          </w:tcPr>
          <w:p>
            <w:pPr>
              <w:jc w:val="right"/>
              <w:spacing w:after="0" w:line="190" w:lineRule="exact"/>
              <w:rPr>
                <w:sz w:val="20"/>
                <w:szCs w:val="20"/>
                <w:color w:val="auto"/>
              </w:rPr>
            </w:pPr>
            <w:r>
              <w:rPr>
                <w:rFonts w:ascii="Times New Roman" w:cs="Times New Roman" w:eastAsia="Times New Roman" w:hAnsi="Times New Roman"/>
                <w:sz w:val="22"/>
                <w:szCs w:val="22"/>
                <w:i w:val="1"/>
                <w:iCs w:val="1"/>
                <w:color w:val="auto"/>
                <w:w w:val="97"/>
              </w:rPr>
              <w:t>Z</w:t>
            </w: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tcBorders>
              <w:bottom w:val="single" w:sz="8" w:color="auto"/>
            </w:tcBorders>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vMerge w:val="restart"/>
          </w:tcPr>
          <w:p>
            <w:pPr>
              <w:jc w:val="right"/>
              <w:spacing w:after="0" w:line="150" w:lineRule="exact"/>
              <w:rPr>
                <w:sz w:val="20"/>
                <w:szCs w:val="20"/>
                <w:color w:val="auto"/>
              </w:rPr>
            </w:pPr>
            <w:r>
              <w:rPr>
                <w:rFonts w:ascii="Times New Roman" w:cs="Times New Roman" w:eastAsia="Times New Roman" w:hAnsi="Times New Roman"/>
                <w:sz w:val="17"/>
                <w:szCs w:val="17"/>
                <w:i w:val="1"/>
                <w:iCs w:val="1"/>
                <w:color w:val="auto"/>
              </w:rPr>
              <w:t>Z</w:t>
            </w: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140" w:type="dxa"/>
            <w:vAlign w:val="bottom"/>
            <w:vMerge w:val="restart"/>
          </w:tcPr>
          <w:p>
            <w:pPr>
              <w:jc w:val="right"/>
              <w:spacing w:after="0" w:line="150" w:lineRule="exact"/>
              <w:rPr>
                <w:sz w:val="20"/>
                <w:szCs w:val="20"/>
                <w:color w:val="auto"/>
              </w:rPr>
            </w:pPr>
            <w:r>
              <w:rPr>
                <w:rFonts w:ascii="Times New Roman" w:cs="Times New Roman" w:eastAsia="Times New Roman" w:hAnsi="Times New Roman"/>
                <w:sz w:val="17"/>
                <w:szCs w:val="17"/>
                <w:i w:val="1"/>
                <w:iCs w:val="1"/>
                <w:color w:val="auto"/>
              </w:rPr>
              <w:t>Z</w:t>
            </w:r>
          </w:p>
        </w:tc>
        <w:tc>
          <w:tcPr>
            <w:tcW w:w="20" w:type="dxa"/>
            <w:vAlign w:val="bottom"/>
            <w:vMerge w:val="restart"/>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100" w:type="dxa"/>
            <w:vAlign w:val="bottom"/>
            <w:tcBorders>
              <w:bottom w:val="single" w:sz="8" w:color="auto"/>
            </w:tcBorders>
            <w:vMerge w:val="continue"/>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tcBorders>
              <w:bottom w:val="single" w:sz="8" w:color="auto"/>
            </w:tcBorders>
            <w:shd w:val="clear" w:color="auto" w:fill="000000"/>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100" w:type="dxa"/>
            <w:vAlign w:val="bottom"/>
            <w:tcBorders>
              <w:bottom w:val="single" w:sz="8" w:color="auto"/>
            </w:tcBorders>
            <w:shd w:val="clear" w:color="auto" w:fill="000000"/>
          </w:tcPr>
          <w:p>
            <w:pPr>
              <w:spacing w:after="0" w:line="20" w:lineRule="exact"/>
              <w:rPr>
                <w:sz w:val="1"/>
                <w:szCs w:val="1"/>
                <w:color w:val="auto"/>
              </w:rPr>
            </w:pPr>
          </w:p>
        </w:tc>
        <w:tc>
          <w:tcPr>
            <w:tcW w:w="38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14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12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vMerge w:val="continue"/>
          </w:tcPr>
          <w:p>
            <w:pPr>
              <w:spacing w:after="0"/>
              <w:rPr>
                <w:sz w:val="6"/>
                <w:szCs w:val="6"/>
                <w:color w:val="auto"/>
              </w:rPr>
            </w:pPr>
          </w:p>
        </w:tc>
        <w:tc>
          <w:tcPr>
            <w:tcW w:w="660" w:type="dxa"/>
            <w:vAlign w:val="bottom"/>
            <w:gridSpan w:val="3"/>
            <w:vMerge w:val="restart"/>
          </w:tcPr>
          <w:p>
            <w:pPr>
              <w:ind w:left="20"/>
              <w:spacing w:after="0" w:line="111" w:lineRule="exact"/>
              <w:rPr>
                <w:sz w:val="20"/>
                <w:szCs w:val="20"/>
                <w:color w:val="auto"/>
              </w:rPr>
            </w:pPr>
            <w:r>
              <w:rPr>
                <w:rFonts w:ascii="Times New Roman" w:cs="Times New Roman" w:eastAsia="Times New Roman" w:hAnsi="Times New Roman"/>
                <w:sz w:val="12"/>
                <w:szCs w:val="12"/>
                <w:i w:val="1"/>
                <w:iCs w:val="1"/>
                <w:color w:val="auto"/>
              </w:rPr>
              <w:t>a</w:t>
            </w:r>
          </w:p>
        </w:tc>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40" w:type="dxa"/>
            <w:vAlign w:val="bottom"/>
          </w:tcPr>
          <w:p>
            <w:pPr>
              <w:spacing w:after="0"/>
              <w:rPr>
                <w:sz w:val="6"/>
                <w:szCs w:val="6"/>
                <w:color w:val="auto"/>
              </w:rPr>
            </w:pPr>
          </w:p>
        </w:tc>
        <w:tc>
          <w:tcPr>
            <w:tcW w:w="140" w:type="dxa"/>
            <w:vAlign w:val="bottom"/>
            <w:tcBorders>
              <w:bottom w:val="single" w:sz="8" w:color="auto"/>
            </w:tcBorders>
            <w:vMerge w:val="continue"/>
          </w:tcPr>
          <w:p>
            <w:pPr>
              <w:spacing w:after="0"/>
              <w:rPr>
                <w:sz w:val="6"/>
                <w:szCs w:val="6"/>
                <w:color w:val="auto"/>
              </w:rPr>
            </w:pPr>
          </w:p>
        </w:tc>
        <w:tc>
          <w:tcPr>
            <w:tcW w:w="660" w:type="dxa"/>
            <w:vAlign w:val="bottom"/>
            <w:gridSpan w:val="3"/>
            <w:vMerge w:val="restart"/>
          </w:tcPr>
          <w:p>
            <w:pPr>
              <w:ind w:left="20"/>
              <w:spacing w:after="0" w:line="111" w:lineRule="exact"/>
              <w:rPr>
                <w:sz w:val="20"/>
                <w:szCs w:val="20"/>
                <w:color w:val="auto"/>
              </w:rPr>
            </w:pPr>
            <w:r>
              <w:rPr>
                <w:rFonts w:ascii="Times New Roman" w:cs="Times New Roman" w:eastAsia="Times New Roman" w:hAnsi="Times New Roman"/>
                <w:sz w:val="12"/>
                <w:szCs w:val="12"/>
                <w:i w:val="1"/>
                <w:iCs w:val="1"/>
                <w:color w:val="auto"/>
              </w:rPr>
              <w:t>b</w:t>
            </w:r>
          </w:p>
        </w:tc>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vMerge w:val="restart"/>
          </w:tcPr>
          <w:p>
            <w:pPr>
              <w:spacing w:after="0"/>
              <w:rPr>
                <w:sz w:val="6"/>
                <w:szCs w:val="6"/>
                <w:color w:val="auto"/>
              </w:rPr>
            </w:pPr>
          </w:p>
        </w:tc>
        <w:tc>
          <w:tcPr>
            <w:tcW w:w="140" w:type="dxa"/>
            <w:vAlign w:val="bottom"/>
            <w:vMerge w:val="continue"/>
          </w:tcPr>
          <w:p>
            <w:pPr>
              <w:spacing w:after="0"/>
              <w:rPr>
                <w:sz w:val="6"/>
                <w:szCs w:val="6"/>
                <w:color w:val="auto"/>
              </w:rPr>
            </w:pPr>
          </w:p>
        </w:tc>
        <w:tc>
          <w:tcPr>
            <w:tcW w:w="140" w:type="dxa"/>
            <w:vAlign w:val="bottom"/>
            <w:gridSpan w:val="2"/>
            <w:vMerge w:val="restart"/>
          </w:tcPr>
          <w:p>
            <w:pPr>
              <w:ind w:left="20"/>
              <w:spacing w:after="0" w:line="111" w:lineRule="exact"/>
              <w:rPr>
                <w:sz w:val="20"/>
                <w:szCs w:val="20"/>
                <w:color w:val="auto"/>
              </w:rPr>
            </w:pPr>
            <w:r>
              <w:rPr>
                <w:rFonts w:ascii="Times New Roman" w:cs="Times New Roman" w:eastAsia="Times New Roman" w:hAnsi="Times New Roman"/>
                <w:sz w:val="12"/>
                <w:szCs w:val="12"/>
                <w:i w:val="1"/>
                <w:iCs w:val="1"/>
                <w:color w:val="auto"/>
              </w:rPr>
              <w:t>c</w:t>
            </w:r>
          </w:p>
        </w:tc>
        <w:tc>
          <w:tcPr>
            <w:tcW w:w="0" w:type="dxa"/>
            <w:vAlign w:val="bottom"/>
          </w:tcPr>
          <w:p>
            <w:pPr>
              <w:spacing w:after="0"/>
              <w:rPr>
                <w:sz w:val="1"/>
                <w:szCs w:val="1"/>
                <w:color w:val="auto"/>
              </w:rPr>
            </w:pPr>
          </w:p>
        </w:tc>
      </w:tr>
      <w:tr>
        <w:trPr>
          <w:trHeight w:val="20"/>
        </w:trPr>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vMerge w:val="continue"/>
          </w:tcPr>
          <w:p>
            <w:pPr>
              <w:spacing w:after="0" w:line="20" w:lineRule="exact"/>
              <w:rPr>
                <w:sz w:val="1"/>
                <w:szCs w:val="1"/>
                <w:color w:val="auto"/>
              </w:rPr>
            </w:pPr>
          </w:p>
        </w:tc>
        <w:tc>
          <w:tcPr>
            <w:tcW w:w="660" w:type="dxa"/>
            <w:vAlign w:val="bottom"/>
            <w:gridSpan w:val="3"/>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Borders>
              <w:bottom w:val="single" w:sz="8" w:color="auto"/>
            </w:tcBorders>
            <w:shd w:val="clear" w:color="auto" w:fill="000000"/>
          </w:tcPr>
          <w:p>
            <w:pPr>
              <w:spacing w:after="0" w:line="20" w:lineRule="exact"/>
              <w:rPr>
                <w:sz w:val="1"/>
                <w:szCs w:val="1"/>
                <w:color w:val="auto"/>
              </w:rPr>
            </w:pPr>
          </w:p>
        </w:tc>
        <w:tc>
          <w:tcPr>
            <w:tcW w:w="660" w:type="dxa"/>
            <w:vAlign w:val="bottom"/>
            <w:gridSpan w:val="3"/>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140" w:type="dxa"/>
            <w:vAlign w:val="bottom"/>
            <w:tcBorders>
              <w:bottom w:val="single" w:sz="8" w:color="auto"/>
            </w:tcBorders>
            <w:shd w:val="clear" w:color="auto" w:fill="000000"/>
          </w:tcPr>
          <w:p>
            <w:pPr>
              <w:spacing w:after="0" w:line="20" w:lineRule="exact"/>
              <w:rPr>
                <w:sz w:val="1"/>
                <w:szCs w:val="1"/>
                <w:color w:val="auto"/>
              </w:rPr>
            </w:pPr>
          </w:p>
        </w:tc>
        <w:tc>
          <w:tcPr>
            <w:tcW w:w="140" w:type="dxa"/>
            <w:vAlign w:val="bottom"/>
            <w:gridSpan w:val="2"/>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Это приводит к возникновению тока в нейтральном проводе:</w:t>
      </w:r>
    </w:p>
    <w:p>
      <w:pPr>
        <w:jc w:val="center"/>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37" w:lineRule="exact"/>
        <w:rPr>
          <w:sz w:val="20"/>
          <w:szCs w:val="20"/>
          <w:color w:val="auto"/>
        </w:rPr>
      </w:pPr>
    </w:p>
    <w:p>
      <w:pPr>
        <w:ind w:right="20" w:firstLine="348"/>
        <w:spacing w:after="0" w:line="234" w:lineRule="auto"/>
        <w:rPr>
          <w:sz w:val="20"/>
          <w:szCs w:val="20"/>
          <w:color w:val="auto"/>
        </w:rPr>
      </w:pPr>
      <w:r>
        <w:rPr>
          <w:rFonts w:ascii="Times New Roman" w:cs="Times New Roman" w:eastAsia="Times New Roman" w:hAnsi="Times New Roman"/>
          <w:sz w:val="28"/>
          <w:szCs w:val="28"/>
          <w:color w:val="auto"/>
        </w:rPr>
        <w:t>Анализируя полученные результаты и векторную диаграмму, приходим к выводу: нулевой провод обеспечивает симметрию фазных напряжений нагруз-</w:t>
      </w:r>
    </w:p>
    <w:p>
      <w:pPr>
        <w:spacing w:after="0" w:line="2" w:lineRule="exact"/>
        <w:rPr>
          <w:sz w:val="20"/>
          <w:szCs w:val="20"/>
          <w:color w:val="auto"/>
        </w:rPr>
      </w:pPr>
    </w:p>
    <w:p>
      <w:pPr>
        <w:spacing w:after="0"/>
        <w:tabs>
          <w:tab w:leader="none" w:pos="780" w:val="left"/>
          <w:tab w:leader="none" w:pos="1620" w:val="left"/>
          <w:tab w:leader="none" w:pos="2620" w:val="left"/>
          <w:tab w:leader="none" w:pos="3720" w:val="left"/>
        </w:tabs>
        <w:rPr>
          <w:sz w:val="20"/>
          <w:szCs w:val="20"/>
          <w:color w:val="auto"/>
        </w:rPr>
      </w:pPr>
      <w:r>
        <w:rPr>
          <w:rFonts w:ascii="Times New Roman" w:cs="Times New Roman" w:eastAsia="Times New Roman" w:hAnsi="Times New Roman"/>
          <w:sz w:val="28"/>
          <w:szCs w:val="28"/>
          <w:color w:val="auto"/>
        </w:rPr>
        <w:t>ки,</w:t>
      </w:r>
      <w:r>
        <w:rPr>
          <w:sz w:val="20"/>
          <w:szCs w:val="20"/>
          <w:color w:val="auto"/>
        </w:rPr>
        <w:tab/>
      </w:r>
      <w:r>
        <w:rPr>
          <w:rFonts w:ascii="Times New Roman" w:cs="Times New Roman" w:eastAsia="Times New Roman" w:hAnsi="Times New Roman"/>
          <w:sz w:val="28"/>
          <w:szCs w:val="28"/>
          <w:color w:val="auto"/>
        </w:rPr>
        <w:t>т.е.</w:t>
      </w:r>
      <w:r>
        <w:rPr>
          <w:sz w:val="20"/>
          <w:szCs w:val="20"/>
          <w:color w:val="auto"/>
        </w:rPr>
        <w:tab/>
      </w:r>
      <w:r>
        <w:rPr>
          <w:rFonts w:ascii="Times New Roman" w:cs="Times New Roman" w:eastAsia="Times New Roman" w:hAnsi="Times New Roman"/>
          <w:sz w:val="28"/>
          <w:szCs w:val="28"/>
          <w:color w:val="auto"/>
        </w:rPr>
        <w:t>роль</w:t>
      </w:r>
      <w:r>
        <w:rPr>
          <w:sz w:val="20"/>
          <w:szCs w:val="20"/>
          <w:color w:val="auto"/>
        </w:rPr>
        <w:tab/>
      </w:r>
      <w:r>
        <w:rPr>
          <w:rFonts w:ascii="Times New Roman" w:cs="Times New Roman" w:eastAsia="Times New Roman" w:hAnsi="Times New Roman"/>
          <w:sz w:val="28"/>
          <w:szCs w:val="28"/>
          <w:color w:val="auto"/>
        </w:rPr>
        <w:t>этого</w:t>
      </w:r>
      <w:r>
        <w:rPr>
          <w:sz w:val="20"/>
          <w:szCs w:val="20"/>
          <w:color w:val="auto"/>
        </w:rPr>
        <w:tab/>
      </w:r>
      <w:r>
        <w:rPr>
          <w:rFonts w:ascii="Times New Roman" w:cs="Times New Roman" w:eastAsia="Times New Roman" w:hAnsi="Times New Roman"/>
          <w:sz w:val="27"/>
          <w:szCs w:val="27"/>
          <w:color w:val="auto"/>
        </w:rPr>
        <w:t>провода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3585845</wp:posOffset>
            </wp:positionH>
            <wp:positionV relativeFrom="paragraph">
              <wp:posOffset>-16510</wp:posOffset>
            </wp:positionV>
            <wp:extent cx="1837055" cy="183832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86">
                      <a:extLst>
                        <a:ext uri="{28A0092B-C50C-407E-A947-70E740481C1C}"/>
                      </a:extLst>
                    </a:blip>
                    <a:srcRect/>
                    <a:stretch>
                      <a:fillRect/>
                    </a:stretch>
                  </pic:blipFill>
                  <pic:spPr bwMode="auto">
                    <a:xfrm>
                      <a:off x="0" y="0"/>
                      <a:ext cx="1837055" cy="1838325"/>
                    </a:xfrm>
                    <a:prstGeom prst="rect">
                      <a:avLst/>
                    </a:prstGeom>
                    <a:noFill/>
                  </pic:spPr>
                </pic:pic>
              </a:graphicData>
            </a:graphic>
          </wp:anchor>
        </w:drawing>
      </w:r>
    </w:p>
    <w:p>
      <w:pPr>
        <w:spacing w:after="0"/>
        <w:tabs>
          <w:tab w:leader="none" w:pos="2140" w:val="left"/>
          <w:tab w:leader="none" w:pos="2960" w:val="left"/>
        </w:tabs>
        <w:rPr>
          <w:sz w:val="20"/>
          <w:szCs w:val="20"/>
          <w:color w:val="auto"/>
        </w:rPr>
      </w:pPr>
      <w:r>
        <w:rPr>
          <w:rFonts w:ascii="Times New Roman" w:cs="Times New Roman" w:eastAsia="Times New Roman" w:hAnsi="Times New Roman"/>
          <w:sz w:val="28"/>
          <w:szCs w:val="28"/>
          <w:color w:val="auto"/>
        </w:rPr>
        <w:t>заключается</w:t>
      </w:r>
      <w:r>
        <w:rPr>
          <w:sz w:val="20"/>
          <w:szCs w:val="20"/>
          <w:color w:val="auto"/>
        </w:rPr>
        <w:tab/>
      </w:r>
      <w:r>
        <w:rPr>
          <w:rFonts w:ascii="Times New Roman" w:cs="Times New Roman" w:eastAsia="Times New Roman" w:hAnsi="Times New Roman"/>
          <w:sz w:val="28"/>
          <w:szCs w:val="28"/>
          <w:color w:val="auto"/>
        </w:rPr>
        <w:t>в</w:t>
      </w:r>
      <w:r>
        <w:rPr>
          <w:sz w:val="20"/>
          <w:szCs w:val="20"/>
          <w:color w:val="auto"/>
        </w:rPr>
        <w:tab/>
      </w:r>
      <w:r>
        <w:rPr>
          <w:rFonts w:ascii="Times New Roman" w:cs="Times New Roman" w:eastAsia="Times New Roman" w:hAnsi="Times New Roman"/>
          <w:sz w:val="27"/>
          <w:szCs w:val="27"/>
          <w:color w:val="auto"/>
        </w:rPr>
        <w:t>выравнивании</w:t>
      </w:r>
    </w:p>
    <w:p>
      <w:pPr>
        <w:spacing w:after="0"/>
        <w:tabs>
          <w:tab w:leader="none" w:pos="1820" w:val="left"/>
          <w:tab w:leader="none" w:pos="2480" w:val="left"/>
          <w:tab w:leader="none" w:pos="3540" w:val="left"/>
        </w:tabs>
        <w:rPr>
          <w:sz w:val="20"/>
          <w:szCs w:val="20"/>
          <w:color w:val="auto"/>
        </w:rPr>
      </w:pPr>
      <w:r>
        <w:rPr>
          <w:rFonts w:ascii="Times New Roman" w:cs="Times New Roman" w:eastAsia="Times New Roman" w:hAnsi="Times New Roman"/>
          <w:sz w:val="28"/>
          <w:szCs w:val="28"/>
          <w:color w:val="auto"/>
        </w:rPr>
        <w:t>напряжений</w:t>
      </w:r>
      <w:r>
        <w:rPr>
          <w:sz w:val="20"/>
          <w:szCs w:val="20"/>
          <w:color w:val="auto"/>
        </w:rPr>
        <w:tab/>
      </w:r>
      <w:r>
        <w:rPr>
          <w:rFonts w:ascii="Times New Roman" w:cs="Times New Roman" w:eastAsia="Times New Roman" w:hAnsi="Times New Roman"/>
          <w:sz w:val="28"/>
          <w:szCs w:val="28"/>
          <w:color w:val="auto"/>
        </w:rPr>
        <w:t>на</w:t>
      </w:r>
      <w:r>
        <w:rPr>
          <w:sz w:val="20"/>
          <w:szCs w:val="20"/>
          <w:color w:val="auto"/>
        </w:rPr>
        <w:tab/>
      </w:r>
      <w:r>
        <w:rPr>
          <w:rFonts w:ascii="Times New Roman" w:cs="Times New Roman" w:eastAsia="Times New Roman" w:hAnsi="Times New Roman"/>
          <w:sz w:val="28"/>
          <w:szCs w:val="28"/>
          <w:color w:val="auto"/>
        </w:rPr>
        <w:t>фазах</w:t>
      </w:r>
      <w:r>
        <w:rPr>
          <w:sz w:val="20"/>
          <w:szCs w:val="20"/>
          <w:color w:val="auto"/>
        </w:rPr>
        <w:tab/>
      </w:r>
      <w:r>
        <w:rPr>
          <w:rFonts w:ascii="Times New Roman" w:cs="Times New Roman" w:eastAsia="Times New Roman" w:hAnsi="Times New Roman"/>
          <w:sz w:val="28"/>
          <w:szCs w:val="28"/>
          <w:color w:val="auto"/>
        </w:rPr>
        <w:t>нагрузки,</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несмотря на различие сопротивлений в</w:t>
      </w:r>
    </w:p>
    <w:tbl>
      <w:tblPr>
        <w:tblLayout w:type="fixed"/>
        <w:tblInd w:w="0" w:type="dxa"/>
        <w:tblCellMar>
          <w:top w:w="0" w:type="dxa"/>
          <w:left w:w="0" w:type="dxa"/>
          <w:bottom w:w="0" w:type="dxa"/>
          <w:right w:w="0" w:type="dxa"/>
        </w:tblCellMar>
      </w:tblPr>
      <w:tr>
        <w:trPr>
          <w:trHeight w:val="322"/>
        </w:trPr>
        <w:tc>
          <w:tcPr>
            <w:tcW w:w="78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фазах.</w:t>
            </w:r>
          </w:p>
        </w:tc>
        <w:tc>
          <w:tcPr>
            <w:tcW w:w="140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ind w:left="200"/>
              <w:spacing w:after="0"/>
              <w:rPr>
                <w:sz w:val="20"/>
                <w:szCs w:val="20"/>
                <w:color w:val="auto"/>
              </w:rPr>
            </w:pPr>
            <w:r>
              <w:rPr>
                <w:rFonts w:ascii="Times New Roman" w:cs="Times New Roman" w:eastAsia="Times New Roman" w:hAnsi="Times New Roman"/>
                <w:sz w:val="28"/>
                <w:szCs w:val="28"/>
                <w:color w:val="auto"/>
              </w:rPr>
              <w:t>На</w:t>
            </w:r>
          </w:p>
        </w:tc>
        <w:tc>
          <w:tcPr>
            <w:tcW w:w="14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практике</w:t>
            </w:r>
          </w:p>
        </w:tc>
        <w:tc>
          <w:tcPr>
            <w:tcW w:w="1300" w:type="dxa"/>
            <w:vAlign w:val="bottom"/>
          </w:tcPr>
          <w:p>
            <w:pPr>
              <w:ind w:left="60"/>
              <w:spacing w:after="0"/>
              <w:rPr>
                <w:sz w:val="20"/>
                <w:szCs w:val="20"/>
                <w:color w:val="auto"/>
              </w:rPr>
            </w:pPr>
            <w:r>
              <w:rPr>
                <w:rFonts w:ascii="Times New Roman" w:cs="Times New Roman" w:eastAsia="Times New Roman" w:hAnsi="Times New Roman"/>
                <w:sz w:val="28"/>
                <w:szCs w:val="28"/>
                <w:color w:val="auto"/>
                <w:w w:val="99"/>
              </w:rPr>
              <w:t>стараются</w:t>
            </w: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свести</w:t>
            </w:r>
          </w:p>
        </w:tc>
        <w:tc>
          <w:tcPr>
            <w:tcW w:w="0" w:type="dxa"/>
            <w:vAlign w:val="bottom"/>
          </w:tcPr>
          <w:p>
            <w:pPr>
              <w:spacing w:after="0"/>
              <w:rPr>
                <w:sz w:val="1"/>
                <w:szCs w:val="1"/>
                <w:color w:val="auto"/>
              </w:rPr>
            </w:pPr>
          </w:p>
        </w:tc>
      </w:tr>
      <w:tr>
        <w:trPr>
          <w:trHeight w:val="322"/>
        </w:trPr>
        <w:tc>
          <w:tcPr>
            <w:tcW w:w="348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нагрузку  к  симметричной,</w:t>
            </w:r>
          </w:p>
        </w:tc>
        <w:tc>
          <w:tcPr>
            <w:tcW w:w="7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тогда</w:t>
            </w:r>
          </w:p>
        </w:tc>
        <w:tc>
          <w:tcPr>
            <w:tcW w:w="4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ток</w:t>
            </w:r>
          </w:p>
        </w:tc>
        <w:tc>
          <w:tcPr>
            <w:tcW w:w="0" w:type="dxa"/>
            <w:vAlign w:val="bottom"/>
          </w:tcPr>
          <w:p>
            <w:pPr>
              <w:spacing w:after="0"/>
              <w:rPr>
                <w:sz w:val="1"/>
                <w:szCs w:val="1"/>
                <w:color w:val="auto"/>
              </w:rPr>
            </w:pPr>
          </w:p>
        </w:tc>
      </w:tr>
      <w:tr>
        <w:trPr>
          <w:trHeight w:val="307"/>
        </w:trPr>
        <w:tc>
          <w:tcPr>
            <w:tcW w:w="40" w:type="dxa"/>
            <w:vAlign w:val="bottom"/>
          </w:tcPr>
          <w:p>
            <w:pPr>
              <w:spacing w:after="0"/>
              <w:rPr>
                <w:sz w:val="24"/>
                <w:szCs w:val="24"/>
                <w:color w:val="auto"/>
              </w:rPr>
            </w:pPr>
          </w:p>
        </w:tc>
        <w:tc>
          <w:tcPr>
            <w:tcW w:w="10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64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N</w:t>
            </w:r>
          </w:p>
        </w:tc>
        <w:tc>
          <w:tcPr>
            <w:tcW w:w="140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становится</w:t>
            </w:r>
          </w:p>
        </w:tc>
        <w:tc>
          <w:tcPr>
            <w:tcW w:w="2040" w:type="dxa"/>
            <w:vAlign w:val="bottom"/>
            <w:gridSpan w:val="2"/>
            <w:vMerge w:val="restart"/>
          </w:tcPr>
          <w:p>
            <w:pPr>
              <w:ind w:left="460"/>
              <w:spacing w:after="0"/>
              <w:rPr>
                <w:sz w:val="20"/>
                <w:szCs w:val="20"/>
                <w:color w:val="auto"/>
              </w:rPr>
            </w:pPr>
            <w:r>
              <w:rPr>
                <w:rFonts w:ascii="Times New Roman" w:cs="Times New Roman" w:eastAsia="Times New Roman" w:hAnsi="Times New Roman"/>
                <w:sz w:val="28"/>
                <w:szCs w:val="28"/>
                <w:color w:val="auto"/>
              </w:rPr>
              <w:t>небольшим,</w:t>
            </w:r>
          </w:p>
        </w:tc>
        <w:tc>
          <w:tcPr>
            <w:tcW w:w="48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а</w:t>
            </w:r>
          </w:p>
        </w:tc>
        <w:tc>
          <w:tcPr>
            <w:tcW w:w="0" w:type="dxa"/>
            <w:vAlign w:val="bottom"/>
          </w:tcPr>
          <w:p>
            <w:pPr>
              <w:spacing w:after="0"/>
              <w:rPr>
                <w:sz w:val="1"/>
                <w:szCs w:val="1"/>
                <w:color w:val="auto"/>
              </w:rPr>
            </w:pPr>
          </w:p>
        </w:tc>
      </w:tr>
      <w:tr>
        <w:trPr>
          <w:trHeight w:val="31"/>
        </w:trPr>
        <w:tc>
          <w:tcPr>
            <w:tcW w:w="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40" w:type="dxa"/>
            <w:vAlign w:val="bottom"/>
            <w:vMerge w:val="continue"/>
          </w:tcPr>
          <w:p>
            <w:pPr>
              <w:spacing w:after="0"/>
              <w:rPr>
                <w:sz w:val="2"/>
                <w:szCs w:val="2"/>
                <w:color w:val="auto"/>
              </w:rPr>
            </w:pPr>
          </w:p>
        </w:tc>
        <w:tc>
          <w:tcPr>
            <w:tcW w:w="1400" w:type="dxa"/>
            <w:vAlign w:val="bottom"/>
            <w:vMerge w:val="continue"/>
          </w:tcPr>
          <w:p>
            <w:pPr>
              <w:spacing w:after="0"/>
              <w:rPr>
                <w:sz w:val="2"/>
                <w:szCs w:val="2"/>
                <w:color w:val="auto"/>
              </w:rPr>
            </w:pPr>
          </w:p>
        </w:tc>
        <w:tc>
          <w:tcPr>
            <w:tcW w:w="2040" w:type="dxa"/>
            <w:vAlign w:val="bottom"/>
            <w:gridSpan w:val="2"/>
            <w:vMerge w:val="continue"/>
          </w:tcPr>
          <w:p>
            <w:pPr>
              <w:spacing w:after="0"/>
              <w:rPr>
                <w:sz w:val="2"/>
                <w:szCs w:val="2"/>
                <w:color w:val="auto"/>
              </w:rPr>
            </w:pPr>
          </w:p>
        </w:tc>
        <w:tc>
          <w:tcPr>
            <w:tcW w:w="480" w:type="dxa"/>
            <w:vAlign w:val="bottom"/>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нейтральный провод можно выполнять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5433060</wp:posOffset>
            </wp:positionH>
            <wp:positionV relativeFrom="paragraph">
              <wp:posOffset>-59690</wp:posOffset>
            </wp:positionV>
            <wp:extent cx="223520" cy="20764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87">
                      <a:extLst>
                        <a:ext uri="{28A0092B-C50C-407E-A947-70E740481C1C}"/>
                      </a:extLst>
                    </a:blip>
                    <a:srcRect/>
                    <a:stretch>
                      <a:fillRect/>
                    </a:stretch>
                  </pic:blipFill>
                  <pic:spPr bwMode="auto">
                    <a:xfrm>
                      <a:off x="0" y="0"/>
                      <a:ext cx="223520" cy="20764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8"/>
          <w:szCs w:val="28"/>
          <w:color w:val="auto"/>
        </w:rPr>
        <w:t>более тонким.</w:t>
      </w:r>
    </w:p>
    <w:p>
      <w:pPr>
        <w:spacing w:after="0" w:line="337" w:lineRule="exact"/>
        <w:rPr>
          <w:sz w:val="20"/>
          <w:szCs w:val="20"/>
          <w:color w:val="auto"/>
        </w:rPr>
      </w:pPr>
    </w:p>
    <w:p>
      <w:pPr>
        <w:ind w:firstLine="348"/>
        <w:spacing w:after="0" w:line="249" w:lineRule="auto"/>
        <w:rPr>
          <w:sz w:val="20"/>
          <w:szCs w:val="20"/>
          <w:color w:val="auto"/>
        </w:rPr>
      </w:pPr>
      <w:r>
        <w:rPr>
          <w:rFonts w:ascii="Times New Roman" w:cs="Times New Roman" w:eastAsia="Times New Roman" w:hAnsi="Times New Roman"/>
          <w:sz w:val="28"/>
          <w:szCs w:val="28"/>
          <w:color w:val="auto"/>
        </w:rPr>
        <w:t xml:space="preserve">Случай 2. Четырехпроводная система. Сопротивление нейтрального провода учитывается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w:t>
      </w:r>
    </w:p>
    <w:p>
      <w:pPr>
        <w:spacing w:after="0" w:line="1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Анализ схемы с учетом сопротивления </w:t>
      </w:r>
      <w:r>
        <w:rPr>
          <w:rFonts w:ascii="Times New Roman" w:cs="Times New Roman" w:eastAsia="Times New Roman" w:hAnsi="Times New Roman"/>
          <w:sz w:val="23"/>
          <w:szCs w:val="23"/>
          <w:i w:val="1"/>
          <w:iCs w:val="1"/>
          <w:color w:val="auto"/>
        </w:rPr>
        <w:t>Z</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8"/>
          <w:szCs w:val="28"/>
          <w:color w:val="auto"/>
        </w:rPr>
        <w:t xml:space="preserve"> приводит к выводам:</w:t>
      </w:r>
    </w:p>
    <w:p>
      <w:pPr>
        <w:spacing w:after="0" w:line="57" w:lineRule="exact"/>
        <w:rPr>
          <w:sz w:val="20"/>
          <w:szCs w:val="20"/>
          <w:color w:val="auto"/>
        </w:rPr>
      </w:pPr>
    </w:p>
    <w:p>
      <w:pPr>
        <w:jc w:val="center"/>
        <w:ind w:right="-19"/>
        <w:spacing w:after="0"/>
        <w:tabs>
          <w:tab w:leader="none" w:pos="200" w:val="left"/>
          <w:tab w:leader="none" w:pos="200" w:val="left"/>
        </w:tabs>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1"/>
          <w:szCs w:val="21"/>
          <w:i w:val="1"/>
          <w:iCs w:val="1"/>
          <w:u w:val="single" w:color="auto"/>
          <w:color w:val="auto"/>
        </w:rPr>
        <w:t xml:space="preserve">U </w:t>
      </w:r>
      <w:r>
        <w:rPr>
          <w:rFonts w:ascii="Times New Roman" w:cs="Times New Roman" w:eastAsia="Times New Roman" w:hAnsi="Times New Roman"/>
          <w:sz w:val="24"/>
          <w:szCs w:val="24"/>
          <w:i w:val="1"/>
          <w:iCs w:val="1"/>
          <w:color w:val="auto"/>
          <w:vertAlign w:val="subscript"/>
        </w:rPr>
        <w:t>c</w:t>
      </w:r>
      <w:r>
        <w:rPr>
          <w:rFonts w:ascii="Times New Roman" w:cs="Times New Roman" w:eastAsia="Times New Roman" w:hAnsi="Times New Roman"/>
          <w:sz w:val="21"/>
          <w:szCs w:val="21"/>
          <w:i w:val="1"/>
          <w:iCs w:val="1"/>
          <w:u w:val="single" w:color="auto"/>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u w:val="single" w:color="auto"/>
          <w:color w:val="auto"/>
        </w:rPr>
        <w:t xml:space="preserve"> U </w:t>
      </w:r>
      <w:r>
        <w:rPr>
          <w:rFonts w:ascii="Times New Roman" w:cs="Times New Roman" w:eastAsia="Times New Roman" w:hAnsi="Times New Roman"/>
          <w:sz w:val="24"/>
          <w:szCs w:val="24"/>
          <w:i w:val="1"/>
          <w:iCs w:val="1"/>
          <w:color w:val="auto"/>
          <w:vertAlign w:val="subscript"/>
        </w:rPr>
        <w:t>C</w:t>
      </w:r>
      <w:r>
        <w:rPr>
          <w:rFonts w:ascii="Times New Roman" w:cs="Times New Roman" w:eastAsia="Times New Roman" w:hAnsi="Times New Roman"/>
          <w:sz w:val="21"/>
          <w:szCs w:val="21"/>
          <w:i w:val="1"/>
          <w:iCs w:val="1"/>
          <w:u w:val="single" w:color="auto"/>
          <w:color w:val="auto"/>
        </w:rPr>
        <w:t xml:space="preserve">  </w:t>
      </w:r>
      <w:r>
        <w:rPr>
          <w:rFonts w:ascii="Times New Roman" w:cs="Times New Roman" w:eastAsia="Times New Roman" w:hAnsi="Times New Roman"/>
          <w:sz w:val="24"/>
          <w:szCs w:val="24"/>
          <w:color w:val="auto"/>
        </w:rPr>
        <w:t>,</w:t>
      </w:r>
    </w:p>
    <w:p>
      <w:pPr>
        <w:spacing w:after="0" w:line="38" w:lineRule="exact"/>
        <w:rPr>
          <w:sz w:val="20"/>
          <w:szCs w:val="20"/>
          <w:color w:val="auto"/>
        </w:rPr>
      </w:pPr>
    </w:p>
    <w:p>
      <w:pPr>
        <w:spacing w:after="0" w:line="235" w:lineRule="auto"/>
        <w:rPr>
          <w:sz w:val="20"/>
          <w:szCs w:val="20"/>
          <w:color w:val="auto"/>
        </w:rPr>
      </w:pPr>
      <w:r>
        <w:rPr>
          <w:rFonts w:ascii="Times New Roman" w:cs="Times New Roman" w:eastAsia="Times New Roman" w:hAnsi="Times New Roman"/>
          <w:sz w:val="28"/>
          <w:szCs w:val="28"/>
          <w:color w:val="auto"/>
        </w:rPr>
        <w:t xml:space="preserve">очевидно, влияние нейтрального провода здесь ослаблено. Назовем смещением нейтрали напряжение между точками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w:t>
      </w:r>
    </w:p>
    <w:p>
      <w:pPr>
        <w:jc w:val="center"/>
        <w:ind w:right="40"/>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w:t>
      </w:r>
    </w:p>
    <w:p>
      <w:pPr>
        <w:spacing w:after="0" w:line="23"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Вводя проводимости</w:t>
      </w:r>
    </w:p>
    <w:tbl>
      <w:tblPr>
        <w:tblLayout w:type="fixed"/>
        <w:tblInd w:w="2720" w:type="dxa"/>
        <w:tblCellMar>
          <w:top w:w="0" w:type="dxa"/>
          <w:left w:w="0" w:type="dxa"/>
          <w:bottom w:w="0" w:type="dxa"/>
          <w:right w:w="0" w:type="dxa"/>
        </w:tblCellMar>
      </w:tblPr>
      <w:tr>
        <w:trPr>
          <w:trHeight w:val="341"/>
        </w:trPr>
        <w:tc>
          <w:tcPr>
            <w:tcW w:w="20" w:type="dxa"/>
            <w:vAlign w:val="bottom"/>
          </w:tcPr>
          <w:p>
            <w:pPr>
              <w:spacing w:after="0"/>
              <w:rPr>
                <w:sz w:val="24"/>
                <w:szCs w:val="24"/>
                <w:color w:val="auto"/>
              </w:rPr>
            </w:pPr>
          </w:p>
        </w:tc>
        <w:tc>
          <w:tcPr>
            <w:tcW w:w="1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9"/>
              </w:rPr>
              <w:t>Y</w:t>
            </w:r>
          </w:p>
        </w:tc>
        <w:tc>
          <w:tcPr>
            <w:tcW w:w="400" w:type="dxa"/>
            <w:vAlign w:val="bottom"/>
            <w:vMerge w:val="restart"/>
          </w:tcPr>
          <w:p>
            <w:pPr>
              <w:ind w:left="20"/>
              <w:spacing w:after="0" w:line="437" w:lineRule="exact"/>
              <w:rPr>
                <w:sz w:val="20"/>
                <w:szCs w:val="20"/>
                <w:color w:val="auto"/>
              </w:rPr>
            </w:pPr>
            <w:r>
              <w:rPr>
                <w:rFonts w:ascii="Times New Roman" w:cs="Times New Roman" w:eastAsia="Times New Roman" w:hAnsi="Times New Roman"/>
                <w:sz w:val="14"/>
                <w:szCs w:val="14"/>
                <w:i w:val="1"/>
                <w:iCs w:val="1"/>
                <w:color w:val="auto"/>
              </w:rPr>
              <w:t xml:space="preserve">N  </w:t>
            </w:r>
            <w:r>
              <w:rPr>
                <w:rFonts w:ascii="Symbol" w:cs="Symbol" w:eastAsia="Symbol" w:hAnsi="Symbol"/>
                <w:sz w:val="47"/>
                <w:szCs w:val="47"/>
                <w:color w:val="auto"/>
                <w:vertAlign w:val="superscript"/>
              </w:rPr>
              <w:t></w:t>
            </w:r>
          </w:p>
        </w:tc>
        <w:tc>
          <w:tcPr>
            <w:tcW w:w="2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gridSpan w:val="2"/>
          </w:tcPr>
          <w:p>
            <w:pPr>
              <w:jc w:val="right"/>
              <w:ind w:right="30"/>
              <w:spacing w:after="0"/>
              <w:rPr>
                <w:sz w:val="20"/>
                <w:szCs w:val="20"/>
                <w:color w:val="auto"/>
              </w:rPr>
            </w:pPr>
            <w:r>
              <w:rPr>
                <w:rFonts w:ascii="Times New Roman" w:cs="Times New Roman" w:eastAsia="Times New Roman" w:hAnsi="Times New Roman"/>
                <w:sz w:val="24"/>
                <w:szCs w:val="24"/>
                <w:color w:val="auto"/>
              </w:rPr>
              <w:t>1</w:t>
            </w:r>
          </w:p>
        </w:tc>
        <w:tc>
          <w:tcPr>
            <w:tcW w:w="32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w:t>
            </w:r>
          </w:p>
        </w:tc>
        <w:tc>
          <w:tcPr>
            <w:tcW w:w="180" w:type="dxa"/>
            <w:vAlign w:val="bottom"/>
          </w:tcPr>
          <w:p>
            <w:pPr>
              <w:spacing w:after="0"/>
              <w:rPr>
                <w:sz w:val="24"/>
                <w:szCs w:val="24"/>
                <w:color w:val="auto"/>
              </w:rPr>
            </w:pPr>
          </w:p>
        </w:tc>
        <w:tc>
          <w:tcPr>
            <w:tcW w:w="1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9"/>
              </w:rPr>
              <w:t>Y</w:t>
            </w:r>
          </w:p>
        </w:tc>
        <w:tc>
          <w:tcPr>
            <w:tcW w:w="360" w:type="dxa"/>
            <w:vAlign w:val="bottom"/>
            <w:vMerge w:val="restart"/>
          </w:tcPr>
          <w:p>
            <w:pPr>
              <w:ind w:left="20"/>
              <w:spacing w:after="0" w:line="437" w:lineRule="exact"/>
              <w:rPr>
                <w:sz w:val="20"/>
                <w:szCs w:val="20"/>
                <w:color w:val="auto"/>
              </w:rPr>
            </w:pPr>
            <w:r>
              <w:rPr>
                <w:rFonts w:ascii="Times New Roman" w:cs="Times New Roman" w:eastAsia="Times New Roman" w:hAnsi="Times New Roman"/>
                <w:sz w:val="14"/>
                <w:szCs w:val="14"/>
                <w:i w:val="1"/>
                <w:iCs w:val="1"/>
                <w:color w:val="auto"/>
              </w:rPr>
              <w:t xml:space="preserve">a  </w:t>
            </w:r>
            <w:r>
              <w:rPr>
                <w:rFonts w:ascii="Symbol" w:cs="Symbol" w:eastAsia="Symbol" w:hAnsi="Symbol"/>
                <w:sz w:val="47"/>
                <w:szCs w:val="47"/>
                <w:color w:val="auto"/>
                <w:vertAlign w:val="superscript"/>
              </w:rPr>
              <w:t></w:t>
            </w:r>
          </w:p>
        </w:tc>
        <w:tc>
          <w:tcPr>
            <w:tcW w:w="300" w:type="dxa"/>
            <w:vAlign w:val="bottom"/>
            <w:tcBorders>
              <w:bottom w:val="single" w:sz="8" w:color="auto"/>
            </w:tcBorders>
            <w:gridSpan w:val="3"/>
          </w:tcPr>
          <w:p>
            <w:pPr>
              <w:jc w:val="right"/>
              <w:ind w:right="10"/>
              <w:spacing w:after="0"/>
              <w:rPr>
                <w:sz w:val="20"/>
                <w:szCs w:val="20"/>
                <w:color w:val="auto"/>
              </w:rPr>
            </w:pPr>
            <w:r>
              <w:rPr>
                <w:rFonts w:ascii="Times New Roman" w:cs="Times New Roman" w:eastAsia="Times New Roman" w:hAnsi="Times New Roman"/>
                <w:sz w:val="24"/>
                <w:szCs w:val="24"/>
                <w:color w:val="auto"/>
              </w:rPr>
              <w:t>1</w:t>
            </w:r>
          </w:p>
        </w:tc>
        <w:tc>
          <w:tcPr>
            <w:tcW w:w="360" w:type="dxa"/>
            <w:vAlign w:val="bottom"/>
            <w:vMerge w:val="restart"/>
          </w:tcPr>
          <w:p>
            <w:pPr>
              <w:jc w:val="right"/>
              <w:ind w:right="20"/>
              <w:spacing w:after="0"/>
              <w:rPr>
                <w:sz w:val="20"/>
                <w:szCs w:val="20"/>
                <w:color w:val="auto"/>
              </w:rPr>
            </w:pPr>
            <w:r>
              <w:rPr>
                <w:rFonts w:ascii="Times New Roman" w:cs="Times New Roman" w:eastAsia="Times New Roman" w:hAnsi="Times New Roman"/>
                <w:sz w:val="28"/>
                <w:szCs w:val="28"/>
                <w:color w:val="auto"/>
              </w:rPr>
              <w:t>;</w:t>
            </w:r>
          </w:p>
        </w:tc>
        <w:tc>
          <w:tcPr>
            <w:tcW w:w="160" w:type="dxa"/>
            <w:vAlign w:val="bottom"/>
          </w:tcPr>
          <w:p>
            <w:pPr>
              <w:spacing w:after="0"/>
              <w:rPr>
                <w:sz w:val="24"/>
                <w:szCs w:val="24"/>
                <w:color w:val="auto"/>
              </w:rPr>
            </w:pPr>
          </w:p>
        </w:tc>
        <w:tc>
          <w:tcPr>
            <w:tcW w:w="1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9"/>
              </w:rPr>
              <w:t>Y</w:t>
            </w:r>
          </w:p>
        </w:tc>
        <w:tc>
          <w:tcPr>
            <w:tcW w:w="380" w:type="dxa"/>
            <w:vAlign w:val="bottom"/>
            <w:vMerge w:val="restart"/>
          </w:tcPr>
          <w:p>
            <w:pPr>
              <w:ind w:left="20"/>
              <w:spacing w:after="0" w:line="437" w:lineRule="exact"/>
              <w:rPr>
                <w:sz w:val="20"/>
                <w:szCs w:val="20"/>
                <w:color w:val="auto"/>
              </w:rPr>
            </w:pPr>
            <w:r>
              <w:rPr>
                <w:rFonts w:ascii="Times New Roman" w:cs="Times New Roman" w:eastAsia="Times New Roman" w:hAnsi="Times New Roman"/>
                <w:sz w:val="14"/>
                <w:szCs w:val="14"/>
                <w:i w:val="1"/>
                <w:iCs w:val="1"/>
                <w:color w:val="auto"/>
              </w:rPr>
              <w:t xml:space="preserve">b  </w:t>
            </w:r>
            <w:r>
              <w:rPr>
                <w:rFonts w:ascii="Symbol" w:cs="Symbol" w:eastAsia="Symbol" w:hAnsi="Symbol"/>
                <w:sz w:val="47"/>
                <w:szCs w:val="47"/>
                <w:color w:val="auto"/>
                <w:vertAlign w:val="superscript"/>
              </w:rPr>
              <w:t></w:t>
            </w:r>
          </w:p>
        </w:tc>
        <w:tc>
          <w:tcPr>
            <w:tcW w:w="280" w:type="dxa"/>
            <w:vAlign w:val="bottom"/>
            <w:tcBorders>
              <w:bottom w:val="single" w:sz="8" w:color="auto"/>
            </w:tcBorders>
            <w:gridSpan w:val="3"/>
          </w:tcPr>
          <w:p>
            <w:pPr>
              <w:jc w:val="right"/>
              <w:ind w:right="10"/>
              <w:spacing w:after="0"/>
              <w:rPr>
                <w:sz w:val="20"/>
                <w:szCs w:val="20"/>
                <w:color w:val="auto"/>
              </w:rPr>
            </w:pPr>
            <w:r>
              <w:rPr>
                <w:rFonts w:ascii="Times New Roman" w:cs="Times New Roman" w:eastAsia="Times New Roman" w:hAnsi="Times New Roman"/>
                <w:sz w:val="24"/>
                <w:szCs w:val="24"/>
                <w:color w:val="auto"/>
              </w:rPr>
              <w:t>1</w:t>
            </w:r>
          </w:p>
        </w:tc>
        <w:tc>
          <w:tcPr>
            <w:tcW w:w="280" w:type="dxa"/>
            <w:vAlign w:val="bottom"/>
            <w:vMerge w:val="restart"/>
          </w:tcPr>
          <w:p>
            <w:pPr>
              <w:jc w:val="right"/>
              <w:ind w:right="20"/>
              <w:spacing w:after="0"/>
              <w:rPr>
                <w:sz w:val="20"/>
                <w:szCs w:val="20"/>
                <w:color w:val="auto"/>
              </w:rPr>
            </w:pPr>
            <w:r>
              <w:rPr>
                <w:rFonts w:ascii="Times New Roman" w:cs="Times New Roman" w:eastAsia="Times New Roman" w:hAnsi="Times New Roman"/>
                <w:sz w:val="28"/>
                <w:szCs w:val="28"/>
                <w:color w:val="auto"/>
              </w:rPr>
              <w:t>;</w:t>
            </w:r>
          </w:p>
        </w:tc>
        <w:tc>
          <w:tcPr>
            <w:tcW w:w="160" w:type="dxa"/>
            <w:vAlign w:val="bottom"/>
            <w:vMerge w:val="restart"/>
          </w:tcPr>
          <w:p>
            <w:pPr>
              <w:spacing w:after="0"/>
              <w:rPr>
                <w:sz w:val="24"/>
                <w:szCs w:val="24"/>
                <w:color w:val="auto"/>
              </w:rPr>
            </w:pPr>
          </w:p>
        </w:tc>
        <w:tc>
          <w:tcPr>
            <w:tcW w:w="14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9"/>
              </w:rPr>
              <w:t>Y</w:t>
            </w:r>
          </w:p>
        </w:tc>
        <w:tc>
          <w:tcPr>
            <w:tcW w:w="380" w:type="dxa"/>
            <w:vAlign w:val="bottom"/>
            <w:vMerge w:val="restart"/>
          </w:tcPr>
          <w:p>
            <w:pPr>
              <w:ind w:left="20"/>
              <w:spacing w:after="0" w:line="437" w:lineRule="exact"/>
              <w:rPr>
                <w:sz w:val="20"/>
                <w:szCs w:val="20"/>
                <w:color w:val="auto"/>
              </w:rPr>
            </w:pPr>
            <w:r>
              <w:rPr>
                <w:rFonts w:ascii="Times New Roman" w:cs="Times New Roman" w:eastAsia="Times New Roman" w:hAnsi="Times New Roman"/>
                <w:sz w:val="14"/>
                <w:szCs w:val="14"/>
                <w:i w:val="1"/>
                <w:iCs w:val="1"/>
                <w:color w:val="auto"/>
              </w:rPr>
              <w:t xml:space="preserve">c  </w:t>
            </w:r>
            <w:r>
              <w:rPr>
                <w:rFonts w:ascii="Symbol" w:cs="Symbol" w:eastAsia="Symbol" w:hAnsi="Symbol"/>
                <w:sz w:val="47"/>
                <w:szCs w:val="47"/>
                <w:color w:val="auto"/>
                <w:vertAlign w:val="superscript"/>
              </w:rPr>
              <w:t></w:t>
            </w:r>
          </w:p>
        </w:tc>
        <w:tc>
          <w:tcPr>
            <w:tcW w:w="280" w:type="dxa"/>
            <w:vAlign w:val="bottom"/>
            <w:tcBorders>
              <w:bottom w:val="single" w:sz="8" w:color="auto"/>
            </w:tcBorders>
            <w:gridSpan w:val="3"/>
          </w:tcPr>
          <w:p>
            <w:pPr>
              <w:jc w:val="right"/>
              <w:ind w:right="10"/>
              <w:spacing w:after="0"/>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56"/>
        </w:trPr>
        <w:tc>
          <w:tcPr>
            <w:tcW w:w="2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400" w:type="dxa"/>
            <w:vAlign w:val="bottom"/>
            <w:vMerge w:val="continue"/>
          </w:tcPr>
          <w:p>
            <w:pPr>
              <w:spacing w:after="0"/>
              <w:rPr>
                <w:sz w:val="4"/>
                <w:szCs w:val="4"/>
                <w:color w:val="auto"/>
              </w:rPr>
            </w:pPr>
          </w:p>
        </w:tc>
        <w:tc>
          <w:tcPr>
            <w:tcW w:w="20" w:type="dxa"/>
            <w:vAlign w:val="bottom"/>
          </w:tcPr>
          <w:p>
            <w:pPr>
              <w:spacing w:after="0"/>
              <w:rPr>
                <w:sz w:val="4"/>
                <w:szCs w:val="4"/>
                <w:color w:val="auto"/>
              </w:rPr>
            </w:pPr>
          </w:p>
        </w:tc>
        <w:tc>
          <w:tcPr>
            <w:tcW w:w="280" w:type="dxa"/>
            <w:vAlign w:val="bottom"/>
            <w:gridSpan w:val="2"/>
          </w:tcPr>
          <w:p>
            <w:pPr>
              <w:spacing w:after="0"/>
              <w:rPr>
                <w:sz w:val="4"/>
                <w:szCs w:val="4"/>
                <w:color w:val="auto"/>
              </w:rPr>
            </w:pPr>
          </w:p>
        </w:tc>
        <w:tc>
          <w:tcPr>
            <w:tcW w:w="320" w:type="dxa"/>
            <w:vAlign w:val="bottom"/>
            <w:vMerge w:val="continue"/>
          </w:tcPr>
          <w:p>
            <w:pPr>
              <w:spacing w:after="0"/>
              <w:rPr>
                <w:sz w:val="4"/>
                <w:szCs w:val="4"/>
                <w:color w:val="auto"/>
              </w:rPr>
            </w:pPr>
          </w:p>
        </w:tc>
        <w:tc>
          <w:tcPr>
            <w:tcW w:w="18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360" w:type="dxa"/>
            <w:vAlign w:val="bottom"/>
            <w:vMerge w:val="continue"/>
          </w:tcPr>
          <w:p>
            <w:pPr>
              <w:spacing w:after="0"/>
              <w:rPr>
                <w:sz w:val="4"/>
                <w:szCs w:val="4"/>
                <w:color w:val="auto"/>
              </w:rPr>
            </w:pPr>
          </w:p>
        </w:tc>
        <w:tc>
          <w:tcPr>
            <w:tcW w:w="300" w:type="dxa"/>
            <w:vAlign w:val="bottom"/>
            <w:gridSpan w:val="3"/>
          </w:tcPr>
          <w:p>
            <w:pPr>
              <w:spacing w:after="0"/>
              <w:rPr>
                <w:sz w:val="4"/>
                <w:szCs w:val="4"/>
                <w:color w:val="auto"/>
              </w:rPr>
            </w:pPr>
          </w:p>
        </w:tc>
        <w:tc>
          <w:tcPr>
            <w:tcW w:w="360" w:type="dxa"/>
            <w:vAlign w:val="bottom"/>
            <w:vMerge w:val="continue"/>
          </w:tcPr>
          <w:p>
            <w:pPr>
              <w:spacing w:after="0"/>
              <w:rPr>
                <w:sz w:val="4"/>
                <w:szCs w:val="4"/>
                <w:color w:val="auto"/>
              </w:rPr>
            </w:pPr>
          </w:p>
        </w:tc>
        <w:tc>
          <w:tcPr>
            <w:tcW w:w="160" w:type="dxa"/>
            <w:vAlign w:val="bottom"/>
            <w:vMerge w:val="restart"/>
          </w:tcPr>
          <w:p>
            <w:pPr>
              <w:spacing w:after="0"/>
              <w:rPr>
                <w:sz w:val="4"/>
                <w:szCs w:val="4"/>
                <w:color w:val="auto"/>
              </w:rPr>
            </w:pPr>
          </w:p>
        </w:tc>
        <w:tc>
          <w:tcPr>
            <w:tcW w:w="140" w:type="dxa"/>
            <w:vAlign w:val="bottom"/>
            <w:vMerge w:val="continue"/>
          </w:tcPr>
          <w:p>
            <w:pPr>
              <w:spacing w:after="0"/>
              <w:rPr>
                <w:sz w:val="4"/>
                <w:szCs w:val="4"/>
                <w:color w:val="auto"/>
              </w:rPr>
            </w:pPr>
          </w:p>
        </w:tc>
        <w:tc>
          <w:tcPr>
            <w:tcW w:w="380" w:type="dxa"/>
            <w:vAlign w:val="bottom"/>
            <w:vMerge w:val="continue"/>
          </w:tcPr>
          <w:p>
            <w:pPr>
              <w:spacing w:after="0"/>
              <w:rPr>
                <w:sz w:val="4"/>
                <w:szCs w:val="4"/>
                <w:color w:val="auto"/>
              </w:rPr>
            </w:pPr>
          </w:p>
        </w:tc>
        <w:tc>
          <w:tcPr>
            <w:tcW w:w="280" w:type="dxa"/>
            <w:vAlign w:val="bottom"/>
            <w:gridSpan w:val="3"/>
            <w:vMerge w:val="restart"/>
          </w:tcPr>
          <w:p>
            <w:pPr>
              <w:spacing w:after="0"/>
              <w:rPr>
                <w:sz w:val="4"/>
                <w:szCs w:val="4"/>
                <w:color w:val="auto"/>
              </w:rPr>
            </w:pPr>
          </w:p>
        </w:tc>
        <w:tc>
          <w:tcPr>
            <w:tcW w:w="280" w:type="dxa"/>
            <w:vAlign w:val="bottom"/>
            <w:vMerge w:val="continue"/>
          </w:tcPr>
          <w:p>
            <w:pPr>
              <w:spacing w:after="0"/>
              <w:rPr>
                <w:sz w:val="4"/>
                <w:szCs w:val="4"/>
                <w:color w:val="auto"/>
              </w:rPr>
            </w:pPr>
          </w:p>
        </w:tc>
        <w:tc>
          <w:tcPr>
            <w:tcW w:w="160" w:type="dxa"/>
            <w:vAlign w:val="bottom"/>
            <w:vMerge w:val="continue"/>
          </w:tcPr>
          <w:p>
            <w:pPr>
              <w:spacing w:after="0"/>
              <w:rPr>
                <w:sz w:val="4"/>
                <w:szCs w:val="4"/>
                <w:color w:val="auto"/>
              </w:rPr>
            </w:pPr>
          </w:p>
        </w:tc>
        <w:tc>
          <w:tcPr>
            <w:tcW w:w="140" w:type="dxa"/>
            <w:vAlign w:val="bottom"/>
            <w:vMerge w:val="continue"/>
          </w:tcPr>
          <w:p>
            <w:pPr>
              <w:spacing w:after="0"/>
              <w:rPr>
                <w:sz w:val="4"/>
                <w:szCs w:val="4"/>
                <w:color w:val="auto"/>
              </w:rPr>
            </w:pPr>
          </w:p>
        </w:tc>
        <w:tc>
          <w:tcPr>
            <w:tcW w:w="380" w:type="dxa"/>
            <w:vAlign w:val="bottom"/>
            <w:vMerge w:val="continue"/>
          </w:tcPr>
          <w:p>
            <w:pPr>
              <w:spacing w:after="0"/>
              <w:rPr>
                <w:sz w:val="4"/>
                <w:szCs w:val="4"/>
                <w:color w:val="auto"/>
              </w:rPr>
            </w:pPr>
          </w:p>
        </w:tc>
        <w:tc>
          <w:tcPr>
            <w:tcW w:w="20" w:type="dxa"/>
            <w:vAlign w:val="bottom"/>
          </w:tcPr>
          <w:p>
            <w:pPr>
              <w:spacing w:after="0"/>
              <w:rPr>
                <w:sz w:val="4"/>
                <w:szCs w:val="4"/>
                <w:color w:val="auto"/>
              </w:rPr>
            </w:pPr>
          </w:p>
        </w:tc>
        <w:tc>
          <w:tcPr>
            <w:tcW w:w="140" w:type="dxa"/>
            <w:vAlign w:val="bottom"/>
          </w:tcPr>
          <w:p>
            <w:pPr>
              <w:spacing w:after="0"/>
              <w:rPr>
                <w:sz w:val="4"/>
                <w:szCs w:val="4"/>
                <w:color w:val="auto"/>
              </w:rPr>
            </w:pPr>
          </w:p>
        </w:tc>
        <w:tc>
          <w:tcPr>
            <w:tcW w:w="1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40"/>
        </w:trPr>
        <w:tc>
          <w:tcPr>
            <w:tcW w:w="20" w:type="dxa"/>
            <w:vAlign w:val="bottom"/>
          </w:tcPr>
          <w:p>
            <w:pPr>
              <w:spacing w:after="0"/>
              <w:rPr>
                <w:sz w:val="3"/>
                <w:szCs w:val="3"/>
                <w:color w:val="auto"/>
              </w:rPr>
            </w:pPr>
          </w:p>
        </w:tc>
        <w:tc>
          <w:tcPr>
            <w:tcW w:w="140" w:type="dxa"/>
            <w:vAlign w:val="bottom"/>
            <w:tcBorders>
              <w:bottom w:val="single" w:sz="8" w:color="auto"/>
            </w:tcBorders>
            <w:vMerge w:val="continue"/>
          </w:tcPr>
          <w:p>
            <w:pPr>
              <w:spacing w:after="0"/>
              <w:rPr>
                <w:sz w:val="3"/>
                <w:szCs w:val="3"/>
                <w:color w:val="auto"/>
              </w:rPr>
            </w:pPr>
          </w:p>
        </w:tc>
        <w:tc>
          <w:tcPr>
            <w:tcW w:w="400" w:type="dxa"/>
            <w:vAlign w:val="bottom"/>
            <w:vMerge w:val="continue"/>
          </w:tcPr>
          <w:p>
            <w:pPr>
              <w:spacing w:after="0"/>
              <w:rPr>
                <w:sz w:val="3"/>
                <w:szCs w:val="3"/>
                <w:color w:val="auto"/>
              </w:rPr>
            </w:pPr>
          </w:p>
        </w:tc>
        <w:tc>
          <w:tcPr>
            <w:tcW w:w="20" w:type="dxa"/>
            <w:vAlign w:val="bottom"/>
          </w:tcPr>
          <w:p>
            <w:pPr>
              <w:spacing w:after="0"/>
              <w:rPr>
                <w:sz w:val="3"/>
                <w:szCs w:val="3"/>
                <w:color w:val="auto"/>
              </w:rPr>
            </w:pPr>
          </w:p>
        </w:tc>
        <w:tc>
          <w:tcPr>
            <w:tcW w:w="280" w:type="dxa"/>
            <w:vAlign w:val="bottom"/>
            <w:gridSpan w:val="2"/>
          </w:tcPr>
          <w:p>
            <w:pPr>
              <w:spacing w:after="0"/>
              <w:rPr>
                <w:sz w:val="3"/>
                <w:szCs w:val="3"/>
                <w:color w:val="auto"/>
              </w:rPr>
            </w:pPr>
          </w:p>
        </w:tc>
        <w:tc>
          <w:tcPr>
            <w:tcW w:w="320" w:type="dxa"/>
            <w:vAlign w:val="bottom"/>
            <w:vMerge w:val="continue"/>
          </w:tcPr>
          <w:p>
            <w:pPr>
              <w:spacing w:after="0"/>
              <w:rPr>
                <w:sz w:val="3"/>
                <w:szCs w:val="3"/>
                <w:color w:val="auto"/>
              </w:rPr>
            </w:pPr>
          </w:p>
        </w:tc>
        <w:tc>
          <w:tcPr>
            <w:tcW w:w="180" w:type="dxa"/>
            <w:vAlign w:val="bottom"/>
          </w:tcPr>
          <w:p>
            <w:pPr>
              <w:spacing w:after="0"/>
              <w:rPr>
                <w:sz w:val="3"/>
                <w:szCs w:val="3"/>
                <w:color w:val="auto"/>
              </w:rPr>
            </w:pPr>
          </w:p>
        </w:tc>
        <w:tc>
          <w:tcPr>
            <w:tcW w:w="140" w:type="dxa"/>
            <w:vAlign w:val="bottom"/>
            <w:tcBorders>
              <w:bottom w:val="single" w:sz="8" w:color="auto"/>
            </w:tcBorders>
            <w:vMerge w:val="continue"/>
          </w:tcPr>
          <w:p>
            <w:pPr>
              <w:spacing w:after="0"/>
              <w:rPr>
                <w:sz w:val="3"/>
                <w:szCs w:val="3"/>
                <w:color w:val="auto"/>
              </w:rPr>
            </w:pPr>
          </w:p>
        </w:tc>
        <w:tc>
          <w:tcPr>
            <w:tcW w:w="360" w:type="dxa"/>
            <w:vAlign w:val="bottom"/>
            <w:vMerge w:val="continue"/>
          </w:tcPr>
          <w:p>
            <w:pPr>
              <w:spacing w:after="0"/>
              <w:rPr>
                <w:sz w:val="3"/>
                <w:szCs w:val="3"/>
                <w:color w:val="auto"/>
              </w:rPr>
            </w:pPr>
          </w:p>
        </w:tc>
        <w:tc>
          <w:tcPr>
            <w:tcW w:w="300" w:type="dxa"/>
            <w:vAlign w:val="bottom"/>
            <w:gridSpan w:val="3"/>
          </w:tcPr>
          <w:p>
            <w:pPr>
              <w:spacing w:after="0"/>
              <w:rPr>
                <w:sz w:val="3"/>
                <w:szCs w:val="3"/>
                <w:color w:val="auto"/>
              </w:rPr>
            </w:pPr>
          </w:p>
        </w:tc>
        <w:tc>
          <w:tcPr>
            <w:tcW w:w="360" w:type="dxa"/>
            <w:vAlign w:val="bottom"/>
            <w:vMerge w:val="continue"/>
          </w:tcPr>
          <w:p>
            <w:pPr>
              <w:spacing w:after="0"/>
              <w:rPr>
                <w:sz w:val="3"/>
                <w:szCs w:val="3"/>
                <w:color w:val="auto"/>
              </w:rPr>
            </w:pPr>
          </w:p>
        </w:tc>
        <w:tc>
          <w:tcPr>
            <w:tcW w:w="160" w:type="dxa"/>
            <w:vAlign w:val="bottom"/>
            <w:vMerge w:val="continue"/>
          </w:tcPr>
          <w:p>
            <w:pPr>
              <w:spacing w:after="0"/>
              <w:rPr>
                <w:sz w:val="3"/>
                <w:szCs w:val="3"/>
                <w:color w:val="auto"/>
              </w:rPr>
            </w:pPr>
          </w:p>
        </w:tc>
        <w:tc>
          <w:tcPr>
            <w:tcW w:w="140" w:type="dxa"/>
            <w:vAlign w:val="bottom"/>
            <w:tcBorders>
              <w:bottom w:val="single" w:sz="8" w:color="auto"/>
            </w:tcBorders>
            <w:shd w:val="clear" w:color="auto" w:fill="000000"/>
          </w:tcPr>
          <w:p>
            <w:pPr>
              <w:spacing w:after="0"/>
              <w:rPr>
                <w:sz w:val="3"/>
                <w:szCs w:val="3"/>
                <w:color w:val="auto"/>
              </w:rPr>
            </w:pPr>
          </w:p>
        </w:tc>
        <w:tc>
          <w:tcPr>
            <w:tcW w:w="380" w:type="dxa"/>
            <w:vAlign w:val="bottom"/>
            <w:vMerge w:val="continue"/>
          </w:tcPr>
          <w:p>
            <w:pPr>
              <w:spacing w:after="0"/>
              <w:rPr>
                <w:sz w:val="3"/>
                <w:szCs w:val="3"/>
                <w:color w:val="auto"/>
              </w:rPr>
            </w:pPr>
          </w:p>
        </w:tc>
        <w:tc>
          <w:tcPr>
            <w:tcW w:w="280" w:type="dxa"/>
            <w:vAlign w:val="bottom"/>
            <w:gridSpan w:val="3"/>
            <w:vMerge w:val="continue"/>
          </w:tcPr>
          <w:p>
            <w:pPr>
              <w:spacing w:after="0"/>
              <w:rPr>
                <w:sz w:val="3"/>
                <w:szCs w:val="3"/>
                <w:color w:val="auto"/>
              </w:rPr>
            </w:pPr>
          </w:p>
        </w:tc>
        <w:tc>
          <w:tcPr>
            <w:tcW w:w="280" w:type="dxa"/>
            <w:vAlign w:val="bottom"/>
            <w:vMerge w:val="continue"/>
          </w:tcPr>
          <w:p>
            <w:pPr>
              <w:spacing w:after="0"/>
              <w:rPr>
                <w:sz w:val="3"/>
                <w:szCs w:val="3"/>
                <w:color w:val="auto"/>
              </w:rPr>
            </w:pPr>
          </w:p>
        </w:tc>
        <w:tc>
          <w:tcPr>
            <w:tcW w:w="160" w:type="dxa"/>
            <w:vAlign w:val="bottom"/>
            <w:vMerge w:val="continue"/>
          </w:tcPr>
          <w:p>
            <w:pPr>
              <w:spacing w:after="0"/>
              <w:rPr>
                <w:sz w:val="3"/>
                <w:szCs w:val="3"/>
                <w:color w:val="auto"/>
              </w:rPr>
            </w:pPr>
          </w:p>
        </w:tc>
        <w:tc>
          <w:tcPr>
            <w:tcW w:w="140" w:type="dxa"/>
            <w:vAlign w:val="bottom"/>
            <w:tcBorders>
              <w:bottom w:val="single" w:sz="8" w:color="auto"/>
            </w:tcBorders>
            <w:shd w:val="clear" w:color="auto" w:fill="000000"/>
          </w:tcPr>
          <w:p>
            <w:pPr>
              <w:spacing w:after="0"/>
              <w:rPr>
                <w:sz w:val="3"/>
                <w:szCs w:val="3"/>
                <w:color w:val="auto"/>
              </w:rPr>
            </w:pPr>
          </w:p>
        </w:tc>
        <w:tc>
          <w:tcPr>
            <w:tcW w:w="380" w:type="dxa"/>
            <w:vAlign w:val="bottom"/>
            <w:vMerge w:val="continue"/>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65"/>
        </w:trPr>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Borders>
              <w:bottom w:val="single" w:sz="8" w:color="auto"/>
            </w:tcBorders>
          </w:tcPr>
          <w:p>
            <w:pPr>
              <w:spacing w:after="0" w:line="125" w:lineRule="exact"/>
              <w:rPr>
                <w:sz w:val="20"/>
                <w:szCs w:val="20"/>
                <w:color w:val="auto"/>
              </w:rPr>
            </w:pPr>
            <w:r>
              <w:rPr>
                <w:rFonts w:ascii="Times New Roman" w:cs="Times New Roman" w:eastAsia="Times New Roman" w:hAnsi="Times New Roman"/>
                <w:sz w:val="14"/>
                <w:szCs w:val="14"/>
                <w:i w:val="1"/>
                <w:iCs w:val="1"/>
                <w:color w:val="auto"/>
              </w:rPr>
              <w:t>Z</w:t>
            </w:r>
          </w:p>
        </w:tc>
        <w:tc>
          <w:tcPr>
            <w:tcW w:w="460" w:type="dxa"/>
            <w:vAlign w:val="bottom"/>
            <w:gridSpan w:val="2"/>
          </w:tcPr>
          <w:p>
            <w:pPr>
              <w:jc w:val="right"/>
              <w:ind w:right="220"/>
              <w:spacing w:after="0"/>
              <w:rPr>
                <w:sz w:val="20"/>
                <w:szCs w:val="20"/>
                <w:color w:val="auto"/>
              </w:rPr>
            </w:pPr>
            <w:r>
              <w:rPr>
                <w:rFonts w:ascii="Times New Roman" w:cs="Times New Roman" w:eastAsia="Times New Roman" w:hAnsi="Times New Roman"/>
                <w:sz w:val="14"/>
                <w:szCs w:val="14"/>
                <w:i w:val="1"/>
                <w:iCs w:val="1"/>
                <w:color w:val="auto"/>
              </w:rPr>
              <w:t>n</w:t>
            </w: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Borders>
              <w:bottom w:val="single" w:sz="8" w:color="auto"/>
            </w:tcBorders>
          </w:tcPr>
          <w:p>
            <w:pPr>
              <w:spacing w:after="0" w:line="145" w:lineRule="exact"/>
              <w:rPr>
                <w:sz w:val="20"/>
                <w:szCs w:val="20"/>
                <w:color w:val="auto"/>
              </w:rPr>
            </w:pPr>
            <w:r>
              <w:rPr>
                <w:rFonts w:ascii="Times New Roman" w:cs="Times New Roman" w:eastAsia="Times New Roman" w:hAnsi="Times New Roman"/>
                <w:sz w:val="16"/>
                <w:szCs w:val="16"/>
                <w:i w:val="1"/>
                <w:iCs w:val="1"/>
                <w:color w:val="auto"/>
              </w:rPr>
              <w:t>Z</w:t>
            </w:r>
          </w:p>
        </w:tc>
        <w:tc>
          <w:tcPr>
            <w:tcW w:w="480" w:type="dxa"/>
            <w:vAlign w:val="bottom"/>
            <w:gridSpan w:val="2"/>
          </w:tcPr>
          <w:p>
            <w:pPr>
              <w:jc w:val="right"/>
              <w:ind w:right="260"/>
              <w:spacing w:after="0"/>
              <w:rPr>
                <w:sz w:val="20"/>
                <w:szCs w:val="20"/>
                <w:color w:val="auto"/>
              </w:rPr>
            </w:pPr>
            <w:r>
              <w:rPr>
                <w:rFonts w:ascii="Times New Roman" w:cs="Times New Roman" w:eastAsia="Times New Roman" w:hAnsi="Times New Roman"/>
                <w:sz w:val="14"/>
                <w:szCs w:val="14"/>
                <w:i w:val="1"/>
                <w:iCs w:val="1"/>
                <w:color w:val="auto"/>
                <w:w w:val="84"/>
              </w:rPr>
              <w:t>a</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Borders>
              <w:bottom w:val="single" w:sz="8" w:color="auto"/>
            </w:tcBorders>
          </w:tcPr>
          <w:p>
            <w:pPr>
              <w:spacing w:after="0" w:line="144" w:lineRule="exact"/>
              <w:rPr>
                <w:sz w:val="20"/>
                <w:szCs w:val="20"/>
                <w:color w:val="auto"/>
              </w:rPr>
            </w:pPr>
            <w:r>
              <w:rPr>
                <w:rFonts w:ascii="Times New Roman" w:cs="Times New Roman" w:eastAsia="Times New Roman" w:hAnsi="Times New Roman"/>
                <w:sz w:val="16"/>
                <w:szCs w:val="16"/>
                <w:i w:val="1"/>
                <w:iCs w:val="1"/>
                <w:color w:val="auto"/>
              </w:rPr>
              <w:t>Z</w:t>
            </w:r>
          </w:p>
        </w:tc>
        <w:tc>
          <w:tcPr>
            <w:tcW w:w="400" w:type="dxa"/>
            <w:vAlign w:val="bottom"/>
            <w:gridSpan w:val="2"/>
          </w:tcPr>
          <w:p>
            <w:pPr>
              <w:jc w:val="right"/>
              <w:ind w:right="180"/>
              <w:spacing w:after="0"/>
              <w:rPr>
                <w:sz w:val="20"/>
                <w:szCs w:val="20"/>
                <w:color w:val="auto"/>
              </w:rPr>
            </w:pPr>
            <w:r>
              <w:rPr>
                <w:rFonts w:ascii="Times New Roman" w:cs="Times New Roman" w:eastAsia="Times New Roman" w:hAnsi="Times New Roman"/>
                <w:sz w:val="14"/>
                <w:szCs w:val="14"/>
                <w:i w:val="1"/>
                <w:iCs w:val="1"/>
                <w:color w:val="auto"/>
                <w:w w:val="84"/>
              </w:rPr>
              <w:t>b</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Borders>
              <w:bottom w:val="single" w:sz="8" w:color="auto"/>
            </w:tcBorders>
          </w:tcPr>
          <w:p>
            <w:pPr>
              <w:spacing w:after="0" w:line="144" w:lineRule="exact"/>
              <w:rPr>
                <w:sz w:val="20"/>
                <w:szCs w:val="20"/>
                <w:color w:val="auto"/>
              </w:rPr>
            </w:pPr>
            <w:r>
              <w:rPr>
                <w:rFonts w:ascii="Times New Roman" w:cs="Times New Roman" w:eastAsia="Times New Roman" w:hAnsi="Times New Roman"/>
                <w:sz w:val="16"/>
                <w:szCs w:val="16"/>
                <w:i w:val="1"/>
                <w:iCs w:val="1"/>
                <w:color w:val="auto"/>
              </w:rPr>
              <w:t>Z</w:t>
            </w:r>
          </w:p>
        </w:tc>
        <w:tc>
          <w:tcPr>
            <w:tcW w:w="120" w:type="dxa"/>
            <w:vAlign w:val="bottom"/>
          </w:tcPr>
          <w:p>
            <w:pPr>
              <w:jc w:val="right"/>
              <w:spacing w:after="0"/>
              <w:rPr>
                <w:sz w:val="20"/>
                <w:szCs w:val="20"/>
                <w:color w:val="auto"/>
              </w:rPr>
            </w:pPr>
            <w:r>
              <w:rPr>
                <w:rFonts w:ascii="Times New Roman" w:cs="Times New Roman" w:eastAsia="Times New Roman" w:hAnsi="Times New Roman"/>
                <w:sz w:val="14"/>
                <w:szCs w:val="14"/>
                <w:i w:val="1"/>
                <w:iCs w:val="1"/>
                <w:color w:val="auto"/>
                <w:w w:val="95"/>
              </w:rPr>
              <w:t>c</w:t>
            </w:r>
          </w:p>
        </w:tc>
        <w:tc>
          <w:tcPr>
            <w:tcW w:w="0" w:type="dxa"/>
            <w:vAlign w:val="bottom"/>
          </w:tcPr>
          <w:p>
            <w:pPr>
              <w:spacing w:after="0"/>
              <w:rPr>
                <w:sz w:val="1"/>
                <w:szCs w:val="1"/>
                <w:color w:val="auto"/>
              </w:rPr>
            </w:pPr>
          </w:p>
        </w:tc>
      </w:tr>
    </w:tbl>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и пользуясь известным методом двух узлов, можем записать:</w:t>
      </w:r>
    </w:p>
    <w:p>
      <w:pPr>
        <w:jc w:val="center"/>
        <w:spacing w:after="0" w:line="183" w:lineRule="auto"/>
        <w:tabs>
          <w:tab w:leader="none" w:pos="60" w:val="left"/>
        </w:tabs>
        <w:rPr>
          <w:sz w:val="20"/>
          <w:szCs w:val="20"/>
          <w:color w:val="auto"/>
        </w:rPr>
      </w:pPr>
      <w:r>
        <w:rPr>
          <w:rFonts w:ascii="Times New Roman" w:cs="Times New Roman" w:eastAsia="Times New Roman" w:hAnsi="Times New Roman"/>
          <w:sz w:val="40"/>
          <w:szCs w:val="40"/>
          <w:i w:val="1"/>
          <w:iCs w:val="1"/>
          <w:u w:val="single" w:color="auto"/>
          <w:color w:val="auto"/>
          <w:vertAlign w:val="subscript"/>
        </w:rPr>
        <w:t>U</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24"/>
          <w:szCs w:val="24"/>
          <w:i w:val="1"/>
          <w:iCs w:val="1"/>
          <w:color w:val="auto"/>
          <w:vertAlign w:val="subscript"/>
        </w:rPr>
        <w:t>Nn</w:t>
      </w:r>
      <w:r>
        <w:rPr>
          <w:rFonts w:ascii="Times New Roman" w:cs="Times New Roman" w:eastAsia="Times New Roman" w:hAnsi="Times New Roman"/>
          <w:sz w:val="13"/>
          <w:szCs w:val="13"/>
          <w:i w:val="1"/>
          <w:iCs w:val="1"/>
          <w:color w:val="auto"/>
        </w:rPr>
        <w:t xml:space="preserve">  </w:t>
      </w:r>
      <w:r>
        <w:rPr>
          <w:rFonts w:ascii="Symbol" w:cs="Symbol" w:eastAsia="Symbol" w:hAnsi="Symbol"/>
          <w:sz w:val="40"/>
          <w:szCs w:val="40"/>
          <w:color w:val="auto"/>
          <w:vertAlign w:val="subscript"/>
        </w:rPr>
        <w:t></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40"/>
          <w:szCs w:val="40"/>
          <w:i w:val="1"/>
          <w:iCs w:val="1"/>
          <w:u w:val="single" w:color="auto"/>
          <w:color w:val="auto"/>
          <w:vertAlign w:val="superscript"/>
        </w:rPr>
        <w:t>U</w:t>
      </w:r>
      <w:r>
        <w:rPr>
          <w:rFonts w:ascii="Times New Roman" w:cs="Times New Roman" w:eastAsia="Times New Roman" w:hAnsi="Times New Roman"/>
          <w:sz w:val="13"/>
          <w:szCs w:val="13"/>
          <w:i w:val="1"/>
          <w:iCs w:val="1"/>
          <w:color w:val="auto"/>
        </w:rPr>
        <w:t xml:space="preserve"> A</w:t>
      </w:r>
      <w:r>
        <w:rPr>
          <w:rFonts w:ascii="Times New Roman" w:cs="Times New Roman" w:eastAsia="Times New Roman" w:hAnsi="Times New Roman"/>
          <w:sz w:val="40"/>
          <w:szCs w:val="40"/>
          <w:i w:val="1"/>
          <w:iCs w:val="1"/>
          <w:u w:val="single" w:color="auto"/>
          <w:color w:val="auto"/>
          <w:vertAlign w:val="superscript"/>
        </w:rPr>
        <w:t>Y</w:t>
      </w:r>
      <w:r>
        <w:rPr>
          <w:rFonts w:ascii="Times New Roman" w:cs="Times New Roman" w:eastAsia="Times New Roman" w:hAnsi="Times New Roman"/>
          <w:sz w:val="13"/>
          <w:szCs w:val="13"/>
          <w:i w:val="1"/>
          <w:iCs w:val="1"/>
          <w:color w:val="auto"/>
        </w:rPr>
        <w:t xml:space="preserve"> a  </w:t>
      </w:r>
      <w:r>
        <w:rPr>
          <w:rFonts w:ascii="Symbol" w:cs="Symbol" w:eastAsia="Symbol" w:hAnsi="Symbol"/>
          <w:sz w:val="40"/>
          <w:szCs w:val="40"/>
          <w:color w:val="auto"/>
          <w:vertAlign w:val="superscript"/>
        </w:rPr>
        <w:t></w:t>
      </w:r>
      <w:r>
        <w:rPr>
          <w:rFonts w:ascii="Times New Roman" w:cs="Times New Roman" w:eastAsia="Times New Roman" w:hAnsi="Times New Roman"/>
          <w:sz w:val="40"/>
          <w:szCs w:val="40"/>
          <w:i w:val="1"/>
          <w:iCs w:val="1"/>
          <w:u w:val="single" w:color="auto"/>
          <w:color w:val="auto"/>
          <w:vertAlign w:val="superscript"/>
        </w:rPr>
        <w:t>U</w:t>
      </w:r>
      <w:r>
        <w:rPr>
          <w:rFonts w:ascii="Times New Roman" w:cs="Times New Roman" w:eastAsia="Times New Roman" w:hAnsi="Times New Roman"/>
          <w:sz w:val="13"/>
          <w:szCs w:val="13"/>
          <w:i w:val="1"/>
          <w:iCs w:val="1"/>
          <w:color w:val="auto"/>
        </w:rPr>
        <w:t xml:space="preserve"> B </w:t>
      </w:r>
      <w:r>
        <w:rPr>
          <w:rFonts w:ascii="Times New Roman" w:cs="Times New Roman" w:eastAsia="Times New Roman" w:hAnsi="Times New Roman"/>
          <w:sz w:val="40"/>
          <w:szCs w:val="40"/>
          <w:i w:val="1"/>
          <w:iCs w:val="1"/>
          <w:u w:val="single" w:color="auto"/>
          <w:color w:val="auto"/>
          <w:vertAlign w:val="superscript"/>
        </w:rPr>
        <w:t>Y</w:t>
      </w:r>
      <w:r>
        <w:rPr>
          <w:rFonts w:ascii="Times New Roman" w:cs="Times New Roman" w:eastAsia="Times New Roman" w:hAnsi="Times New Roman"/>
          <w:sz w:val="13"/>
          <w:szCs w:val="13"/>
          <w:i w:val="1"/>
          <w:iCs w:val="1"/>
          <w:color w:val="auto"/>
        </w:rPr>
        <w:t xml:space="preserve"> b  </w:t>
      </w:r>
      <w:r>
        <w:rPr>
          <w:rFonts w:ascii="Symbol" w:cs="Symbol" w:eastAsia="Symbol" w:hAnsi="Symbol"/>
          <w:sz w:val="40"/>
          <w:szCs w:val="40"/>
          <w:color w:val="auto"/>
          <w:vertAlign w:val="superscript"/>
        </w:rPr>
        <w:t></w:t>
      </w:r>
      <w:r>
        <w:rPr>
          <w:rFonts w:ascii="Times New Roman" w:cs="Times New Roman" w:eastAsia="Times New Roman" w:hAnsi="Times New Roman"/>
          <w:sz w:val="40"/>
          <w:szCs w:val="40"/>
          <w:i w:val="1"/>
          <w:iCs w:val="1"/>
          <w:color w:val="auto"/>
          <w:vertAlign w:val="superscript"/>
        </w:rPr>
        <w:t>U</w:t>
      </w:r>
      <w:r>
        <w:rPr>
          <w:rFonts w:ascii="Times New Roman" w:cs="Times New Roman" w:eastAsia="Times New Roman" w:hAnsi="Times New Roman"/>
          <w:sz w:val="13"/>
          <w:szCs w:val="13"/>
          <w:i w:val="1"/>
          <w:iCs w:val="1"/>
          <w:color w:val="auto"/>
        </w:rPr>
        <w:t xml:space="preserve"> C </w:t>
      </w:r>
      <w:r>
        <w:rPr>
          <w:rFonts w:ascii="Times New Roman" w:cs="Times New Roman" w:eastAsia="Times New Roman" w:hAnsi="Times New Roman"/>
          <w:sz w:val="40"/>
          <w:szCs w:val="40"/>
          <w:i w:val="1"/>
          <w:iCs w:val="1"/>
          <w:u w:val="single" w:color="auto"/>
          <w:color w:val="auto"/>
          <w:vertAlign w:val="superscript"/>
        </w:rPr>
        <w:t>Y</w:t>
      </w:r>
      <w:r>
        <w:rPr>
          <w:rFonts w:ascii="Times New Roman" w:cs="Times New Roman" w:eastAsia="Times New Roman" w:hAnsi="Times New Roman"/>
          <w:sz w:val="13"/>
          <w:szCs w:val="13"/>
          <w:i w:val="1"/>
          <w:iCs w:val="1"/>
          <w:color w:val="auto"/>
        </w:rPr>
        <w:t xml:space="preserve"> c</w:t>
      </w:r>
      <w:r>
        <w:rPr>
          <w:sz w:val="20"/>
          <w:szCs w:val="20"/>
          <w:color w:val="auto"/>
        </w:rPr>
        <w:tab/>
      </w:r>
      <w:r>
        <w:rPr>
          <w:rFonts w:ascii="Times New Roman" w:cs="Times New Roman" w:eastAsia="Times New Roman" w:hAnsi="Times New Roman"/>
          <w:sz w:val="42"/>
          <w:szCs w:val="42"/>
          <w:color w:val="auto"/>
          <w:vertAlign w:val="subscript"/>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3739515</wp:posOffset>
                </wp:positionH>
                <wp:positionV relativeFrom="paragraph">
                  <wp:posOffset>-57150</wp:posOffset>
                </wp:positionV>
                <wp:extent cx="106680" cy="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680" cy="4763"/>
                        </a:xfrm>
                        <a:prstGeom prst="line">
                          <a:avLst/>
                        </a:prstGeom>
                        <a:solidFill>
                          <a:srgbClr val="FFFFFF"/>
                        </a:solidFill>
                        <a:ln w="6446">
                          <a:solidFill>
                            <a:srgbClr val="000000"/>
                          </a:solidFill>
                          <a:miter lim="800000"/>
                          <a:headEnd/>
                          <a:tailEnd/>
                        </a:ln>
                      </wps:spPr>
                      <wps:bodyPr/>
                    </wps:wsp>
                  </a:graphicData>
                </a:graphic>
              </wp:anchor>
            </w:drawing>
          </mc:Choice>
          <mc:Fallback>
            <w:pict>
              <v:line id="Shape 525" o:spid="_x0000_s15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4.45pt,-4.4999pt" to="302.85pt,-4.4999pt" o:allowincell="f" strokecolor="#000000" strokeweight="0.5076pt"/>
            </w:pict>
          </mc:Fallback>
        </mc:AlternateContent>
        <mc:AlternateContent>
          <mc:Choice Requires="wps">
            <w:drawing>
              <wp:anchor simplePos="0" relativeHeight="251657728" behindDoc="1" locked="0" layoutInCell="0" allowOverlap="1">
                <wp:simplePos x="0" y="0"/>
                <wp:positionH relativeFrom="column">
                  <wp:posOffset>2720340</wp:posOffset>
                </wp:positionH>
                <wp:positionV relativeFrom="paragraph">
                  <wp:posOffset>-25400</wp:posOffset>
                </wp:positionV>
                <wp:extent cx="1377950" cy="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7950" cy="4763"/>
                        </a:xfrm>
                        <a:prstGeom prst="line">
                          <a:avLst/>
                        </a:prstGeom>
                        <a:solidFill>
                          <a:srgbClr val="FFFFFF"/>
                        </a:solidFill>
                        <a:ln w="6446">
                          <a:solidFill>
                            <a:srgbClr val="000000"/>
                          </a:solidFill>
                          <a:miter lim="800000"/>
                          <a:headEnd/>
                          <a:tailEnd/>
                        </a:ln>
                      </wps:spPr>
                      <wps:bodyPr/>
                    </wps:wsp>
                  </a:graphicData>
                </a:graphic>
              </wp:anchor>
            </w:drawing>
          </mc:Choice>
          <mc:Fallback>
            <w:pict>
              <v:line id="Shape 526" o:spid="_x0000_s15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4.2pt,-2pt" to="322.7pt,-2pt" o:allowincell="f" strokecolor="#000000" strokeweight="0.5076pt"/>
            </w:pict>
          </mc:Fallback>
        </mc:AlternateContent>
      </w:r>
    </w:p>
    <w:p>
      <w:pPr>
        <w:ind w:left="4560"/>
        <w:spacing w:after="0" w:line="225" w:lineRule="auto"/>
        <w:rPr>
          <w:sz w:val="20"/>
          <w:szCs w:val="20"/>
          <w:color w:val="auto"/>
        </w:rPr>
      </w:pP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N</w:t>
      </w:r>
    </w:p>
    <w:p>
      <w:pPr>
        <w:spacing w:after="0" w:line="34" w:lineRule="exact"/>
        <w:rPr>
          <w:sz w:val="20"/>
          <w:szCs w:val="20"/>
          <w:color w:val="auto"/>
        </w:rPr>
      </w:pPr>
    </w:p>
    <w:p>
      <w:pPr>
        <w:ind w:right="1640" w:firstLine="348"/>
        <w:spacing w:after="0" w:line="234" w:lineRule="auto"/>
        <w:rPr>
          <w:sz w:val="20"/>
          <w:szCs w:val="20"/>
          <w:color w:val="auto"/>
        </w:rPr>
      </w:pPr>
      <w:r>
        <w:rPr>
          <w:rFonts w:ascii="Times New Roman" w:cs="Times New Roman" w:eastAsia="Times New Roman" w:hAnsi="Times New Roman"/>
          <w:sz w:val="28"/>
          <w:szCs w:val="28"/>
          <w:color w:val="auto"/>
        </w:rPr>
        <w:t>Напряжения на фазах нагрузки в соответствии со вторым законом Кирхгофа определяются так:</w:t>
      </w:r>
    </w:p>
    <w:p>
      <w:pPr>
        <w:spacing w:after="0" w:line="339" w:lineRule="exact"/>
        <w:rPr>
          <w:sz w:val="20"/>
          <w:szCs w:val="20"/>
          <w:color w:val="auto"/>
        </w:rPr>
      </w:pPr>
    </w:p>
    <w:p>
      <w:pPr>
        <w:jc w:val="center"/>
        <w:ind w:right="-79"/>
        <w:spacing w:after="0"/>
        <w:tabs>
          <w:tab w:leader="none" w:pos="220" w:val="left"/>
          <w:tab w:leader="none" w:pos="300" w:val="left"/>
        </w:tabs>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Nn</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4"/>
          <w:szCs w:val="24"/>
          <w:color w:val="auto"/>
        </w:rPr>
        <w:t>;</w:t>
      </w:r>
      <w:r>
        <w:rPr>
          <w:sz w:val="20"/>
          <w:szCs w:val="20"/>
          <w:color w:val="auto"/>
        </w:rPr>
        <w:tab/>
      </w:r>
      <w:r>
        <w:rPr>
          <w:rFonts w:ascii="Times New Roman" w:cs="Times New Roman" w:eastAsia="Times New Roman" w:hAnsi="Times New Roman"/>
          <w:sz w:val="20"/>
          <w:szCs w:val="20"/>
          <w:i w:val="1"/>
          <w:iCs w:val="1"/>
          <w:u w:val="single" w:color="auto"/>
          <w:color w:val="auto"/>
        </w:rPr>
        <w:t xml:space="preserve">U </w:t>
      </w:r>
      <w:r>
        <w:rPr>
          <w:rFonts w:ascii="Times New Roman" w:cs="Times New Roman" w:eastAsia="Times New Roman" w:hAnsi="Times New Roman"/>
          <w:sz w:val="23"/>
          <w:szCs w:val="23"/>
          <w:i w:val="1"/>
          <w:iCs w:val="1"/>
          <w:color w:val="auto"/>
          <w:vertAlign w:val="subscript"/>
        </w:rPr>
        <w:t>c</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U </w:t>
      </w:r>
      <w:r>
        <w:rPr>
          <w:rFonts w:ascii="Times New Roman" w:cs="Times New Roman" w:eastAsia="Times New Roman" w:hAnsi="Times New Roman"/>
          <w:sz w:val="23"/>
          <w:szCs w:val="23"/>
          <w:i w:val="1"/>
          <w:iCs w:val="1"/>
          <w:color w:val="auto"/>
          <w:vertAlign w:val="subscript"/>
        </w:rPr>
        <w:t>C</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U </w:t>
      </w:r>
      <w:r>
        <w:rPr>
          <w:rFonts w:ascii="Times New Roman" w:cs="Times New Roman" w:eastAsia="Times New Roman" w:hAnsi="Times New Roman"/>
          <w:sz w:val="23"/>
          <w:szCs w:val="23"/>
          <w:i w:val="1"/>
          <w:iCs w:val="1"/>
          <w:color w:val="auto"/>
          <w:vertAlign w:val="subscript"/>
        </w:rPr>
        <w:t>Nn</w:t>
      </w:r>
      <w:r>
        <w:rPr>
          <w:rFonts w:ascii="Times New Roman" w:cs="Times New Roman" w:eastAsia="Times New Roman" w:hAnsi="Times New Roman"/>
          <w:sz w:val="20"/>
          <w:szCs w:val="20"/>
          <w:i w:val="1"/>
          <w:iCs w:val="1"/>
          <w:u w:val="single" w:color="auto"/>
          <w:color w:val="auto"/>
        </w:rPr>
        <w:t xml:space="preserve"> </w:t>
      </w:r>
      <w:r>
        <w:rPr>
          <w:rFonts w:ascii="Times New Roman" w:cs="Times New Roman" w:eastAsia="Times New Roman" w:hAnsi="Times New Roman"/>
          <w:sz w:val="23"/>
          <w:szCs w:val="23"/>
          <w:color w:val="auto"/>
        </w:rPr>
        <w:t>.</w:t>
      </w: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47</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28" o:spid="_x0000_s15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29" o:spid="_x0000_s15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31" o:spid="_x0000_s15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32" o:spid="_x0000_s15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8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По известным напряжениям нетрудно определить и токи: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3592830</wp:posOffset>
            </wp:positionH>
            <wp:positionV relativeFrom="paragraph">
              <wp:posOffset>-8255</wp:posOffset>
            </wp:positionV>
            <wp:extent cx="2242185" cy="170561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89">
                      <a:extLst>
                        <a:ext uri="{28A0092B-C50C-407E-A947-70E740481C1C}"/>
                      </a:extLst>
                    </a:blip>
                    <a:srcRect/>
                    <a:stretch>
                      <a:fillRect/>
                    </a:stretch>
                  </pic:blipFill>
                  <pic:spPr bwMode="auto">
                    <a:xfrm>
                      <a:off x="0" y="0"/>
                      <a:ext cx="2242185" cy="1705610"/>
                    </a:xfrm>
                    <a:prstGeom prst="rect">
                      <a:avLst/>
                    </a:prstGeom>
                    <a:noFill/>
                  </pic:spPr>
                </pic:pic>
              </a:graphicData>
            </a:graphic>
          </wp:anchor>
        </w:drawing>
      </w:r>
    </w:p>
    <w:p>
      <w:pPr>
        <w:ind w:left="40"/>
        <w:spacing w:after="0"/>
        <w:tabs>
          <w:tab w:leader="none" w:pos="1380" w:val="left"/>
          <w:tab w:leader="none" w:pos="2760" w:val="left"/>
        </w:tabs>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I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Y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19"/>
          <w:szCs w:val="19"/>
          <w:i w:val="1"/>
          <w:iCs w:val="1"/>
          <w:u w:val="single" w:color="auto"/>
          <w:color w:val="auto"/>
        </w:rPr>
        <w:t xml:space="preserve">I </w:t>
      </w:r>
      <w:r>
        <w:rPr>
          <w:rFonts w:ascii="Times New Roman" w:cs="Times New Roman" w:eastAsia="Times New Roman" w:hAnsi="Times New Roman"/>
          <w:sz w:val="22"/>
          <w:szCs w:val="22"/>
          <w:i w:val="1"/>
          <w:iCs w:val="1"/>
          <w:color w:val="auto"/>
          <w:vertAlign w:val="subscript"/>
        </w:rPr>
        <w:t>C</w:t>
      </w:r>
      <w:r>
        <w:rPr>
          <w:rFonts w:ascii="Times New Roman" w:cs="Times New Roman" w:eastAsia="Times New Roman" w:hAnsi="Times New Roman"/>
          <w:sz w:val="19"/>
          <w:szCs w:val="19"/>
          <w:i w:val="1"/>
          <w:iCs w:val="1"/>
          <w:u w:val="single" w:color="auto"/>
          <w:color w:val="auto"/>
        </w:rPr>
        <w:t xml:space="preserve">  </w:t>
      </w:r>
      <w:r>
        <w:rPr>
          <w:rFonts w:ascii="Symbol" w:cs="Symbol" w:eastAsia="Symbol" w:hAnsi="Symbol"/>
          <w:sz w:val="19"/>
          <w:szCs w:val="19"/>
          <w:color w:val="auto"/>
        </w:rPr>
        <w:t></w:t>
      </w:r>
      <w:r>
        <w:rPr>
          <w:rFonts w:ascii="Times New Roman" w:cs="Times New Roman" w:eastAsia="Times New Roman" w:hAnsi="Times New Roman"/>
          <w:sz w:val="19"/>
          <w:szCs w:val="19"/>
          <w:i w:val="1"/>
          <w:iCs w:val="1"/>
          <w:u w:val="single" w:color="auto"/>
          <w:color w:val="auto"/>
        </w:rPr>
        <w:t xml:space="preserve"> U </w:t>
      </w:r>
      <w:r>
        <w:rPr>
          <w:rFonts w:ascii="Times New Roman" w:cs="Times New Roman" w:eastAsia="Times New Roman" w:hAnsi="Times New Roman"/>
          <w:sz w:val="22"/>
          <w:szCs w:val="22"/>
          <w:i w:val="1"/>
          <w:iCs w:val="1"/>
          <w:color w:val="auto"/>
          <w:vertAlign w:val="subscript"/>
        </w:rPr>
        <w:t>c</w:t>
      </w:r>
      <w:r>
        <w:rPr>
          <w:rFonts w:ascii="Times New Roman" w:cs="Times New Roman" w:eastAsia="Times New Roman" w:hAnsi="Times New Roman"/>
          <w:sz w:val="19"/>
          <w:szCs w:val="19"/>
          <w:i w:val="1"/>
          <w:iCs w:val="1"/>
          <w:u w:val="single" w:color="auto"/>
          <w:color w:val="auto"/>
        </w:rPr>
        <w:t xml:space="preserve"> Y </w:t>
      </w:r>
      <w:r>
        <w:rPr>
          <w:rFonts w:ascii="Times New Roman" w:cs="Times New Roman" w:eastAsia="Times New Roman" w:hAnsi="Times New Roman"/>
          <w:sz w:val="22"/>
          <w:szCs w:val="22"/>
          <w:i w:val="1"/>
          <w:iCs w:val="1"/>
          <w:color w:val="auto"/>
          <w:vertAlign w:val="subscript"/>
        </w:rPr>
        <w:t>c</w:t>
      </w:r>
    </w:p>
    <w:p>
      <w:pPr>
        <w:spacing w:after="0" w:line="354" w:lineRule="exact"/>
        <w:rPr>
          <w:sz w:val="20"/>
          <w:szCs w:val="20"/>
          <w:color w:val="auto"/>
        </w:rPr>
      </w:pPr>
    </w:p>
    <w:p>
      <w:pPr>
        <w:ind w:left="40"/>
        <w:spacing w:after="0"/>
        <w:tabs>
          <w:tab w:leader="none" w:pos="340" w:val="left"/>
        </w:tabs>
        <w:rPr>
          <w:sz w:val="20"/>
          <w:szCs w:val="20"/>
          <w:color w:val="auto"/>
        </w:rPr>
      </w:pPr>
      <w:r>
        <w:rPr>
          <w:rFonts w:ascii="Times New Roman" w:cs="Times New Roman" w:eastAsia="Times New Roman" w:hAnsi="Times New Roman"/>
          <w:sz w:val="48"/>
          <w:szCs w:val="48"/>
          <w:i w:val="1"/>
          <w:iCs w:val="1"/>
          <w:u w:val="single" w:color="auto"/>
          <w:color w:val="auto"/>
          <w:vertAlign w:val="superscript"/>
        </w:rPr>
        <w:t>I</w:t>
      </w:r>
      <w:r>
        <w:rPr>
          <w:rFonts w:ascii="Times New Roman" w:cs="Times New Roman" w:eastAsia="Times New Roman" w:hAnsi="Times New Roman"/>
          <w:sz w:val="14"/>
          <w:szCs w:val="14"/>
          <w:i w:val="1"/>
          <w:iCs w:val="1"/>
          <w:color w:val="auto"/>
        </w:rPr>
        <w:t xml:space="preserve"> N</w:t>
      </w:r>
      <w:r>
        <w:rPr>
          <w:sz w:val="20"/>
          <w:szCs w:val="20"/>
          <w:color w:val="auto"/>
        </w:rPr>
        <w:tab/>
      </w:r>
      <w:r>
        <w:rPr>
          <w:rFonts w:ascii="Symbol" w:cs="Symbol" w:eastAsia="Symbol" w:hAnsi="Symbol"/>
          <w:sz w:val="34"/>
          <w:szCs w:val="34"/>
          <w:color w:val="auto"/>
          <w:vertAlign w:val="superscript"/>
        </w:rPr>
        <w:t xml:space="preserve"> </w:t>
      </w:r>
      <w:r>
        <w:rPr>
          <w:rFonts w:ascii="Times New Roman" w:cs="Times New Roman" w:eastAsia="Times New Roman" w:hAnsi="Times New Roman"/>
          <w:sz w:val="33"/>
          <w:szCs w:val="33"/>
          <w:i w:val="1"/>
          <w:iCs w:val="1"/>
          <w:u w:val="single" w:color="auto"/>
          <w:color w:val="auto"/>
          <w:vertAlign w:val="superscript"/>
        </w:rPr>
        <w:t>U</w:t>
      </w:r>
      <w:r>
        <w:rPr>
          <w:rFonts w:ascii="Symbol" w:cs="Symbol" w:eastAsia="Symbol" w:hAnsi="Symbol"/>
          <w:sz w:val="34"/>
          <w:szCs w:val="34"/>
          <w:color w:val="auto"/>
          <w:vertAlign w:val="superscript"/>
        </w:rPr>
        <w:t xml:space="preserve"> </w:t>
      </w:r>
      <w:r>
        <w:rPr>
          <w:rFonts w:ascii="Times New Roman" w:cs="Times New Roman" w:eastAsia="Times New Roman" w:hAnsi="Times New Roman"/>
          <w:sz w:val="12"/>
          <w:szCs w:val="12"/>
          <w:i w:val="1"/>
          <w:iCs w:val="1"/>
          <w:color w:val="auto"/>
        </w:rPr>
        <w:t>Nn</w:t>
      </w:r>
      <w:r>
        <w:rPr>
          <w:rFonts w:ascii="Times New Roman" w:cs="Times New Roman" w:eastAsia="Times New Roman" w:hAnsi="Times New Roman"/>
          <w:sz w:val="34"/>
          <w:szCs w:val="34"/>
          <w:i w:val="1"/>
          <w:iCs w:val="1"/>
          <w:u w:val="single" w:color="auto"/>
          <w:color w:val="auto"/>
          <w:vertAlign w:val="superscript"/>
        </w:rPr>
        <w:t>Y</w:t>
      </w:r>
      <w:r>
        <w:rPr>
          <w:rFonts w:ascii="Symbol" w:cs="Symbol" w:eastAsia="Symbol" w:hAnsi="Symbol"/>
          <w:sz w:val="34"/>
          <w:szCs w:val="34"/>
          <w:color w:val="auto"/>
        </w:rPr>
        <w:t xml:space="preserve"> </w:t>
      </w:r>
      <w:r>
        <w:rPr>
          <w:rFonts w:ascii="Times New Roman" w:cs="Times New Roman" w:eastAsia="Times New Roman" w:hAnsi="Times New Roman"/>
          <w:sz w:val="12"/>
          <w:szCs w:val="12"/>
          <w:i w:val="1"/>
          <w:iCs w:val="1"/>
          <w:color w:val="auto"/>
        </w:rPr>
        <w:t>N</w:t>
      </w:r>
    </w:p>
    <w:p>
      <w:pPr>
        <w:spacing w:after="0" w:line="11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color w:val="auto"/>
        </w:rPr>
        <w:t xml:space="preserve"> )</w:t>
      </w:r>
    </w:p>
    <w:p>
      <w:pPr>
        <w:spacing w:after="0" w:line="31" w:lineRule="exact"/>
        <w:rPr>
          <w:sz w:val="20"/>
          <w:szCs w:val="20"/>
          <w:color w:val="auto"/>
        </w:rPr>
      </w:pPr>
    </w:p>
    <w:p>
      <w:pPr>
        <w:ind w:right="4640"/>
        <w:spacing w:after="0" w:line="234" w:lineRule="auto"/>
        <w:rPr>
          <w:sz w:val="20"/>
          <w:szCs w:val="20"/>
          <w:color w:val="auto"/>
        </w:rPr>
      </w:pPr>
      <w:r>
        <w:rPr>
          <w:rFonts w:ascii="Times New Roman" w:cs="Times New Roman" w:eastAsia="Times New Roman" w:hAnsi="Times New Roman"/>
          <w:sz w:val="28"/>
          <w:szCs w:val="28"/>
          <w:color w:val="auto"/>
        </w:rPr>
        <w:t>Как видно, смещение нейтрали вызывает различие фазных напряжений нагрузки.</w:t>
      </w: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Случай 3. Обрыв линейного провода А-а в четырехпроводной системе. Аварийными будем называть случаи обрыва линейных проводов и короткого замыкания фаз нагрузки. В дальнейшем будем рассматривать аварии лишь в фазе "А".</w:t>
      </w:r>
    </w:p>
    <w:p>
      <w:pPr>
        <w:spacing w:after="0" w:line="1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В случае обрыва провода А-а ток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отсутствует, поэтому</w:t>
      </w:r>
    </w:p>
    <w:p>
      <w:pPr>
        <w:spacing w:after="0" w:line="26"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p>
    <w:p>
      <w:pPr>
        <w:spacing w:after="0" w:line="2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Пренебрегая сопротивлением нейтрального провода, можем записать:</w:t>
      </w:r>
    </w:p>
    <w:p>
      <w:pPr>
        <w:spacing w:after="0" w:line="15" w:lineRule="exact"/>
        <w:rPr>
          <w:sz w:val="20"/>
          <w:szCs w:val="20"/>
          <w:color w:val="auto"/>
        </w:rPr>
      </w:pPr>
    </w:p>
    <w:p>
      <w:pPr>
        <w:jc w:val="center"/>
        <w:ind w:right="-19"/>
        <w:spacing w:after="0"/>
        <w:tabs>
          <w:tab w:leader="none" w:pos="280" w:val="left"/>
          <w:tab w:leader="none" w:pos="260" w:val="left"/>
        </w:tabs>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U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0"/>
          <w:szCs w:val="20"/>
          <w:i w:val="1"/>
          <w:iCs w:val="1"/>
          <w:u w:val="single" w:color="auto"/>
          <w:color w:val="auto"/>
        </w:rPr>
        <w:t xml:space="preserve">U </w:t>
      </w:r>
      <w:r>
        <w:rPr>
          <w:rFonts w:ascii="Times New Roman" w:cs="Times New Roman" w:eastAsia="Times New Roman" w:hAnsi="Times New Roman"/>
          <w:sz w:val="23"/>
          <w:szCs w:val="23"/>
          <w:i w:val="1"/>
          <w:iCs w:val="1"/>
          <w:color w:val="auto"/>
          <w:vertAlign w:val="subscript"/>
        </w:rPr>
        <w:t>c</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U </w:t>
      </w:r>
      <w:r>
        <w:rPr>
          <w:rFonts w:ascii="Times New Roman" w:cs="Times New Roman" w:eastAsia="Times New Roman" w:hAnsi="Times New Roman"/>
          <w:sz w:val="23"/>
          <w:szCs w:val="23"/>
          <w:i w:val="1"/>
          <w:iCs w:val="1"/>
          <w:color w:val="auto"/>
          <w:vertAlign w:val="subscript"/>
        </w:rPr>
        <w:t>C</w:t>
      </w:r>
    </w:p>
    <w:p>
      <w:pPr>
        <w:spacing w:after="0" w:line="38" w:lineRule="exact"/>
        <w:rPr>
          <w:sz w:val="20"/>
          <w:szCs w:val="20"/>
          <w:color w:val="auto"/>
        </w:rPr>
      </w:pPr>
    </w:p>
    <w:p>
      <w:pPr>
        <w:ind w:right="1180" w:firstLine="348"/>
        <w:spacing w:after="0" w:line="268" w:lineRule="auto"/>
        <w:rPr>
          <w:sz w:val="20"/>
          <w:szCs w:val="20"/>
          <w:color w:val="auto"/>
        </w:rPr>
      </w:pPr>
      <w:r>
        <w:rPr>
          <w:rFonts w:ascii="Times New Roman" w:cs="Times New Roman" w:eastAsia="Times New Roman" w:hAnsi="Times New Roman"/>
          <w:sz w:val="28"/>
          <w:szCs w:val="28"/>
          <w:color w:val="auto"/>
        </w:rPr>
        <w:t xml:space="preserve">Напряжение в месте обрыва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Aa</w:t>
      </w:r>
      <w:r>
        <w:rPr>
          <w:rFonts w:ascii="Times New Roman" w:cs="Times New Roman" w:eastAsia="Times New Roman" w:hAnsi="Times New Roman"/>
          <w:sz w:val="28"/>
          <w:szCs w:val="28"/>
          <w:color w:val="auto"/>
        </w:rPr>
        <w:t xml:space="preserve"> можно определить, записав уравнение второго закона Кирхгофа для внешнего контура: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Aa</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p>
    <w:p>
      <w:pPr>
        <w:spacing w:after="0" w:line="2" w:lineRule="exact"/>
        <w:rPr>
          <w:sz w:val="20"/>
          <w:szCs w:val="20"/>
          <w:color w:val="auto"/>
        </w:rPr>
      </w:pPr>
    </w:p>
    <w:p>
      <w:pPr>
        <w:jc w:val="both"/>
        <w:ind w:firstLine="348"/>
        <w:spacing w:after="0" w:line="275" w:lineRule="auto"/>
        <w:rPr>
          <w:sz w:val="20"/>
          <w:szCs w:val="20"/>
          <w:color w:val="auto"/>
        </w:rPr>
      </w:pPr>
      <w:r>
        <w:rPr>
          <w:rFonts w:ascii="Times New Roman" w:cs="Times New Roman" w:eastAsia="Times New Roman" w:hAnsi="Times New Roman"/>
          <w:sz w:val="28"/>
          <w:szCs w:val="28"/>
          <w:color w:val="auto"/>
        </w:rPr>
        <w:t xml:space="preserve">Определение токов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трудностей не представляет, векторная диаграмма строится по аналогии с предыдущими, но с учетом выражений для тока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8"/>
          <w:szCs w:val="28"/>
          <w:color w:val="auto"/>
        </w:rPr>
        <w:t xml:space="preserve"> и напряжения</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Aa</w:t>
      </w:r>
      <w:r>
        <w:rPr>
          <w:rFonts w:ascii="Times New Roman" w:cs="Times New Roman" w:eastAsia="Times New Roman" w:hAnsi="Times New Roman"/>
          <w:sz w:val="28"/>
          <w:szCs w:val="28"/>
          <w:color w:val="auto"/>
        </w:rPr>
        <w:t xml:space="preserve"> .</w:t>
      </w:r>
    </w:p>
    <w:p>
      <w:pPr>
        <w:spacing w:after="0" w:line="299" w:lineRule="exact"/>
        <w:rPr>
          <w:sz w:val="20"/>
          <w:szCs w:val="20"/>
          <w:color w:val="auto"/>
        </w:rPr>
      </w:pPr>
    </w:p>
    <w:p>
      <w:pPr>
        <w:jc w:val="center"/>
        <w:ind w:left="3880" w:right="580" w:hanging="3304"/>
        <w:spacing w:after="0" w:line="235" w:lineRule="auto"/>
        <w:tabs>
          <w:tab w:leader="none" w:pos="858" w:val="left"/>
        </w:tabs>
        <w:numPr>
          <w:ilvl w:val="0"/>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Несимметричная трехпроводная цепь, соединенная звездой. Напряжение смещения нейтрали.</w:t>
      </w:r>
    </w:p>
    <w:p>
      <w:pPr>
        <w:spacing w:after="0" w:line="323" w:lineRule="exact"/>
        <w:rPr>
          <w:sz w:val="20"/>
          <w:szCs w:val="20"/>
          <w:color w:val="auto"/>
        </w:rPr>
      </w:pPr>
    </w:p>
    <w:p>
      <w:pPr>
        <w:ind w:left="340"/>
        <w:spacing w:after="0"/>
        <w:tabs>
          <w:tab w:leader="none" w:pos="8620" w:val="left"/>
        </w:tabs>
        <w:rPr>
          <w:sz w:val="20"/>
          <w:szCs w:val="20"/>
          <w:color w:val="auto"/>
        </w:rPr>
      </w:pPr>
      <w:r>
        <w:rPr>
          <w:rFonts w:ascii="Times New Roman" w:cs="Times New Roman" w:eastAsia="Times New Roman" w:hAnsi="Times New Roman"/>
          <w:sz w:val="28"/>
          <w:szCs w:val="28"/>
          <w:color w:val="auto"/>
        </w:rPr>
        <w:t>При отсутствии нейтрального провода анализ трехфазной цепи,</w:t>
        <w:tab/>
        <w:t>соединенной</w:t>
      </w:r>
    </w:p>
    <w:p>
      <w:pPr>
        <w:spacing w:after="0" w:line="13"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8"/>
          <w:szCs w:val="28"/>
          <w:color w:val="auto"/>
        </w:rPr>
        <w:t>звездой, можно выполнить, воспользовавшись зависимостями для анализа четырехпроводной цепи и положив в них проводимость нейтрального провода равной нулю. Тогда получим:</w:t>
      </w:r>
    </w:p>
    <w:p>
      <w:pPr>
        <w:jc w:val="center"/>
        <w:ind w:right="80"/>
        <w:spacing w:after="0" w:line="180" w:lineRule="auto"/>
        <w:rPr>
          <w:sz w:val="20"/>
          <w:szCs w:val="20"/>
          <w:color w:val="auto"/>
        </w:rPr>
      </w:pPr>
      <w:r>
        <w:rPr>
          <w:rFonts w:ascii="Times New Roman" w:cs="Times New Roman" w:eastAsia="Times New Roman" w:hAnsi="Times New Roman"/>
          <w:sz w:val="40"/>
          <w:szCs w:val="40"/>
          <w:i w:val="1"/>
          <w:iCs w:val="1"/>
          <w:u w:val="single" w:color="auto"/>
          <w:color w:val="auto"/>
          <w:vertAlign w:val="subscript"/>
        </w:rPr>
        <w:t>U</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24"/>
          <w:szCs w:val="24"/>
          <w:i w:val="1"/>
          <w:iCs w:val="1"/>
          <w:color w:val="auto"/>
          <w:vertAlign w:val="subscript"/>
        </w:rPr>
        <w:t>Nn</w:t>
      </w:r>
      <w:r>
        <w:rPr>
          <w:rFonts w:ascii="Times New Roman" w:cs="Times New Roman" w:eastAsia="Times New Roman" w:hAnsi="Times New Roman"/>
          <w:sz w:val="13"/>
          <w:szCs w:val="13"/>
          <w:i w:val="1"/>
          <w:iCs w:val="1"/>
          <w:color w:val="auto"/>
        </w:rPr>
        <w:t xml:space="preserve">  </w:t>
      </w:r>
      <w:r>
        <w:rPr>
          <w:rFonts w:ascii="Symbol" w:cs="Symbol" w:eastAsia="Symbol" w:hAnsi="Symbol"/>
          <w:sz w:val="40"/>
          <w:szCs w:val="40"/>
          <w:color w:val="auto"/>
          <w:vertAlign w:val="subscript"/>
        </w:rPr>
        <w:t></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40"/>
          <w:szCs w:val="40"/>
          <w:i w:val="1"/>
          <w:iCs w:val="1"/>
          <w:u w:val="single" w:color="auto"/>
          <w:color w:val="auto"/>
          <w:vertAlign w:val="superscript"/>
        </w:rPr>
        <w:t>U</w:t>
      </w:r>
      <w:r>
        <w:rPr>
          <w:rFonts w:ascii="Times New Roman" w:cs="Times New Roman" w:eastAsia="Times New Roman" w:hAnsi="Times New Roman"/>
          <w:sz w:val="13"/>
          <w:szCs w:val="13"/>
          <w:i w:val="1"/>
          <w:iCs w:val="1"/>
          <w:color w:val="auto"/>
        </w:rPr>
        <w:t xml:space="preserve"> A</w:t>
      </w:r>
      <w:r>
        <w:rPr>
          <w:rFonts w:ascii="Times New Roman" w:cs="Times New Roman" w:eastAsia="Times New Roman" w:hAnsi="Times New Roman"/>
          <w:sz w:val="40"/>
          <w:szCs w:val="40"/>
          <w:i w:val="1"/>
          <w:iCs w:val="1"/>
          <w:u w:val="single" w:color="auto"/>
          <w:color w:val="auto"/>
          <w:vertAlign w:val="superscript"/>
        </w:rPr>
        <w:t>Y</w:t>
      </w:r>
      <w:r>
        <w:rPr>
          <w:rFonts w:ascii="Times New Roman" w:cs="Times New Roman" w:eastAsia="Times New Roman" w:hAnsi="Times New Roman"/>
          <w:sz w:val="13"/>
          <w:szCs w:val="13"/>
          <w:i w:val="1"/>
          <w:iCs w:val="1"/>
          <w:color w:val="auto"/>
        </w:rPr>
        <w:t xml:space="preserve"> a  </w:t>
      </w:r>
      <w:r>
        <w:rPr>
          <w:rFonts w:ascii="Symbol" w:cs="Symbol" w:eastAsia="Symbol" w:hAnsi="Symbol"/>
          <w:sz w:val="40"/>
          <w:szCs w:val="40"/>
          <w:color w:val="auto"/>
          <w:vertAlign w:val="superscript"/>
        </w:rPr>
        <w:t></w:t>
      </w:r>
      <w:r>
        <w:rPr>
          <w:rFonts w:ascii="Times New Roman" w:cs="Times New Roman" w:eastAsia="Times New Roman" w:hAnsi="Times New Roman"/>
          <w:sz w:val="40"/>
          <w:szCs w:val="40"/>
          <w:i w:val="1"/>
          <w:iCs w:val="1"/>
          <w:u w:val="single" w:color="auto"/>
          <w:color w:val="auto"/>
          <w:vertAlign w:val="superscript"/>
        </w:rPr>
        <w:t>U</w:t>
      </w:r>
      <w:r>
        <w:rPr>
          <w:rFonts w:ascii="Times New Roman" w:cs="Times New Roman" w:eastAsia="Times New Roman" w:hAnsi="Times New Roman"/>
          <w:sz w:val="13"/>
          <w:szCs w:val="13"/>
          <w:i w:val="1"/>
          <w:iCs w:val="1"/>
          <w:color w:val="auto"/>
        </w:rPr>
        <w:t xml:space="preserve"> B </w:t>
      </w:r>
      <w:r>
        <w:rPr>
          <w:rFonts w:ascii="Times New Roman" w:cs="Times New Roman" w:eastAsia="Times New Roman" w:hAnsi="Times New Roman"/>
          <w:sz w:val="40"/>
          <w:szCs w:val="40"/>
          <w:i w:val="1"/>
          <w:iCs w:val="1"/>
          <w:u w:val="single" w:color="auto"/>
          <w:color w:val="auto"/>
          <w:vertAlign w:val="superscript"/>
        </w:rPr>
        <w:t>Y</w:t>
      </w:r>
      <w:r>
        <w:rPr>
          <w:rFonts w:ascii="Times New Roman" w:cs="Times New Roman" w:eastAsia="Times New Roman" w:hAnsi="Times New Roman"/>
          <w:sz w:val="13"/>
          <w:szCs w:val="13"/>
          <w:i w:val="1"/>
          <w:iCs w:val="1"/>
          <w:color w:val="auto"/>
        </w:rPr>
        <w:t xml:space="preserve"> b  </w:t>
      </w:r>
      <w:r>
        <w:rPr>
          <w:rFonts w:ascii="Symbol" w:cs="Symbol" w:eastAsia="Symbol" w:hAnsi="Symbol"/>
          <w:sz w:val="40"/>
          <w:szCs w:val="40"/>
          <w:color w:val="auto"/>
          <w:vertAlign w:val="superscript"/>
        </w:rPr>
        <w:t></w:t>
      </w:r>
      <w:r>
        <w:rPr>
          <w:rFonts w:ascii="Times New Roman" w:cs="Times New Roman" w:eastAsia="Times New Roman" w:hAnsi="Times New Roman"/>
          <w:sz w:val="40"/>
          <w:szCs w:val="40"/>
          <w:i w:val="1"/>
          <w:iCs w:val="1"/>
          <w:color w:val="auto"/>
          <w:vertAlign w:val="superscript"/>
        </w:rPr>
        <w:t>U</w:t>
      </w:r>
      <w:r>
        <w:rPr>
          <w:rFonts w:ascii="Times New Roman" w:cs="Times New Roman" w:eastAsia="Times New Roman" w:hAnsi="Times New Roman"/>
          <w:sz w:val="13"/>
          <w:szCs w:val="13"/>
          <w:i w:val="1"/>
          <w:iCs w:val="1"/>
          <w:color w:val="auto"/>
        </w:rPr>
        <w:t xml:space="preserve"> C </w:t>
      </w:r>
      <w:r>
        <w:rPr>
          <w:rFonts w:ascii="Times New Roman" w:cs="Times New Roman" w:eastAsia="Times New Roman" w:hAnsi="Times New Roman"/>
          <w:sz w:val="40"/>
          <w:szCs w:val="40"/>
          <w:i w:val="1"/>
          <w:iCs w:val="1"/>
          <w:u w:val="single" w:color="auto"/>
          <w:color w:val="auto"/>
          <w:vertAlign w:val="superscript"/>
        </w:rPr>
        <w:t>Y</w:t>
      </w:r>
      <w:r>
        <w:rPr>
          <w:rFonts w:ascii="Times New Roman" w:cs="Times New Roman" w:eastAsia="Times New Roman" w:hAnsi="Times New Roman"/>
          <w:sz w:val="13"/>
          <w:szCs w:val="13"/>
          <w:i w:val="1"/>
          <w:iCs w:val="1"/>
          <w:color w:val="auto"/>
        </w:rPr>
        <w:t xml:space="preserve"> 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3762375</wp:posOffset>
                </wp:positionH>
                <wp:positionV relativeFrom="paragraph">
                  <wp:posOffset>-55880</wp:posOffset>
                </wp:positionV>
                <wp:extent cx="106680" cy="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680" cy="4763"/>
                        </a:xfrm>
                        <a:prstGeom prst="line">
                          <a:avLst/>
                        </a:prstGeom>
                        <a:solidFill>
                          <a:srgbClr val="FFFFFF"/>
                        </a:solidFill>
                        <a:ln w="6446">
                          <a:solidFill>
                            <a:srgbClr val="000000"/>
                          </a:solidFill>
                          <a:miter lim="800000"/>
                          <a:headEnd/>
                          <a:tailEnd/>
                        </a:ln>
                      </wps:spPr>
                      <wps:bodyPr/>
                    </wps:wsp>
                  </a:graphicData>
                </a:graphic>
              </wp:anchor>
            </w:drawing>
          </mc:Choice>
          <mc:Fallback>
            <w:pict>
              <v:line id="Shape 535" o:spid="_x0000_s15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6.25pt,-4.3999pt" to="304.65pt,-4.3999pt" o:allowincell="f" strokecolor="#000000" strokeweight="0.5076pt"/>
            </w:pict>
          </mc:Fallback>
        </mc:AlternateContent>
        <mc:AlternateContent>
          <mc:Choice Requires="wps">
            <w:drawing>
              <wp:anchor simplePos="0" relativeHeight="251657728" behindDoc="1" locked="0" layoutInCell="0" allowOverlap="1">
                <wp:simplePos x="0" y="0"/>
                <wp:positionH relativeFrom="column">
                  <wp:posOffset>2743200</wp:posOffset>
                </wp:positionH>
                <wp:positionV relativeFrom="paragraph">
                  <wp:posOffset>-24130</wp:posOffset>
                </wp:positionV>
                <wp:extent cx="1377950" cy="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7950" cy="4763"/>
                        </a:xfrm>
                        <a:prstGeom prst="line">
                          <a:avLst/>
                        </a:prstGeom>
                        <a:solidFill>
                          <a:srgbClr val="FFFFFF"/>
                        </a:solidFill>
                        <a:ln w="6446">
                          <a:solidFill>
                            <a:srgbClr val="000000"/>
                          </a:solidFill>
                          <a:miter lim="800000"/>
                          <a:headEnd/>
                          <a:tailEnd/>
                        </a:ln>
                      </wps:spPr>
                      <wps:bodyPr/>
                    </wps:wsp>
                  </a:graphicData>
                </a:graphic>
              </wp:anchor>
            </w:drawing>
          </mc:Choice>
          <mc:Fallback>
            <w:pict>
              <v:line id="Shape 536" o:spid="_x0000_s1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1.8999pt" to="324.5pt,-1.8999pt" o:allowincell="f" strokecolor="#000000" strokeweight="0.5076pt"/>
            </w:pict>
          </mc:Fallback>
        </mc:AlternateContent>
      </w:r>
    </w:p>
    <w:p>
      <w:pPr>
        <w:jc w:val="center"/>
        <w:ind w:left="1160"/>
        <w:spacing w:after="0" w:line="227" w:lineRule="auto"/>
        <w:rPr>
          <w:sz w:val="20"/>
          <w:szCs w:val="20"/>
          <w:color w:val="auto"/>
        </w:rPr>
      </w:pP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p>
    <w:p>
      <w:pPr>
        <w:spacing w:after="0" w:line="31"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Очевидно, величина смещения нейтрали в этом случае будет максимальной, несимметрия фазных напряжений и токов нагрузки здесь усиливается, однако, согласно первому закону Кирхгофа, выполняется соотношение:</w:t>
      </w:r>
    </w:p>
    <w:p>
      <w:pPr>
        <w:spacing w:after="0" w:line="12" w:lineRule="exact"/>
        <w:rPr>
          <w:sz w:val="20"/>
          <w:szCs w:val="20"/>
          <w:color w:val="auto"/>
        </w:rPr>
      </w:pPr>
    </w:p>
    <w:p>
      <w:pPr>
        <w:ind w:left="4620"/>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n</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43" w:lineRule="exact"/>
        <w:rPr>
          <w:sz w:val="20"/>
          <w:szCs w:val="20"/>
          <w:color w:val="auto"/>
        </w:rPr>
      </w:pPr>
    </w:p>
    <w:p>
      <w:pPr>
        <w:ind w:left="340"/>
        <w:spacing w:after="0" w:line="234" w:lineRule="auto"/>
        <w:rPr>
          <w:sz w:val="20"/>
          <w:szCs w:val="20"/>
          <w:color w:val="auto"/>
        </w:rPr>
      </w:pPr>
      <w:r>
        <w:rPr>
          <w:rFonts w:ascii="Times New Roman" w:cs="Times New Roman" w:eastAsia="Times New Roman" w:hAnsi="Times New Roman"/>
          <w:sz w:val="28"/>
          <w:szCs w:val="28"/>
          <w:color w:val="auto"/>
        </w:rPr>
        <w:t>Рассмотрим работу трехпроводной цепи в случае обрыва провода А-а. Электрическое состояние цепи в этом случае полностью определяется</w:t>
      </w:r>
    </w:p>
    <w:p>
      <w:pPr>
        <w:spacing w:after="0" w:line="2" w:lineRule="exact"/>
        <w:rPr>
          <w:sz w:val="20"/>
          <w:szCs w:val="20"/>
          <w:color w:val="auto"/>
        </w:rPr>
      </w:pPr>
    </w:p>
    <w:p>
      <w:pPr>
        <w:spacing w:after="0"/>
        <w:tabs>
          <w:tab w:leader="none" w:pos="9220" w:val="left"/>
        </w:tabs>
        <w:rPr>
          <w:sz w:val="20"/>
          <w:szCs w:val="20"/>
          <w:color w:val="auto"/>
        </w:rPr>
      </w:pPr>
      <w:r>
        <w:rPr>
          <w:rFonts w:ascii="Times New Roman" w:cs="Times New Roman" w:eastAsia="Times New Roman" w:hAnsi="Times New Roman"/>
          <w:sz w:val="28"/>
          <w:szCs w:val="28"/>
          <w:color w:val="auto"/>
        </w:rPr>
        <w:t xml:space="preserve">соотношением сопротивлений в фазах нагрузки: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 Если </w:t>
      </w:r>
      <w:r>
        <w:rPr>
          <w:rFonts w:ascii="Times New Roman" w:cs="Times New Roman" w:eastAsia="Times New Roman" w:hAnsi="Times New Roman"/>
          <w:sz w:val="23"/>
          <w:szCs w:val="23"/>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u w:val="single" w:color="auto"/>
          <w:color w:val="auto"/>
        </w:rPr>
        <w:t>Z</w:t>
      </w:r>
      <w:r>
        <w:rPr>
          <w:rFonts w:ascii="Times New Roman" w:cs="Times New Roman" w:eastAsia="Times New Roman" w:hAnsi="Times New Roman"/>
          <w:sz w:val="28"/>
          <w:szCs w:val="28"/>
          <w:color w:val="auto"/>
        </w:rPr>
        <w:tab/>
        <w:t>то фазы</w:t>
      </w:r>
    </w:p>
    <w:p>
      <w:pPr>
        <w:spacing w:after="0" w:line="79" w:lineRule="exact"/>
        <w:rPr>
          <w:sz w:val="20"/>
          <w:szCs w:val="20"/>
          <w:color w:val="auto"/>
        </w:rPr>
      </w:pPr>
    </w:p>
    <w:p>
      <w:pPr>
        <w:ind w:left="4020" w:right="500" w:hanging="4018"/>
        <w:spacing w:after="0" w:line="257" w:lineRule="auto"/>
        <w:rPr>
          <w:sz w:val="20"/>
          <w:szCs w:val="20"/>
          <w:color w:val="auto"/>
        </w:rPr>
      </w:pPr>
      <w:r>
        <w:rPr>
          <w:rFonts w:ascii="Times New Roman" w:cs="Times New Roman" w:eastAsia="Times New Roman" w:hAnsi="Times New Roman"/>
          <w:sz w:val="28"/>
          <w:szCs w:val="28"/>
          <w:color w:val="auto"/>
        </w:rPr>
        <w:t xml:space="preserve">симметричны, подставляя в уравнение смещения нейтрали такие проводимости </w:t>
      </w:r>
      <w:r>
        <w:rPr>
          <w:rFonts w:ascii="Times New Roman" w:cs="Times New Roman" w:eastAsia="Times New Roman" w:hAnsi="Times New Roman"/>
          <w:sz w:val="24"/>
          <w:szCs w:val="24"/>
          <w:i w:val="1"/>
          <w:iCs w:val="1"/>
          <w:color w:val="auto"/>
        </w:rPr>
        <w:t>Y</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Y</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Y</w:t>
      </w:r>
    </w:p>
    <w:p>
      <w:pPr>
        <w:spacing w:after="0" w:line="31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48</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37" o:spid="_x0000_s15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38" o:spid="_x0000_s15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39" o:spid="_x0000_s15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40" o:spid="_x0000_s15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42" o:spid="_x0000_s15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получим</w:t>
      </w:r>
    </w:p>
    <w:tbl>
      <w:tblPr>
        <w:tblLayout w:type="fixed"/>
        <w:tblInd w:w="340" w:type="dxa"/>
        <w:tblCellMar>
          <w:top w:w="0" w:type="dxa"/>
          <w:left w:w="0" w:type="dxa"/>
          <w:bottom w:w="0" w:type="dxa"/>
          <w:right w:w="0" w:type="dxa"/>
        </w:tblCellMar>
      </w:tblPr>
      <w:tr>
        <w:trPr>
          <w:trHeight w:val="274"/>
        </w:trPr>
        <w:tc>
          <w:tcPr>
            <w:tcW w:w="30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80" w:type="dxa"/>
            <w:vAlign w:val="bottom"/>
            <w:gridSpan w:val="5"/>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20" w:type="dxa"/>
            <w:vAlign w:val="bottom"/>
            <w:vMerge w:val="restart"/>
          </w:tcPr>
          <w:p>
            <w:pPr>
              <w:spacing w:after="0"/>
              <w:rPr>
                <w:sz w:val="23"/>
                <w:szCs w:val="23"/>
                <w:color w:val="auto"/>
              </w:rPr>
            </w:pPr>
          </w:p>
        </w:tc>
        <w:tc>
          <w:tcPr>
            <w:tcW w:w="420" w:type="dxa"/>
            <w:vAlign w:val="bottom"/>
            <w:gridSpan w:val="3"/>
            <w:vMerge w:val="restart"/>
          </w:tcPr>
          <w:p>
            <w:pPr>
              <w:spacing w:after="0" w:line="572" w:lineRule="exact"/>
              <w:rPr>
                <w:sz w:val="20"/>
                <w:szCs w:val="20"/>
                <w:color w:val="auto"/>
              </w:rPr>
            </w:pPr>
            <w:r>
              <w:rPr>
                <w:rFonts w:ascii="Times New Roman" w:cs="Times New Roman" w:eastAsia="Times New Roman" w:hAnsi="Times New Roman"/>
                <w:sz w:val="14"/>
                <w:szCs w:val="14"/>
                <w:i w:val="1"/>
                <w:iCs w:val="1"/>
                <w:color w:val="auto"/>
                <w:w w:val="98"/>
              </w:rPr>
              <w:t xml:space="preserve">Nn  </w:t>
            </w:r>
            <w:r>
              <w:rPr>
                <w:rFonts w:ascii="Symbol" w:cs="Symbol" w:eastAsia="Symbol" w:hAnsi="Symbol"/>
                <w:sz w:val="47"/>
                <w:szCs w:val="47"/>
                <w:color w:val="auto"/>
                <w:w w:val="98"/>
                <w:vertAlign w:val="superscript"/>
              </w:rPr>
              <w:t></w:t>
            </w:r>
          </w:p>
        </w:tc>
        <w:tc>
          <w:tcPr>
            <w:tcW w:w="20" w:type="dxa"/>
            <w:vAlign w:val="bottom"/>
            <w:vMerge w:val="restart"/>
          </w:tcPr>
          <w:p>
            <w:pPr>
              <w:spacing w:after="0"/>
              <w:rPr>
                <w:sz w:val="23"/>
                <w:szCs w:val="23"/>
                <w:color w:val="auto"/>
              </w:rPr>
            </w:pPr>
          </w:p>
        </w:tc>
        <w:tc>
          <w:tcPr>
            <w:tcW w:w="180" w:type="dxa"/>
            <w:vAlign w:val="bottom"/>
            <w:tcBorders>
              <w:bottom w:val="single" w:sz="8" w:color="auto"/>
            </w:tcBorders>
            <w:gridSpan w:val="2"/>
          </w:tcPr>
          <w:p>
            <w:pPr>
              <w:spacing w:after="0" w:line="253"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360" w:type="dxa"/>
            <w:vAlign w:val="bottom"/>
            <w:gridSpan w:val="4"/>
            <w:vMerge w:val="restart"/>
          </w:tcPr>
          <w:p>
            <w:pPr>
              <w:jc w:val="right"/>
              <w:spacing w:after="0" w:line="304" w:lineRule="exact"/>
              <w:rPr>
                <w:sz w:val="20"/>
                <w:szCs w:val="20"/>
                <w:color w:val="auto"/>
              </w:rPr>
            </w:pPr>
            <w:r>
              <w:rPr>
                <w:rFonts w:ascii="Times New Roman" w:cs="Times New Roman" w:eastAsia="Times New Roman" w:hAnsi="Times New Roman"/>
                <w:sz w:val="12"/>
                <w:szCs w:val="12"/>
                <w:i w:val="1"/>
                <w:iCs w:val="1"/>
                <w:color w:val="auto"/>
              </w:rPr>
              <w:t xml:space="preserve">B  </w:t>
            </w:r>
            <w:r>
              <w:rPr>
                <w:rFonts w:ascii="Symbol" w:cs="Symbol" w:eastAsia="Symbol" w:hAnsi="Symbol"/>
                <w:sz w:val="33"/>
                <w:szCs w:val="33"/>
                <w:color w:val="auto"/>
                <w:vertAlign w:val="superscript"/>
              </w:rPr>
              <w:t></w:t>
            </w:r>
          </w:p>
        </w:tc>
        <w:tc>
          <w:tcPr>
            <w:tcW w:w="180" w:type="dxa"/>
            <w:vAlign w:val="bottom"/>
            <w:tcBorders>
              <w:bottom w:val="single" w:sz="8" w:color="auto"/>
            </w:tcBorders>
            <w:gridSpan w:val="3"/>
          </w:tcPr>
          <w:p>
            <w:pPr>
              <w:spacing w:after="0" w:line="253"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140" w:type="dxa"/>
            <w:vAlign w:val="bottom"/>
            <w:gridSpan w:val="2"/>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85"/>
              </w:rPr>
              <w:t>C</w:t>
            </w:r>
          </w:p>
        </w:tc>
        <w:tc>
          <w:tcPr>
            <w:tcW w:w="980" w:type="dxa"/>
            <w:vAlign w:val="bottom"/>
            <w:gridSpan w:val="8"/>
            <w:vMerge w:val="restart"/>
          </w:tcPr>
          <w:p>
            <w:pPr>
              <w:spacing w:after="0"/>
              <w:rPr>
                <w:sz w:val="23"/>
                <w:szCs w:val="23"/>
                <w:color w:val="auto"/>
              </w:rPr>
            </w:pPr>
          </w:p>
        </w:tc>
        <w:tc>
          <w:tcPr>
            <w:tcW w:w="0" w:type="dxa"/>
            <w:vAlign w:val="bottom"/>
          </w:tcPr>
          <w:p>
            <w:pPr>
              <w:spacing w:after="0"/>
              <w:rPr>
                <w:sz w:val="1"/>
                <w:szCs w:val="1"/>
                <w:color w:val="auto"/>
              </w:rPr>
            </w:pPr>
          </w:p>
        </w:tc>
      </w:tr>
      <w:tr>
        <w:trPr>
          <w:trHeight w:val="30"/>
        </w:trPr>
        <w:tc>
          <w:tcPr>
            <w:tcW w:w="3080" w:type="dxa"/>
            <w:vAlign w:val="bottom"/>
          </w:tcPr>
          <w:p>
            <w:pPr>
              <w:spacing w:after="0"/>
              <w:rPr>
                <w:sz w:val="2"/>
                <w:szCs w:val="2"/>
                <w:color w:val="auto"/>
              </w:rPr>
            </w:pPr>
          </w:p>
        </w:tc>
        <w:tc>
          <w:tcPr>
            <w:tcW w:w="160" w:type="dxa"/>
            <w:vAlign w:val="bottom"/>
          </w:tcPr>
          <w:p>
            <w:pPr>
              <w:spacing w:after="0"/>
              <w:rPr>
                <w:sz w:val="2"/>
                <w:szCs w:val="2"/>
                <w:color w:val="auto"/>
              </w:rPr>
            </w:pPr>
          </w:p>
        </w:tc>
        <w:tc>
          <w:tcPr>
            <w:tcW w:w="26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gridSpan w:val="5"/>
            <w:vMerge w:val="continue"/>
          </w:tcPr>
          <w:p>
            <w:pPr>
              <w:spacing w:after="0"/>
              <w:rPr>
                <w:sz w:val="2"/>
                <w:szCs w:val="2"/>
                <w:color w:val="auto"/>
              </w:rPr>
            </w:pPr>
          </w:p>
        </w:tc>
        <w:tc>
          <w:tcPr>
            <w:tcW w:w="20" w:type="dxa"/>
            <w:vAlign w:val="bottom"/>
            <w:vMerge w:val="continue"/>
          </w:tcPr>
          <w:p>
            <w:pPr>
              <w:spacing w:after="0"/>
              <w:rPr>
                <w:sz w:val="2"/>
                <w:szCs w:val="2"/>
                <w:color w:val="auto"/>
              </w:rPr>
            </w:pPr>
          </w:p>
        </w:tc>
        <w:tc>
          <w:tcPr>
            <w:tcW w:w="420" w:type="dxa"/>
            <w:vAlign w:val="bottom"/>
            <w:gridSpan w:val="3"/>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gridSpan w:val="4"/>
            <w:vMerge w:val="continue"/>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gridSpan w:val="2"/>
            <w:vMerge w:val="continue"/>
          </w:tcPr>
          <w:p>
            <w:pPr>
              <w:spacing w:after="0"/>
              <w:rPr>
                <w:sz w:val="2"/>
                <w:szCs w:val="2"/>
                <w:color w:val="auto"/>
              </w:rPr>
            </w:pPr>
          </w:p>
        </w:tc>
        <w:tc>
          <w:tcPr>
            <w:tcW w:w="980" w:type="dxa"/>
            <w:vAlign w:val="bottom"/>
            <w:gridSpan w:val="8"/>
            <w:vMerge w:val="continue"/>
          </w:tcPr>
          <w:p>
            <w:pPr>
              <w:spacing w:after="0"/>
              <w:rPr>
                <w:sz w:val="2"/>
                <w:szCs w:val="2"/>
                <w:color w:val="auto"/>
              </w:rPr>
            </w:pPr>
          </w:p>
        </w:tc>
        <w:tc>
          <w:tcPr>
            <w:tcW w:w="0" w:type="dxa"/>
            <w:vAlign w:val="bottom"/>
          </w:tcPr>
          <w:p>
            <w:pPr>
              <w:spacing w:after="0"/>
              <w:rPr>
                <w:sz w:val="1"/>
                <w:szCs w:val="1"/>
                <w:color w:val="auto"/>
              </w:rPr>
            </w:pPr>
          </w:p>
        </w:tc>
      </w:tr>
      <w:tr>
        <w:trPr>
          <w:trHeight w:val="83"/>
        </w:trPr>
        <w:tc>
          <w:tcPr>
            <w:tcW w:w="3080" w:type="dxa"/>
            <w:vAlign w:val="bottom"/>
            <w:vMerge w:val="restart"/>
          </w:tcPr>
          <w:p>
            <w:pPr>
              <w:spacing w:after="0"/>
              <w:rPr>
                <w:sz w:val="6"/>
                <w:szCs w:val="6"/>
                <w:color w:val="auto"/>
              </w:rPr>
            </w:pPr>
          </w:p>
        </w:tc>
        <w:tc>
          <w:tcPr>
            <w:tcW w:w="160" w:type="dxa"/>
            <w:vAlign w:val="bottom"/>
            <w:vMerge w:val="restart"/>
          </w:tcPr>
          <w:p>
            <w:pPr>
              <w:spacing w:after="0"/>
              <w:rPr>
                <w:sz w:val="6"/>
                <w:szCs w:val="6"/>
                <w:color w:val="auto"/>
              </w:rPr>
            </w:pPr>
          </w:p>
        </w:tc>
        <w:tc>
          <w:tcPr>
            <w:tcW w:w="260" w:type="dxa"/>
            <w:vAlign w:val="bottom"/>
            <w:vMerge w:val="restart"/>
          </w:tcPr>
          <w:p>
            <w:pPr>
              <w:spacing w:after="0"/>
              <w:rPr>
                <w:sz w:val="6"/>
                <w:szCs w:val="6"/>
                <w:color w:val="auto"/>
              </w:rPr>
            </w:pPr>
          </w:p>
        </w:tc>
        <w:tc>
          <w:tcPr>
            <w:tcW w:w="80" w:type="dxa"/>
            <w:vAlign w:val="bottom"/>
            <w:vMerge w:val="restart"/>
          </w:tcPr>
          <w:p>
            <w:pPr>
              <w:spacing w:after="0"/>
              <w:rPr>
                <w:sz w:val="6"/>
                <w:szCs w:val="6"/>
                <w:color w:val="auto"/>
              </w:rPr>
            </w:pPr>
          </w:p>
        </w:tc>
        <w:tc>
          <w:tcPr>
            <w:tcW w:w="20" w:type="dxa"/>
            <w:vAlign w:val="bottom"/>
            <w:vMerge w:val="restart"/>
          </w:tcPr>
          <w:p>
            <w:pPr>
              <w:spacing w:after="0"/>
              <w:rPr>
                <w:sz w:val="6"/>
                <w:szCs w:val="6"/>
                <w:color w:val="auto"/>
              </w:rPr>
            </w:pPr>
          </w:p>
        </w:tc>
        <w:tc>
          <w:tcPr>
            <w:tcW w:w="80" w:type="dxa"/>
            <w:vAlign w:val="bottom"/>
            <w:vMerge w:val="restart"/>
          </w:tcPr>
          <w:p>
            <w:pPr>
              <w:spacing w:after="0"/>
              <w:rPr>
                <w:sz w:val="6"/>
                <w:szCs w:val="6"/>
                <w:color w:val="auto"/>
              </w:rPr>
            </w:pPr>
          </w:p>
        </w:tc>
        <w:tc>
          <w:tcPr>
            <w:tcW w:w="20" w:type="dxa"/>
            <w:vAlign w:val="bottom"/>
            <w:vMerge w:val="restart"/>
          </w:tcPr>
          <w:p>
            <w:pPr>
              <w:spacing w:after="0"/>
              <w:rPr>
                <w:sz w:val="6"/>
                <w:szCs w:val="6"/>
                <w:color w:val="auto"/>
              </w:rPr>
            </w:pPr>
          </w:p>
        </w:tc>
        <w:tc>
          <w:tcPr>
            <w:tcW w:w="80" w:type="dxa"/>
            <w:vAlign w:val="bottom"/>
            <w:vMerge w:val="restart"/>
          </w:tcPr>
          <w:p>
            <w:pPr>
              <w:spacing w:after="0"/>
              <w:rPr>
                <w:sz w:val="6"/>
                <w:szCs w:val="6"/>
                <w:color w:val="auto"/>
              </w:rPr>
            </w:pPr>
          </w:p>
        </w:tc>
        <w:tc>
          <w:tcPr>
            <w:tcW w:w="220" w:type="dxa"/>
            <w:vAlign w:val="bottom"/>
            <w:vMerge w:val="restart"/>
          </w:tcPr>
          <w:p>
            <w:pPr>
              <w:spacing w:after="0"/>
              <w:rPr>
                <w:sz w:val="6"/>
                <w:szCs w:val="6"/>
                <w:color w:val="auto"/>
              </w:rPr>
            </w:pPr>
          </w:p>
        </w:tc>
        <w:tc>
          <w:tcPr>
            <w:tcW w:w="180" w:type="dxa"/>
            <w:vAlign w:val="bottom"/>
            <w:tcBorders>
              <w:bottom w:val="single" w:sz="8" w:color="auto"/>
            </w:tcBorders>
            <w:gridSpan w:val="5"/>
            <w:vMerge w:val="continue"/>
          </w:tcPr>
          <w:p>
            <w:pPr>
              <w:spacing w:after="0"/>
              <w:rPr>
                <w:sz w:val="6"/>
                <w:szCs w:val="6"/>
                <w:color w:val="auto"/>
              </w:rPr>
            </w:pPr>
          </w:p>
        </w:tc>
        <w:tc>
          <w:tcPr>
            <w:tcW w:w="20" w:type="dxa"/>
            <w:vAlign w:val="bottom"/>
            <w:vMerge w:val="continue"/>
          </w:tcPr>
          <w:p>
            <w:pPr>
              <w:spacing w:after="0"/>
              <w:rPr>
                <w:sz w:val="6"/>
                <w:szCs w:val="6"/>
                <w:color w:val="auto"/>
              </w:rPr>
            </w:pPr>
          </w:p>
        </w:tc>
        <w:tc>
          <w:tcPr>
            <w:tcW w:w="420" w:type="dxa"/>
            <w:vAlign w:val="bottom"/>
            <w:gridSpan w:val="3"/>
            <w:vMerge w:val="continue"/>
          </w:tcPr>
          <w:p>
            <w:pPr>
              <w:spacing w:after="0"/>
              <w:rPr>
                <w:sz w:val="6"/>
                <w:szCs w:val="6"/>
                <w:color w:val="auto"/>
              </w:rPr>
            </w:pPr>
          </w:p>
        </w:tc>
        <w:tc>
          <w:tcPr>
            <w:tcW w:w="20" w:type="dxa"/>
            <w:vAlign w:val="bottom"/>
            <w:vMerge w:val="restart"/>
          </w:tcPr>
          <w:p>
            <w:pPr>
              <w:spacing w:after="0"/>
              <w:rPr>
                <w:sz w:val="6"/>
                <w:szCs w:val="6"/>
                <w:color w:val="auto"/>
              </w:rPr>
            </w:pPr>
          </w:p>
        </w:tc>
        <w:tc>
          <w:tcPr>
            <w:tcW w:w="60" w:type="dxa"/>
            <w:vAlign w:val="bottom"/>
            <w:vMerge w:val="restart"/>
          </w:tcPr>
          <w:p>
            <w:pPr>
              <w:spacing w:after="0"/>
              <w:rPr>
                <w:sz w:val="6"/>
                <w:szCs w:val="6"/>
                <w:color w:val="auto"/>
              </w:rPr>
            </w:pPr>
          </w:p>
        </w:tc>
        <w:tc>
          <w:tcPr>
            <w:tcW w:w="120" w:type="dxa"/>
            <w:vAlign w:val="bottom"/>
            <w:vMerge w:val="restart"/>
          </w:tcPr>
          <w:p>
            <w:pPr>
              <w:spacing w:after="0"/>
              <w:rPr>
                <w:sz w:val="6"/>
                <w:szCs w:val="6"/>
                <w:color w:val="auto"/>
              </w:rPr>
            </w:pPr>
          </w:p>
        </w:tc>
        <w:tc>
          <w:tcPr>
            <w:tcW w:w="360" w:type="dxa"/>
            <w:vAlign w:val="bottom"/>
            <w:gridSpan w:val="4"/>
            <w:vMerge w:val="restart"/>
          </w:tcPr>
          <w:p>
            <w:pPr>
              <w:jc w:val="right"/>
              <w:spacing w:after="0"/>
              <w:rPr>
                <w:sz w:val="20"/>
                <w:szCs w:val="20"/>
                <w:color w:val="auto"/>
              </w:rPr>
            </w:pPr>
            <w:r>
              <w:rPr>
                <w:rFonts w:ascii="Times New Roman" w:cs="Times New Roman" w:eastAsia="Times New Roman" w:hAnsi="Times New Roman"/>
                <w:sz w:val="24"/>
                <w:szCs w:val="24"/>
                <w:color w:val="auto"/>
              </w:rPr>
              <w:t>2</w:t>
            </w:r>
          </w:p>
        </w:tc>
        <w:tc>
          <w:tcPr>
            <w:tcW w:w="20" w:type="dxa"/>
            <w:vAlign w:val="bottom"/>
            <w:vMerge w:val="restart"/>
          </w:tcPr>
          <w:p>
            <w:pPr>
              <w:spacing w:after="0"/>
              <w:rPr>
                <w:sz w:val="6"/>
                <w:szCs w:val="6"/>
                <w:color w:val="auto"/>
              </w:rPr>
            </w:pPr>
          </w:p>
        </w:tc>
        <w:tc>
          <w:tcPr>
            <w:tcW w:w="40" w:type="dxa"/>
            <w:vAlign w:val="bottom"/>
            <w:vMerge w:val="restart"/>
          </w:tcPr>
          <w:p>
            <w:pPr>
              <w:spacing w:after="0"/>
              <w:rPr>
                <w:sz w:val="6"/>
                <w:szCs w:val="6"/>
                <w:color w:val="auto"/>
              </w:rPr>
            </w:pPr>
          </w:p>
        </w:tc>
        <w:tc>
          <w:tcPr>
            <w:tcW w:w="120" w:type="dxa"/>
            <w:vAlign w:val="bottom"/>
            <w:vMerge w:val="restart"/>
          </w:tcPr>
          <w:p>
            <w:pPr>
              <w:spacing w:after="0"/>
              <w:rPr>
                <w:sz w:val="6"/>
                <w:szCs w:val="6"/>
                <w:color w:val="auto"/>
              </w:rPr>
            </w:pPr>
          </w:p>
        </w:tc>
        <w:tc>
          <w:tcPr>
            <w:tcW w:w="100" w:type="dxa"/>
            <w:vAlign w:val="bottom"/>
            <w:vMerge w:val="restart"/>
          </w:tcPr>
          <w:p>
            <w:pPr>
              <w:spacing w:after="0"/>
              <w:rPr>
                <w:sz w:val="6"/>
                <w:szCs w:val="6"/>
                <w:color w:val="auto"/>
              </w:rPr>
            </w:pPr>
          </w:p>
        </w:tc>
        <w:tc>
          <w:tcPr>
            <w:tcW w:w="160" w:type="dxa"/>
            <w:vAlign w:val="bottom"/>
            <w:gridSpan w:val="2"/>
            <w:vMerge w:val="restart"/>
          </w:tcPr>
          <w:p>
            <w:pPr>
              <w:spacing w:after="0"/>
              <w:rPr>
                <w:sz w:val="6"/>
                <w:szCs w:val="6"/>
                <w:color w:val="auto"/>
              </w:rPr>
            </w:pPr>
          </w:p>
        </w:tc>
        <w:tc>
          <w:tcPr>
            <w:tcW w:w="20" w:type="dxa"/>
            <w:vAlign w:val="bottom"/>
            <w:vMerge w:val="restart"/>
          </w:tcPr>
          <w:p>
            <w:pPr>
              <w:spacing w:after="0"/>
              <w:rPr>
                <w:sz w:val="6"/>
                <w:szCs w:val="6"/>
                <w:color w:val="auto"/>
              </w:rPr>
            </w:pPr>
          </w:p>
        </w:tc>
        <w:tc>
          <w:tcPr>
            <w:tcW w:w="80" w:type="dxa"/>
            <w:vAlign w:val="bottom"/>
            <w:vMerge w:val="restart"/>
          </w:tcPr>
          <w:p>
            <w:pPr>
              <w:spacing w:after="0"/>
              <w:rPr>
                <w:sz w:val="6"/>
                <w:szCs w:val="6"/>
                <w:color w:val="auto"/>
              </w:rPr>
            </w:pPr>
          </w:p>
        </w:tc>
        <w:tc>
          <w:tcPr>
            <w:tcW w:w="80" w:type="dxa"/>
            <w:vAlign w:val="bottom"/>
            <w:vMerge w:val="restart"/>
          </w:tcPr>
          <w:p>
            <w:pPr>
              <w:spacing w:after="0"/>
              <w:rPr>
                <w:sz w:val="6"/>
                <w:szCs w:val="6"/>
                <w:color w:val="auto"/>
              </w:rPr>
            </w:pPr>
          </w:p>
        </w:tc>
        <w:tc>
          <w:tcPr>
            <w:tcW w:w="20" w:type="dxa"/>
            <w:vAlign w:val="bottom"/>
            <w:vMerge w:val="restart"/>
          </w:tcPr>
          <w:p>
            <w:pPr>
              <w:spacing w:after="0"/>
              <w:rPr>
                <w:sz w:val="6"/>
                <w:szCs w:val="6"/>
                <w:color w:val="auto"/>
              </w:rPr>
            </w:pPr>
          </w:p>
        </w:tc>
        <w:tc>
          <w:tcPr>
            <w:tcW w:w="180" w:type="dxa"/>
            <w:vAlign w:val="bottom"/>
            <w:vMerge w:val="restart"/>
          </w:tcPr>
          <w:p>
            <w:pPr>
              <w:spacing w:after="0"/>
              <w:rPr>
                <w:sz w:val="6"/>
                <w:szCs w:val="6"/>
                <w:color w:val="auto"/>
              </w:rPr>
            </w:pPr>
          </w:p>
        </w:tc>
        <w:tc>
          <w:tcPr>
            <w:tcW w:w="160" w:type="dxa"/>
            <w:vAlign w:val="bottom"/>
            <w:vMerge w:val="restart"/>
          </w:tcPr>
          <w:p>
            <w:pPr>
              <w:spacing w:after="0"/>
              <w:rPr>
                <w:sz w:val="6"/>
                <w:szCs w:val="6"/>
                <w:color w:val="auto"/>
              </w:rPr>
            </w:pPr>
          </w:p>
        </w:tc>
        <w:tc>
          <w:tcPr>
            <w:tcW w:w="320" w:type="dxa"/>
            <w:vAlign w:val="bottom"/>
            <w:vMerge w:val="restart"/>
          </w:tcPr>
          <w:p>
            <w:pPr>
              <w:spacing w:after="0"/>
              <w:rPr>
                <w:sz w:val="6"/>
                <w:szCs w:val="6"/>
                <w:color w:val="auto"/>
              </w:rPr>
            </w:pPr>
          </w:p>
        </w:tc>
        <w:tc>
          <w:tcPr>
            <w:tcW w:w="0" w:type="dxa"/>
            <w:vAlign w:val="bottom"/>
          </w:tcPr>
          <w:p>
            <w:pPr>
              <w:spacing w:after="0"/>
              <w:rPr>
                <w:sz w:val="1"/>
                <w:szCs w:val="1"/>
                <w:color w:val="auto"/>
              </w:rPr>
            </w:pPr>
          </w:p>
        </w:tc>
      </w:tr>
      <w:tr>
        <w:trPr>
          <w:trHeight w:val="130"/>
        </w:trPr>
        <w:tc>
          <w:tcPr>
            <w:tcW w:w="3080" w:type="dxa"/>
            <w:vAlign w:val="bottom"/>
            <w:vMerge w:val="continue"/>
          </w:tcPr>
          <w:p>
            <w:pPr>
              <w:spacing w:after="0"/>
              <w:rPr>
                <w:sz w:val="11"/>
                <w:szCs w:val="11"/>
                <w:color w:val="auto"/>
              </w:rPr>
            </w:pPr>
          </w:p>
        </w:tc>
        <w:tc>
          <w:tcPr>
            <w:tcW w:w="160" w:type="dxa"/>
            <w:vAlign w:val="bottom"/>
            <w:vMerge w:val="continue"/>
          </w:tcPr>
          <w:p>
            <w:pPr>
              <w:spacing w:after="0"/>
              <w:rPr>
                <w:sz w:val="11"/>
                <w:szCs w:val="11"/>
                <w:color w:val="auto"/>
              </w:rPr>
            </w:pPr>
          </w:p>
        </w:tc>
        <w:tc>
          <w:tcPr>
            <w:tcW w:w="260" w:type="dxa"/>
            <w:vAlign w:val="bottom"/>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220" w:type="dxa"/>
            <w:vAlign w:val="bottom"/>
            <w:vMerge w:val="continue"/>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vMerge w:val="continue"/>
          </w:tcPr>
          <w:p>
            <w:pPr>
              <w:spacing w:after="0"/>
              <w:rPr>
                <w:sz w:val="11"/>
                <w:szCs w:val="11"/>
                <w:color w:val="auto"/>
              </w:rPr>
            </w:pPr>
          </w:p>
        </w:tc>
        <w:tc>
          <w:tcPr>
            <w:tcW w:w="420" w:type="dxa"/>
            <w:vAlign w:val="bottom"/>
            <w:gridSpan w:val="3"/>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60" w:type="dxa"/>
            <w:vAlign w:val="bottom"/>
            <w:vMerge w:val="continue"/>
          </w:tcPr>
          <w:p>
            <w:pPr>
              <w:spacing w:after="0"/>
              <w:rPr>
                <w:sz w:val="11"/>
                <w:szCs w:val="11"/>
                <w:color w:val="auto"/>
              </w:rPr>
            </w:pPr>
          </w:p>
        </w:tc>
        <w:tc>
          <w:tcPr>
            <w:tcW w:w="120" w:type="dxa"/>
            <w:vAlign w:val="bottom"/>
            <w:vMerge w:val="continue"/>
          </w:tcPr>
          <w:p>
            <w:pPr>
              <w:spacing w:after="0"/>
              <w:rPr>
                <w:sz w:val="11"/>
                <w:szCs w:val="11"/>
                <w:color w:val="auto"/>
              </w:rPr>
            </w:pPr>
          </w:p>
        </w:tc>
        <w:tc>
          <w:tcPr>
            <w:tcW w:w="360" w:type="dxa"/>
            <w:vAlign w:val="bottom"/>
            <w:gridSpan w:val="4"/>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40" w:type="dxa"/>
            <w:vAlign w:val="bottom"/>
            <w:vMerge w:val="continue"/>
          </w:tcPr>
          <w:p>
            <w:pPr>
              <w:spacing w:after="0"/>
              <w:rPr>
                <w:sz w:val="11"/>
                <w:szCs w:val="11"/>
                <w:color w:val="auto"/>
              </w:rPr>
            </w:pPr>
          </w:p>
        </w:tc>
        <w:tc>
          <w:tcPr>
            <w:tcW w:w="120" w:type="dxa"/>
            <w:vAlign w:val="bottom"/>
            <w:vMerge w:val="continue"/>
          </w:tcPr>
          <w:p>
            <w:pPr>
              <w:spacing w:after="0"/>
              <w:rPr>
                <w:sz w:val="11"/>
                <w:szCs w:val="11"/>
                <w:color w:val="auto"/>
              </w:rPr>
            </w:pPr>
          </w:p>
        </w:tc>
        <w:tc>
          <w:tcPr>
            <w:tcW w:w="100" w:type="dxa"/>
            <w:vAlign w:val="bottom"/>
            <w:vMerge w:val="continue"/>
          </w:tcPr>
          <w:p>
            <w:pPr>
              <w:spacing w:after="0"/>
              <w:rPr>
                <w:sz w:val="11"/>
                <w:szCs w:val="11"/>
                <w:color w:val="auto"/>
              </w:rPr>
            </w:pPr>
          </w:p>
        </w:tc>
        <w:tc>
          <w:tcPr>
            <w:tcW w:w="160" w:type="dxa"/>
            <w:vAlign w:val="bottom"/>
            <w:gridSpan w:val="2"/>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180" w:type="dxa"/>
            <w:vAlign w:val="bottom"/>
            <w:vMerge w:val="continue"/>
          </w:tcPr>
          <w:p>
            <w:pPr>
              <w:spacing w:after="0"/>
              <w:rPr>
                <w:sz w:val="11"/>
                <w:szCs w:val="11"/>
                <w:color w:val="auto"/>
              </w:rPr>
            </w:pPr>
          </w:p>
        </w:tc>
        <w:tc>
          <w:tcPr>
            <w:tcW w:w="160" w:type="dxa"/>
            <w:vAlign w:val="bottom"/>
            <w:vMerge w:val="continue"/>
          </w:tcPr>
          <w:p>
            <w:pPr>
              <w:spacing w:after="0"/>
              <w:rPr>
                <w:sz w:val="11"/>
                <w:szCs w:val="11"/>
                <w:color w:val="auto"/>
              </w:rPr>
            </w:pPr>
          </w:p>
        </w:tc>
        <w:tc>
          <w:tcPr>
            <w:tcW w:w="32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50"/>
        </w:trPr>
        <w:tc>
          <w:tcPr>
            <w:tcW w:w="308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8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120" w:type="dxa"/>
            <w:vAlign w:val="bottom"/>
          </w:tcPr>
          <w:p>
            <w:pPr>
              <w:spacing w:after="0"/>
              <w:rPr>
                <w:sz w:val="4"/>
                <w:szCs w:val="4"/>
                <w:color w:val="auto"/>
              </w:rPr>
            </w:pPr>
          </w:p>
        </w:tc>
        <w:tc>
          <w:tcPr>
            <w:tcW w:w="220" w:type="dxa"/>
            <w:vAlign w:val="bottom"/>
          </w:tcPr>
          <w:p>
            <w:pPr>
              <w:spacing w:after="0"/>
              <w:rPr>
                <w:sz w:val="4"/>
                <w:szCs w:val="4"/>
                <w:color w:val="auto"/>
              </w:rPr>
            </w:pPr>
          </w:p>
        </w:tc>
        <w:tc>
          <w:tcPr>
            <w:tcW w:w="80" w:type="dxa"/>
            <w:vAlign w:val="bottom"/>
          </w:tcPr>
          <w:p>
            <w:pPr>
              <w:spacing w:after="0"/>
              <w:rPr>
                <w:sz w:val="4"/>
                <w:szCs w:val="4"/>
                <w:color w:val="auto"/>
              </w:rPr>
            </w:pPr>
          </w:p>
        </w:tc>
        <w:tc>
          <w:tcPr>
            <w:tcW w:w="20" w:type="dxa"/>
            <w:vAlign w:val="bottom"/>
          </w:tcPr>
          <w:p>
            <w:pPr>
              <w:spacing w:after="0"/>
              <w:rPr>
                <w:sz w:val="4"/>
                <w:szCs w:val="4"/>
                <w:color w:val="auto"/>
              </w:rPr>
            </w:pPr>
          </w:p>
        </w:tc>
        <w:tc>
          <w:tcPr>
            <w:tcW w:w="60" w:type="dxa"/>
            <w:vAlign w:val="bottom"/>
          </w:tcPr>
          <w:p>
            <w:pPr>
              <w:spacing w:after="0"/>
              <w:rPr>
                <w:sz w:val="4"/>
                <w:szCs w:val="4"/>
                <w:color w:val="auto"/>
              </w:rPr>
            </w:pPr>
          </w:p>
        </w:tc>
        <w:tc>
          <w:tcPr>
            <w:tcW w:w="120" w:type="dxa"/>
            <w:vAlign w:val="bottom"/>
          </w:tcPr>
          <w:p>
            <w:pPr>
              <w:spacing w:after="0"/>
              <w:rPr>
                <w:sz w:val="4"/>
                <w:szCs w:val="4"/>
                <w:color w:val="auto"/>
              </w:rPr>
            </w:pPr>
          </w:p>
        </w:tc>
        <w:tc>
          <w:tcPr>
            <w:tcW w:w="360" w:type="dxa"/>
            <w:vAlign w:val="bottom"/>
            <w:gridSpan w:val="4"/>
            <w:vMerge w:val="continue"/>
          </w:tcPr>
          <w:p>
            <w:pPr>
              <w:spacing w:after="0"/>
              <w:rPr>
                <w:sz w:val="4"/>
                <w:szCs w:val="4"/>
                <w:color w:val="auto"/>
              </w:rPr>
            </w:pPr>
          </w:p>
        </w:tc>
        <w:tc>
          <w:tcPr>
            <w:tcW w:w="2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20" w:type="dxa"/>
            <w:vAlign w:val="bottom"/>
          </w:tcPr>
          <w:p>
            <w:pPr>
              <w:spacing w:after="0"/>
              <w:rPr>
                <w:sz w:val="4"/>
                <w:szCs w:val="4"/>
                <w:color w:val="auto"/>
              </w:rPr>
            </w:pPr>
          </w:p>
        </w:tc>
        <w:tc>
          <w:tcPr>
            <w:tcW w:w="180" w:type="dxa"/>
            <w:vAlign w:val="bottom"/>
          </w:tcPr>
          <w:p>
            <w:pPr>
              <w:spacing w:after="0"/>
              <w:rPr>
                <w:sz w:val="4"/>
                <w:szCs w:val="4"/>
                <w:color w:val="auto"/>
              </w:rPr>
            </w:pPr>
          </w:p>
        </w:tc>
        <w:tc>
          <w:tcPr>
            <w:tcW w:w="160" w:type="dxa"/>
            <w:vAlign w:val="bottom"/>
          </w:tcPr>
          <w:p>
            <w:pPr>
              <w:spacing w:after="0"/>
              <w:rPr>
                <w:sz w:val="4"/>
                <w:szCs w:val="4"/>
                <w:color w:val="auto"/>
              </w:rPr>
            </w:pPr>
          </w:p>
        </w:tc>
        <w:tc>
          <w:tcPr>
            <w:tcW w:w="3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18"/>
        </w:trPr>
        <w:tc>
          <w:tcPr>
            <w:tcW w:w="6480" w:type="dxa"/>
            <w:vAlign w:val="bottom"/>
            <w:gridSpan w:val="38"/>
          </w:tcPr>
          <w:p>
            <w:pPr>
              <w:spacing w:after="0" w:line="317" w:lineRule="exact"/>
              <w:rPr>
                <w:sz w:val="20"/>
                <w:szCs w:val="20"/>
                <w:color w:val="auto"/>
              </w:rPr>
            </w:pPr>
            <w:r>
              <w:rPr>
                <w:rFonts w:ascii="Times New Roman" w:cs="Times New Roman" w:eastAsia="Times New Roman" w:hAnsi="Times New Roman"/>
                <w:sz w:val="28"/>
                <w:szCs w:val="28"/>
                <w:color w:val="auto"/>
              </w:rPr>
              <w:t>Далее определяем фазные напряжения нагрузки</w:t>
            </w:r>
          </w:p>
        </w:tc>
        <w:tc>
          <w:tcPr>
            <w:tcW w:w="0" w:type="dxa"/>
            <w:vAlign w:val="bottom"/>
          </w:tcPr>
          <w:p>
            <w:pPr>
              <w:spacing w:after="0"/>
              <w:rPr>
                <w:sz w:val="1"/>
                <w:szCs w:val="1"/>
                <w:color w:val="auto"/>
              </w:rPr>
            </w:pPr>
          </w:p>
        </w:tc>
      </w:tr>
      <w:tr>
        <w:trPr>
          <w:trHeight w:val="317"/>
        </w:trPr>
        <w:tc>
          <w:tcPr>
            <w:tcW w:w="3080" w:type="dxa"/>
            <w:vAlign w:val="bottom"/>
            <w:vMerge w:val="restart"/>
          </w:tcPr>
          <w:p>
            <w:pPr>
              <w:spacing w:after="0"/>
              <w:rPr>
                <w:sz w:val="24"/>
                <w:szCs w:val="24"/>
                <w:color w:val="auto"/>
              </w:rPr>
            </w:pPr>
          </w:p>
        </w:tc>
        <w:tc>
          <w:tcPr>
            <w:tcW w:w="1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360" w:type="dxa"/>
            <w:vAlign w:val="bottom"/>
            <w:gridSpan w:val="3"/>
            <w:vMerge w:val="restart"/>
          </w:tcPr>
          <w:p>
            <w:pPr>
              <w:ind w:left="20"/>
              <w:spacing w:after="0"/>
              <w:rPr>
                <w:sz w:val="20"/>
                <w:szCs w:val="20"/>
                <w:color w:val="auto"/>
              </w:rPr>
            </w:pPr>
            <w:r>
              <w:rPr>
                <w:rFonts w:ascii="Times New Roman" w:cs="Times New Roman" w:eastAsia="Times New Roman" w:hAnsi="Times New Roman"/>
                <w:sz w:val="28"/>
                <w:szCs w:val="28"/>
                <w:i w:val="1"/>
                <w:iCs w:val="1"/>
                <w:color w:val="auto"/>
                <w:vertAlign w:val="subscript"/>
              </w:rPr>
              <w:t xml:space="preserve">b  </w:t>
            </w:r>
            <w:r>
              <w:rPr>
                <w:rFonts w:ascii="Symbol" w:cs="Symbol" w:eastAsia="Symbol" w:hAnsi="Symbol"/>
                <w:sz w:val="23"/>
                <w:szCs w:val="23"/>
                <w:color w:val="auto"/>
              </w:rPr>
              <w:t></w:t>
            </w:r>
          </w:p>
        </w:tc>
        <w:tc>
          <w:tcPr>
            <w:tcW w:w="180" w:type="dxa"/>
            <w:vAlign w:val="bottom"/>
            <w:tcBorders>
              <w:bottom w:val="single" w:sz="8" w:color="auto"/>
            </w:tcBorders>
            <w:gridSpan w:val="3"/>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360" w:type="dxa"/>
            <w:vAlign w:val="bottom"/>
            <w:gridSpan w:val="4"/>
            <w:vMerge w:val="restart"/>
          </w:tcPr>
          <w:p>
            <w:pPr>
              <w:ind w:left="20"/>
              <w:spacing w:after="0"/>
              <w:rPr>
                <w:sz w:val="20"/>
                <w:szCs w:val="20"/>
                <w:color w:val="auto"/>
              </w:rPr>
            </w:pPr>
            <w:r>
              <w:rPr>
                <w:rFonts w:ascii="Times New Roman" w:cs="Times New Roman" w:eastAsia="Times New Roman" w:hAnsi="Times New Roman"/>
                <w:sz w:val="28"/>
                <w:szCs w:val="28"/>
                <w:i w:val="1"/>
                <w:iCs w:val="1"/>
                <w:color w:val="auto"/>
                <w:w w:val="95"/>
                <w:vertAlign w:val="subscript"/>
              </w:rPr>
              <w:t xml:space="preserve">B  </w:t>
            </w:r>
            <w:r>
              <w:rPr>
                <w:rFonts w:ascii="Symbol" w:cs="Symbol" w:eastAsia="Symbol" w:hAnsi="Symbol"/>
                <w:sz w:val="23"/>
                <w:szCs w:val="23"/>
                <w:color w:val="auto"/>
                <w:w w:val="95"/>
              </w:rPr>
              <w:t></w:t>
            </w:r>
          </w:p>
        </w:tc>
        <w:tc>
          <w:tcPr>
            <w:tcW w:w="180" w:type="dxa"/>
            <w:vAlign w:val="bottom"/>
            <w:tcBorders>
              <w:bottom w:val="single" w:sz="8" w:color="auto"/>
            </w:tcBorders>
            <w:gridSpan w:val="4"/>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500" w:type="dxa"/>
            <w:vAlign w:val="bottom"/>
            <w:gridSpan w:val="5"/>
            <w:vMerge w:val="restart"/>
          </w:tcPr>
          <w:p>
            <w:pPr>
              <w:ind w:left="20"/>
              <w:spacing w:after="0" w:line="419" w:lineRule="exact"/>
              <w:rPr>
                <w:sz w:val="20"/>
                <w:szCs w:val="20"/>
                <w:color w:val="auto"/>
              </w:rPr>
            </w:pPr>
            <w:r>
              <w:rPr>
                <w:rFonts w:ascii="Times New Roman" w:cs="Times New Roman" w:eastAsia="Times New Roman" w:hAnsi="Times New Roman"/>
                <w:sz w:val="13"/>
                <w:szCs w:val="13"/>
                <w:i w:val="1"/>
                <w:iCs w:val="1"/>
                <w:color w:val="auto"/>
              </w:rPr>
              <w:t xml:space="preserve">Nn </w:t>
            </w:r>
            <w:r>
              <w:rPr>
                <w:rFonts w:ascii="Times New Roman" w:cs="Times New Roman" w:eastAsia="Times New Roman" w:hAnsi="Times New Roman"/>
                <w:sz w:val="48"/>
                <w:szCs w:val="48"/>
                <w:color w:val="auto"/>
                <w:vertAlign w:val="superscript"/>
              </w:rPr>
              <w:t>;</w:t>
            </w:r>
          </w:p>
        </w:tc>
        <w:tc>
          <w:tcPr>
            <w:tcW w:w="120" w:type="dxa"/>
            <w:vAlign w:val="bottom"/>
            <w:vMerge w:val="restart"/>
          </w:tcPr>
          <w:p>
            <w:pPr>
              <w:spacing w:after="0"/>
              <w:rPr>
                <w:sz w:val="24"/>
                <w:szCs w:val="24"/>
                <w:color w:val="auto"/>
              </w:rPr>
            </w:pPr>
          </w:p>
        </w:tc>
        <w:tc>
          <w:tcPr>
            <w:tcW w:w="16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3"/>
                <w:szCs w:val="23"/>
                <w:i w:val="1"/>
                <w:iCs w:val="1"/>
                <w:color w:val="auto"/>
                <w:w w:val="71"/>
              </w:rPr>
              <w:t>U</w:t>
            </w:r>
          </w:p>
        </w:tc>
        <w:tc>
          <w:tcPr>
            <w:tcW w:w="360" w:type="dxa"/>
            <w:vAlign w:val="bottom"/>
            <w:gridSpan w:val="5"/>
            <w:vMerge w:val="restart"/>
          </w:tcPr>
          <w:p>
            <w:pPr>
              <w:ind w:left="20"/>
              <w:spacing w:after="0"/>
              <w:rPr>
                <w:sz w:val="20"/>
                <w:szCs w:val="20"/>
                <w:color w:val="auto"/>
              </w:rPr>
            </w:pPr>
            <w:r>
              <w:rPr>
                <w:rFonts w:ascii="Times New Roman" w:cs="Times New Roman" w:eastAsia="Times New Roman" w:hAnsi="Times New Roman"/>
                <w:sz w:val="28"/>
                <w:szCs w:val="28"/>
                <w:i w:val="1"/>
                <w:iCs w:val="1"/>
                <w:color w:val="auto"/>
                <w:vertAlign w:val="subscript"/>
              </w:rPr>
              <w:t xml:space="preserve">c  </w:t>
            </w:r>
            <w:r>
              <w:rPr>
                <w:rFonts w:ascii="Symbol" w:cs="Symbol" w:eastAsia="Symbol" w:hAnsi="Symbol"/>
                <w:sz w:val="23"/>
                <w:szCs w:val="23"/>
                <w:color w:val="auto"/>
              </w:rPr>
              <w:t></w:t>
            </w:r>
          </w:p>
        </w:tc>
        <w:tc>
          <w:tcPr>
            <w:tcW w:w="16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20" w:type="dxa"/>
            <w:vAlign w:val="bottom"/>
            <w:vMerge w:val="restart"/>
          </w:tcPr>
          <w:p>
            <w:pPr>
              <w:spacing w:after="0"/>
              <w:rPr>
                <w:sz w:val="24"/>
                <w:szCs w:val="24"/>
                <w:color w:val="auto"/>
              </w:rPr>
            </w:pPr>
          </w:p>
        </w:tc>
        <w:tc>
          <w:tcPr>
            <w:tcW w:w="360" w:type="dxa"/>
            <w:vAlign w:val="bottom"/>
            <w:gridSpan w:val="4"/>
            <w:vMerge w:val="restart"/>
          </w:tcPr>
          <w:p>
            <w:pPr>
              <w:spacing w:after="0"/>
              <w:rPr>
                <w:sz w:val="20"/>
                <w:szCs w:val="20"/>
                <w:color w:val="auto"/>
              </w:rPr>
            </w:pPr>
            <w:r>
              <w:rPr>
                <w:rFonts w:ascii="Times New Roman" w:cs="Times New Roman" w:eastAsia="Times New Roman" w:hAnsi="Times New Roman"/>
                <w:sz w:val="28"/>
                <w:szCs w:val="28"/>
                <w:i w:val="1"/>
                <w:iCs w:val="1"/>
                <w:color w:val="auto"/>
                <w:w w:val="98"/>
                <w:vertAlign w:val="subscript"/>
              </w:rPr>
              <w:t xml:space="preserve">C  </w:t>
            </w:r>
            <w:r>
              <w:rPr>
                <w:rFonts w:ascii="Symbol" w:cs="Symbol" w:eastAsia="Symbol" w:hAnsi="Symbol"/>
                <w:sz w:val="23"/>
                <w:szCs w:val="23"/>
                <w:color w:val="auto"/>
                <w:w w:val="98"/>
              </w:rPr>
              <w:t></w:t>
            </w:r>
          </w:p>
        </w:tc>
        <w:tc>
          <w:tcPr>
            <w:tcW w:w="1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320" w:type="dxa"/>
            <w:vAlign w:val="bottom"/>
            <w:vMerge w:val="restart"/>
          </w:tcPr>
          <w:p>
            <w:pPr>
              <w:ind w:left="40"/>
              <w:spacing w:after="0" w:line="419" w:lineRule="exact"/>
              <w:rPr>
                <w:sz w:val="20"/>
                <w:szCs w:val="20"/>
                <w:color w:val="auto"/>
              </w:rPr>
            </w:pPr>
            <w:r>
              <w:rPr>
                <w:rFonts w:ascii="Times New Roman" w:cs="Times New Roman" w:eastAsia="Times New Roman" w:hAnsi="Times New Roman"/>
                <w:sz w:val="13"/>
                <w:szCs w:val="13"/>
                <w:i w:val="1"/>
                <w:iCs w:val="1"/>
                <w:color w:val="auto"/>
                <w:w w:val="95"/>
              </w:rPr>
              <w:t xml:space="preserve">Nn </w:t>
            </w:r>
            <w:r>
              <w:rPr>
                <w:rFonts w:ascii="Times New Roman" w:cs="Times New Roman" w:eastAsia="Times New Roman" w:hAnsi="Times New Roman"/>
                <w:sz w:val="48"/>
                <w:szCs w:val="48"/>
                <w:color w:val="auto"/>
                <w:w w:val="95"/>
                <w:vertAlign w:val="superscript"/>
              </w:rPr>
              <w:t>;</w:t>
            </w:r>
          </w:p>
        </w:tc>
        <w:tc>
          <w:tcPr>
            <w:tcW w:w="0" w:type="dxa"/>
            <w:vAlign w:val="bottom"/>
          </w:tcPr>
          <w:p>
            <w:pPr>
              <w:spacing w:after="0"/>
              <w:rPr>
                <w:sz w:val="1"/>
                <w:szCs w:val="1"/>
                <w:color w:val="auto"/>
              </w:rPr>
            </w:pPr>
          </w:p>
        </w:tc>
      </w:tr>
      <w:tr>
        <w:trPr>
          <w:trHeight w:val="83"/>
        </w:trPr>
        <w:tc>
          <w:tcPr>
            <w:tcW w:w="3080" w:type="dxa"/>
            <w:vAlign w:val="bottom"/>
            <w:vMerge w:val="continue"/>
          </w:tcPr>
          <w:p>
            <w:pPr>
              <w:spacing w:after="0"/>
              <w:rPr>
                <w:sz w:val="7"/>
                <w:szCs w:val="7"/>
                <w:color w:val="auto"/>
              </w:rPr>
            </w:pPr>
          </w:p>
        </w:tc>
        <w:tc>
          <w:tcPr>
            <w:tcW w:w="160" w:type="dxa"/>
            <w:vAlign w:val="bottom"/>
          </w:tcPr>
          <w:p>
            <w:pPr>
              <w:spacing w:after="0"/>
              <w:rPr>
                <w:sz w:val="7"/>
                <w:szCs w:val="7"/>
                <w:color w:val="auto"/>
              </w:rPr>
            </w:pPr>
          </w:p>
        </w:tc>
        <w:tc>
          <w:tcPr>
            <w:tcW w:w="360" w:type="dxa"/>
            <w:vAlign w:val="bottom"/>
            <w:gridSpan w:val="3"/>
            <w:vMerge w:val="continue"/>
          </w:tcPr>
          <w:p>
            <w:pPr>
              <w:spacing w:after="0"/>
              <w:rPr>
                <w:sz w:val="7"/>
                <w:szCs w:val="7"/>
                <w:color w:val="auto"/>
              </w:rPr>
            </w:pPr>
          </w:p>
        </w:tc>
        <w:tc>
          <w:tcPr>
            <w:tcW w:w="8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360" w:type="dxa"/>
            <w:vAlign w:val="bottom"/>
            <w:gridSpan w:val="4"/>
            <w:vMerge w:val="continue"/>
          </w:tcPr>
          <w:p>
            <w:pPr>
              <w:spacing w:after="0"/>
              <w:rPr>
                <w:sz w:val="7"/>
                <w:szCs w:val="7"/>
                <w:color w:val="auto"/>
              </w:rPr>
            </w:pPr>
          </w:p>
        </w:tc>
        <w:tc>
          <w:tcPr>
            <w:tcW w:w="20" w:type="dxa"/>
            <w:vAlign w:val="bottom"/>
          </w:tcPr>
          <w:p>
            <w:pPr>
              <w:spacing w:after="0"/>
              <w:rPr>
                <w:sz w:val="7"/>
                <w:szCs w:val="7"/>
                <w:color w:val="auto"/>
              </w:rPr>
            </w:pPr>
          </w:p>
        </w:tc>
        <w:tc>
          <w:tcPr>
            <w:tcW w:w="40" w:type="dxa"/>
            <w:vAlign w:val="bottom"/>
            <w:gridSpan w:val="2"/>
          </w:tcPr>
          <w:p>
            <w:pPr>
              <w:spacing w:after="0"/>
              <w:rPr>
                <w:sz w:val="7"/>
                <w:szCs w:val="7"/>
                <w:color w:val="auto"/>
              </w:rPr>
            </w:pPr>
          </w:p>
        </w:tc>
        <w:tc>
          <w:tcPr>
            <w:tcW w:w="120" w:type="dxa"/>
            <w:vAlign w:val="bottom"/>
          </w:tcPr>
          <w:p>
            <w:pPr>
              <w:spacing w:after="0"/>
              <w:rPr>
                <w:sz w:val="7"/>
                <w:szCs w:val="7"/>
                <w:color w:val="auto"/>
              </w:rPr>
            </w:pPr>
          </w:p>
        </w:tc>
        <w:tc>
          <w:tcPr>
            <w:tcW w:w="500" w:type="dxa"/>
            <w:vAlign w:val="bottom"/>
            <w:gridSpan w:val="5"/>
            <w:vMerge w:val="continue"/>
          </w:tcPr>
          <w:p>
            <w:pPr>
              <w:spacing w:after="0"/>
              <w:rPr>
                <w:sz w:val="7"/>
                <w:szCs w:val="7"/>
                <w:color w:val="auto"/>
              </w:rPr>
            </w:pPr>
          </w:p>
        </w:tc>
        <w:tc>
          <w:tcPr>
            <w:tcW w:w="120" w:type="dxa"/>
            <w:vAlign w:val="bottom"/>
            <w:vMerge w:val="continue"/>
          </w:tcPr>
          <w:p>
            <w:pPr>
              <w:spacing w:after="0"/>
              <w:rPr>
                <w:sz w:val="7"/>
                <w:szCs w:val="7"/>
                <w:color w:val="auto"/>
              </w:rPr>
            </w:pPr>
          </w:p>
        </w:tc>
        <w:tc>
          <w:tcPr>
            <w:tcW w:w="140" w:type="dxa"/>
            <w:vAlign w:val="bottom"/>
          </w:tcPr>
          <w:p>
            <w:pPr>
              <w:spacing w:after="0"/>
              <w:rPr>
                <w:sz w:val="7"/>
                <w:szCs w:val="7"/>
                <w:color w:val="auto"/>
              </w:rPr>
            </w:pPr>
          </w:p>
        </w:tc>
        <w:tc>
          <w:tcPr>
            <w:tcW w:w="20" w:type="dxa"/>
            <w:vAlign w:val="bottom"/>
          </w:tcPr>
          <w:p>
            <w:pPr>
              <w:spacing w:after="0"/>
              <w:rPr>
                <w:sz w:val="7"/>
                <w:szCs w:val="7"/>
                <w:color w:val="auto"/>
              </w:rPr>
            </w:pPr>
          </w:p>
        </w:tc>
        <w:tc>
          <w:tcPr>
            <w:tcW w:w="360" w:type="dxa"/>
            <w:vAlign w:val="bottom"/>
            <w:gridSpan w:val="5"/>
            <w:vMerge w:val="continue"/>
          </w:tcPr>
          <w:p>
            <w:pPr>
              <w:spacing w:after="0"/>
              <w:rPr>
                <w:sz w:val="7"/>
                <w:szCs w:val="7"/>
                <w:color w:val="auto"/>
              </w:rPr>
            </w:pPr>
          </w:p>
        </w:tc>
        <w:tc>
          <w:tcPr>
            <w:tcW w:w="160" w:type="dxa"/>
            <w:vAlign w:val="bottom"/>
            <w:gridSpan w:val="2"/>
          </w:tcPr>
          <w:p>
            <w:pPr>
              <w:spacing w:after="0"/>
              <w:rPr>
                <w:sz w:val="7"/>
                <w:szCs w:val="7"/>
                <w:color w:val="auto"/>
              </w:rPr>
            </w:pPr>
          </w:p>
        </w:tc>
        <w:tc>
          <w:tcPr>
            <w:tcW w:w="20" w:type="dxa"/>
            <w:vAlign w:val="bottom"/>
            <w:vMerge w:val="continue"/>
          </w:tcPr>
          <w:p>
            <w:pPr>
              <w:spacing w:after="0"/>
              <w:rPr>
                <w:sz w:val="7"/>
                <w:szCs w:val="7"/>
                <w:color w:val="auto"/>
              </w:rPr>
            </w:pPr>
          </w:p>
        </w:tc>
        <w:tc>
          <w:tcPr>
            <w:tcW w:w="360" w:type="dxa"/>
            <w:vAlign w:val="bottom"/>
            <w:gridSpan w:val="4"/>
            <w:vMerge w:val="continue"/>
          </w:tcPr>
          <w:p>
            <w:pPr>
              <w:spacing w:after="0"/>
              <w:rPr>
                <w:sz w:val="7"/>
                <w:szCs w:val="7"/>
                <w:color w:val="auto"/>
              </w:rPr>
            </w:pPr>
          </w:p>
        </w:tc>
        <w:tc>
          <w:tcPr>
            <w:tcW w:w="160" w:type="dxa"/>
            <w:vAlign w:val="bottom"/>
          </w:tcPr>
          <w:p>
            <w:pPr>
              <w:spacing w:after="0"/>
              <w:rPr>
                <w:sz w:val="7"/>
                <w:szCs w:val="7"/>
                <w:color w:val="auto"/>
              </w:rPr>
            </w:pPr>
          </w:p>
        </w:tc>
        <w:tc>
          <w:tcPr>
            <w:tcW w:w="3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71"/>
        </w:trPr>
        <w:tc>
          <w:tcPr>
            <w:tcW w:w="30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60" w:type="dxa"/>
            <w:vAlign w:val="bottom"/>
            <w:vMerge w:val="restart"/>
          </w:tcPr>
          <w:p>
            <w:pPr>
              <w:spacing w:after="0"/>
              <w:rPr>
                <w:sz w:val="23"/>
                <w:szCs w:val="23"/>
                <w:color w:val="auto"/>
              </w:rPr>
            </w:pPr>
          </w:p>
        </w:tc>
        <w:tc>
          <w:tcPr>
            <w:tcW w:w="180" w:type="dxa"/>
            <w:vAlign w:val="bottom"/>
            <w:tcBorders>
              <w:bottom w:val="single" w:sz="8" w:color="auto"/>
            </w:tcBorders>
            <w:gridSpan w:val="3"/>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20" w:type="dxa"/>
            <w:vAlign w:val="bottom"/>
            <w:vMerge w:val="restart"/>
          </w:tcPr>
          <w:p>
            <w:pPr>
              <w:spacing w:after="0"/>
              <w:rPr>
                <w:sz w:val="23"/>
                <w:szCs w:val="23"/>
                <w:color w:val="auto"/>
              </w:rPr>
            </w:pPr>
          </w:p>
        </w:tc>
        <w:tc>
          <w:tcPr>
            <w:tcW w:w="320" w:type="dxa"/>
            <w:vAlign w:val="bottom"/>
            <w:gridSpan w:val="3"/>
            <w:vMerge w:val="restart"/>
          </w:tcPr>
          <w:p>
            <w:pPr>
              <w:spacing w:after="0" w:line="342" w:lineRule="exact"/>
              <w:rPr>
                <w:sz w:val="20"/>
                <w:szCs w:val="20"/>
                <w:color w:val="auto"/>
              </w:rPr>
            </w:pPr>
            <w:r>
              <w:rPr>
                <w:rFonts w:ascii="Times New Roman" w:cs="Times New Roman" w:eastAsia="Times New Roman" w:hAnsi="Times New Roman"/>
                <w:sz w:val="12"/>
                <w:szCs w:val="12"/>
                <w:i w:val="1"/>
                <w:iCs w:val="1"/>
                <w:color w:val="auto"/>
              </w:rPr>
              <w:t xml:space="preserve">b </w:t>
            </w:r>
            <w:r>
              <w:rPr>
                <w:rFonts w:ascii="Symbol" w:cs="Symbol" w:eastAsia="Symbol" w:hAnsi="Symbol"/>
                <w:sz w:val="37"/>
                <w:szCs w:val="37"/>
                <w:color w:val="auto"/>
                <w:vertAlign w:val="superscript"/>
              </w:rPr>
              <w:t></w:t>
            </w:r>
          </w:p>
        </w:tc>
        <w:tc>
          <w:tcPr>
            <w:tcW w:w="180" w:type="dxa"/>
            <w:vAlign w:val="bottom"/>
            <w:tcBorders>
              <w:bottom w:val="single" w:sz="8" w:color="auto"/>
            </w:tcBorders>
            <w:gridSpan w:val="5"/>
          </w:tcPr>
          <w:p>
            <w:pPr>
              <w:jc w:val="center"/>
              <w:ind w:right="40"/>
              <w:spacing w:after="0" w:line="251"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340" w:type="dxa"/>
            <w:vAlign w:val="bottom"/>
            <w:gridSpan w:val="2"/>
            <w:vMerge w:val="restart"/>
          </w:tcPr>
          <w:p>
            <w:pPr>
              <w:spacing w:after="0" w:line="342" w:lineRule="exact"/>
              <w:rPr>
                <w:sz w:val="20"/>
                <w:szCs w:val="20"/>
                <w:color w:val="auto"/>
              </w:rPr>
            </w:pPr>
            <w:r>
              <w:rPr>
                <w:rFonts w:ascii="Times New Roman" w:cs="Times New Roman" w:eastAsia="Times New Roman" w:hAnsi="Times New Roman"/>
                <w:sz w:val="12"/>
                <w:szCs w:val="12"/>
                <w:i w:val="1"/>
                <w:iCs w:val="1"/>
                <w:color w:val="auto"/>
              </w:rPr>
              <w:t xml:space="preserve">c  </w:t>
            </w:r>
            <w:r>
              <w:rPr>
                <w:rFonts w:ascii="Symbol" w:cs="Symbol" w:eastAsia="Symbol" w:hAnsi="Symbol"/>
                <w:sz w:val="37"/>
                <w:szCs w:val="37"/>
                <w:color w:val="auto"/>
                <w:vertAlign w:val="superscript"/>
              </w:rPr>
              <w:t></w:t>
            </w:r>
          </w:p>
        </w:tc>
        <w:tc>
          <w:tcPr>
            <w:tcW w:w="160" w:type="dxa"/>
            <w:vAlign w:val="bottom"/>
            <w:tcBorders>
              <w:bottom w:val="single" w:sz="8" w:color="auto"/>
            </w:tcBorders>
            <w:gridSpan w:val="3"/>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380" w:type="dxa"/>
            <w:vAlign w:val="bottom"/>
            <w:gridSpan w:val="3"/>
            <w:vMerge w:val="restart"/>
          </w:tcPr>
          <w:p>
            <w:pPr>
              <w:ind w:left="20"/>
              <w:spacing w:after="0" w:line="342" w:lineRule="exact"/>
              <w:rPr>
                <w:sz w:val="20"/>
                <w:szCs w:val="20"/>
                <w:color w:val="auto"/>
              </w:rPr>
            </w:pPr>
            <w:r>
              <w:rPr>
                <w:rFonts w:ascii="Times New Roman" w:cs="Times New Roman" w:eastAsia="Times New Roman" w:hAnsi="Times New Roman"/>
                <w:sz w:val="12"/>
                <w:szCs w:val="12"/>
                <w:i w:val="1"/>
                <w:iCs w:val="1"/>
                <w:color w:val="auto"/>
              </w:rPr>
              <w:t xml:space="preserve">B  </w:t>
            </w:r>
            <w:r>
              <w:rPr>
                <w:rFonts w:ascii="Symbol" w:cs="Symbol" w:eastAsia="Symbol" w:hAnsi="Symbol"/>
                <w:sz w:val="37"/>
                <w:szCs w:val="37"/>
                <w:color w:val="auto"/>
                <w:vertAlign w:val="superscript"/>
              </w:rPr>
              <w:t></w:t>
            </w:r>
          </w:p>
        </w:tc>
        <w:tc>
          <w:tcPr>
            <w:tcW w:w="160" w:type="dxa"/>
            <w:vAlign w:val="bottom"/>
            <w:tcBorders>
              <w:bottom w:val="single" w:sz="8" w:color="auto"/>
            </w:tcBorders>
            <w:gridSpan w:val="4"/>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400" w:type="dxa"/>
            <w:vAlign w:val="bottom"/>
            <w:gridSpan w:val="5"/>
            <w:vMerge w:val="restart"/>
          </w:tcPr>
          <w:p>
            <w:pPr>
              <w:jc w:val="center"/>
              <w:ind w:right="40"/>
              <w:spacing w:after="0" w:line="342" w:lineRule="exact"/>
              <w:rPr>
                <w:sz w:val="20"/>
                <w:szCs w:val="20"/>
                <w:color w:val="auto"/>
              </w:rPr>
            </w:pPr>
            <w:r>
              <w:rPr>
                <w:rFonts w:ascii="Times New Roman" w:cs="Times New Roman" w:eastAsia="Times New Roman" w:hAnsi="Times New Roman"/>
                <w:sz w:val="12"/>
                <w:szCs w:val="12"/>
                <w:i w:val="1"/>
                <w:iCs w:val="1"/>
                <w:color w:val="auto"/>
              </w:rPr>
              <w:t xml:space="preserve">C  </w:t>
            </w:r>
            <w:r>
              <w:rPr>
                <w:rFonts w:ascii="Symbol" w:cs="Symbol" w:eastAsia="Symbol" w:hAnsi="Symbol"/>
                <w:sz w:val="37"/>
                <w:szCs w:val="37"/>
                <w:color w:val="auto"/>
                <w:vertAlign w:val="superscript"/>
              </w:rPr>
              <w:t></w:t>
            </w:r>
          </w:p>
        </w:tc>
        <w:tc>
          <w:tcPr>
            <w:tcW w:w="160" w:type="dxa"/>
            <w:vAlign w:val="bottom"/>
            <w:tcBorders>
              <w:bottom w:val="single" w:sz="8" w:color="auto"/>
            </w:tcBorders>
            <w:gridSpan w:val="2"/>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20" w:type="dxa"/>
            <w:vAlign w:val="bottom"/>
            <w:vMerge w:val="restart"/>
          </w:tcPr>
          <w:p>
            <w:pPr>
              <w:spacing w:after="0"/>
              <w:rPr>
                <w:sz w:val="23"/>
                <w:szCs w:val="23"/>
                <w:color w:val="auto"/>
              </w:rPr>
            </w:pPr>
          </w:p>
        </w:tc>
        <w:tc>
          <w:tcPr>
            <w:tcW w:w="66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i w:val="1"/>
                <w:iCs w:val="1"/>
                <w:color w:val="auto"/>
              </w:rPr>
              <w:t>BC</w:t>
            </w:r>
          </w:p>
        </w:tc>
        <w:tc>
          <w:tcPr>
            <w:tcW w:w="0" w:type="dxa"/>
            <w:vAlign w:val="bottom"/>
          </w:tcPr>
          <w:p>
            <w:pPr>
              <w:spacing w:after="0"/>
              <w:rPr>
                <w:sz w:val="1"/>
                <w:szCs w:val="1"/>
                <w:color w:val="auto"/>
              </w:rPr>
            </w:pPr>
          </w:p>
        </w:tc>
      </w:tr>
      <w:tr>
        <w:trPr>
          <w:trHeight w:val="53"/>
        </w:trPr>
        <w:tc>
          <w:tcPr>
            <w:tcW w:w="308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vMerge w:val="continue"/>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gridSpan w:val="2"/>
          </w:tcPr>
          <w:p>
            <w:pPr>
              <w:spacing w:after="0"/>
              <w:rPr>
                <w:sz w:val="4"/>
                <w:szCs w:val="4"/>
                <w:color w:val="auto"/>
              </w:rPr>
            </w:pPr>
          </w:p>
        </w:tc>
        <w:tc>
          <w:tcPr>
            <w:tcW w:w="20" w:type="dxa"/>
            <w:vAlign w:val="bottom"/>
            <w:vMerge w:val="continue"/>
          </w:tcPr>
          <w:p>
            <w:pPr>
              <w:spacing w:after="0"/>
              <w:rPr>
                <w:sz w:val="4"/>
                <w:szCs w:val="4"/>
                <w:color w:val="auto"/>
              </w:rPr>
            </w:pPr>
          </w:p>
        </w:tc>
        <w:tc>
          <w:tcPr>
            <w:tcW w:w="320" w:type="dxa"/>
            <w:vAlign w:val="bottom"/>
            <w:gridSpan w:val="3"/>
            <w:vMerge w:val="continue"/>
          </w:tcPr>
          <w:p>
            <w:pPr>
              <w:spacing w:after="0"/>
              <w:rPr>
                <w:sz w:val="4"/>
                <w:szCs w:val="4"/>
                <w:color w:val="auto"/>
              </w:rPr>
            </w:pPr>
          </w:p>
        </w:tc>
        <w:tc>
          <w:tcPr>
            <w:tcW w:w="20" w:type="dxa"/>
            <w:vAlign w:val="bottom"/>
          </w:tcPr>
          <w:p>
            <w:pPr>
              <w:spacing w:after="0"/>
              <w:rPr>
                <w:sz w:val="4"/>
                <w:szCs w:val="4"/>
                <w:color w:val="auto"/>
              </w:rPr>
            </w:pPr>
          </w:p>
        </w:tc>
        <w:tc>
          <w:tcPr>
            <w:tcW w:w="120" w:type="dxa"/>
            <w:vAlign w:val="bottom"/>
            <w:gridSpan w:val="2"/>
          </w:tcPr>
          <w:p>
            <w:pPr>
              <w:spacing w:after="0"/>
              <w:rPr>
                <w:sz w:val="4"/>
                <w:szCs w:val="4"/>
                <w:color w:val="auto"/>
              </w:rPr>
            </w:pPr>
          </w:p>
        </w:tc>
        <w:tc>
          <w:tcPr>
            <w:tcW w:w="40" w:type="dxa"/>
            <w:vAlign w:val="bottom"/>
            <w:gridSpan w:val="2"/>
          </w:tcPr>
          <w:p>
            <w:pPr>
              <w:spacing w:after="0"/>
              <w:rPr>
                <w:sz w:val="4"/>
                <w:szCs w:val="4"/>
                <w:color w:val="auto"/>
              </w:rPr>
            </w:pPr>
          </w:p>
        </w:tc>
        <w:tc>
          <w:tcPr>
            <w:tcW w:w="340" w:type="dxa"/>
            <w:vAlign w:val="bottom"/>
            <w:gridSpan w:val="2"/>
            <w:vMerge w:val="continue"/>
          </w:tcPr>
          <w:p>
            <w:pPr>
              <w:spacing w:after="0"/>
              <w:rPr>
                <w:sz w:val="4"/>
                <w:szCs w:val="4"/>
                <w:color w:val="auto"/>
              </w:rPr>
            </w:pPr>
          </w:p>
        </w:tc>
        <w:tc>
          <w:tcPr>
            <w:tcW w:w="160" w:type="dxa"/>
            <w:vAlign w:val="bottom"/>
            <w:gridSpan w:val="3"/>
          </w:tcPr>
          <w:p>
            <w:pPr>
              <w:spacing w:after="0"/>
              <w:rPr>
                <w:sz w:val="4"/>
                <w:szCs w:val="4"/>
                <w:color w:val="auto"/>
              </w:rPr>
            </w:pPr>
          </w:p>
        </w:tc>
        <w:tc>
          <w:tcPr>
            <w:tcW w:w="380" w:type="dxa"/>
            <w:vAlign w:val="bottom"/>
            <w:gridSpan w:val="3"/>
            <w:vMerge w:val="continue"/>
          </w:tcPr>
          <w:p>
            <w:pPr>
              <w:spacing w:after="0"/>
              <w:rPr>
                <w:sz w:val="4"/>
                <w:szCs w:val="4"/>
                <w:color w:val="auto"/>
              </w:rPr>
            </w:pPr>
          </w:p>
        </w:tc>
        <w:tc>
          <w:tcPr>
            <w:tcW w:w="20" w:type="dxa"/>
            <w:vAlign w:val="bottom"/>
          </w:tcPr>
          <w:p>
            <w:pPr>
              <w:spacing w:after="0"/>
              <w:rPr>
                <w:sz w:val="4"/>
                <w:szCs w:val="4"/>
                <w:color w:val="auto"/>
              </w:rPr>
            </w:pPr>
          </w:p>
        </w:tc>
        <w:tc>
          <w:tcPr>
            <w:tcW w:w="100" w:type="dxa"/>
            <w:vAlign w:val="bottom"/>
            <w:gridSpan w:val="2"/>
          </w:tcPr>
          <w:p>
            <w:pPr>
              <w:spacing w:after="0"/>
              <w:rPr>
                <w:sz w:val="4"/>
                <w:szCs w:val="4"/>
                <w:color w:val="auto"/>
              </w:rPr>
            </w:pPr>
          </w:p>
        </w:tc>
        <w:tc>
          <w:tcPr>
            <w:tcW w:w="40" w:type="dxa"/>
            <w:vAlign w:val="bottom"/>
          </w:tcPr>
          <w:p>
            <w:pPr>
              <w:spacing w:after="0"/>
              <w:rPr>
                <w:sz w:val="4"/>
                <w:szCs w:val="4"/>
                <w:color w:val="auto"/>
              </w:rPr>
            </w:pPr>
          </w:p>
        </w:tc>
        <w:tc>
          <w:tcPr>
            <w:tcW w:w="400" w:type="dxa"/>
            <w:vAlign w:val="bottom"/>
            <w:gridSpan w:val="5"/>
            <w:vMerge w:val="continue"/>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20" w:type="dxa"/>
            <w:vAlign w:val="bottom"/>
            <w:vMerge w:val="continue"/>
          </w:tcPr>
          <w:p>
            <w:pPr>
              <w:spacing w:after="0"/>
              <w:rPr>
                <w:sz w:val="4"/>
                <w:szCs w:val="4"/>
                <w:color w:val="auto"/>
              </w:rPr>
            </w:pPr>
          </w:p>
        </w:tc>
        <w:tc>
          <w:tcPr>
            <w:tcW w:w="66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r>
        <w:trPr>
          <w:trHeight w:val="308"/>
        </w:trPr>
        <w:tc>
          <w:tcPr>
            <w:tcW w:w="4820" w:type="dxa"/>
            <w:vAlign w:val="bottom"/>
            <w:gridSpan w:val="21"/>
          </w:tcPr>
          <w:p>
            <w:pPr>
              <w:spacing w:after="0" w:line="308" w:lineRule="exact"/>
              <w:rPr>
                <w:sz w:val="20"/>
                <w:szCs w:val="20"/>
                <w:color w:val="auto"/>
              </w:rPr>
            </w:pPr>
            <w:r>
              <w:rPr>
                <w:rFonts w:ascii="Times New Roman" w:cs="Times New Roman" w:eastAsia="Times New Roman" w:hAnsi="Times New Roman"/>
                <w:sz w:val="28"/>
                <w:szCs w:val="28"/>
                <w:color w:val="auto"/>
              </w:rPr>
              <w:t>Согласно первому закону Кирхгофа</w:t>
            </w: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30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bottom w:val="single" w:sz="8" w:color="auto"/>
            </w:tcBorders>
            <w:gridSpan w:val="3"/>
          </w:tcPr>
          <w:p>
            <w:pPr>
              <w:spacing w:after="0"/>
              <w:rPr>
                <w:sz w:val="20"/>
                <w:szCs w:val="20"/>
                <w:color w:val="auto"/>
              </w:rPr>
            </w:pPr>
            <w:r>
              <w:rPr>
                <w:rFonts w:ascii="Times New Roman" w:cs="Times New Roman" w:eastAsia="Times New Roman" w:hAnsi="Times New Roman"/>
                <w:sz w:val="24"/>
                <w:szCs w:val="24"/>
                <w:i w:val="1"/>
                <w:iCs w:val="1"/>
                <w:color w:val="auto"/>
              </w:rPr>
              <w:t>I</w:t>
            </w:r>
          </w:p>
        </w:tc>
        <w:tc>
          <w:tcPr>
            <w:tcW w:w="340" w:type="dxa"/>
            <w:vAlign w:val="bottom"/>
            <w:gridSpan w:val="4"/>
            <w:vMerge w:val="restart"/>
          </w:tcPr>
          <w:p>
            <w:pPr>
              <w:spacing w:after="0" w:line="383" w:lineRule="exact"/>
              <w:rPr>
                <w:sz w:val="20"/>
                <w:szCs w:val="20"/>
                <w:color w:val="auto"/>
              </w:rPr>
            </w:pPr>
            <w:r>
              <w:rPr>
                <w:rFonts w:ascii="Times New Roman" w:cs="Times New Roman" w:eastAsia="Times New Roman" w:hAnsi="Times New Roman"/>
                <w:sz w:val="13"/>
                <w:szCs w:val="13"/>
                <w:i w:val="1"/>
                <w:iCs w:val="1"/>
                <w:color w:val="auto"/>
              </w:rPr>
              <w:t xml:space="preserve">B </w:t>
            </w:r>
            <w:r>
              <w:rPr>
                <w:rFonts w:ascii="Symbol" w:cs="Symbol" w:eastAsia="Symbol" w:hAnsi="Symbol"/>
                <w:sz w:val="41"/>
                <w:szCs w:val="41"/>
                <w:color w:val="auto"/>
                <w:vertAlign w:val="superscript"/>
              </w:rPr>
              <w:t></w:t>
            </w:r>
          </w:p>
        </w:tc>
        <w:tc>
          <w:tcPr>
            <w:tcW w:w="120" w:type="dxa"/>
            <w:vAlign w:val="bottom"/>
            <w:tcBorders>
              <w:bottom w:val="single" w:sz="8" w:color="auto"/>
            </w:tcBorders>
            <w:gridSpan w:val="2"/>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660" w:type="dxa"/>
            <w:vAlign w:val="bottom"/>
            <w:gridSpan w:val="8"/>
            <w:vMerge w:val="restart"/>
          </w:tcPr>
          <w:p>
            <w:pPr>
              <w:spacing w:after="0"/>
              <w:rPr>
                <w:sz w:val="20"/>
                <w:szCs w:val="20"/>
                <w:color w:val="auto"/>
              </w:rPr>
            </w:pPr>
            <w:r>
              <w:rPr>
                <w:rFonts w:ascii="Times New Roman" w:cs="Times New Roman" w:eastAsia="Times New Roman" w:hAnsi="Times New Roman"/>
                <w:sz w:val="28"/>
                <w:szCs w:val="28"/>
                <w:i w:val="1"/>
                <w:iCs w:val="1"/>
                <w:color w:val="auto"/>
                <w:w w:val="92"/>
                <w:vertAlign w:val="subscript"/>
              </w:rPr>
              <w:t>C</w:t>
            </w:r>
            <w:r>
              <w:rPr>
                <w:rFonts w:ascii="Times New Roman" w:cs="Times New Roman" w:eastAsia="Times New Roman" w:hAnsi="Times New Roman"/>
                <w:sz w:val="24"/>
                <w:szCs w:val="24"/>
                <w:color w:val="auto"/>
                <w:w w:val="92"/>
              </w:rPr>
              <w:t xml:space="preserve">  </w:t>
            </w:r>
            <w:r>
              <w:rPr>
                <w:rFonts w:ascii="Symbol" w:cs="Symbol" w:eastAsia="Symbol" w:hAnsi="Symbol"/>
                <w:sz w:val="24"/>
                <w:szCs w:val="24"/>
                <w:color w:val="auto"/>
                <w:w w:val="92"/>
              </w:rPr>
              <w:t></w:t>
            </w:r>
            <w:r>
              <w:rPr>
                <w:rFonts w:ascii="Times New Roman" w:cs="Times New Roman" w:eastAsia="Times New Roman" w:hAnsi="Times New Roman"/>
                <w:sz w:val="24"/>
                <w:szCs w:val="24"/>
                <w:color w:val="auto"/>
                <w:w w:val="92"/>
              </w:rPr>
              <w:t xml:space="preserve"> 0 </w:t>
            </w:r>
            <w:r>
              <w:rPr>
                <w:rFonts w:ascii="Times New Roman" w:cs="Times New Roman" w:eastAsia="Times New Roman" w:hAnsi="Times New Roman"/>
                <w:sz w:val="28"/>
                <w:szCs w:val="28"/>
                <w:color w:val="auto"/>
                <w:w w:val="92"/>
              </w:rPr>
              <w:t>;</w:t>
            </w: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520" w:type="dxa"/>
            <w:vAlign w:val="bottom"/>
            <w:gridSpan w:val="7"/>
            <w:vMerge w:val="restart"/>
          </w:tcPr>
          <w:p>
            <w:pPr>
              <w:ind w:left="20"/>
              <w:spacing w:after="0"/>
              <w:rPr>
                <w:sz w:val="20"/>
                <w:szCs w:val="20"/>
                <w:color w:val="auto"/>
              </w:rPr>
            </w:pPr>
            <w:r>
              <w:rPr>
                <w:rFonts w:ascii="Times New Roman" w:cs="Times New Roman" w:eastAsia="Times New Roman" w:hAnsi="Times New Roman"/>
                <w:sz w:val="29"/>
                <w:szCs w:val="29"/>
                <w:i w:val="1"/>
                <w:iCs w:val="1"/>
                <w:color w:val="auto"/>
                <w:w w:val="89"/>
                <w:vertAlign w:val="subscript"/>
              </w:rPr>
              <w:t xml:space="preserve">B  </w:t>
            </w:r>
            <w:r>
              <w:rPr>
                <w:rFonts w:ascii="Symbol" w:cs="Symbol" w:eastAsia="Symbol" w:hAnsi="Symbol"/>
                <w:sz w:val="24"/>
                <w:szCs w:val="24"/>
                <w:color w:val="auto"/>
                <w:w w:val="89"/>
              </w:rPr>
              <w:t> </w:t>
            </w:r>
          </w:p>
        </w:tc>
        <w:tc>
          <w:tcPr>
            <w:tcW w:w="10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66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i w:val="1"/>
                <w:iCs w:val="1"/>
                <w:color w:val="auto"/>
              </w:rPr>
              <w:t>C</w:t>
            </w:r>
          </w:p>
        </w:tc>
        <w:tc>
          <w:tcPr>
            <w:tcW w:w="0" w:type="dxa"/>
            <w:vAlign w:val="bottom"/>
          </w:tcPr>
          <w:p>
            <w:pPr>
              <w:spacing w:after="0"/>
              <w:rPr>
                <w:sz w:val="1"/>
                <w:szCs w:val="1"/>
                <w:color w:val="auto"/>
              </w:rPr>
            </w:pPr>
          </w:p>
        </w:tc>
      </w:tr>
      <w:tr>
        <w:trPr>
          <w:trHeight w:val="25"/>
        </w:trPr>
        <w:tc>
          <w:tcPr>
            <w:tcW w:w="3080" w:type="dxa"/>
            <w:vAlign w:val="bottom"/>
          </w:tcPr>
          <w:p>
            <w:pPr>
              <w:spacing w:after="0"/>
              <w:rPr>
                <w:sz w:val="2"/>
                <w:szCs w:val="2"/>
                <w:color w:val="auto"/>
              </w:rPr>
            </w:pPr>
          </w:p>
        </w:tc>
        <w:tc>
          <w:tcPr>
            <w:tcW w:w="160" w:type="dxa"/>
            <w:vAlign w:val="bottom"/>
          </w:tcPr>
          <w:p>
            <w:pPr>
              <w:spacing w:after="0"/>
              <w:rPr>
                <w:sz w:val="2"/>
                <w:szCs w:val="2"/>
                <w:color w:val="auto"/>
              </w:rPr>
            </w:pPr>
          </w:p>
        </w:tc>
        <w:tc>
          <w:tcPr>
            <w:tcW w:w="26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gridSpan w:val="3"/>
          </w:tcPr>
          <w:p>
            <w:pPr>
              <w:spacing w:after="0"/>
              <w:rPr>
                <w:sz w:val="2"/>
                <w:szCs w:val="2"/>
                <w:color w:val="auto"/>
              </w:rPr>
            </w:pPr>
          </w:p>
        </w:tc>
        <w:tc>
          <w:tcPr>
            <w:tcW w:w="340" w:type="dxa"/>
            <w:vAlign w:val="bottom"/>
            <w:gridSpan w:val="4"/>
            <w:vMerge w:val="continue"/>
          </w:tcPr>
          <w:p>
            <w:pPr>
              <w:spacing w:after="0"/>
              <w:rPr>
                <w:sz w:val="2"/>
                <w:szCs w:val="2"/>
                <w:color w:val="auto"/>
              </w:rPr>
            </w:pPr>
          </w:p>
        </w:tc>
        <w:tc>
          <w:tcPr>
            <w:tcW w:w="120" w:type="dxa"/>
            <w:vAlign w:val="bottom"/>
            <w:gridSpan w:val="2"/>
          </w:tcPr>
          <w:p>
            <w:pPr>
              <w:spacing w:after="0"/>
              <w:rPr>
                <w:sz w:val="2"/>
                <w:szCs w:val="2"/>
                <w:color w:val="auto"/>
              </w:rPr>
            </w:pPr>
          </w:p>
        </w:tc>
        <w:tc>
          <w:tcPr>
            <w:tcW w:w="660" w:type="dxa"/>
            <w:vAlign w:val="bottom"/>
            <w:gridSpan w:val="8"/>
            <w:vMerge w:val="continue"/>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gridSpan w:val="2"/>
          </w:tcPr>
          <w:p>
            <w:pPr>
              <w:spacing w:after="0"/>
              <w:rPr>
                <w:sz w:val="2"/>
                <w:szCs w:val="2"/>
                <w:color w:val="auto"/>
              </w:rPr>
            </w:pPr>
          </w:p>
        </w:tc>
        <w:tc>
          <w:tcPr>
            <w:tcW w:w="520" w:type="dxa"/>
            <w:vAlign w:val="bottom"/>
            <w:gridSpan w:val="7"/>
            <w:vMerge w:val="continue"/>
          </w:tcPr>
          <w:p>
            <w:pPr>
              <w:spacing w:after="0"/>
              <w:rPr>
                <w:sz w:val="2"/>
                <w:szCs w:val="2"/>
                <w:color w:val="auto"/>
              </w:rPr>
            </w:pPr>
          </w:p>
        </w:tc>
        <w:tc>
          <w:tcPr>
            <w:tcW w:w="100" w:type="dxa"/>
            <w:vAlign w:val="bottom"/>
            <w:gridSpan w:val="2"/>
          </w:tcPr>
          <w:p>
            <w:pPr>
              <w:spacing w:after="0"/>
              <w:rPr>
                <w:sz w:val="2"/>
                <w:szCs w:val="2"/>
                <w:color w:val="auto"/>
              </w:rPr>
            </w:pPr>
          </w:p>
        </w:tc>
        <w:tc>
          <w:tcPr>
            <w:tcW w:w="660" w:type="dxa"/>
            <w:vAlign w:val="bottom"/>
            <w:gridSpan w:val="3"/>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22" w:lineRule="auto"/>
        <w:rPr>
          <w:sz w:val="20"/>
          <w:szCs w:val="20"/>
          <w:color w:val="auto"/>
        </w:rPr>
      </w:pPr>
      <w:r>
        <w:rPr>
          <w:rFonts w:ascii="Times New Roman" w:cs="Times New Roman" w:eastAsia="Times New Roman" w:hAnsi="Times New Roman"/>
          <w:sz w:val="28"/>
          <w:szCs w:val="28"/>
          <w:color w:val="auto"/>
        </w:rPr>
        <w:t>т.е. фазные токи уравновешивают друг друга. Вычислим отношение:</w:t>
      </w:r>
    </w:p>
    <w:p>
      <w:pPr>
        <w:spacing w:after="0" w:line="151" w:lineRule="exact"/>
        <w:rPr>
          <w:sz w:val="20"/>
          <w:szCs w:val="20"/>
          <w:color w:val="auto"/>
        </w:rPr>
      </w:pPr>
    </w:p>
    <w:p>
      <w:pPr>
        <w:ind w:left="4660"/>
        <w:spacing w:after="0"/>
        <w:tabs>
          <w:tab w:leader="none" w:pos="5020" w:val="left"/>
        </w:tabs>
        <w:rPr>
          <w:sz w:val="20"/>
          <w:szCs w:val="20"/>
          <w:color w:val="auto"/>
        </w:rPr>
      </w:pP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14"/>
          <w:szCs w:val="14"/>
          <w:i w:val="1"/>
          <w:iCs w:val="1"/>
          <w:color w:val="auto"/>
        </w:rPr>
        <w:t xml:space="preserve"> b</w:t>
      </w:r>
      <w:r>
        <w:rPr>
          <w:sz w:val="20"/>
          <w:szCs w:val="20"/>
          <w:color w:val="auto"/>
        </w:rPr>
        <w:tab/>
      </w:r>
      <w:r>
        <w:rPr>
          <w:rFonts w:ascii="Symbol" w:cs="Symbol" w:eastAsia="Symbol" w:hAnsi="Symbol"/>
          <w:sz w:val="22"/>
          <w:szCs w:val="22"/>
          <w:color w:val="auto"/>
        </w:rPr>
        <w:t> </w:t>
      </w:r>
      <w:r>
        <w:rPr>
          <w:rFonts w:ascii="Times New Roman" w:cs="Times New Roman" w:eastAsia="Times New Roman" w:hAnsi="Times New Roman"/>
          <w:sz w:val="22"/>
          <w:szCs w:val="22"/>
          <w:color w:val="auto"/>
        </w:rPr>
        <w:t>1</w:t>
      </w:r>
      <w:r>
        <w:rPr>
          <w:rFonts w:ascii="Symbol" w:cs="Symbol" w:eastAsia="Symbol" w:hAnsi="Symbol"/>
          <w:sz w:val="22"/>
          <w:szCs w:val="22"/>
          <w:color w:val="auto"/>
        </w:rPr>
        <w:t xml:space="preserve"> </w:t>
      </w:r>
      <w:r>
        <w:rPr>
          <w:rFonts w:ascii="Times New Roman" w:cs="Times New Roman" w:eastAsia="Times New Roman" w:hAnsi="Times New Roman"/>
          <w:sz w:val="26"/>
          <w:szCs w:val="26"/>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2971165</wp:posOffset>
                </wp:positionH>
                <wp:positionV relativeFrom="paragraph">
                  <wp:posOffset>-57150</wp:posOffset>
                </wp:positionV>
                <wp:extent cx="107950" cy="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950" cy="4763"/>
                        </a:xfrm>
                        <a:prstGeom prst="line">
                          <a:avLst/>
                        </a:prstGeom>
                        <a:solidFill>
                          <a:srgbClr val="FFFFFF"/>
                        </a:solidFill>
                        <a:ln w="6396">
                          <a:solidFill>
                            <a:srgbClr val="000000"/>
                          </a:solidFill>
                          <a:miter lim="800000"/>
                          <a:headEnd/>
                          <a:tailEnd/>
                        </a:ln>
                      </wps:spPr>
                      <wps:bodyPr/>
                    </wps:wsp>
                  </a:graphicData>
                </a:graphic>
              </wp:anchor>
            </w:drawing>
          </mc:Choice>
          <mc:Fallback>
            <w:pict>
              <v:line id="Shape 544" o:spid="_x0000_s15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95pt,-4.4999pt" to="242.45pt,-4.4999pt" o:allowincell="f" strokecolor="#000000" strokeweight="0.5036pt"/>
            </w:pict>
          </mc:Fallback>
        </mc:AlternateContent>
        <mc:AlternateContent>
          <mc:Choice Requires="wps">
            <w:drawing>
              <wp:anchor simplePos="0" relativeHeight="251657728" behindDoc="1" locked="0" layoutInCell="0" allowOverlap="1">
                <wp:simplePos x="0" y="0"/>
                <wp:positionH relativeFrom="column">
                  <wp:posOffset>2958465</wp:posOffset>
                </wp:positionH>
                <wp:positionV relativeFrom="paragraph">
                  <wp:posOffset>-26035</wp:posOffset>
                </wp:positionV>
                <wp:extent cx="196850" cy="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6850" cy="4763"/>
                        </a:xfrm>
                        <a:prstGeom prst="line">
                          <a:avLst/>
                        </a:prstGeom>
                        <a:solidFill>
                          <a:srgbClr val="FFFFFF"/>
                        </a:solidFill>
                        <a:ln w="6396">
                          <a:solidFill>
                            <a:srgbClr val="000000"/>
                          </a:solidFill>
                          <a:miter lim="800000"/>
                          <a:headEnd/>
                          <a:tailEnd/>
                        </a:ln>
                      </wps:spPr>
                      <wps:bodyPr/>
                    </wps:wsp>
                  </a:graphicData>
                </a:graphic>
              </wp:anchor>
            </w:drawing>
          </mc:Choice>
          <mc:Fallback>
            <w:pict>
              <v:line id="Shape 545" o:spid="_x0000_s1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95pt,-2.0499pt" to="248.45pt,-2.0499pt" o:allowincell="f" strokecolor="#000000" strokeweight="0.5036pt"/>
            </w:pict>
          </mc:Fallback>
        </mc:AlternateContent>
      </w:r>
    </w:p>
    <w:p>
      <w:pPr>
        <w:ind w:left="4660"/>
        <w:spacing w:after="0"/>
        <w:rPr>
          <w:sz w:val="20"/>
          <w:szCs w:val="20"/>
          <w:color w:val="auto"/>
        </w:rPr>
      </w:pPr>
      <w:r>
        <w:rPr>
          <w:rFonts w:ascii="Times New Roman" w:cs="Times New Roman" w:eastAsia="Times New Roman" w:hAnsi="Times New Roman"/>
          <w:sz w:val="47"/>
          <w:szCs w:val="47"/>
          <w:i w:val="1"/>
          <w:iCs w:val="1"/>
          <w:color w:val="auto"/>
          <w:vertAlign w:val="superscript"/>
        </w:rPr>
        <w:t>U</w:t>
      </w:r>
      <w:r>
        <w:rPr>
          <w:rFonts w:ascii="Times New Roman" w:cs="Times New Roman" w:eastAsia="Times New Roman" w:hAnsi="Times New Roman"/>
          <w:sz w:val="14"/>
          <w:szCs w:val="14"/>
          <w:i w:val="1"/>
          <w:iCs w:val="1"/>
          <w:color w:val="auto"/>
        </w:rPr>
        <w:t xml:space="preserve"> 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2973070</wp:posOffset>
                </wp:positionH>
                <wp:positionV relativeFrom="paragraph">
                  <wp:posOffset>-189865</wp:posOffset>
                </wp:positionV>
                <wp:extent cx="107315" cy="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315" cy="4763"/>
                        </a:xfrm>
                        <a:prstGeom prst="line">
                          <a:avLst/>
                        </a:prstGeom>
                        <a:solidFill>
                          <a:srgbClr val="FFFFFF"/>
                        </a:solidFill>
                        <a:ln w="6396">
                          <a:solidFill>
                            <a:srgbClr val="000000"/>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1pt,-14.9499pt" to="242.55pt,-14.9499pt" o:allowincell="f" strokecolor="#000000" strokeweight="0.5036pt"/>
            </w:pict>
          </mc:Fallback>
        </mc:AlternateContent>
        <w:drawing>
          <wp:anchor simplePos="0" relativeHeight="251657728" behindDoc="1" locked="0" layoutInCell="0" allowOverlap="1">
            <wp:simplePos x="0" y="0"/>
            <wp:positionH relativeFrom="column">
              <wp:posOffset>3312160</wp:posOffset>
            </wp:positionH>
            <wp:positionV relativeFrom="paragraph">
              <wp:posOffset>46990</wp:posOffset>
            </wp:positionV>
            <wp:extent cx="2356485" cy="165290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91">
                      <a:extLst>
                        <a:ext uri="{28A0092B-C50C-407E-A947-70E740481C1C}"/>
                      </a:extLst>
                    </a:blip>
                    <a:srcRect/>
                    <a:stretch>
                      <a:fillRect/>
                    </a:stretch>
                  </pic:blipFill>
                  <pic:spPr bwMode="auto">
                    <a:xfrm>
                      <a:off x="0" y="0"/>
                      <a:ext cx="2356485" cy="1652905"/>
                    </a:xfrm>
                    <a:prstGeom prst="rect">
                      <a:avLst/>
                    </a:prstGeom>
                    <a:noFill/>
                  </pic:spPr>
                </pic:pic>
              </a:graphicData>
            </a:graphic>
          </wp:anchor>
        </w:drawing>
      </w:r>
    </w:p>
    <w:p>
      <w:pPr>
        <w:spacing w:after="0" w:line="69" w:lineRule="exact"/>
        <w:rPr>
          <w:sz w:val="20"/>
          <w:szCs w:val="20"/>
          <w:color w:val="auto"/>
        </w:rPr>
      </w:pPr>
    </w:p>
    <w:p>
      <w:pPr>
        <w:spacing w:after="0"/>
        <w:tabs>
          <w:tab w:leader="none" w:pos="600" w:val="left"/>
          <w:tab w:leader="none" w:pos="2060" w:val="left"/>
          <w:tab w:leader="none" w:pos="2820" w:val="left"/>
        </w:tabs>
        <w:rPr>
          <w:sz w:val="20"/>
          <w:szCs w:val="20"/>
          <w:color w:val="auto"/>
        </w:rPr>
      </w:pPr>
      <w:r>
        <w:rPr>
          <w:rFonts w:ascii="Times New Roman" w:cs="Times New Roman" w:eastAsia="Times New Roman" w:hAnsi="Times New Roman"/>
          <w:sz w:val="28"/>
          <w:szCs w:val="28"/>
          <w:color w:val="auto"/>
        </w:rPr>
        <w:t>Это</w:t>
        <w:tab/>
        <w:t>означает,</w:t>
      </w:r>
      <w:r>
        <w:rPr>
          <w:sz w:val="20"/>
          <w:szCs w:val="20"/>
          <w:color w:val="auto"/>
        </w:rPr>
        <w:tab/>
      </w:r>
      <w:r>
        <w:rPr>
          <w:rFonts w:ascii="Times New Roman" w:cs="Times New Roman" w:eastAsia="Times New Roman" w:hAnsi="Times New Roman"/>
          <w:sz w:val="28"/>
          <w:szCs w:val="28"/>
          <w:color w:val="auto"/>
        </w:rPr>
        <w:t>что</w:t>
      </w:r>
      <w:r>
        <w:rPr>
          <w:sz w:val="20"/>
          <w:szCs w:val="20"/>
          <w:color w:val="auto"/>
        </w:rPr>
        <w:tab/>
      </w:r>
      <w:r>
        <w:rPr>
          <w:rFonts w:ascii="Times New Roman" w:cs="Times New Roman" w:eastAsia="Times New Roman" w:hAnsi="Times New Roman"/>
          <w:sz w:val="28"/>
          <w:szCs w:val="28"/>
          <w:color w:val="auto"/>
        </w:rPr>
        <w:t>напряжения</w:t>
      </w:r>
    </w:p>
    <w:p>
      <w:pPr>
        <w:spacing w:after="0"/>
        <w:rPr>
          <w:sz w:val="20"/>
          <w:szCs w:val="20"/>
          <w:color w:val="auto"/>
        </w:rPr>
      </w:pPr>
      <w:r>
        <w:rPr>
          <w:rFonts w:ascii="Times New Roman" w:cs="Times New Roman" w:eastAsia="Times New Roman" w:hAnsi="Times New Roman"/>
          <w:sz w:val="28"/>
          <w:szCs w:val="28"/>
          <w:color w:val="auto"/>
        </w:rPr>
        <w:t>находятся в противофазе, векторы</w:t>
      </w:r>
    </w:p>
    <w:p>
      <w:pPr>
        <w:spacing w:after="0"/>
        <w:tabs>
          <w:tab w:leader="none" w:pos="600" w:val="left"/>
          <w:tab w:leader="none" w:pos="1020" w:val="left"/>
          <w:tab w:leader="none" w:pos="1620" w:val="left"/>
          <w:tab w:leader="none" w:pos="3960" w:val="left"/>
        </w:tabs>
        <w:rPr>
          <w:sz w:val="20"/>
          <w:szCs w:val="20"/>
          <w:color w:val="auto"/>
        </w:rPr>
      </w:pPr>
      <w:r>
        <w:rPr>
          <w:rFonts w:ascii="Times New Roman" w:cs="Times New Roman" w:eastAsia="Times New Roman" w:hAnsi="Times New Roman"/>
          <w:sz w:val="28"/>
          <w:szCs w:val="28"/>
          <w:color w:val="auto"/>
        </w:rPr>
        <w:t>Ub</w:t>
      </w:r>
      <w:r>
        <w:rPr>
          <w:sz w:val="20"/>
          <w:szCs w:val="20"/>
          <w:color w:val="auto"/>
        </w:rPr>
        <w:tab/>
      </w:r>
      <w:r>
        <w:rPr>
          <w:rFonts w:ascii="Times New Roman" w:cs="Times New Roman" w:eastAsia="Times New Roman" w:hAnsi="Times New Roman"/>
          <w:sz w:val="28"/>
          <w:szCs w:val="28"/>
          <w:color w:val="auto"/>
        </w:rPr>
        <w:t>и</w:t>
      </w:r>
      <w:r>
        <w:rPr>
          <w:sz w:val="20"/>
          <w:szCs w:val="20"/>
          <w:color w:val="auto"/>
        </w:rPr>
        <w:tab/>
      </w:r>
      <w:r>
        <w:rPr>
          <w:rFonts w:ascii="Times New Roman" w:cs="Times New Roman" w:eastAsia="Times New Roman" w:hAnsi="Times New Roman"/>
          <w:sz w:val="28"/>
          <w:szCs w:val="28"/>
          <w:color w:val="auto"/>
        </w:rPr>
        <w:t>Uc</w:t>
      </w:r>
      <w:r>
        <w:rPr>
          <w:sz w:val="20"/>
          <w:szCs w:val="20"/>
          <w:color w:val="auto"/>
        </w:rPr>
        <w:tab/>
      </w:r>
      <w:r>
        <w:rPr>
          <w:rFonts w:ascii="Times New Roman" w:cs="Times New Roman" w:eastAsia="Times New Roman" w:hAnsi="Times New Roman"/>
          <w:sz w:val="28"/>
          <w:szCs w:val="28"/>
          <w:color w:val="auto"/>
        </w:rPr>
        <w:t>противоположны</w:t>
        <w:tab/>
        <w:t>по</w:t>
      </w:r>
    </w:p>
    <w:p>
      <w:pPr>
        <w:spacing w:after="0" w:line="239" w:lineRule="auto"/>
        <w:rPr>
          <w:sz w:val="20"/>
          <w:szCs w:val="20"/>
          <w:color w:val="auto"/>
        </w:rPr>
      </w:pPr>
      <w:r>
        <w:rPr>
          <w:rFonts w:ascii="Times New Roman" w:cs="Times New Roman" w:eastAsia="Times New Roman" w:hAnsi="Times New Roman"/>
          <w:sz w:val="28"/>
          <w:szCs w:val="28"/>
          <w:color w:val="auto"/>
        </w:rPr>
        <w:t>направлению.</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Если сопротивления нагрузки</w:t>
      </w:r>
    </w:p>
    <w:p>
      <w:pPr>
        <w:spacing w:after="0"/>
        <w:rPr>
          <w:sz w:val="20"/>
          <w:szCs w:val="20"/>
          <w:color w:val="auto"/>
        </w:rPr>
      </w:pPr>
      <w:r>
        <w:rPr>
          <w:rFonts w:ascii="Times New Roman" w:cs="Times New Roman" w:eastAsia="Times New Roman" w:hAnsi="Times New Roman"/>
          <w:sz w:val="28"/>
          <w:szCs w:val="28"/>
          <w:color w:val="auto"/>
        </w:rPr>
        <w:t>однородны , то</w:t>
      </w:r>
    </w:p>
    <w:tbl>
      <w:tblPr>
        <w:tblLayout w:type="fixed"/>
        <w:tblInd w:w="1440" w:type="dxa"/>
        <w:tblCellMar>
          <w:top w:w="0" w:type="dxa"/>
          <w:left w:w="0" w:type="dxa"/>
          <w:bottom w:w="0" w:type="dxa"/>
          <w:right w:w="0" w:type="dxa"/>
        </w:tblCellMar>
      </w:tblPr>
      <w:tr>
        <w:trPr>
          <w:trHeight w:val="384"/>
        </w:trPr>
        <w:tc>
          <w:tcPr>
            <w:tcW w:w="1400" w:type="dxa"/>
            <w:vAlign w:val="bottom"/>
            <w:gridSpan w:val="2"/>
          </w:tcPr>
          <w:p>
            <w:pPr>
              <w:spacing w:after="0" w:line="383" w:lineRule="exact"/>
              <w:rPr>
                <w:sz w:val="20"/>
                <w:szCs w:val="20"/>
                <w:color w:val="auto"/>
              </w:rPr>
            </w:pPr>
            <w:r>
              <w:rPr>
                <w:rFonts w:ascii="Times New Roman" w:cs="Times New Roman" w:eastAsia="Times New Roman" w:hAnsi="Times New Roman"/>
                <w:sz w:val="41"/>
                <w:szCs w:val="41"/>
                <w:i w:val="1"/>
                <w:iCs w:val="1"/>
                <w:u w:val="single" w:color="auto"/>
                <w:color w:val="auto"/>
                <w:w w:val="98"/>
                <w:vertAlign w:val="superscript"/>
              </w:rPr>
              <w:t>U</w:t>
            </w:r>
            <w:r>
              <w:rPr>
                <w:rFonts w:ascii="Times New Roman" w:cs="Times New Roman" w:eastAsia="Times New Roman" w:hAnsi="Times New Roman"/>
                <w:sz w:val="13"/>
                <w:szCs w:val="13"/>
                <w:i w:val="1"/>
                <w:iCs w:val="1"/>
                <w:color w:val="auto"/>
                <w:w w:val="98"/>
              </w:rPr>
              <w:t xml:space="preserve"> b  </w:t>
            </w:r>
            <w:r>
              <w:rPr>
                <w:rFonts w:ascii="Symbol" w:cs="Symbol" w:eastAsia="Symbol" w:hAnsi="Symbol"/>
                <w:sz w:val="41"/>
                <w:szCs w:val="41"/>
                <w:color w:val="auto"/>
                <w:w w:val="98"/>
                <w:vertAlign w:val="subscript"/>
              </w:rPr>
              <w:t> </w:t>
            </w:r>
            <w:r>
              <w:rPr>
                <w:rFonts w:ascii="Times New Roman" w:cs="Times New Roman" w:eastAsia="Times New Roman" w:hAnsi="Times New Roman"/>
                <w:sz w:val="13"/>
                <w:szCs w:val="13"/>
                <w:i w:val="1"/>
                <w:iCs w:val="1"/>
                <w:color w:val="auto"/>
                <w:w w:val="98"/>
              </w:rPr>
              <w:t xml:space="preserve"> </w:t>
            </w:r>
            <w:r>
              <w:rPr>
                <w:rFonts w:ascii="Times New Roman" w:cs="Times New Roman" w:eastAsia="Times New Roman" w:hAnsi="Times New Roman"/>
                <w:sz w:val="41"/>
                <w:szCs w:val="41"/>
                <w:i w:val="1"/>
                <w:iCs w:val="1"/>
                <w:u w:val="single" w:color="auto"/>
                <w:color w:val="auto"/>
                <w:w w:val="98"/>
                <w:vertAlign w:val="superscript"/>
              </w:rPr>
              <w:t>Z</w:t>
            </w:r>
            <w:r>
              <w:rPr>
                <w:rFonts w:ascii="Times New Roman" w:cs="Times New Roman" w:eastAsia="Times New Roman" w:hAnsi="Times New Roman"/>
                <w:sz w:val="13"/>
                <w:szCs w:val="13"/>
                <w:i w:val="1"/>
                <w:iCs w:val="1"/>
                <w:color w:val="auto"/>
                <w:w w:val="98"/>
              </w:rPr>
              <w:t xml:space="preserve"> b  </w:t>
            </w:r>
            <w:r>
              <w:rPr>
                <w:rFonts w:ascii="Symbol" w:cs="Symbol" w:eastAsia="Symbol" w:hAnsi="Symbol"/>
                <w:sz w:val="41"/>
                <w:szCs w:val="41"/>
                <w:color w:val="auto"/>
                <w:w w:val="98"/>
                <w:vertAlign w:val="subscript"/>
              </w:rPr>
              <w:t></w:t>
            </w:r>
            <w:r>
              <w:rPr>
                <w:rFonts w:ascii="Times New Roman" w:cs="Times New Roman" w:eastAsia="Times New Roman" w:hAnsi="Times New Roman"/>
                <w:sz w:val="13"/>
                <w:szCs w:val="13"/>
                <w:i w:val="1"/>
                <w:iCs w:val="1"/>
                <w:color w:val="auto"/>
                <w:w w:val="98"/>
              </w:rPr>
              <w:t xml:space="preserve"> </w:t>
            </w:r>
            <w:r>
              <w:rPr>
                <w:rFonts w:ascii="Times New Roman" w:cs="Times New Roman" w:eastAsia="Times New Roman" w:hAnsi="Times New Roman"/>
                <w:sz w:val="41"/>
                <w:szCs w:val="41"/>
                <w:color w:val="auto"/>
                <w:w w:val="98"/>
                <w:vertAlign w:val="subscript"/>
              </w:rPr>
              <w:t>0</w:t>
            </w:r>
          </w:p>
        </w:tc>
      </w:tr>
      <w:tr>
        <w:trPr>
          <w:trHeight w:val="330"/>
        </w:trPr>
        <w:tc>
          <w:tcPr>
            <w:tcW w:w="520" w:type="dxa"/>
            <w:vAlign w:val="bottom"/>
          </w:tcPr>
          <w:p>
            <w:pPr>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p>
        </w:tc>
        <w:tc>
          <w:tcPr>
            <w:tcW w:w="880" w:type="dxa"/>
            <w:vAlign w:val="bottom"/>
          </w:tcPr>
          <w:p>
            <w:pPr>
              <w:ind w:left="240"/>
              <w:spacing w:after="0"/>
              <w:rPr>
                <w:sz w:val="20"/>
                <w:szCs w:val="20"/>
                <w:color w:val="auto"/>
              </w:rPr>
            </w:pP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920115</wp:posOffset>
                </wp:positionH>
                <wp:positionV relativeFrom="paragraph">
                  <wp:posOffset>-246380</wp:posOffset>
                </wp:positionV>
                <wp:extent cx="195580" cy="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5580" cy="4763"/>
                        </a:xfrm>
                        <a:prstGeom prst="line">
                          <a:avLst/>
                        </a:prstGeom>
                        <a:solidFill>
                          <a:srgbClr val="FFFFFF"/>
                        </a:solidFill>
                        <a:ln w="6390">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45pt,-19.3999pt" to="87.85pt,-19.3999pt" o:allowincell="f" strokecolor="#000000" strokeweight="0.5031pt"/>
            </w:pict>
          </mc:Fallback>
        </mc:AlternateContent>
        <mc:AlternateContent>
          <mc:Choice Requires="wps">
            <w:drawing>
              <wp:anchor simplePos="0" relativeHeight="251657728" behindDoc="1" locked="0" layoutInCell="0" allowOverlap="1">
                <wp:simplePos x="0" y="0"/>
                <wp:positionH relativeFrom="column">
                  <wp:posOffset>1381125</wp:posOffset>
                </wp:positionH>
                <wp:positionV relativeFrom="paragraph">
                  <wp:posOffset>-246380</wp:posOffset>
                </wp:positionV>
                <wp:extent cx="182880" cy="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 cy="4763"/>
                        </a:xfrm>
                        <a:prstGeom prst="line">
                          <a:avLst/>
                        </a:prstGeom>
                        <a:solidFill>
                          <a:srgbClr val="FFFFFF"/>
                        </a:solidFill>
                        <a:ln w="6390">
                          <a:solidFill>
                            <a:srgbClr val="000000"/>
                          </a:solidFill>
                          <a:miter lim="800000"/>
                          <a:headEnd/>
                          <a:tailEnd/>
                        </a:ln>
                      </wps:spPr>
                      <wps:bodyPr/>
                    </wps:wsp>
                  </a:graphicData>
                </a:graphic>
              </wp:anchor>
            </w:drawing>
          </mc:Choice>
          <mc:Fallback>
            <w:pict>
              <v:line id="Shape 549" o:spid="_x0000_s1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75pt,-19.3999pt" to="123.15pt,-19.3999pt" o:allowincell="f" strokecolor="#000000" strokeweight="0.5031pt"/>
            </w:pict>
          </mc:Fallback>
        </mc:AlternateContent>
        <w:drawing>
          <wp:anchor simplePos="0" relativeHeight="251657728" behindDoc="1" locked="0" layoutInCell="0" allowOverlap="1">
            <wp:simplePos x="0" y="0"/>
            <wp:positionH relativeFrom="column">
              <wp:posOffset>3662680</wp:posOffset>
            </wp:positionH>
            <wp:positionV relativeFrom="paragraph">
              <wp:posOffset>-22860</wp:posOffset>
            </wp:positionV>
            <wp:extent cx="155575" cy="19367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92">
                      <a:extLst>
                        <a:ext uri="{28A0092B-C50C-407E-A947-70E740481C1C}"/>
                      </a:extLst>
                    </a:blip>
                    <a:srcRect/>
                    <a:stretch>
                      <a:fillRect/>
                    </a:stretch>
                  </pic:blipFill>
                  <pic:spPr bwMode="auto">
                    <a:xfrm>
                      <a:off x="0" y="0"/>
                      <a:ext cx="155575" cy="193675"/>
                    </a:xfrm>
                    <a:prstGeom prst="rect">
                      <a:avLst/>
                    </a:prstGeom>
                    <a:noFill/>
                  </pic:spPr>
                </pic:pic>
              </a:graphicData>
            </a:graphic>
          </wp:anchor>
        </w:drawing>
      </w:r>
    </w:p>
    <w:p>
      <w:pPr>
        <w:spacing w:after="0" w:line="200" w:lineRule="exact"/>
        <w:rPr>
          <w:sz w:val="20"/>
          <w:szCs w:val="20"/>
          <w:color w:val="auto"/>
        </w:rPr>
      </w:pPr>
    </w:p>
    <w:p>
      <w:pPr>
        <w:spacing w:after="0" w:line="349"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 xml:space="preserve">Это означает, что напряжения находятся в противофазе и различны по величине. Точка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 оставаясь на отрезке ВС, смещается с его середины.</w:t>
      </w:r>
    </w:p>
    <w:p>
      <w:pPr>
        <w:spacing w:after="0" w:line="15" w:lineRule="exact"/>
        <w:rPr>
          <w:sz w:val="20"/>
          <w:szCs w:val="20"/>
          <w:color w:val="auto"/>
        </w:rPr>
      </w:pPr>
    </w:p>
    <w:p>
      <w:pPr>
        <w:ind w:firstLine="348"/>
        <w:spacing w:after="0" w:line="235" w:lineRule="auto"/>
        <w:rPr>
          <w:sz w:val="20"/>
          <w:szCs w:val="20"/>
          <w:color w:val="auto"/>
        </w:rPr>
      </w:pPr>
      <w:r>
        <w:rPr>
          <w:rFonts w:ascii="Times New Roman" w:cs="Times New Roman" w:eastAsia="Times New Roman" w:hAnsi="Times New Roman"/>
          <w:sz w:val="28"/>
          <w:szCs w:val="28"/>
          <w:color w:val="auto"/>
        </w:rPr>
        <w:t>Смещение нейтрали также определяется по формуле узлового напряжения, векторные соотношения для остальных величин сохраняются.</w:t>
      </w:r>
    </w:p>
    <w:p>
      <w:pPr>
        <w:spacing w:after="0" w:line="14" w:lineRule="exact"/>
        <w:rPr>
          <w:sz w:val="20"/>
          <w:szCs w:val="20"/>
          <w:color w:val="auto"/>
        </w:rPr>
      </w:pPr>
    </w:p>
    <w:p>
      <w:pPr>
        <w:ind w:firstLine="341"/>
        <w:spacing w:after="0" w:line="249" w:lineRule="auto"/>
        <w:tabs>
          <w:tab w:leader="none" w:pos="723"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случае полностью несимметричной нагрузки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точка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(конец вектора смещения нейтрали) находится вне отрезка ВС. Соотношение</w:t>
      </w:r>
    </w:p>
    <w:tbl>
      <w:tblPr>
        <w:tblLayout w:type="fixed"/>
        <w:tblInd w:w="4200" w:type="dxa"/>
        <w:tblCellMar>
          <w:top w:w="0" w:type="dxa"/>
          <w:left w:w="0" w:type="dxa"/>
          <w:bottom w:w="0" w:type="dxa"/>
          <w:right w:w="0" w:type="dxa"/>
        </w:tblCellMar>
      </w:tblPr>
      <w:tr>
        <w:trPr>
          <w:trHeight w:val="370"/>
        </w:trPr>
        <w:tc>
          <w:tcPr>
            <w:tcW w:w="1780" w:type="dxa"/>
            <w:vAlign w:val="bottom"/>
            <w:gridSpan w:val="2"/>
          </w:tcPr>
          <w:p>
            <w:pPr>
              <w:spacing w:after="0" w:line="370" w:lineRule="exact"/>
              <w:rPr>
                <w:sz w:val="20"/>
                <w:szCs w:val="20"/>
                <w:color w:val="auto"/>
              </w:rPr>
            </w:pPr>
            <w:r>
              <w:rPr>
                <w:rFonts w:ascii="Times New Roman" w:cs="Times New Roman" w:eastAsia="Times New Roman" w:hAnsi="Times New Roman"/>
                <w:sz w:val="40"/>
                <w:szCs w:val="40"/>
                <w:i w:val="1"/>
                <w:iCs w:val="1"/>
                <w:u w:val="single" w:color="auto"/>
                <w:color w:val="auto"/>
                <w:vertAlign w:val="superscript"/>
              </w:rPr>
              <w:t>U</w:t>
            </w:r>
            <w:r>
              <w:rPr>
                <w:rFonts w:ascii="Times New Roman" w:cs="Times New Roman" w:eastAsia="Times New Roman" w:hAnsi="Times New Roman"/>
                <w:sz w:val="13"/>
                <w:szCs w:val="13"/>
                <w:i w:val="1"/>
                <w:iCs w:val="1"/>
                <w:color w:val="auto"/>
              </w:rPr>
              <w:t xml:space="preserve"> b  </w:t>
            </w:r>
            <w:r>
              <w:rPr>
                <w:rFonts w:ascii="Symbol" w:cs="Symbol" w:eastAsia="Symbol" w:hAnsi="Symbol"/>
                <w:sz w:val="40"/>
                <w:szCs w:val="40"/>
                <w:color w:val="auto"/>
                <w:vertAlign w:val="subscript"/>
              </w:rPr>
              <w:t> </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40"/>
                <w:szCs w:val="40"/>
                <w:i w:val="1"/>
                <w:iCs w:val="1"/>
                <w:color w:val="auto"/>
                <w:vertAlign w:val="superscript"/>
              </w:rPr>
              <w:t>Z</w:t>
            </w:r>
            <w:r>
              <w:rPr>
                <w:rFonts w:ascii="Times New Roman" w:cs="Times New Roman" w:eastAsia="Times New Roman" w:hAnsi="Times New Roman"/>
                <w:sz w:val="13"/>
                <w:szCs w:val="13"/>
                <w:i w:val="1"/>
                <w:iCs w:val="1"/>
                <w:color w:val="auto"/>
              </w:rPr>
              <w:t xml:space="preserve">b </w:t>
            </w:r>
            <w:r>
              <w:rPr>
                <w:rFonts w:ascii="Times New Roman" w:cs="Times New Roman" w:eastAsia="Times New Roman" w:hAnsi="Times New Roman"/>
                <w:sz w:val="40"/>
                <w:szCs w:val="40"/>
                <w:i w:val="1"/>
                <w:iCs w:val="1"/>
                <w:color w:val="auto"/>
                <w:vertAlign w:val="subscript"/>
              </w:rPr>
              <w:t>e</w:t>
            </w:r>
            <w:r>
              <w:rPr>
                <w:rFonts w:ascii="Times New Roman" w:cs="Times New Roman" w:eastAsia="Times New Roman" w:hAnsi="Times New Roman"/>
                <w:sz w:val="13"/>
                <w:szCs w:val="13"/>
                <w:i w:val="1"/>
                <w:iCs w:val="1"/>
                <w:color w:val="auto"/>
              </w:rPr>
              <w:t xml:space="preserve"> j </w:t>
            </w:r>
            <w:r>
              <w:rPr>
                <w:rFonts w:ascii="Times New Roman" w:cs="Times New Roman" w:eastAsia="Times New Roman" w:hAnsi="Times New Roman"/>
                <w:sz w:val="13"/>
                <w:szCs w:val="13"/>
                <w:color w:val="auto"/>
              </w:rPr>
              <w:t>(</w:t>
            </w:r>
            <w:r>
              <w:rPr>
                <w:rFonts w:ascii="Symbol" w:cs="Symbol" w:eastAsia="Symbol" w:hAnsi="Symbol"/>
                <w:sz w:val="13"/>
                <w:szCs w:val="13"/>
                <w:i w:val="1"/>
                <w:iCs w:val="1"/>
                <w:color w:val="auto"/>
              </w:rPr>
              <w:t></w:t>
            </w:r>
            <w:r>
              <w:rPr>
                <w:rFonts w:ascii="Times New Roman" w:cs="Times New Roman" w:eastAsia="Times New Roman" w:hAnsi="Times New Roman"/>
                <w:sz w:val="9"/>
                <w:szCs w:val="9"/>
                <w:i w:val="1"/>
                <w:iCs w:val="1"/>
                <w:color w:val="auto"/>
              </w:rPr>
              <w:t>b</w:t>
            </w:r>
            <w:r>
              <w:rPr>
                <w:rFonts w:ascii="Times New Roman" w:cs="Times New Roman" w:eastAsia="Times New Roman" w:hAnsi="Times New Roman"/>
                <w:sz w:val="13"/>
                <w:szCs w:val="13"/>
                <w:i w:val="1"/>
                <w:iCs w:val="1"/>
                <w:color w:val="auto"/>
              </w:rPr>
              <w:t xml:space="preserve"> </w:t>
            </w:r>
            <w:r>
              <w:rPr>
                <w:rFonts w:ascii="Symbol" w:cs="Symbol" w:eastAsia="Symbol" w:hAnsi="Symbol"/>
                <w:sz w:val="13"/>
                <w:szCs w:val="13"/>
                <w:color w:val="auto"/>
              </w:rPr>
              <w:t></w:t>
            </w:r>
            <w:r>
              <w:rPr>
                <w:rFonts w:ascii="Symbol" w:cs="Symbol" w:eastAsia="Symbol" w:hAnsi="Symbol"/>
                <w:sz w:val="13"/>
                <w:szCs w:val="13"/>
                <w:i w:val="1"/>
                <w:iCs w:val="1"/>
                <w:color w:val="auto"/>
              </w:rPr>
              <w:t></w:t>
            </w:r>
            <w:r>
              <w:rPr>
                <w:rFonts w:ascii="Times New Roman" w:cs="Times New Roman" w:eastAsia="Times New Roman" w:hAnsi="Times New Roman"/>
                <w:sz w:val="9"/>
                <w:szCs w:val="9"/>
                <w:i w:val="1"/>
                <w:iCs w:val="1"/>
                <w:color w:val="auto"/>
              </w:rPr>
              <w:t>c</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13"/>
                <w:szCs w:val="13"/>
                <w:color w:val="auto"/>
              </w:rPr>
              <w:t>)</w:t>
            </w:r>
          </w:p>
        </w:tc>
      </w:tr>
      <w:tr>
        <w:trPr>
          <w:trHeight w:val="329"/>
        </w:trPr>
        <w:tc>
          <w:tcPr>
            <w:tcW w:w="520" w:type="dxa"/>
            <w:vAlign w:val="bottom"/>
          </w:tcPr>
          <w:p>
            <w:pPr>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p>
        </w:tc>
        <w:tc>
          <w:tcPr>
            <w:tcW w:w="1260" w:type="dxa"/>
            <w:vAlign w:val="bottom"/>
          </w:tcPr>
          <w:p>
            <w:pPr>
              <w:ind w:left="240"/>
              <w:spacing w:after="0"/>
              <w:rPr>
                <w:sz w:val="20"/>
                <w:szCs w:val="20"/>
                <w:color w:val="auto"/>
              </w:rPr>
            </w:pPr>
            <w:r>
              <w:rPr>
                <w:rFonts w:ascii="Times New Roman" w:cs="Times New Roman" w:eastAsia="Times New Roman" w:hAnsi="Times New Roman"/>
                <w:sz w:val="24"/>
                <w:szCs w:val="24"/>
                <w:i w:val="1"/>
                <w:iCs w:val="1"/>
                <w:color w:val="auto"/>
              </w:rPr>
              <w:t>Z</w:t>
            </w:r>
            <w:r>
              <w:rPr>
                <w:rFonts w:ascii="Times New Roman" w:cs="Times New Roman" w:eastAsia="Times New Roman" w:hAnsi="Times New Roman"/>
                <w:sz w:val="27"/>
                <w:szCs w:val="27"/>
                <w:i w:val="1"/>
                <w:iCs w:val="1"/>
                <w:color w:val="auto"/>
                <w:vertAlign w:val="subscript"/>
              </w:rPr>
              <w:t>c</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2674620</wp:posOffset>
                </wp:positionH>
                <wp:positionV relativeFrom="paragraph">
                  <wp:posOffset>-234950</wp:posOffset>
                </wp:positionV>
                <wp:extent cx="196215" cy="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6215" cy="4763"/>
                        </a:xfrm>
                        <a:prstGeom prst="line">
                          <a:avLst/>
                        </a:prstGeom>
                        <a:solidFill>
                          <a:srgbClr val="FFFFFF"/>
                        </a:solidFill>
                        <a:ln w="6455">
                          <a:solidFill>
                            <a:srgbClr val="000000"/>
                          </a:solidFill>
                          <a:miter lim="800000"/>
                          <a:headEnd/>
                          <a:tailEnd/>
                        </a:ln>
                      </wps:spPr>
                      <wps:bodyPr/>
                    </wps:wsp>
                  </a:graphicData>
                </a:graphic>
              </wp:anchor>
            </w:drawing>
          </mc:Choice>
          <mc:Fallback>
            <w:pict>
              <v:line id="Shape 551" o:spid="_x0000_s1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0.6pt,-18.4999pt" to="226.05pt,-18.4999pt" o:allowincell="f" strokecolor="#000000" strokeweight="0.5083pt"/>
            </w:pict>
          </mc:Fallback>
        </mc:AlternateContent>
        <mc:AlternateContent>
          <mc:Choice Requires="wps">
            <w:drawing>
              <wp:anchor simplePos="0" relativeHeight="251657728" behindDoc="1" locked="0" layoutInCell="0" allowOverlap="1">
                <wp:simplePos x="0" y="0"/>
                <wp:positionH relativeFrom="column">
                  <wp:posOffset>3138805</wp:posOffset>
                </wp:positionH>
                <wp:positionV relativeFrom="paragraph">
                  <wp:posOffset>-234950</wp:posOffset>
                </wp:positionV>
                <wp:extent cx="171450" cy="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1450" cy="4763"/>
                        </a:xfrm>
                        <a:prstGeom prst="line">
                          <a:avLst/>
                        </a:prstGeom>
                        <a:solidFill>
                          <a:srgbClr val="FFFFFF"/>
                        </a:solidFill>
                        <a:ln w="6455">
                          <a:solidFill>
                            <a:srgbClr val="000000"/>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15pt,-18.4999pt" to="260.65pt,-18.4999pt" o:allowincell="f" strokecolor="#000000" strokeweight="0.5083pt"/>
            </w:pict>
          </mc:Fallback>
        </mc:AlternateContent>
      </w:r>
    </w:p>
    <w:p>
      <w:pPr>
        <w:jc w:val="right"/>
        <w:spacing w:after="0" w:line="277" w:lineRule="auto"/>
        <w:rPr>
          <w:sz w:val="20"/>
          <w:szCs w:val="20"/>
          <w:color w:val="auto"/>
        </w:rPr>
      </w:pPr>
      <w:r>
        <w:rPr>
          <w:rFonts w:ascii="Times New Roman" w:cs="Times New Roman" w:eastAsia="Times New Roman" w:hAnsi="Times New Roman"/>
          <w:sz w:val="27"/>
          <w:szCs w:val="27"/>
          <w:color w:val="auto"/>
        </w:rPr>
        <w:t xml:space="preserve">показывает, что векторы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7"/>
          <w:szCs w:val="27"/>
          <w:color w:val="auto"/>
        </w:rPr>
        <w:t xml:space="preserve"> и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7"/>
          <w:szCs w:val="27"/>
          <w:color w:val="auto"/>
        </w:rPr>
        <w:t xml:space="preserve"> различны по величине и не лежат на одной прямой. При  коротком  замыкании  фазы  "а"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Z</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7"/>
          <w:szCs w:val="27"/>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7"/>
          <w:szCs w:val="27"/>
          <w:color w:val="auto"/>
        </w:rPr>
        <w:t xml:space="preserve">   смещение  нейтрали  становится равным напряжению фазы "А" генератора: </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Nn</w:t>
      </w:r>
      <w:r>
        <w:rPr>
          <w:rFonts w:ascii="Times New Roman" w:cs="Times New Roman" w:eastAsia="Times New Roman" w:hAnsi="Times New Roman"/>
          <w:sz w:val="27"/>
          <w:szCs w:val="27"/>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7"/>
          <w:szCs w:val="27"/>
          <w:color w:val="auto"/>
        </w:rPr>
        <w:t xml:space="preserve">  . Напряжения на фазах нагрузки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1937385</wp:posOffset>
                </wp:positionH>
                <wp:positionV relativeFrom="paragraph">
                  <wp:posOffset>-501650</wp:posOffset>
                </wp:positionV>
                <wp:extent cx="109220" cy="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9220" cy="4763"/>
                        </a:xfrm>
                        <a:prstGeom prst="line">
                          <a:avLst/>
                        </a:prstGeom>
                        <a:solidFill>
                          <a:srgbClr val="FFFFFF"/>
                        </a:solidFill>
                        <a:ln w="6530">
                          <a:solidFill>
                            <a:srgbClr val="000000"/>
                          </a:solidFill>
                          <a:miter lim="800000"/>
                          <a:headEnd/>
                          <a:tailEnd/>
                        </a:ln>
                      </wps:spPr>
                      <wps:bodyPr/>
                    </wps:wsp>
                  </a:graphicData>
                </a:graphic>
              </wp:anchor>
            </w:drawing>
          </mc:Choice>
          <mc:Fallback>
            <w:pict>
              <v:line id="Shape 553" o:spid="_x0000_s1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2.55pt,-39.4999pt" to="161.15pt,-39.4999pt" o:allowincell="f" strokecolor="#000000" strokeweight="0.5142pt"/>
            </w:pict>
          </mc:Fallback>
        </mc:AlternateContent>
        <mc:AlternateContent>
          <mc:Choice Requires="wps">
            <w:drawing>
              <wp:anchor simplePos="0" relativeHeight="251657728" behindDoc="1" locked="0" layoutInCell="0" allowOverlap="1">
                <wp:simplePos x="0" y="0"/>
                <wp:positionH relativeFrom="column">
                  <wp:posOffset>2296795</wp:posOffset>
                </wp:positionH>
                <wp:positionV relativeFrom="paragraph">
                  <wp:posOffset>-501650</wp:posOffset>
                </wp:positionV>
                <wp:extent cx="109220" cy="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9220" cy="4763"/>
                        </a:xfrm>
                        <a:prstGeom prst="line">
                          <a:avLst/>
                        </a:prstGeom>
                        <a:solidFill>
                          <a:srgbClr val="FFFFFF"/>
                        </a:solidFill>
                        <a:ln w="6549">
                          <a:solidFill>
                            <a:srgbClr val="000000"/>
                          </a:solidFill>
                          <a:miter lim="800000"/>
                          <a:headEnd/>
                          <a:tailEnd/>
                        </a:ln>
                      </wps:spPr>
                      <wps:bodyPr/>
                    </wps:wsp>
                  </a:graphicData>
                </a:graphic>
              </wp:anchor>
            </w:drawing>
          </mc:Choice>
          <mc:Fallback>
            <w:pict>
              <v:line id="Shape 554" o:spid="_x0000_s1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0.85pt,-39.4999pt" to="189.45pt,-39.4999pt" o:allowincell="f" strokecolor="#000000" strokeweight="0.5157pt"/>
            </w:pict>
          </mc:Fallback>
        </mc:AlternateContent>
      </w:r>
    </w:p>
    <w:p>
      <w:pPr>
        <w:spacing w:after="0" w:line="232" w:lineRule="auto"/>
        <w:rPr>
          <w:sz w:val="20"/>
          <w:szCs w:val="20"/>
          <w:color w:val="auto"/>
        </w:rPr>
      </w:pPr>
      <w:r>
        <w:rPr>
          <w:rFonts w:ascii="Times New Roman" w:cs="Times New Roman" w:eastAsia="Times New Roman" w:hAnsi="Times New Roman"/>
          <w:sz w:val="28"/>
          <w:szCs w:val="28"/>
          <w:color w:val="auto"/>
        </w:rPr>
        <w:t>определяем из уравнений второго закона Кирхгофа:</w:t>
      </w:r>
    </w:p>
    <w:p>
      <w:pPr>
        <w:spacing w:after="0" w:line="3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5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33"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Ток короткого замыкания фазы определим из уравнения первого закона Кирхгофа для узла "n":</w:t>
      </w:r>
    </w:p>
    <w:p>
      <w:pPr>
        <w:spacing w:after="0" w:line="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p>
    <w:p>
      <w:pPr>
        <w:spacing w:after="0" w:line="37"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Анализ показывает, что при коротком замыкании одной из фаз напряжение на других фазах становится равным линейному. При изменении соотношения нагрузки</w:t>
      </w:r>
    </w:p>
    <w:p>
      <w:pPr>
        <w:spacing w:after="0" w:line="200" w:lineRule="exact"/>
        <w:rPr>
          <w:sz w:val="20"/>
          <w:szCs w:val="20"/>
          <w:color w:val="auto"/>
        </w:rPr>
      </w:pPr>
    </w:p>
    <w:p>
      <w:pPr>
        <w:spacing w:after="0" w:line="2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49</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55" o:spid="_x0000_s15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56" o:spid="_x0000_s15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57" o:spid="_x0000_s15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58" o:spid="_x0000_s15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59" o:spid="_x0000_s15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60" o:spid="_x0000_s15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9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фаз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изменяются лишь величины и взаимное расположение векторов токов</w:t>
      </w:r>
    </w:p>
    <w:p>
      <w:pPr>
        <w:spacing w:after="0" w:line="41"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41"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Короткое замыкание фазы нагрузки в четырехпроводной цепи недопустимо, поскольку ведет к короткому замыканию соответствующей фазной обмотки генератора.</w:t>
      </w:r>
    </w:p>
    <w:p>
      <w:pPr>
        <w:spacing w:after="0" w:line="23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10</w:t>
      </w:r>
    </w:p>
    <w:p>
      <w:pPr>
        <w:spacing w:after="0" w:line="330" w:lineRule="exact"/>
        <w:rPr>
          <w:sz w:val="20"/>
          <w:szCs w:val="20"/>
          <w:color w:val="auto"/>
        </w:rPr>
      </w:pPr>
    </w:p>
    <w:p>
      <w:pPr>
        <w:ind w:left="560" w:right="1920" w:hanging="219"/>
        <w:spacing w:after="0" w:line="234" w:lineRule="auto"/>
        <w:tabs>
          <w:tab w:leader="none" w:pos="632" w:val="left"/>
        </w:tabs>
        <w:numPr>
          <w:ilvl w:val="0"/>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Трехфазная цепь, соединенная треугольником. Симметричная нагрузка.</w:t>
      </w:r>
    </w:p>
    <w:p>
      <w:pPr>
        <w:spacing w:after="0" w:line="17" w:lineRule="exact"/>
        <w:rPr>
          <w:rFonts w:ascii="Times New Roman" w:cs="Times New Roman" w:eastAsia="Times New Roman" w:hAnsi="Times New Roman"/>
          <w:sz w:val="28"/>
          <w:szCs w:val="28"/>
          <w:color w:val="auto"/>
        </w:rPr>
      </w:pPr>
    </w:p>
    <w:p>
      <w:pPr>
        <w:ind w:left="560" w:right="1440" w:hanging="219"/>
        <w:spacing w:after="0" w:line="235" w:lineRule="auto"/>
        <w:tabs>
          <w:tab w:leader="none" w:pos="632" w:val="left"/>
        </w:tabs>
        <w:numPr>
          <w:ilvl w:val="0"/>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Трехфазная цепь, соединенная треугольником при несимметричной нагрузке.</w:t>
      </w:r>
    </w:p>
    <w:p>
      <w:pPr>
        <w:ind w:left="620" w:hanging="279"/>
        <w:spacing w:after="0"/>
        <w:tabs>
          <w:tab w:leader="none" w:pos="620" w:val="left"/>
        </w:tabs>
        <w:numPr>
          <w:ilvl w:val="0"/>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Мощность трехфазной цепи.</w:t>
      </w:r>
    </w:p>
    <w:p>
      <w:pPr>
        <w:spacing w:after="0" w:line="334" w:lineRule="exact"/>
        <w:rPr>
          <w:rFonts w:ascii="Times New Roman" w:cs="Times New Roman" w:eastAsia="Times New Roman" w:hAnsi="Times New Roman"/>
          <w:sz w:val="28"/>
          <w:szCs w:val="28"/>
          <w:color w:val="auto"/>
        </w:rPr>
      </w:pPr>
    </w:p>
    <w:p>
      <w:pPr>
        <w:jc w:val="center"/>
        <w:ind w:left="4540" w:right="1240" w:hanging="3311"/>
        <w:spacing w:after="0" w:line="234" w:lineRule="auto"/>
        <w:tabs>
          <w:tab w:leader="none" w:pos="1508" w:val="left"/>
        </w:tabs>
        <w:numPr>
          <w:ilvl w:val="1"/>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Трехфазная цепь, соединенная треугольником. Симметричная нагрузка.</w:t>
      </w:r>
    </w:p>
    <w:p>
      <w:pPr>
        <w:spacing w:after="0" w:line="339"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 xml:space="preserve">Соединение обмоток генератора или фаз приемника, при котором начало одной фазы соединяется с концом другой, образуя замкнутый контур, называется соединением треугольником ( </w:t>
      </w:r>
      <w:r>
        <w:rPr>
          <w:rFonts w:ascii="Symbol" w:cs="Symbol" w:eastAsia="Symbol" w:hAnsi="Symbol"/>
          <w:sz w:val="30"/>
          <w:szCs w:val="30"/>
          <w:color w:val="auto"/>
        </w:rPr>
        <w:t></w:t>
      </w:r>
      <w:r>
        <w:rPr>
          <w:rFonts w:ascii="Times New Roman" w:cs="Times New Roman" w:eastAsia="Times New Roman" w:hAnsi="Times New Roman"/>
          <w:sz w:val="28"/>
          <w:szCs w:val="28"/>
          <w:color w:val="auto"/>
        </w:rPr>
        <w:t xml:space="preserve"> ) . Таким образом, нагрузка включается между линейными проводами.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848360</wp:posOffset>
            </wp:positionH>
            <wp:positionV relativeFrom="paragraph">
              <wp:posOffset>199390</wp:posOffset>
            </wp:positionV>
            <wp:extent cx="4766310" cy="222504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94">
                      <a:extLst>
                        <a:ext uri="{28A0092B-C50C-407E-A947-70E740481C1C}"/>
                      </a:extLst>
                    </a:blip>
                    <a:srcRect/>
                    <a:stretch>
                      <a:fillRect/>
                    </a:stretch>
                  </pic:blipFill>
                  <pic:spPr bwMode="auto">
                    <a:xfrm>
                      <a:off x="0" y="0"/>
                      <a:ext cx="4766310" cy="2225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Начало фазы "А" источника питания соединяют с концом фазы "В" и точку соединения обозначают "А". Далее соединяют точки "В" и "Z" (точка "В") и точки "С" и "X" (точка "С"). Направления ЭДС приняты как и при рассмотрении схемы соединения звездой.</w:t>
      </w:r>
    </w:p>
    <w:p>
      <w:pPr>
        <w:spacing w:after="0" w:line="17"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Подобным образом соединяют треугольником и фазы приемника, сопротивления которых обозначены двумя индексами, соответствующими началу и концу фазы.</w:t>
      </w:r>
    </w:p>
    <w:p>
      <w:pPr>
        <w:spacing w:after="0" w:line="14" w:lineRule="exact"/>
        <w:rPr>
          <w:sz w:val="20"/>
          <w:szCs w:val="20"/>
          <w:color w:val="auto"/>
        </w:rPr>
      </w:pPr>
    </w:p>
    <w:p>
      <w:pPr>
        <w:jc w:val="both"/>
        <w:ind w:firstLine="348"/>
        <w:spacing w:after="0" w:line="266" w:lineRule="auto"/>
        <w:rPr>
          <w:sz w:val="20"/>
          <w:szCs w:val="20"/>
          <w:color w:val="auto"/>
        </w:rPr>
      </w:pPr>
      <w:r>
        <w:rPr>
          <w:rFonts w:ascii="Times New Roman" w:cs="Times New Roman" w:eastAsia="Times New Roman" w:hAnsi="Times New Roman"/>
          <w:sz w:val="27"/>
          <w:szCs w:val="27"/>
          <w:color w:val="auto"/>
        </w:rPr>
        <w:t xml:space="preserve">По фазам приемника протекают фазные токи </w:t>
      </w:r>
      <w:r>
        <w:rPr>
          <w:rFonts w:ascii="Times New Roman" w:cs="Times New Roman" w:eastAsia="Times New Roman" w:hAnsi="Times New Roman"/>
          <w:sz w:val="23"/>
          <w:szCs w:val="23"/>
          <w:i w:val="1"/>
          <w:iCs w:val="1"/>
          <w:u w:val="single" w:color="auto"/>
          <w:color w:val="auto"/>
        </w:rPr>
        <w:t>I</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ab</w:t>
      </w:r>
      <w:r>
        <w:rPr>
          <w:rFonts w:ascii="Times New Roman" w:cs="Times New Roman" w:eastAsia="Times New Roman" w:hAnsi="Times New Roman"/>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i w:val="1"/>
          <w:iCs w:val="1"/>
          <w:u w:val="single" w:color="auto"/>
          <w:color w:val="auto"/>
        </w:rPr>
        <w:t>I</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bc</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3"/>
          <w:szCs w:val="23"/>
          <w:i w:val="1"/>
          <w:iCs w:val="1"/>
          <w:u w:val="single" w:color="auto"/>
          <w:color w:val="auto"/>
        </w:rPr>
        <w:t>I</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vertAlign w:val="subscript"/>
        </w:rPr>
        <w:t>ca</w:t>
      </w:r>
      <w:r>
        <w:rPr>
          <w:rFonts w:ascii="Times New Roman" w:cs="Times New Roman" w:eastAsia="Times New Roman" w:hAnsi="Times New Roman"/>
          <w:sz w:val="27"/>
          <w:szCs w:val="27"/>
          <w:color w:val="auto"/>
        </w:rPr>
        <w:t xml:space="preserve"> . Условно положительное направление фазных токов приемника принято от точки первого индекса к точке второго индекса. Условно положительное направление фазных напряжений </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7"/>
          <w:szCs w:val="27"/>
          <w:i w:val="1"/>
          <w:iCs w:val="1"/>
          <w:color w:val="auto"/>
          <w:vertAlign w:val="subscript"/>
        </w:rPr>
        <w:t>ab</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7"/>
          <w:szCs w:val="27"/>
          <w:i w:val="1"/>
          <w:iCs w:val="1"/>
          <w:color w:val="auto"/>
          <w:vertAlign w:val="subscript"/>
        </w:rPr>
        <w:t>bc</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u w:val="single" w:color="auto"/>
          <w:color w:val="auto"/>
        </w:rPr>
        <w:t>U</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7"/>
          <w:szCs w:val="27"/>
          <w:i w:val="1"/>
          <w:iCs w:val="1"/>
          <w:color w:val="auto"/>
          <w:vertAlign w:val="subscript"/>
        </w:rPr>
        <w:t>ca</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7"/>
          <w:szCs w:val="27"/>
          <w:color w:val="auto"/>
        </w:rPr>
        <w:t>совпадает с положительным направлением фазных токов.</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7"/>
          <w:szCs w:val="27"/>
          <w:color w:val="auto"/>
        </w:rPr>
        <w:t>Условное</w:t>
      </w:r>
    </w:p>
    <w:p>
      <w:pPr>
        <w:spacing w:after="0" w:line="22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50</w:t>
      </w:r>
    </w:p>
    <w:p>
      <w:pPr>
        <w:sectPr>
          <w:pgSz w:w="11900" w:h="16838" w:orient="portrait"/>
          <w:cols w:equalWidth="0" w:num="1">
            <w:col w:w="10200"/>
          </w:cols>
          <w:pgMar w:left="1140" w:top="287" w:right="566" w:bottom="429" w:gutter="0" w:footer="0" w:header="0"/>
        </w:sectPr>
      </w:pPr>
    </w:p>
    <w:p>
      <w:pPr>
        <w:jc w:val="center"/>
        <w:spacing w:after="0"/>
        <w:framePr w:w="1859" w:h="346" w:wrap="auto" w:vAnchor="page" w:hAnchor="page" w:x="3243" w:y="8795"/>
        <w:rPr>
          <w:sz w:val="20"/>
          <w:szCs w:val="20"/>
          <w:color w:val="auto"/>
        </w:rPr>
      </w:pPr>
    </w:p>
    <w:p>
      <w:pPr>
        <w:spacing w:after="0" w:line="182" w:lineRule="auto"/>
        <w:framePr w:w="1300" w:h="263" w:wrap="auto" w:vAnchor="page" w:hAnchor="page" w:x="3200" w:y="8863"/>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30"/>
          <w:szCs w:val="30"/>
          <w:i w:val="1"/>
          <w:iCs w:val="1"/>
          <w:u w:val="single" w:color="auto"/>
          <w:color w:val="auto"/>
          <w:vertAlign w:val="superscript"/>
        </w:rPr>
        <w:t>U</w:t>
      </w:r>
      <w:r>
        <w:rPr>
          <w:rFonts w:ascii="Times New Roman" w:cs="Times New Roman" w:eastAsia="Times New Roman" w:hAnsi="Times New Roman"/>
          <w:sz w:val="12"/>
          <w:szCs w:val="12"/>
          <w:i w:val="1"/>
          <w:iCs w:val="1"/>
          <w:color w:val="auto"/>
        </w:rPr>
        <w:t xml:space="preserve"> ab</w:t>
      </w:r>
      <w:r>
        <w:rPr>
          <w:rFonts w:ascii="Times New Roman" w:cs="Times New Roman" w:eastAsia="Times New Roman" w:hAnsi="Times New Roman"/>
          <w:sz w:val="30"/>
          <w:szCs w:val="30"/>
          <w:color w:val="auto"/>
          <w:vertAlign w:val="superscript"/>
        </w:rPr>
        <w:t>,</w:t>
      </w:r>
      <w:r>
        <w:rPr>
          <w:rFonts w:ascii="Times New Roman" w:cs="Times New Roman" w:eastAsia="Times New Roman" w:hAnsi="Times New Roman"/>
          <w:sz w:val="30"/>
          <w:szCs w:val="30"/>
          <w:i w:val="1"/>
          <w:iCs w:val="1"/>
          <w:u w:val="single" w:color="auto"/>
          <w:color w:val="auto"/>
          <w:vertAlign w:val="superscript"/>
        </w:rPr>
        <w:t>U</w:t>
      </w:r>
      <w:r>
        <w:rPr>
          <w:rFonts w:ascii="Times New Roman" w:cs="Times New Roman" w:eastAsia="Times New Roman" w:hAnsi="Times New Roman"/>
          <w:sz w:val="12"/>
          <w:szCs w:val="12"/>
          <w:i w:val="1"/>
          <w:iCs w:val="1"/>
          <w:color w:val="auto"/>
        </w:rPr>
        <w:t xml:space="preserve"> bc</w:t>
      </w:r>
      <w:r>
        <w:rPr>
          <w:rFonts w:ascii="Times New Roman" w:cs="Times New Roman" w:eastAsia="Times New Roman" w:hAnsi="Times New Roman"/>
          <w:sz w:val="30"/>
          <w:szCs w:val="30"/>
          <w:color w:val="auto"/>
          <w:vertAlign w:val="superscript"/>
        </w:rPr>
        <w:t>,</w:t>
      </w:r>
      <w:r>
        <w:rPr>
          <w:rFonts w:ascii="Times New Roman" w:cs="Times New Roman" w:eastAsia="Times New Roman" w:hAnsi="Times New Roman"/>
          <w:sz w:val="30"/>
          <w:szCs w:val="30"/>
          <w:i w:val="1"/>
          <w:iCs w:val="1"/>
          <w:u w:val="single" w:color="auto"/>
          <w:color w:val="auto"/>
          <w:vertAlign w:val="superscript"/>
        </w:rPr>
        <w:t>U</w:t>
      </w:r>
      <w:r>
        <w:rPr>
          <w:rFonts w:ascii="Times New Roman" w:cs="Times New Roman" w:eastAsia="Times New Roman" w:hAnsi="Times New Roman"/>
          <w:sz w:val="12"/>
          <w:szCs w:val="12"/>
          <w:i w:val="1"/>
          <w:iCs w:val="1"/>
          <w:color w:val="auto"/>
        </w:rPr>
        <w:t xml:space="preserve"> ca</w:t>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63" o:spid="_x0000_s15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64" o:spid="_x0000_s15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65" o:spid="_x0000_s15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66" o:spid="_x0000_s15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67" o:spid="_x0000_s15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68" o:spid="_x0000_s15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12"/>
          <w:szCs w:val="12"/>
          <w:i w:val="1"/>
          <w:iCs w:val="1"/>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9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rFonts w:ascii="Times New Roman" w:cs="Times New Roman" w:eastAsia="Times New Roman" w:hAnsi="Times New Roman"/>
          <w:sz w:val="12"/>
          <w:szCs w:val="12"/>
          <w:i w:val="1"/>
          <w:iCs w:val="1"/>
          <w:color w:val="auto"/>
        </w:rPr>
      </w:pPr>
    </w:p>
    <w:p>
      <w:pPr>
        <w:ind w:left="7"/>
        <w:spacing w:after="0" w:line="255" w:lineRule="auto"/>
        <w:rPr>
          <w:sz w:val="20"/>
          <w:szCs w:val="20"/>
          <w:color w:val="auto"/>
        </w:rPr>
      </w:pPr>
      <w:r>
        <w:rPr>
          <w:rFonts w:ascii="Times New Roman" w:cs="Times New Roman" w:eastAsia="Times New Roman" w:hAnsi="Times New Roman"/>
          <w:sz w:val="28"/>
          <w:szCs w:val="28"/>
          <w:color w:val="auto"/>
        </w:rPr>
        <w:t xml:space="preserve">положительное направление линейных токов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принято от источника питания к приемнику.</w:t>
      </w: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Поскольку каждая фаза нагрузки включена между линейными проводами, то линейное напряжение равно фазному напряжению:</w:t>
      </w:r>
    </w:p>
    <w:p>
      <w:pPr>
        <w:spacing w:after="0" w:line="11" w:lineRule="exact"/>
        <w:rPr>
          <w:rFonts w:ascii="Times New Roman" w:cs="Times New Roman" w:eastAsia="Times New Roman" w:hAnsi="Times New Roman"/>
          <w:sz w:val="12"/>
          <w:szCs w:val="12"/>
          <w:i w:val="1"/>
          <w:iCs w:val="1"/>
          <w:color w:val="auto"/>
        </w:rPr>
      </w:pPr>
    </w:p>
    <w:p>
      <w:pPr>
        <w:ind w:left="1407"/>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 </w:t>
      </w:r>
      <w:r>
        <w:rPr>
          <w:rFonts w:ascii="Times New Roman" w:cs="Times New Roman" w:eastAsia="Times New Roman" w:hAnsi="Times New Roman"/>
          <w:sz w:val="28"/>
          <w:szCs w:val="28"/>
          <w:i w:val="1"/>
          <w:iCs w:val="1"/>
          <w:color w:val="auto"/>
          <w:vertAlign w:val="subscript"/>
        </w:rPr>
        <w:t>Л</w:t>
      </w: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74" w:lineRule="exact"/>
        <w:rPr>
          <w:rFonts w:ascii="Times New Roman" w:cs="Times New Roman" w:eastAsia="Times New Roman" w:hAnsi="Times New Roman"/>
          <w:sz w:val="12"/>
          <w:szCs w:val="12"/>
          <w:i w:val="1"/>
          <w:iCs w:val="1"/>
          <w:color w:val="auto"/>
        </w:rPr>
      </w:pPr>
    </w:p>
    <w:p>
      <w:pPr>
        <w:ind w:left="347"/>
        <w:spacing w:after="0"/>
        <w:rPr>
          <w:sz w:val="20"/>
          <w:szCs w:val="20"/>
          <w:color w:val="auto"/>
        </w:rPr>
      </w:pPr>
      <w:r>
        <w:rPr>
          <w:rFonts w:ascii="Times New Roman" w:cs="Times New Roman" w:eastAsia="Times New Roman" w:hAnsi="Times New Roman"/>
          <w:sz w:val="28"/>
          <w:szCs w:val="28"/>
          <w:color w:val="auto"/>
        </w:rPr>
        <w:t>Комплексные токи в фазах нагрузки могут быть определены по закону Ома:</w:t>
      </w:r>
    </w:p>
    <w:tbl>
      <w:tblPr>
        <w:tblLayout w:type="fixed"/>
        <w:tblInd w:w="7" w:type="dxa"/>
        <w:tblCellMar>
          <w:top w:w="0" w:type="dxa"/>
          <w:left w:w="0" w:type="dxa"/>
          <w:bottom w:w="0" w:type="dxa"/>
          <w:right w:w="0" w:type="dxa"/>
        </w:tblCellMar>
      </w:tblPr>
      <w:tr>
        <w:trPr>
          <w:trHeight w:val="313"/>
        </w:trPr>
        <w:tc>
          <w:tcPr>
            <w:tcW w:w="40" w:type="dxa"/>
            <w:vAlign w:val="bottom"/>
          </w:tcPr>
          <w:p>
            <w:pPr>
              <w:spacing w:after="0"/>
              <w:rPr>
                <w:sz w:val="24"/>
                <w:szCs w:val="24"/>
                <w:color w:val="auto"/>
              </w:rPr>
            </w:pPr>
          </w:p>
        </w:tc>
        <w:tc>
          <w:tcPr>
            <w:tcW w:w="1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440" w:type="dxa"/>
            <w:vAlign w:val="bottom"/>
            <w:gridSpan w:val="2"/>
            <w:vMerge w:val="restart"/>
          </w:tcPr>
          <w:p>
            <w:pPr>
              <w:ind w:left="20"/>
              <w:spacing w:after="0" w:line="481" w:lineRule="exact"/>
              <w:rPr>
                <w:sz w:val="20"/>
                <w:szCs w:val="20"/>
                <w:color w:val="auto"/>
              </w:rPr>
            </w:pPr>
            <w:r>
              <w:rPr>
                <w:rFonts w:ascii="Times New Roman" w:cs="Times New Roman" w:eastAsia="Times New Roman" w:hAnsi="Times New Roman"/>
                <w:sz w:val="14"/>
                <w:szCs w:val="14"/>
                <w:i w:val="1"/>
                <w:iCs w:val="1"/>
                <w:color w:val="auto"/>
              </w:rPr>
              <w:t xml:space="preserve">ab  </w:t>
            </w:r>
            <w:r>
              <w:rPr>
                <w:rFonts w:ascii="Symbol" w:cs="Symbol" w:eastAsia="Symbol" w:hAnsi="Symbol"/>
                <w:sz w:val="48"/>
                <w:szCs w:val="48"/>
                <w:color w:val="auto"/>
                <w:vertAlign w:val="superscript"/>
              </w:rPr>
              <w:t></w:t>
            </w:r>
          </w:p>
        </w:tc>
        <w:tc>
          <w:tcPr>
            <w:tcW w:w="20" w:type="dxa"/>
            <w:vAlign w:val="bottom"/>
          </w:tcPr>
          <w:p>
            <w:pPr>
              <w:spacing w:after="0"/>
              <w:rPr>
                <w:sz w:val="24"/>
                <w:szCs w:val="24"/>
                <w:color w:val="auto"/>
              </w:rPr>
            </w:pPr>
          </w:p>
        </w:tc>
        <w:tc>
          <w:tcPr>
            <w:tcW w:w="180" w:type="dxa"/>
            <w:vAlign w:val="bottom"/>
            <w:tcBorders>
              <w:bottom w:val="single" w:sz="8" w:color="auto"/>
            </w:tcBorders>
            <w:gridSpan w:val="2"/>
          </w:tcPr>
          <w:p>
            <w:pPr>
              <w:spacing w:after="0" w:line="253"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18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rPr>
              <w:t>ab</w:t>
            </w:r>
          </w:p>
        </w:tc>
        <w:tc>
          <w:tcPr>
            <w:tcW w:w="500" w:type="dxa"/>
            <w:vAlign w:val="bottom"/>
            <w:vMerge w:val="restart"/>
          </w:tcPr>
          <w:p>
            <w:pPr>
              <w:jc w:val="right"/>
              <w:ind w:right="180"/>
              <w:spacing w:after="0"/>
              <w:rPr>
                <w:sz w:val="20"/>
                <w:szCs w:val="20"/>
                <w:color w:val="auto"/>
              </w:rPr>
            </w:pPr>
            <w:r>
              <w:rPr>
                <w:rFonts w:ascii="Times New Roman" w:cs="Times New Roman" w:eastAsia="Times New Roman" w:hAnsi="Times New Roman"/>
                <w:sz w:val="28"/>
                <w:szCs w:val="28"/>
                <w:color w:val="auto"/>
              </w:rPr>
              <w:t>;</w:t>
            </w:r>
          </w:p>
        </w:tc>
        <w:tc>
          <w:tcPr>
            <w:tcW w:w="10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w w:val="74"/>
              </w:rPr>
              <w:t>I</w:t>
            </w:r>
          </w:p>
        </w:tc>
        <w:tc>
          <w:tcPr>
            <w:tcW w:w="440" w:type="dxa"/>
            <w:vAlign w:val="bottom"/>
            <w:gridSpan w:val="3"/>
            <w:vMerge w:val="restart"/>
          </w:tcPr>
          <w:p>
            <w:pPr>
              <w:jc w:val="right"/>
              <w:spacing w:after="0" w:line="481" w:lineRule="exact"/>
              <w:rPr>
                <w:sz w:val="20"/>
                <w:szCs w:val="20"/>
                <w:color w:val="auto"/>
              </w:rPr>
            </w:pPr>
            <w:r>
              <w:rPr>
                <w:rFonts w:ascii="Times New Roman" w:cs="Times New Roman" w:eastAsia="Times New Roman" w:hAnsi="Times New Roman"/>
                <w:sz w:val="14"/>
                <w:szCs w:val="14"/>
                <w:i w:val="1"/>
                <w:iCs w:val="1"/>
                <w:color w:val="auto"/>
                <w:w w:val="95"/>
              </w:rPr>
              <w:t xml:space="preserve">bc  </w:t>
            </w:r>
            <w:r>
              <w:rPr>
                <w:rFonts w:ascii="Symbol" w:cs="Symbol" w:eastAsia="Symbol" w:hAnsi="Symbol"/>
                <w:sz w:val="48"/>
                <w:szCs w:val="48"/>
                <w:color w:val="auto"/>
                <w:w w:val="95"/>
                <w:vertAlign w:val="superscript"/>
              </w:rPr>
              <w:t></w:t>
            </w:r>
          </w:p>
        </w:tc>
        <w:tc>
          <w:tcPr>
            <w:tcW w:w="20" w:type="dxa"/>
            <w:vAlign w:val="bottom"/>
          </w:tcPr>
          <w:p>
            <w:pPr>
              <w:spacing w:after="0"/>
              <w:rPr>
                <w:sz w:val="24"/>
                <w:szCs w:val="24"/>
                <w:color w:val="auto"/>
              </w:rPr>
            </w:pPr>
          </w:p>
        </w:tc>
        <w:tc>
          <w:tcPr>
            <w:tcW w:w="180" w:type="dxa"/>
            <w:vAlign w:val="bottom"/>
            <w:tcBorders>
              <w:bottom w:val="single" w:sz="8" w:color="auto"/>
            </w:tcBorders>
            <w:gridSpan w:val="3"/>
          </w:tcPr>
          <w:p>
            <w:pPr>
              <w:jc w:val="right"/>
              <w:spacing w:after="0" w:line="253"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bc</w:t>
            </w:r>
          </w:p>
        </w:tc>
        <w:tc>
          <w:tcPr>
            <w:tcW w:w="600" w:type="dxa"/>
            <w:vAlign w:val="bottom"/>
            <w:vMerge w:val="restart"/>
          </w:tcPr>
          <w:p>
            <w:pPr>
              <w:jc w:val="right"/>
              <w:ind w:right="260"/>
              <w:spacing w:after="0"/>
              <w:rPr>
                <w:sz w:val="20"/>
                <w:szCs w:val="20"/>
                <w:color w:val="auto"/>
              </w:rPr>
            </w:pPr>
            <w:r>
              <w:rPr>
                <w:rFonts w:ascii="Times New Roman" w:cs="Times New Roman" w:eastAsia="Times New Roman" w:hAnsi="Times New Roman"/>
                <w:sz w:val="28"/>
                <w:szCs w:val="28"/>
                <w:color w:val="auto"/>
              </w:rPr>
              <w:t>;</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220" w:type="dxa"/>
            <w:vAlign w:val="bottom"/>
          </w:tcPr>
          <w:p>
            <w:pPr>
              <w:spacing w:after="0"/>
              <w:rPr>
                <w:sz w:val="24"/>
                <w:szCs w:val="24"/>
                <w:color w:val="auto"/>
              </w:rPr>
            </w:pPr>
          </w:p>
        </w:tc>
        <w:tc>
          <w:tcPr>
            <w:tcW w:w="220" w:type="dxa"/>
            <w:vAlign w:val="bottom"/>
            <w:vMerge w:val="restart"/>
          </w:tcPr>
          <w:p>
            <w:pPr>
              <w:ind w:left="20"/>
              <w:spacing w:after="0"/>
              <w:rPr>
                <w:sz w:val="20"/>
                <w:szCs w:val="20"/>
                <w:color w:val="auto"/>
              </w:rPr>
            </w:pPr>
            <w:r>
              <w:rPr>
                <w:rFonts w:ascii="Symbol" w:cs="Symbol" w:eastAsia="Symbol" w:hAnsi="Symbol"/>
                <w:sz w:val="24"/>
                <w:szCs w:val="24"/>
                <w:color w:val="auto"/>
              </w:rPr>
              <w:t></w:t>
            </w:r>
          </w:p>
        </w:tc>
        <w:tc>
          <w:tcPr>
            <w:tcW w:w="200" w:type="dxa"/>
            <w:vAlign w:val="bottom"/>
            <w:tcBorders>
              <w:bottom w:val="single" w:sz="8" w:color="auto"/>
            </w:tcBorders>
            <w:gridSpan w:val="3"/>
          </w:tcPr>
          <w:p>
            <w:pPr>
              <w:ind w:left="20"/>
              <w:spacing w:after="0" w:line="253"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180" w:type="dxa"/>
            <w:vAlign w:val="bottom"/>
            <w:gridSpan w:val="2"/>
            <w:vMerge w:val="restart"/>
          </w:tcPr>
          <w:p>
            <w:pPr>
              <w:spacing w:after="0"/>
              <w:rPr>
                <w:sz w:val="20"/>
                <w:szCs w:val="20"/>
                <w:color w:val="auto"/>
              </w:rPr>
            </w:pPr>
            <w:r>
              <w:rPr>
                <w:rFonts w:ascii="Times New Roman" w:cs="Times New Roman" w:eastAsia="Times New Roman" w:hAnsi="Times New Roman"/>
                <w:sz w:val="14"/>
                <w:szCs w:val="14"/>
                <w:i w:val="1"/>
                <w:iCs w:val="1"/>
                <w:color w:val="auto"/>
              </w:rPr>
              <w:t>ca</w:t>
            </w:r>
          </w:p>
        </w:tc>
        <w:tc>
          <w:tcPr>
            <w:tcW w:w="1080" w:type="dxa"/>
            <w:vAlign w:val="bottom"/>
            <w:vMerge w:val="restart"/>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40" w:type="dxa"/>
            <w:vAlign w:val="bottom"/>
            <w:gridSpan w:val="2"/>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vMerge w:val="continue"/>
          </w:tcPr>
          <w:p>
            <w:pPr>
              <w:spacing w:after="0" w:line="20" w:lineRule="exact"/>
              <w:rPr>
                <w:sz w:val="1"/>
                <w:szCs w:val="1"/>
                <w:color w:val="auto"/>
              </w:rPr>
            </w:pPr>
          </w:p>
        </w:tc>
        <w:tc>
          <w:tcPr>
            <w:tcW w:w="50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40" w:type="dxa"/>
            <w:vAlign w:val="bottom"/>
            <w:gridSpan w:val="3"/>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vMerge w:val="continue"/>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220" w:type="dxa"/>
            <w:vAlign w:val="bottom"/>
            <w:vMerge w:val="restart"/>
          </w:tcPr>
          <w:p>
            <w:pPr>
              <w:ind w:left="20"/>
              <w:spacing w:after="0" w:line="137" w:lineRule="exact"/>
              <w:rPr>
                <w:sz w:val="20"/>
                <w:szCs w:val="20"/>
                <w:color w:val="auto"/>
              </w:rPr>
            </w:pPr>
            <w:r>
              <w:rPr>
                <w:rFonts w:ascii="Times New Roman" w:cs="Times New Roman" w:eastAsia="Times New Roman" w:hAnsi="Times New Roman"/>
                <w:sz w:val="14"/>
                <w:szCs w:val="14"/>
                <w:i w:val="1"/>
                <w:iCs w:val="1"/>
                <w:color w:val="auto"/>
              </w:rPr>
              <w:t>ca</w:t>
            </w:r>
          </w:p>
        </w:tc>
        <w:tc>
          <w:tcPr>
            <w:tcW w:w="220" w:type="dxa"/>
            <w:vAlign w:val="bottom"/>
            <w:vMerge w:val="continu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gridSpan w:val="2"/>
            <w:vMerge w:val="continue"/>
          </w:tcPr>
          <w:p>
            <w:pPr>
              <w:spacing w:after="0" w:line="20" w:lineRule="exact"/>
              <w:rPr>
                <w:sz w:val="1"/>
                <w:szCs w:val="1"/>
                <w:color w:val="auto"/>
              </w:rPr>
            </w:pPr>
          </w:p>
        </w:tc>
        <w:tc>
          <w:tcPr>
            <w:tcW w:w="108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40" w:type="dxa"/>
            <w:vAlign w:val="bottom"/>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40" w:type="dxa"/>
            <w:vAlign w:val="bottom"/>
            <w:gridSpan w:val="2"/>
            <w:vMerge w:val="continue"/>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vMerge w:val="continue"/>
          </w:tcPr>
          <w:p>
            <w:pPr>
              <w:spacing w:after="0" w:line="20" w:lineRule="exact"/>
              <w:rPr>
                <w:sz w:val="1"/>
                <w:szCs w:val="1"/>
                <w:color w:val="auto"/>
              </w:rPr>
            </w:pPr>
          </w:p>
        </w:tc>
        <w:tc>
          <w:tcPr>
            <w:tcW w:w="50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40" w:type="dxa"/>
            <w:vAlign w:val="bottom"/>
            <w:gridSpan w:val="3"/>
            <w:vMerge w:val="continue"/>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vMerge w:val="continue"/>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220" w:type="dxa"/>
            <w:vAlign w:val="bottom"/>
            <w:vMerge w:val="continue"/>
          </w:tcPr>
          <w:p>
            <w:pPr>
              <w:spacing w:after="0" w:line="20" w:lineRule="exact"/>
              <w:rPr>
                <w:sz w:val="1"/>
                <w:szCs w:val="1"/>
                <w:color w:val="auto"/>
              </w:rPr>
            </w:pPr>
          </w:p>
        </w:tc>
        <w:tc>
          <w:tcPr>
            <w:tcW w:w="220" w:type="dxa"/>
            <w:vAlign w:val="bottom"/>
            <w:vMerge w:val="continue"/>
          </w:tcPr>
          <w:p>
            <w:pPr>
              <w:spacing w:after="0" w:line="20" w:lineRule="exact"/>
              <w:rPr>
                <w:sz w:val="1"/>
                <w:szCs w:val="1"/>
                <w:color w:val="auto"/>
              </w:rPr>
            </w:pPr>
          </w:p>
        </w:tc>
        <w:tc>
          <w:tcPr>
            <w:tcW w:w="80" w:type="dxa"/>
            <w:vAlign w:val="bottom"/>
            <w:tcBorders>
              <w:left w:val="single" w:sz="8" w:color="auto"/>
              <w:bottom w:val="single" w:sz="8" w:color="auto"/>
            </w:tcBorders>
            <w:vMerge w:val="restart"/>
            <w:shd w:val="clear" w:color="auto" w:fill="000000"/>
          </w:tcPr>
          <w:p>
            <w:pPr>
              <w:spacing w:after="0" w:line="20" w:lineRule="exact"/>
              <w:rPr>
                <w:sz w:val="1"/>
                <w:szCs w:val="1"/>
                <w:color w:val="auto"/>
              </w:rPr>
            </w:pPr>
          </w:p>
        </w:tc>
        <w:tc>
          <w:tcPr>
            <w:tcW w:w="100" w:type="dxa"/>
            <w:vAlign w:val="bottom"/>
            <w:tcBorders>
              <w:bottom w:val="single" w:sz="8" w:color="auto"/>
            </w:tcBorders>
            <w:vMerge w:val="restart"/>
            <w:shd w:val="clear" w:color="auto" w:fill="000000"/>
          </w:tcPr>
          <w:p>
            <w:pPr>
              <w:spacing w:after="0" w:line="20" w:lineRule="exact"/>
              <w:rPr>
                <w:sz w:val="1"/>
                <w:szCs w:val="1"/>
                <w:color w:val="auto"/>
              </w:rPr>
            </w:pPr>
          </w:p>
        </w:tc>
        <w:tc>
          <w:tcPr>
            <w:tcW w:w="20" w:type="dxa"/>
            <w:vAlign w:val="bottom"/>
            <w:tcBorders>
              <w:bottom w:val="single" w:sz="8" w:color="auto"/>
            </w:tcBorders>
            <w:vMerge w:val="restart"/>
            <w:shd w:val="clear" w:color="auto" w:fill="000000"/>
          </w:tcPr>
          <w:p>
            <w:pPr>
              <w:spacing w:after="0" w:line="20" w:lineRule="exact"/>
              <w:rPr>
                <w:sz w:val="1"/>
                <w:szCs w:val="1"/>
                <w:color w:val="auto"/>
              </w:rPr>
            </w:pPr>
          </w:p>
        </w:tc>
        <w:tc>
          <w:tcPr>
            <w:tcW w:w="40" w:type="dxa"/>
            <w:vAlign w:val="bottom"/>
            <w:tcBorders>
              <w:bottom w:val="single" w:sz="8" w:color="auto"/>
            </w:tcBorders>
            <w:vMerge w:val="restart"/>
            <w:shd w:val="clear" w:color="auto" w:fill="000000"/>
          </w:tcPr>
          <w:p>
            <w:pPr>
              <w:spacing w:after="0" w:line="20" w:lineRule="exact"/>
              <w:rPr>
                <w:sz w:val="1"/>
                <w:szCs w:val="1"/>
                <w:color w:val="auto"/>
              </w:rPr>
            </w:pPr>
          </w:p>
        </w:tc>
        <w:tc>
          <w:tcPr>
            <w:tcW w:w="140" w:type="dxa"/>
            <w:vAlign w:val="bottom"/>
            <w:tcBorders>
              <w:bottom w:val="single" w:sz="8" w:color="auto"/>
            </w:tcBorders>
            <w:vMerge w:val="restart"/>
            <w:shd w:val="clear" w:color="auto" w:fill="000000"/>
          </w:tcPr>
          <w:p>
            <w:pPr>
              <w:spacing w:after="0" w:line="20" w:lineRule="exact"/>
              <w:rPr>
                <w:sz w:val="1"/>
                <w:szCs w:val="1"/>
                <w:color w:val="auto"/>
              </w:rPr>
            </w:pPr>
          </w:p>
        </w:tc>
        <w:tc>
          <w:tcPr>
            <w:tcW w:w="108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40" w:type="dxa"/>
            <w:vAlign w:val="bottom"/>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40" w:type="dxa"/>
            <w:vAlign w:val="bottom"/>
            <w:gridSpan w:val="2"/>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vMerge w:val="restart"/>
          </w:tcPr>
          <w:p>
            <w:pPr>
              <w:spacing w:after="0" w:line="211" w:lineRule="exact"/>
              <w:rPr>
                <w:sz w:val="20"/>
                <w:szCs w:val="20"/>
                <w:color w:val="auto"/>
              </w:rPr>
            </w:pPr>
            <w:r>
              <w:rPr>
                <w:rFonts w:ascii="Times New Roman" w:cs="Times New Roman" w:eastAsia="Times New Roman" w:hAnsi="Times New Roman"/>
                <w:sz w:val="24"/>
                <w:szCs w:val="24"/>
                <w:i w:val="1"/>
                <w:iCs w:val="1"/>
                <w:color w:val="auto"/>
              </w:rPr>
              <w:t>Z</w:t>
            </w: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0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40" w:type="dxa"/>
            <w:vAlign w:val="bottom"/>
            <w:gridSpan w:val="3"/>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220" w:type="dxa"/>
            <w:vAlign w:val="bottom"/>
            <w:vMerge w:val="continue"/>
          </w:tcPr>
          <w:p>
            <w:pPr>
              <w:spacing w:after="0" w:line="20" w:lineRule="exact"/>
              <w:rPr>
                <w:sz w:val="1"/>
                <w:szCs w:val="1"/>
                <w:color w:val="auto"/>
              </w:rPr>
            </w:pPr>
          </w:p>
        </w:tc>
        <w:tc>
          <w:tcPr>
            <w:tcW w:w="220" w:type="dxa"/>
            <w:vAlign w:val="bottom"/>
            <w:vMerge w:val="continue"/>
          </w:tcPr>
          <w:p>
            <w:pPr>
              <w:spacing w:after="0" w:line="20" w:lineRule="exact"/>
              <w:rPr>
                <w:sz w:val="1"/>
                <w:szCs w:val="1"/>
                <w:color w:val="auto"/>
              </w:rPr>
            </w:pPr>
          </w:p>
        </w:tc>
        <w:tc>
          <w:tcPr>
            <w:tcW w:w="80" w:type="dxa"/>
            <w:vAlign w:val="bottom"/>
            <w:tcBorders>
              <w:left w:val="single" w:sz="8" w:color="auto"/>
            </w:tcBorders>
            <w:vMerge w:val="continue"/>
            <w:shd w:val="clear" w:color="auto" w:fill="000000"/>
          </w:tcPr>
          <w:p>
            <w:pPr>
              <w:spacing w:after="0" w:line="20" w:lineRule="exact"/>
              <w:rPr>
                <w:sz w:val="1"/>
                <w:szCs w:val="1"/>
                <w:color w:val="auto"/>
              </w:rPr>
            </w:pPr>
          </w:p>
        </w:tc>
        <w:tc>
          <w:tcPr>
            <w:tcW w:w="100" w:type="dxa"/>
            <w:vAlign w:val="bottom"/>
            <w:vMerge w:val="continue"/>
            <w:shd w:val="clear" w:color="auto" w:fill="000000"/>
          </w:tcPr>
          <w:p>
            <w:pPr>
              <w:spacing w:after="0" w:line="20" w:lineRule="exact"/>
              <w:rPr>
                <w:sz w:val="1"/>
                <w:szCs w:val="1"/>
                <w:color w:val="auto"/>
              </w:rPr>
            </w:pPr>
          </w:p>
        </w:tc>
        <w:tc>
          <w:tcPr>
            <w:tcW w:w="20" w:type="dxa"/>
            <w:vAlign w:val="bottom"/>
            <w:vMerge w:val="continue"/>
            <w:shd w:val="clear" w:color="auto" w:fill="000000"/>
          </w:tcPr>
          <w:p>
            <w:pPr>
              <w:spacing w:after="0" w:line="20" w:lineRule="exact"/>
              <w:rPr>
                <w:sz w:val="1"/>
                <w:szCs w:val="1"/>
                <w:color w:val="auto"/>
              </w:rPr>
            </w:pPr>
          </w:p>
        </w:tc>
        <w:tc>
          <w:tcPr>
            <w:tcW w:w="40" w:type="dxa"/>
            <w:vAlign w:val="bottom"/>
            <w:vMerge w:val="continue"/>
            <w:shd w:val="clear" w:color="auto" w:fill="000000"/>
          </w:tcPr>
          <w:p>
            <w:pPr>
              <w:spacing w:after="0" w:line="20" w:lineRule="exact"/>
              <w:rPr>
                <w:sz w:val="1"/>
                <w:szCs w:val="1"/>
                <w:color w:val="auto"/>
              </w:rPr>
            </w:pPr>
          </w:p>
        </w:tc>
        <w:tc>
          <w:tcPr>
            <w:tcW w:w="140" w:type="dxa"/>
            <w:vAlign w:val="bottom"/>
            <w:vMerge w:val="continue"/>
            <w:shd w:val="clear" w:color="auto" w:fill="000000"/>
          </w:tcPr>
          <w:p>
            <w:pPr>
              <w:spacing w:after="0" w:line="20" w:lineRule="exact"/>
              <w:rPr>
                <w:sz w:val="1"/>
                <w:szCs w:val="1"/>
                <w:color w:val="auto"/>
              </w:rPr>
            </w:pPr>
          </w:p>
        </w:tc>
        <w:tc>
          <w:tcPr>
            <w:tcW w:w="108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4"/>
        </w:trPr>
        <w:tc>
          <w:tcPr>
            <w:tcW w:w="40" w:type="dxa"/>
            <w:vAlign w:val="bottom"/>
          </w:tcPr>
          <w:p>
            <w:pPr>
              <w:spacing w:after="0"/>
              <w:rPr>
                <w:sz w:val="5"/>
                <w:szCs w:val="5"/>
                <w:color w:val="auto"/>
              </w:rPr>
            </w:pPr>
          </w:p>
        </w:tc>
        <w:tc>
          <w:tcPr>
            <w:tcW w:w="100" w:type="dxa"/>
            <w:vAlign w:val="bottom"/>
            <w:tcBorders>
              <w:bottom w:val="single" w:sz="8" w:color="auto"/>
            </w:tcBorders>
            <w:vMerge w:val="continue"/>
          </w:tcPr>
          <w:p>
            <w:pPr>
              <w:spacing w:after="0"/>
              <w:rPr>
                <w:sz w:val="5"/>
                <w:szCs w:val="5"/>
                <w:color w:val="auto"/>
              </w:rPr>
            </w:pPr>
          </w:p>
        </w:tc>
        <w:tc>
          <w:tcPr>
            <w:tcW w:w="440" w:type="dxa"/>
            <w:vAlign w:val="bottom"/>
            <w:gridSpan w:val="2"/>
            <w:vMerge w:val="continue"/>
          </w:tcPr>
          <w:p>
            <w:pPr>
              <w:spacing w:after="0"/>
              <w:rPr>
                <w:sz w:val="5"/>
                <w:szCs w:val="5"/>
                <w:color w:val="auto"/>
              </w:rPr>
            </w:pPr>
          </w:p>
        </w:tc>
        <w:tc>
          <w:tcPr>
            <w:tcW w:w="20" w:type="dxa"/>
            <w:vAlign w:val="bottom"/>
          </w:tcPr>
          <w:p>
            <w:pPr>
              <w:spacing w:after="0"/>
              <w:rPr>
                <w:sz w:val="5"/>
                <w:szCs w:val="5"/>
                <w:color w:val="auto"/>
              </w:rPr>
            </w:pPr>
          </w:p>
        </w:tc>
        <w:tc>
          <w:tcPr>
            <w:tcW w:w="160" w:type="dxa"/>
            <w:vAlign w:val="bottom"/>
            <w:vMerge w:val="continue"/>
          </w:tcPr>
          <w:p>
            <w:pPr>
              <w:spacing w:after="0"/>
              <w:rPr>
                <w:sz w:val="5"/>
                <w:szCs w:val="5"/>
                <w:color w:val="auto"/>
              </w:rPr>
            </w:pPr>
          </w:p>
        </w:tc>
        <w:tc>
          <w:tcPr>
            <w:tcW w:w="20" w:type="dxa"/>
            <w:vAlign w:val="bottom"/>
          </w:tcPr>
          <w:p>
            <w:pPr>
              <w:spacing w:after="0"/>
              <w:rPr>
                <w:sz w:val="5"/>
                <w:szCs w:val="5"/>
                <w:color w:val="auto"/>
              </w:rPr>
            </w:pPr>
          </w:p>
        </w:tc>
        <w:tc>
          <w:tcPr>
            <w:tcW w:w="180" w:type="dxa"/>
            <w:vAlign w:val="bottom"/>
          </w:tcPr>
          <w:p>
            <w:pPr>
              <w:spacing w:after="0"/>
              <w:rPr>
                <w:sz w:val="5"/>
                <w:szCs w:val="5"/>
                <w:color w:val="auto"/>
              </w:rPr>
            </w:pPr>
          </w:p>
        </w:tc>
        <w:tc>
          <w:tcPr>
            <w:tcW w:w="500" w:type="dxa"/>
            <w:vAlign w:val="bottom"/>
            <w:vMerge w:val="continue"/>
          </w:tcPr>
          <w:p>
            <w:pPr>
              <w:spacing w:after="0"/>
              <w:rPr>
                <w:sz w:val="5"/>
                <w:szCs w:val="5"/>
                <w:color w:val="auto"/>
              </w:rPr>
            </w:pPr>
          </w:p>
        </w:tc>
        <w:tc>
          <w:tcPr>
            <w:tcW w:w="100" w:type="dxa"/>
            <w:vAlign w:val="bottom"/>
            <w:tcBorders>
              <w:bottom w:val="single" w:sz="8" w:color="auto"/>
            </w:tcBorders>
            <w:vMerge w:val="continue"/>
          </w:tcPr>
          <w:p>
            <w:pPr>
              <w:spacing w:after="0"/>
              <w:rPr>
                <w:sz w:val="5"/>
                <w:szCs w:val="5"/>
                <w:color w:val="auto"/>
              </w:rPr>
            </w:pPr>
          </w:p>
        </w:tc>
        <w:tc>
          <w:tcPr>
            <w:tcW w:w="440" w:type="dxa"/>
            <w:vAlign w:val="bottom"/>
            <w:gridSpan w:val="3"/>
            <w:vMerge w:val="continue"/>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vMerge w:val="restart"/>
          </w:tcPr>
          <w:p>
            <w:pPr>
              <w:jc w:val="right"/>
              <w:spacing w:after="0" w:line="230" w:lineRule="exact"/>
              <w:rPr>
                <w:sz w:val="20"/>
                <w:szCs w:val="20"/>
                <w:color w:val="auto"/>
              </w:rPr>
            </w:pPr>
            <w:r>
              <w:rPr>
                <w:rFonts w:ascii="Times New Roman" w:cs="Times New Roman" w:eastAsia="Times New Roman" w:hAnsi="Times New Roman"/>
                <w:sz w:val="24"/>
                <w:szCs w:val="24"/>
                <w:i w:val="1"/>
                <w:iCs w:val="1"/>
                <w:color w:val="auto"/>
                <w:w w:val="89"/>
              </w:rPr>
              <w:t>Z</w:t>
            </w:r>
          </w:p>
        </w:tc>
        <w:tc>
          <w:tcPr>
            <w:tcW w:w="2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0" w:type="dxa"/>
            <w:vAlign w:val="bottom"/>
            <w:vMerge w:val="continue"/>
          </w:tcPr>
          <w:p>
            <w:pPr>
              <w:spacing w:after="0"/>
              <w:rPr>
                <w:sz w:val="5"/>
                <w:szCs w:val="5"/>
                <w:color w:val="auto"/>
              </w:rPr>
            </w:pPr>
          </w:p>
        </w:tc>
        <w:tc>
          <w:tcPr>
            <w:tcW w:w="100" w:type="dxa"/>
            <w:vAlign w:val="bottom"/>
            <w:tcBorders>
              <w:bottom w:val="single" w:sz="8" w:color="auto"/>
            </w:tcBorders>
            <w:vMerge w:val="continue"/>
          </w:tcPr>
          <w:p>
            <w:pPr>
              <w:spacing w:after="0"/>
              <w:rPr>
                <w:sz w:val="5"/>
                <w:szCs w:val="5"/>
                <w:color w:val="auto"/>
              </w:rPr>
            </w:pPr>
          </w:p>
        </w:tc>
        <w:tc>
          <w:tcPr>
            <w:tcW w:w="220" w:type="dxa"/>
            <w:vAlign w:val="bottom"/>
            <w:vMerge w:val="continue"/>
          </w:tcPr>
          <w:p>
            <w:pPr>
              <w:spacing w:after="0"/>
              <w:rPr>
                <w:sz w:val="5"/>
                <w:szCs w:val="5"/>
                <w:color w:val="auto"/>
              </w:rPr>
            </w:pPr>
          </w:p>
        </w:tc>
        <w:tc>
          <w:tcPr>
            <w:tcW w:w="220" w:type="dxa"/>
            <w:vAlign w:val="bottom"/>
            <w:vMerge w:val="continue"/>
          </w:tcPr>
          <w:p>
            <w:pPr>
              <w:spacing w:after="0"/>
              <w:rPr>
                <w:sz w:val="5"/>
                <w:szCs w:val="5"/>
                <w:color w:val="auto"/>
              </w:rPr>
            </w:pPr>
          </w:p>
        </w:tc>
        <w:tc>
          <w:tcPr>
            <w:tcW w:w="180" w:type="dxa"/>
            <w:vAlign w:val="bottom"/>
            <w:gridSpan w:val="2"/>
            <w:vMerge w:val="restart"/>
          </w:tcPr>
          <w:p>
            <w:pPr>
              <w:ind w:left="20"/>
              <w:spacing w:after="0" w:line="211" w:lineRule="exact"/>
              <w:rPr>
                <w:sz w:val="20"/>
                <w:szCs w:val="20"/>
                <w:color w:val="auto"/>
              </w:rPr>
            </w:pPr>
            <w:r>
              <w:rPr>
                <w:rFonts w:ascii="Times New Roman" w:cs="Times New Roman" w:eastAsia="Times New Roman" w:hAnsi="Times New Roman"/>
                <w:sz w:val="24"/>
                <w:szCs w:val="24"/>
                <w:i w:val="1"/>
                <w:iCs w:val="1"/>
                <w:color w:val="auto"/>
              </w:rPr>
              <w:t>Z</w:t>
            </w: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1220" w:type="dxa"/>
            <w:vAlign w:val="bottom"/>
            <w:gridSpan w:val="2"/>
          </w:tcPr>
          <w:p>
            <w:pPr>
              <w:spacing w:after="0"/>
              <w:rPr>
                <w:sz w:val="5"/>
                <w:szCs w:val="5"/>
                <w:color w:val="auto"/>
              </w:rPr>
            </w:pPr>
          </w:p>
        </w:tc>
        <w:tc>
          <w:tcPr>
            <w:tcW w:w="0" w:type="dxa"/>
            <w:vAlign w:val="bottom"/>
          </w:tcPr>
          <w:p>
            <w:pPr>
              <w:spacing w:after="0"/>
              <w:rPr>
                <w:sz w:val="1"/>
                <w:szCs w:val="1"/>
                <w:color w:val="auto"/>
              </w:rPr>
            </w:pPr>
          </w:p>
        </w:tc>
      </w:tr>
      <w:tr>
        <w:trPr>
          <w:trHeight w:val="147"/>
        </w:trPr>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Borders>
              <w:bottom w:val="single" w:sz="8" w:color="auto"/>
            </w:tcBorders>
            <w:vMerge w:val="continue"/>
          </w:tcPr>
          <w:p>
            <w:pPr>
              <w:spacing w:after="0"/>
              <w:rPr>
                <w:sz w:val="12"/>
                <w:szCs w:val="12"/>
                <w:color w:val="auto"/>
              </w:rPr>
            </w:pPr>
          </w:p>
        </w:tc>
        <w:tc>
          <w:tcPr>
            <w:tcW w:w="700" w:type="dxa"/>
            <w:vAlign w:val="bottom"/>
            <w:gridSpan w:val="3"/>
          </w:tcPr>
          <w:p>
            <w:pPr>
              <w:jc w:val="center"/>
              <w:ind w:right="380"/>
              <w:spacing w:after="0" w:line="142" w:lineRule="exact"/>
              <w:rPr>
                <w:sz w:val="20"/>
                <w:szCs w:val="20"/>
                <w:color w:val="auto"/>
              </w:rPr>
            </w:pPr>
            <w:r>
              <w:rPr>
                <w:rFonts w:ascii="Times New Roman" w:cs="Times New Roman" w:eastAsia="Times New Roman" w:hAnsi="Times New Roman"/>
                <w:sz w:val="14"/>
                <w:szCs w:val="14"/>
                <w:i w:val="1"/>
                <w:iCs w:val="1"/>
                <w:color w:val="auto"/>
                <w:w w:val="99"/>
              </w:rPr>
              <w:t>ab</w:t>
            </w: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bottom w:val="single" w:sz="8" w:color="auto"/>
            </w:tcBorders>
            <w:vMerge w:val="continue"/>
          </w:tcPr>
          <w:p>
            <w:pPr>
              <w:spacing w:after="0"/>
              <w:rPr>
                <w:sz w:val="12"/>
                <w:szCs w:val="12"/>
                <w:color w:val="auto"/>
              </w:rPr>
            </w:pPr>
          </w:p>
        </w:tc>
        <w:tc>
          <w:tcPr>
            <w:tcW w:w="1120" w:type="dxa"/>
            <w:vAlign w:val="bottom"/>
            <w:gridSpan w:val="5"/>
          </w:tcPr>
          <w:p>
            <w:pPr>
              <w:ind w:left="20"/>
              <w:spacing w:after="0" w:line="142" w:lineRule="exact"/>
              <w:rPr>
                <w:sz w:val="20"/>
                <w:szCs w:val="20"/>
                <w:color w:val="auto"/>
              </w:rPr>
            </w:pPr>
            <w:r>
              <w:rPr>
                <w:rFonts w:ascii="Times New Roman" w:cs="Times New Roman" w:eastAsia="Times New Roman" w:hAnsi="Times New Roman"/>
                <w:sz w:val="14"/>
                <w:szCs w:val="14"/>
                <w:i w:val="1"/>
                <w:iCs w:val="1"/>
                <w:color w:val="auto"/>
              </w:rPr>
              <w:t>bc</w:t>
            </w:r>
          </w:p>
        </w:tc>
        <w:tc>
          <w:tcPr>
            <w:tcW w:w="220" w:type="dxa"/>
            <w:vAlign w:val="bottom"/>
          </w:tcPr>
          <w:p>
            <w:pPr>
              <w:spacing w:after="0"/>
              <w:rPr>
                <w:sz w:val="12"/>
                <w:szCs w:val="12"/>
                <w:color w:val="auto"/>
              </w:rPr>
            </w:pPr>
          </w:p>
        </w:tc>
        <w:tc>
          <w:tcPr>
            <w:tcW w:w="180" w:type="dxa"/>
            <w:vAlign w:val="bottom"/>
            <w:tcBorders>
              <w:bottom w:val="single" w:sz="8" w:color="auto"/>
            </w:tcBorders>
            <w:gridSpan w:val="2"/>
            <w:vMerge w:val="continue"/>
          </w:tcPr>
          <w:p>
            <w:pPr>
              <w:spacing w:after="0"/>
              <w:rPr>
                <w:sz w:val="12"/>
                <w:szCs w:val="12"/>
                <w:color w:val="auto"/>
              </w:rPr>
            </w:pPr>
          </w:p>
        </w:tc>
        <w:tc>
          <w:tcPr>
            <w:tcW w:w="1280" w:type="dxa"/>
            <w:vAlign w:val="bottom"/>
            <w:gridSpan w:val="4"/>
          </w:tcPr>
          <w:p>
            <w:pPr>
              <w:spacing w:after="0" w:line="142" w:lineRule="exact"/>
              <w:rPr>
                <w:sz w:val="20"/>
                <w:szCs w:val="20"/>
                <w:color w:val="auto"/>
              </w:rPr>
            </w:pPr>
            <w:r>
              <w:rPr>
                <w:rFonts w:ascii="Times New Roman" w:cs="Times New Roman" w:eastAsia="Times New Roman" w:hAnsi="Times New Roman"/>
                <w:sz w:val="14"/>
                <w:szCs w:val="14"/>
                <w:i w:val="1"/>
                <w:iCs w:val="1"/>
                <w:color w:val="auto"/>
              </w:rPr>
              <w:t>ca</w:t>
            </w: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60" w:type="dxa"/>
            <w:vAlign w:val="bottom"/>
            <w:gridSpan w:val="6"/>
          </w:tcPr>
          <w:p>
            <w:pPr>
              <w:jc w:val="right"/>
              <w:ind w:right="600"/>
              <w:spacing w:after="0" w:line="318" w:lineRule="exact"/>
              <w:rPr>
                <w:sz w:val="20"/>
                <w:szCs w:val="20"/>
                <w:color w:val="auto"/>
              </w:rPr>
            </w:pPr>
            <w:r>
              <w:rPr>
                <w:rFonts w:ascii="Times New Roman" w:cs="Times New Roman" w:eastAsia="Times New Roman" w:hAnsi="Times New Roman"/>
                <w:sz w:val="28"/>
                <w:szCs w:val="28"/>
                <w:color w:val="auto"/>
              </w:rPr>
              <w:t>где</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40" w:type="dxa"/>
            <w:vAlign w:val="bottom"/>
          </w:tcPr>
          <w:p>
            <w:pPr>
              <w:spacing w:after="0"/>
              <w:rPr>
                <w:sz w:val="24"/>
                <w:szCs w:val="24"/>
                <w:color w:val="auto"/>
              </w:rPr>
            </w:pPr>
          </w:p>
        </w:tc>
        <w:tc>
          <w:tcPr>
            <w:tcW w:w="16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1260" w:type="dxa"/>
            <w:vAlign w:val="bottom"/>
            <w:gridSpan w:val="6"/>
            <w:vMerge w:val="restart"/>
          </w:tcPr>
          <w:p>
            <w:pPr>
              <w:jc w:val="center"/>
              <w:spacing w:after="0"/>
              <w:rPr>
                <w:sz w:val="20"/>
                <w:szCs w:val="20"/>
                <w:color w:val="auto"/>
              </w:rPr>
            </w:pPr>
            <w:r>
              <w:rPr>
                <w:rFonts w:ascii="Times New Roman" w:cs="Times New Roman" w:eastAsia="Times New Roman" w:hAnsi="Times New Roman"/>
                <w:sz w:val="27"/>
                <w:szCs w:val="27"/>
                <w:i w:val="1"/>
                <w:iCs w:val="1"/>
                <w:color w:val="auto"/>
                <w:w w:val="82"/>
                <w:vertAlign w:val="subscript"/>
              </w:rPr>
              <w:t>ab</w:t>
            </w:r>
            <w:r>
              <w:rPr>
                <w:rFonts w:ascii="Times New Roman" w:cs="Times New Roman" w:eastAsia="Times New Roman" w:hAnsi="Times New Roman"/>
                <w:sz w:val="24"/>
                <w:szCs w:val="24"/>
                <w:i w:val="1"/>
                <w:iCs w:val="1"/>
                <w:color w:val="auto"/>
                <w:w w:val="82"/>
              </w:rPr>
              <w:t xml:space="preserve"> </w:t>
            </w:r>
            <w:r>
              <w:rPr>
                <w:rFonts w:ascii="Symbol" w:cs="Symbol" w:eastAsia="Symbol" w:hAnsi="Symbol"/>
                <w:sz w:val="24"/>
                <w:szCs w:val="24"/>
                <w:color w:val="auto"/>
                <w:w w:val="82"/>
              </w:rPr>
              <w:t></w:t>
            </w:r>
            <w:r>
              <w:rPr>
                <w:rFonts w:ascii="Times New Roman" w:cs="Times New Roman" w:eastAsia="Times New Roman" w:hAnsi="Times New Roman"/>
                <w:sz w:val="24"/>
                <w:szCs w:val="24"/>
                <w:i w:val="1"/>
                <w:iCs w:val="1"/>
                <w:color w:val="auto"/>
                <w:w w:val="82"/>
              </w:rPr>
              <w:t xml:space="preserve"> U </w:t>
            </w:r>
            <w:r>
              <w:rPr>
                <w:rFonts w:ascii="Times New Roman" w:cs="Times New Roman" w:eastAsia="Times New Roman" w:hAnsi="Times New Roman"/>
                <w:sz w:val="27"/>
                <w:szCs w:val="27"/>
                <w:i w:val="1"/>
                <w:iCs w:val="1"/>
                <w:color w:val="auto"/>
                <w:w w:val="82"/>
                <w:vertAlign w:val="subscript"/>
              </w:rPr>
              <w:t>Л</w:t>
            </w:r>
            <w:r>
              <w:rPr>
                <w:rFonts w:ascii="Times New Roman" w:cs="Times New Roman" w:eastAsia="Times New Roman" w:hAnsi="Times New Roman"/>
                <w:sz w:val="24"/>
                <w:szCs w:val="24"/>
                <w:i w:val="1"/>
                <w:iCs w:val="1"/>
                <w:color w:val="auto"/>
                <w:w w:val="82"/>
              </w:rPr>
              <w:t xml:space="preserve"> e </w:t>
            </w:r>
            <w:r>
              <w:rPr>
                <w:rFonts w:ascii="Times New Roman" w:cs="Times New Roman" w:eastAsia="Times New Roman" w:hAnsi="Times New Roman"/>
                <w:sz w:val="27"/>
                <w:szCs w:val="27"/>
                <w:i w:val="1"/>
                <w:iCs w:val="1"/>
                <w:color w:val="auto"/>
                <w:w w:val="82"/>
                <w:vertAlign w:val="superscript"/>
              </w:rPr>
              <w:t>j</w:t>
            </w:r>
            <w:r>
              <w:rPr>
                <w:rFonts w:ascii="Times New Roman" w:cs="Times New Roman" w:eastAsia="Times New Roman" w:hAnsi="Times New Roman"/>
                <w:sz w:val="24"/>
                <w:szCs w:val="24"/>
                <w:i w:val="1"/>
                <w:iCs w:val="1"/>
                <w:color w:val="auto"/>
                <w:w w:val="82"/>
              </w:rPr>
              <w:t xml:space="preserve"> </w:t>
            </w:r>
            <w:r>
              <w:rPr>
                <w:rFonts w:ascii="Times New Roman" w:cs="Times New Roman" w:eastAsia="Times New Roman" w:hAnsi="Times New Roman"/>
                <w:sz w:val="27"/>
                <w:szCs w:val="27"/>
                <w:color w:val="auto"/>
                <w:w w:val="82"/>
                <w:vertAlign w:val="superscript"/>
              </w:rPr>
              <w:t>30</w:t>
            </w:r>
            <w:r>
              <w:rPr>
                <w:rFonts w:ascii="Times New Roman" w:cs="Times New Roman" w:eastAsia="Times New Roman" w:hAnsi="Times New Roman"/>
                <w:sz w:val="24"/>
                <w:szCs w:val="24"/>
                <w:i w:val="1"/>
                <w:iCs w:val="1"/>
                <w:color w:val="auto"/>
                <w:w w:val="82"/>
              </w:rPr>
              <w:t xml:space="preserve">  </w:t>
            </w:r>
            <w:r>
              <w:rPr>
                <w:rFonts w:ascii="Times New Roman" w:cs="Times New Roman" w:eastAsia="Times New Roman" w:hAnsi="Times New Roman"/>
                <w:sz w:val="28"/>
                <w:szCs w:val="28"/>
                <w:color w:val="auto"/>
                <w:w w:val="82"/>
              </w:rPr>
              <w:t>;</w:t>
            </w:r>
          </w:p>
        </w:tc>
        <w:tc>
          <w:tcPr>
            <w:tcW w:w="100" w:type="dxa"/>
            <w:vAlign w:val="bottom"/>
          </w:tcPr>
          <w:p>
            <w:pPr>
              <w:spacing w:after="0"/>
              <w:rPr>
                <w:sz w:val="24"/>
                <w:szCs w:val="24"/>
                <w:color w:val="auto"/>
              </w:rPr>
            </w:pPr>
          </w:p>
        </w:tc>
        <w:tc>
          <w:tcPr>
            <w:tcW w:w="220" w:type="dxa"/>
            <w:vAlign w:val="bottom"/>
            <w:vMerge w:val="restart"/>
          </w:tcPr>
          <w:p>
            <w:pPr>
              <w:spacing w:after="0"/>
              <w:rPr>
                <w:sz w:val="24"/>
                <w:szCs w:val="24"/>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1360" w:type="dxa"/>
            <w:vAlign w:val="bottom"/>
            <w:gridSpan w:val="9"/>
            <w:vMerge w:val="restart"/>
          </w:tcPr>
          <w:p>
            <w:pPr>
              <w:ind w:left="20"/>
              <w:spacing w:after="0"/>
              <w:rPr>
                <w:sz w:val="20"/>
                <w:szCs w:val="20"/>
                <w:color w:val="auto"/>
              </w:rPr>
            </w:pPr>
            <w:r>
              <w:rPr>
                <w:rFonts w:ascii="Times New Roman" w:cs="Times New Roman" w:eastAsia="Times New Roman" w:hAnsi="Times New Roman"/>
                <w:sz w:val="27"/>
                <w:szCs w:val="27"/>
                <w:i w:val="1"/>
                <w:iCs w:val="1"/>
                <w:color w:val="auto"/>
                <w:w w:val="79"/>
                <w:vertAlign w:val="subscript"/>
              </w:rPr>
              <w:t>bc</w:t>
            </w:r>
            <w:r>
              <w:rPr>
                <w:rFonts w:ascii="Times New Roman" w:cs="Times New Roman" w:eastAsia="Times New Roman" w:hAnsi="Times New Roman"/>
                <w:sz w:val="24"/>
                <w:szCs w:val="24"/>
                <w:i w:val="1"/>
                <w:iCs w:val="1"/>
                <w:color w:val="auto"/>
                <w:w w:val="79"/>
              </w:rPr>
              <w:t xml:space="preserve">  </w:t>
            </w:r>
            <w:r>
              <w:rPr>
                <w:rFonts w:ascii="Symbol" w:cs="Symbol" w:eastAsia="Symbol" w:hAnsi="Symbol"/>
                <w:sz w:val="24"/>
                <w:szCs w:val="24"/>
                <w:color w:val="auto"/>
                <w:w w:val="79"/>
              </w:rPr>
              <w:t></w:t>
            </w:r>
            <w:r>
              <w:rPr>
                <w:rFonts w:ascii="Times New Roman" w:cs="Times New Roman" w:eastAsia="Times New Roman" w:hAnsi="Times New Roman"/>
                <w:sz w:val="24"/>
                <w:szCs w:val="24"/>
                <w:i w:val="1"/>
                <w:iCs w:val="1"/>
                <w:color w:val="auto"/>
                <w:w w:val="79"/>
              </w:rPr>
              <w:t xml:space="preserve"> U </w:t>
            </w:r>
            <w:r>
              <w:rPr>
                <w:rFonts w:ascii="Times New Roman" w:cs="Times New Roman" w:eastAsia="Times New Roman" w:hAnsi="Times New Roman"/>
                <w:sz w:val="27"/>
                <w:szCs w:val="27"/>
                <w:i w:val="1"/>
                <w:iCs w:val="1"/>
                <w:color w:val="auto"/>
                <w:w w:val="79"/>
                <w:vertAlign w:val="subscript"/>
              </w:rPr>
              <w:t>Л</w:t>
            </w:r>
            <w:r>
              <w:rPr>
                <w:rFonts w:ascii="Times New Roman" w:cs="Times New Roman" w:eastAsia="Times New Roman" w:hAnsi="Times New Roman"/>
                <w:sz w:val="24"/>
                <w:szCs w:val="24"/>
                <w:i w:val="1"/>
                <w:iCs w:val="1"/>
                <w:color w:val="auto"/>
                <w:w w:val="79"/>
              </w:rPr>
              <w:t xml:space="preserve"> e</w:t>
            </w:r>
            <w:r>
              <w:rPr>
                <w:rFonts w:ascii="Symbol" w:cs="Symbol" w:eastAsia="Symbol" w:hAnsi="Symbol"/>
                <w:sz w:val="27"/>
                <w:szCs w:val="27"/>
                <w:color w:val="auto"/>
                <w:w w:val="79"/>
                <w:vertAlign w:val="superscript"/>
              </w:rPr>
              <w:t></w:t>
            </w:r>
            <w:r>
              <w:rPr>
                <w:rFonts w:ascii="Times New Roman" w:cs="Times New Roman" w:eastAsia="Times New Roman" w:hAnsi="Times New Roman"/>
                <w:sz w:val="24"/>
                <w:szCs w:val="24"/>
                <w:i w:val="1"/>
                <w:iCs w:val="1"/>
                <w:color w:val="auto"/>
                <w:w w:val="79"/>
              </w:rPr>
              <w:t xml:space="preserve"> </w:t>
            </w:r>
            <w:r>
              <w:rPr>
                <w:rFonts w:ascii="Times New Roman" w:cs="Times New Roman" w:eastAsia="Times New Roman" w:hAnsi="Times New Roman"/>
                <w:sz w:val="27"/>
                <w:szCs w:val="27"/>
                <w:i w:val="1"/>
                <w:iCs w:val="1"/>
                <w:color w:val="auto"/>
                <w:w w:val="79"/>
                <w:vertAlign w:val="superscript"/>
              </w:rPr>
              <w:t>j</w:t>
            </w:r>
            <w:r>
              <w:rPr>
                <w:rFonts w:ascii="Times New Roman" w:cs="Times New Roman" w:eastAsia="Times New Roman" w:hAnsi="Times New Roman"/>
                <w:sz w:val="24"/>
                <w:szCs w:val="24"/>
                <w:i w:val="1"/>
                <w:iCs w:val="1"/>
                <w:color w:val="auto"/>
                <w:w w:val="79"/>
              </w:rPr>
              <w:t xml:space="preserve"> </w:t>
            </w:r>
            <w:r>
              <w:rPr>
                <w:rFonts w:ascii="Times New Roman" w:cs="Times New Roman" w:eastAsia="Times New Roman" w:hAnsi="Times New Roman"/>
                <w:sz w:val="27"/>
                <w:szCs w:val="27"/>
                <w:color w:val="auto"/>
                <w:w w:val="79"/>
                <w:vertAlign w:val="superscript"/>
              </w:rPr>
              <w:t>90</w:t>
            </w:r>
            <w:r>
              <w:rPr>
                <w:rFonts w:ascii="Times New Roman" w:cs="Times New Roman" w:eastAsia="Times New Roman" w:hAnsi="Times New Roman"/>
                <w:sz w:val="24"/>
                <w:szCs w:val="24"/>
                <w:i w:val="1"/>
                <w:iCs w:val="1"/>
                <w:color w:val="auto"/>
                <w:w w:val="79"/>
              </w:rPr>
              <w:t xml:space="preserve">  </w:t>
            </w:r>
            <w:r>
              <w:rPr>
                <w:rFonts w:ascii="Times New Roman" w:cs="Times New Roman" w:eastAsia="Times New Roman" w:hAnsi="Times New Roman"/>
                <w:sz w:val="28"/>
                <w:szCs w:val="28"/>
                <w:color w:val="auto"/>
                <w:w w:val="79"/>
              </w:rPr>
              <w:t>;</w:t>
            </w:r>
          </w:p>
        </w:tc>
        <w:tc>
          <w:tcPr>
            <w:tcW w:w="220" w:type="dxa"/>
            <w:vAlign w:val="bottom"/>
          </w:tcPr>
          <w:p>
            <w:pPr>
              <w:spacing w:after="0"/>
              <w:rPr>
                <w:sz w:val="24"/>
                <w:szCs w:val="24"/>
                <w:color w:val="auto"/>
              </w:rPr>
            </w:pPr>
          </w:p>
        </w:tc>
        <w:tc>
          <w:tcPr>
            <w:tcW w:w="80" w:type="dxa"/>
            <w:vAlign w:val="bottom"/>
            <w:vMerge w:val="restart"/>
          </w:tcPr>
          <w:p>
            <w:pPr>
              <w:spacing w:after="0"/>
              <w:rPr>
                <w:sz w:val="24"/>
                <w:szCs w:val="24"/>
                <w:color w:val="auto"/>
              </w:rPr>
            </w:pPr>
          </w:p>
        </w:tc>
        <w:tc>
          <w:tcPr>
            <w:tcW w:w="160" w:type="dxa"/>
            <w:vAlign w:val="bottom"/>
            <w:gridSpan w:val="3"/>
            <w:vMerge w:val="restart"/>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1220" w:type="dxa"/>
            <w:vAlign w:val="bottom"/>
            <w:gridSpan w:val="2"/>
            <w:vMerge w:val="restart"/>
          </w:tcPr>
          <w:p>
            <w:pPr>
              <w:ind w:left="20"/>
              <w:spacing w:after="0"/>
              <w:rPr>
                <w:sz w:val="20"/>
                <w:szCs w:val="20"/>
                <w:color w:val="auto"/>
              </w:rPr>
            </w:pPr>
            <w:r>
              <w:rPr>
                <w:rFonts w:ascii="Times New Roman" w:cs="Times New Roman" w:eastAsia="Times New Roman" w:hAnsi="Times New Roman"/>
                <w:sz w:val="27"/>
                <w:szCs w:val="27"/>
                <w:i w:val="1"/>
                <w:iCs w:val="1"/>
                <w:color w:val="auto"/>
                <w:w w:val="77"/>
                <w:vertAlign w:val="subscript"/>
              </w:rPr>
              <w:t>ca</w:t>
            </w:r>
            <w:r>
              <w:rPr>
                <w:rFonts w:ascii="Times New Roman" w:cs="Times New Roman" w:eastAsia="Times New Roman" w:hAnsi="Times New Roman"/>
                <w:sz w:val="24"/>
                <w:szCs w:val="24"/>
                <w:i w:val="1"/>
                <w:iCs w:val="1"/>
                <w:color w:val="auto"/>
                <w:w w:val="77"/>
              </w:rPr>
              <w:t xml:space="preserve">  </w:t>
            </w:r>
            <w:r>
              <w:rPr>
                <w:rFonts w:ascii="Symbol" w:cs="Symbol" w:eastAsia="Symbol" w:hAnsi="Symbol"/>
                <w:sz w:val="24"/>
                <w:szCs w:val="24"/>
                <w:color w:val="auto"/>
                <w:w w:val="77"/>
              </w:rPr>
              <w:t></w:t>
            </w:r>
            <w:r>
              <w:rPr>
                <w:rFonts w:ascii="Times New Roman" w:cs="Times New Roman" w:eastAsia="Times New Roman" w:hAnsi="Times New Roman"/>
                <w:sz w:val="24"/>
                <w:szCs w:val="24"/>
                <w:i w:val="1"/>
                <w:iCs w:val="1"/>
                <w:color w:val="auto"/>
                <w:w w:val="77"/>
              </w:rPr>
              <w:t xml:space="preserve"> U </w:t>
            </w:r>
            <w:r>
              <w:rPr>
                <w:rFonts w:ascii="Times New Roman" w:cs="Times New Roman" w:eastAsia="Times New Roman" w:hAnsi="Times New Roman"/>
                <w:sz w:val="27"/>
                <w:szCs w:val="27"/>
                <w:i w:val="1"/>
                <w:iCs w:val="1"/>
                <w:color w:val="auto"/>
                <w:w w:val="77"/>
                <w:vertAlign w:val="subscript"/>
              </w:rPr>
              <w:t>Л</w:t>
            </w:r>
            <w:r>
              <w:rPr>
                <w:rFonts w:ascii="Times New Roman" w:cs="Times New Roman" w:eastAsia="Times New Roman" w:hAnsi="Times New Roman"/>
                <w:sz w:val="24"/>
                <w:szCs w:val="24"/>
                <w:i w:val="1"/>
                <w:iCs w:val="1"/>
                <w:color w:val="auto"/>
                <w:w w:val="77"/>
              </w:rPr>
              <w:t xml:space="preserve"> e </w:t>
            </w:r>
            <w:r>
              <w:rPr>
                <w:rFonts w:ascii="Times New Roman" w:cs="Times New Roman" w:eastAsia="Times New Roman" w:hAnsi="Times New Roman"/>
                <w:sz w:val="27"/>
                <w:szCs w:val="27"/>
                <w:i w:val="1"/>
                <w:iCs w:val="1"/>
                <w:color w:val="auto"/>
                <w:w w:val="77"/>
                <w:vertAlign w:val="superscript"/>
              </w:rPr>
              <w:t>j</w:t>
            </w:r>
            <w:r>
              <w:rPr>
                <w:rFonts w:ascii="Times New Roman" w:cs="Times New Roman" w:eastAsia="Times New Roman" w:hAnsi="Times New Roman"/>
                <w:sz w:val="27"/>
                <w:szCs w:val="27"/>
                <w:color w:val="auto"/>
                <w:w w:val="77"/>
                <w:vertAlign w:val="superscript"/>
              </w:rPr>
              <w:t>150</w:t>
            </w:r>
            <w:r>
              <w:rPr>
                <w:rFonts w:ascii="Times New Roman" w:cs="Times New Roman" w:eastAsia="Times New Roman" w:hAnsi="Times New Roman"/>
                <w:sz w:val="24"/>
                <w:szCs w:val="24"/>
                <w:i w:val="1"/>
                <w:iCs w:val="1"/>
                <w:color w:val="auto"/>
                <w:w w:val="77"/>
              </w:rPr>
              <w:t xml:space="preserve"> </w:t>
            </w:r>
            <w:r>
              <w:rPr>
                <w:rFonts w:ascii="Times New Roman" w:cs="Times New Roman" w:eastAsia="Times New Roman" w:hAnsi="Times New Roman"/>
                <w:sz w:val="28"/>
                <w:szCs w:val="28"/>
                <w:color w:val="auto"/>
                <w:w w:val="77"/>
              </w:rPr>
              <w:t>.</w:t>
            </w:r>
          </w:p>
        </w:tc>
        <w:tc>
          <w:tcPr>
            <w:tcW w:w="0" w:type="dxa"/>
            <w:vAlign w:val="bottom"/>
          </w:tcPr>
          <w:p>
            <w:pPr>
              <w:spacing w:after="0"/>
              <w:rPr>
                <w:sz w:val="1"/>
                <w:szCs w:val="1"/>
                <w:color w:val="auto"/>
              </w:rPr>
            </w:pPr>
          </w:p>
        </w:tc>
      </w:tr>
      <w:tr>
        <w:trPr>
          <w:trHeight w:val="40"/>
        </w:trPr>
        <w:tc>
          <w:tcPr>
            <w:tcW w:w="40" w:type="dxa"/>
            <w:vAlign w:val="bottom"/>
          </w:tcPr>
          <w:p>
            <w:pPr>
              <w:spacing w:after="0"/>
              <w:rPr>
                <w:sz w:val="3"/>
                <w:szCs w:val="3"/>
                <w:color w:val="auto"/>
              </w:rPr>
            </w:pPr>
          </w:p>
        </w:tc>
        <w:tc>
          <w:tcPr>
            <w:tcW w:w="160" w:type="dxa"/>
            <w:vAlign w:val="bottom"/>
            <w:tcBorders>
              <w:bottom w:val="single" w:sz="8" w:color="auto"/>
            </w:tcBorders>
            <w:gridSpan w:val="2"/>
            <w:vMerge w:val="continue"/>
          </w:tcPr>
          <w:p>
            <w:pPr>
              <w:spacing w:after="0"/>
              <w:rPr>
                <w:sz w:val="3"/>
                <w:szCs w:val="3"/>
                <w:color w:val="auto"/>
              </w:rPr>
            </w:pPr>
          </w:p>
        </w:tc>
        <w:tc>
          <w:tcPr>
            <w:tcW w:w="1260" w:type="dxa"/>
            <w:vAlign w:val="bottom"/>
            <w:gridSpan w:val="6"/>
            <w:vMerge w:val="continue"/>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vMerge w:val="continue"/>
          </w:tcPr>
          <w:p>
            <w:pPr>
              <w:spacing w:after="0"/>
              <w:rPr>
                <w:sz w:val="3"/>
                <w:szCs w:val="3"/>
                <w:color w:val="auto"/>
              </w:rPr>
            </w:pPr>
          </w:p>
        </w:tc>
        <w:tc>
          <w:tcPr>
            <w:tcW w:w="160" w:type="dxa"/>
            <w:vAlign w:val="bottom"/>
            <w:tcBorders>
              <w:bottom w:val="single" w:sz="8" w:color="auto"/>
            </w:tcBorders>
            <w:shd w:val="clear" w:color="auto" w:fill="000000"/>
          </w:tcPr>
          <w:p>
            <w:pPr>
              <w:spacing w:after="0"/>
              <w:rPr>
                <w:sz w:val="3"/>
                <w:szCs w:val="3"/>
                <w:color w:val="auto"/>
              </w:rPr>
            </w:pPr>
          </w:p>
        </w:tc>
        <w:tc>
          <w:tcPr>
            <w:tcW w:w="1360" w:type="dxa"/>
            <w:vAlign w:val="bottom"/>
            <w:gridSpan w:val="9"/>
            <w:vMerge w:val="continue"/>
          </w:tcPr>
          <w:p>
            <w:pPr>
              <w:spacing w:after="0"/>
              <w:rPr>
                <w:sz w:val="3"/>
                <w:szCs w:val="3"/>
                <w:color w:val="auto"/>
              </w:rPr>
            </w:pPr>
          </w:p>
        </w:tc>
        <w:tc>
          <w:tcPr>
            <w:tcW w:w="220" w:type="dxa"/>
            <w:vAlign w:val="bottom"/>
          </w:tcPr>
          <w:p>
            <w:pPr>
              <w:spacing w:after="0"/>
              <w:rPr>
                <w:sz w:val="3"/>
                <w:szCs w:val="3"/>
                <w:color w:val="auto"/>
              </w:rPr>
            </w:pPr>
          </w:p>
        </w:tc>
        <w:tc>
          <w:tcPr>
            <w:tcW w:w="80" w:type="dxa"/>
            <w:vAlign w:val="bottom"/>
            <w:vMerge w:val="continue"/>
          </w:tcPr>
          <w:p>
            <w:pPr>
              <w:spacing w:after="0"/>
              <w:rPr>
                <w:sz w:val="3"/>
                <w:szCs w:val="3"/>
                <w:color w:val="auto"/>
              </w:rPr>
            </w:pPr>
          </w:p>
        </w:tc>
        <w:tc>
          <w:tcPr>
            <w:tcW w:w="160" w:type="dxa"/>
            <w:vAlign w:val="bottom"/>
            <w:tcBorders>
              <w:bottom w:val="single" w:sz="8" w:color="auto"/>
            </w:tcBorders>
            <w:gridSpan w:val="3"/>
            <w:vMerge w:val="continue"/>
          </w:tcPr>
          <w:p>
            <w:pPr>
              <w:spacing w:after="0"/>
              <w:rPr>
                <w:sz w:val="3"/>
                <w:szCs w:val="3"/>
                <w:color w:val="auto"/>
              </w:rPr>
            </w:pPr>
          </w:p>
        </w:tc>
        <w:tc>
          <w:tcPr>
            <w:tcW w:w="1220" w:type="dxa"/>
            <w:vAlign w:val="bottom"/>
            <w:gridSpan w:val="2"/>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7"/>
        </w:trPr>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 w:type="dxa"/>
            <w:vAlign w:val="bottom"/>
          </w:tcPr>
          <w:p>
            <w:pPr>
              <w:spacing w:after="0"/>
              <w:rPr>
                <w:sz w:val="3"/>
                <w:szCs w:val="3"/>
                <w:color w:val="auto"/>
              </w:rPr>
            </w:pPr>
          </w:p>
        </w:tc>
        <w:tc>
          <w:tcPr>
            <w:tcW w:w="1260" w:type="dxa"/>
            <w:vAlign w:val="bottom"/>
            <w:gridSpan w:val="6"/>
            <w:vMerge w:val="continue"/>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360" w:type="dxa"/>
            <w:vAlign w:val="bottom"/>
            <w:gridSpan w:val="9"/>
            <w:vMerge w:val="continue"/>
          </w:tcPr>
          <w:p>
            <w:pPr>
              <w:spacing w:after="0"/>
              <w:rPr>
                <w:sz w:val="3"/>
                <w:szCs w:val="3"/>
                <w:color w:val="auto"/>
              </w:rPr>
            </w:pPr>
          </w:p>
        </w:tc>
        <w:tc>
          <w:tcPr>
            <w:tcW w:w="220" w:type="dxa"/>
            <w:vAlign w:val="bottom"/>
          </w:tcPr>
          <w:p>
            <w:pPr>
              <w:spacing w:after="0"/>
              <w:rPr>
                <w:sz w:val="3"/>
                <w:szCs w:val="3"/>
                <w:color w:val="auto"/>
              </w:rPr>
            </w:pPr>
          </w:p>
        </w:tc>
        <w:tc>
          <w:tcPr>
            <w:tcW w:w="80" w:type="dxa"/>
            <w:vAlign w:val="bottom"/>
            <w:vMerge w:val="continue"/>
          </w:tcPr>
          <w:p>
            <w:pPr>
              <w:spacing w:after="0"/>
              <w:rPr>
                <w:sz w:val="3"/>
                <w:szCs w:val="3"/>
                <w:color w:val="auto"/>
              </w:rPr>
            </w:pPr>
          </w:p>
        </w:tc>
        <w:tc>
          <w:tcPr>
            <w:tcW w:w="160" w:type="dxa"/>
            <w:vAlign w:val="bottom"/>
            <w:gridSpan w:val="3"/>
          </w:tcPr>
          <w:p>
            <w:pPr>
              <w:spacing w:after="0"/>
              <w:rPr>
                <w:sz w:val="3"/>
                <w:szCs w:val="3"/>
                <w:color w:val="auto"/>
              </w:rPr>
            </w:pPr>
          </w:p>
        </w:tc>
        <w:tc>
          <w:tcPr>
            <w:tcW w:w="1220" w:type="dxa"/>
            <w:vAlign w:val="bottom"/>
            <w:gridSpan w:val="2"/>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bl>
    <w:p>
      <w:pPr>
        <w:ind w:left="7" w:firstLine="348"/>
        <w:spacing w:after="0" w:line="233" w:lineRule="auto"/>
        <w:rPr>
          <w:sz w:val="20"/>
          <w:szCs w:val="20"/>
          <w:color w:val="auto"/>
        </w:rPr>
      </w:pPr>
      <w:r>
        <w:rPr>
          <w:rFonts w:ascii="Times New Roman" w:cs="Times New Roman" w:eastAsia="Times New Roman" w:hAnsi="Times New Roman"/>
          <w:sz w:val="28"/>
          <w:szCs w:val="28"/>
          <w:color w:val="auto"/>
        </w:rPr>
        <w:t>Комплексные токи в линейных проводах связаны с фазными токами первым законом Кирхгофа:</w:t>
      </w:r>
    </w:p>
    <w:p>
      <w:pPr>
        <w:spacing w:after="0" w:line="34" w:lineRule="exact"/>
        <w:rPr>
          <w:rFonts w:ascii="Times New Roman" w:cs="Times New Roman" w:eastAsia="Times New Roman" w:hAnsi="Times New Roman"/>
          <w:sz w:val="12"/>
          <w:szCs w:val="12"/>
          <w:i w:val="1"/>
          <w:iCs w:val="1"/>
          <w:color w:val="auto"/>
        </w:rPr>
      </w:pPr>
    </w:p>
    <w:p>
      <w:pPr>
        <w:ind w:left="47"/>
        <w:spacing w:after="0"/>
        <w:tabs>
          <w:tab w:leader="none" w:pos="1727" w:val="left"/>
          <w:tab w:leader="none" w:pos="3387" w:val="left"/>
        </w:tabs>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4"/>
          <w:szCs w:val="24"/>
          <w:i w:val="1"/>
          <w:iCs w:val="1"/>
          <w:u w:val="single" w:color="auto"/>
          <w:color w:val="auto"/>
        </w:rPr>
        <w:t xml:space="preserve">I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I </w:t>
      </w:r>
      <w:r>
        <w:rPr>
          <w:rFonts w:ascii="Times New Roman" w:cs="Times New Roman" w:eastAsia="Times New Roman" w:hAnsi="Times New Roman"/>
          <w:sz w:val="27"/>
          <w:szCs w:val="27"/>
          <w:i w:val="1"/>
          <w:iCs w:val="1"/>
          <w:color w:val="auto"/>
          <w:vertAlign w:val="subscript"/>
        </w:rPr>
        <w:t>bc</w:t>
      </w:r>
      <w:r>
        <w:rPr>
          <w:rFonts w:ascii="Times New Roman" w:cs="Times New Roman" w:eastAsia="Times New Roman" w:hAnsi="Times New Roman"/>
          <w:sz w:val="24"/>
          <w:szCs w:val="24"/>
          <w:i w:val="1"/>
          <w:iCs w:val="1"/>
          <w:u w:val="single" w:color="auto"/>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 xml:space="preserve"> I </w:t>
      </w:r>
      <w:r>
        <w:rPr>
          <w:rFonts w:ascii="Times New Roman" w:cs="Times New Roman" w:eastAsia="Times New Roman" w:hAnsi="Times New Roman"/>
          <w:sz w:val="27"/>
          <w:szCs w:val="27"/>
          <w:i w:val="1"/>
          <w:iCs w:val="1"/>
          <w:color w:val="auto"/>
          <w:vertAlign w:val="subscript"/>
        </w:rPr>
        <w:t>ac</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0"/>
          <w:szCs w:val="20"/>
          <w:i w:val="1"/>
          <w:iCs w:val="1"/>
          <w:u w:val="single" w:color="auto"/>
          <w:color w:val="auto"/>
        </w:rPr>
        <w:t xml:space="preserve">I </w:t>
      </w:r>
      <w:r>
        <w:rPr>
          <w:rFonts w:ascii="Times New Roman" w:cs="Times New Roman" w:eastAsia="Times New Roman" w:hAnsi="Times New Roman"/>
          <w:sz w:val="23"/>
          <w:szCs w:val="23"/>
          <w:i w:val="1"/>
          <w:iCs w:val="1"/>
          <w:color w:val="auto"/>
          <w:vertAlign w:val="subscript"/>
        </w:rPr>
        <w:t>C</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I </w:t>
      </w:r>
      <w:r>
        <w:rPr>
          <w:rFonts w:ascii="Times New Roman" w:cs="Times New Roman" w:eastAsia="Times New Roman" w:hAnsi="Times New Roman"/>
          <w:sz w:val="23"/>
          <w:szCs w:val="23"/>
          <w:i w:val="1"/>
          <w:iCs w:val="1"/>
          <w:color w:val="auto"/>
          <w:vertAlign w:val="subscript"/>
        </w:rPr>
        <w:t>ca</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I </w:t>
      </w:r>
      <w:r>
        <w:rPr>
          <w:rFonts w:ascii="Times New Roman" w:cs="Times New Roman" w:eastAsia="Times New Roman" w:hAnsi="Times New Roman"/>
          <w:sz w:val="23"/>
          <w:szCs w:val="23"/>
          <w:i w:val="1"/>
          <w:iCs w:val="1"/>
          <w:color w:val="auto"/>
          <w:vertAlign w:val="subscript"/>
        </w:rPr>
        <w:t>bc</w:t>
      </w:r>
      <w:r>
        <w:rPr>
          <w:rFonts w:ascii="Times New Roman" w:cs="Times New Roman" w:eastAsia="Times New Roman" w:hAnsi="Times New Roman"/>
          <w:sz w:val="20"/>
          <w:szCs w:val="20"/>
          <w:i w:val="1"/>
          <w:iCs w:val="1"/>
          <w:u w:val="single" w:color="auto"/>
          <w:color w:val="auto"/>
        </w:rPr>
        <w:t xml:space="preserve"> </w:t>
      </w:r>
      <w:r>
        <w:rPr>
          <w:rFonts w:ascii="Times New Roman" w:cs="Times New Roman" w:eastAsia="Times New Roman" w:hAnsi="Times New Roman"/>
          <w:sz w:val="24"/>
          <w:szCs w:val="24"/>
          <w:color w:val="auto"/>
        </w:rPr>
        <w:t>.</w:t>
      </w:r>
    </w:p>
    <w:p>
      <w:pPr>
        <w:spacing w:after="0" w:line="36" w:lineRule="exact"/>
        <w:rPr>
          <w:rFonts w:ascii="Times New Roman" w:cs="Times New Roman" w:eastAsia="Times New Roman" w:hAnsi="Times New Roman"/>
          <w:sz w:val="12"/>
          <w:szCs w:val="12"/>
          <w:i w:val="1"/>
          <w:iCs w:val="1"/>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Итак, линейные токи при соединении треугольником равны векторной разности фазных токов тех фаз, которые соединены с данным линейным проводом.</w:t>
      </w:r>
    </w:p>
    <w:p>
      <w:pPr>
        <w:spacing w:after="0" w:line="2" w:lineRule="exact"/>
        <w:rPr>
          <w:rFonts w:ascii="Times New Roman" w:cs="Times New Roman" w:eastAsia="Times New Roman" w:hAnsi="Times New Roman"/>
          <w:sz w:val="12"/>
          <w:szCs w:val="12"/>
          <w:i w:val="1"/>
          <w:iCs w:val="1"/>
          <w:color w:val="auto"/>
        </w:rPr>
      </w:pPr>
    </w:p>
    <w:p>
      <w:pPr>
        <w:ind w:left="347"/>
        <w:spacing w:after="0"/>
        <w:rPr>
          <w:sz w:val="20"/>
          <w:szCs w:val="20"/>
          <w:color w:val="auto"/>
        </w:rPr>
      </w:pPr>
      <w:r>
        <w:rPr>
          <w:rFonts w:ascii="Times New Roman" w:cs="Times New Roman" w:eastAsia="Times New Roman" w:hAnsi="Times New Roman"/>
          <w:sz w:val="28"/>
          <w:szCs w:val="28"/>
          <w:color w:val="auto"/>
        </w:rPr>
        <w:t>Отсюда следует, что векторная сумма линейных токов равна нулю:</w:t>
      </w:r>
    </w:p>
    <w:p>
      <w:pPr>
        <w:spacing w:after="0" w:line="20" w:lineRule="exact"/>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12"/>
          <w:szCs w:val="12"/>
          <w:i w:val="1"/>
          <w:iCs w:val="1"/>
          <w:color w:val="auto"/>
        </w:rPr>
        <w:drawing>
          <wp:anchor simplePos="0" relativeHeight="251657728" behindDoc="1" locked="0" layoutInCell="0" allowOverlap="1">
            <wp:simplePos x="0" y="0"/>
            <wp:positionH relativeFrom="column">
              <wp:posOffset>3332480</wp:posOffset>
            </wp:positionH>
            <wp:positionV relativeFrom="paragraph">
              <wp:posOffset>194310</wp:posOffset>
            </wp:positionV>
            <wp:extent cx="2406015" cy="218630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96">
                      <a:extLst>
                        <a:ext uri="{28A0092B-C50C-407E-A947-70E740481C1C}"/>
                      </a:extLst>
                    </a:blip>
                    <a:srcRect/>
                    <a:stretch>
                      <a:fillRect/>
                    </a:stretch>
                  </pic:blipFill>
                  <pic:spPr bwMode="auto">
                    <a:xfrm>
                      <a:off x="0" y="0"/>
                      <a:ext cx="2406015" cy="2186305"/>
                    </a:xfrm>
                    <a:prstGeom prst="rect">
                      <a:avLst/>
                    </a:prstGeom>
                    <a:noFill/>
                  </pic:spPr>
                </pic:pic>
              </a:graphicData>
            </a:graphic>
          </wp:anchor>
        </w:drawing>
      </w: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56" w:lineRule="exact"/>
        <w:rPr>
          <w:rFonts w:ascii="Times New Roman" w:cs="Times New Roman" w:eastAsia="Times New Roman" w:hAnsi="Times New Roman"/>
          <w:sz w:val="12"/>
          <w:szCs w:val="12"/>
          <w:i w:val="1"/>
          <w:iCs w:val="1"/>
          <w:color w:val="auto"/>
        </w:rPr>
      </w:pPr>
    </w:p>
    <w:p>
      <w:pPr>
        <w:ind w:left="47"/>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314" w:lineRule="exact"/>
        <w:rPr>
          <w:rFonts w:ascii="Times New Roman" w:cs="Times New Roman" w:eastAsia="Times New Roman" w:hAnsi="Times New Roman"/>
          <w:sz w:val="12"/>
          <w:szCs w:val="12"/>
          <w:i w:val="1"/>
          <w:iCs w:val="1"/>
          <w:color w:val="auto"/>
        </w:rPr>
      </w:pPr>
    </w:p>
    <w:p>
      <w:pPr>
        <w:ind w:left="347"/>
        <w:spacing w:after="0"/>
        <w:tabs>
          <w:tab w:leader="none" w:pos="2227" w:val="left"/>
        </w:tabs>
        <w:rPr>
          <w:sz w:val="20"/>
          <w:szCs w:val="20"/>
          <w:color w:val="auto"/>
        </w:rPr>
      </w:pPr>
      <w:r>
        <w:rPr>
          <w:rFonts w:ascii="Times New Roman" w:cs="Times New Roman" w:eastAsia="Times New Roman" w:hAnsi="Times New Roman"/>
          <w:sz w:val="28"/>
          <w:szCs w:val="28"/>
          <w:color w:val="auto"/>
        </w:rPr>
        <w:t>Система</w:t>
      </w:r>
      <w:r>
        <w:rPr>
          <w:sz w:val="20"/>
          <w:szCs w:val="20"/>
          <w:color w:val="auto"/>
        </w:rPr>
        <w:tab/>
      </w:r>
      <w:r>
        <w:rPr>
          <w:rFonts w:ascii="Times New Roman" w:cs="Times New Roman" w:eastAsia="Times New Roman" w:hAnsi="Times New Roman"/>
          <w:sz w:val="28"/>
          <w:szCs w:val="28"/>
          <w:color w:val="auto"/>
        </w:rPr>
        <w:t>линейных-фазных</w:t>
      </w:r>
    </w:p>
    <w:p>
      <w:pPr>
        <w:ind w:left="7"/>
        <w:spacing w:after="0" w:line="204" w:lineRule="auto"/>
        <w:tabs>
          <w:tab w:leader="none" w:pos="3967" w:val="left"/>
        </w:tabs>
        <w:rPr>
          <w:sz w:val="20"/>
          <w:szCs w:val="20"/>
          <w:color w:val="auto"/>
        </w:rPr>
      </w:pPr>
      <w:r>
        <w:rPr>
          <w:rFonts w:ascii="Times New Roman" w:cs="Times New Roman" w:eastAsia="Times New Roman" w:hAnsi="Times New Roman"/>
          <w:sz w:val="7"/>
          <w:szCs w:val="7"/>
          <w:color w:val="auto"/>
        </w:rPr>
        <w:t>напряжений</w:t>
      </w:r>
      <w:r>
        <w:rPr>
          <w:sz w:val="20"/>
          <w:szCs w:val="20"/>
          <w:color w:val="auto"/>
        </w:rPr>
        <w:tab/>
      </w:r>
      <w:r>
        <w:rPr>
          <w:rFonts w:ascii="Times New Roman" w:cs="Times New Roman" w:eastAsia="Times New Roman" w:hAnsi="Times New Roman"/>
          <w:sz w:val="7"/>
          <w:szCs w:val="7"/>
          <w:color w:val="auto"/>
        </w:rPr>
        <w:t>при</w:t>
      </w:r>
    </w:p>
    <w:p>
      <w:pPr>
        <w:spacing w:after="0" w:line="324" w:lineRule="exact"/>
        <w:rPr>
          <w:rFonts w:ascii="Times New Roman" w:cs="Times New Roman" w:eastAsia="Times New Roman" w:hAnsi="Times New Roman"/>
          <w:sz w:val="12"/>
          <w:szCs w:val="12"/>
          <w:i w:val="1"/>
          <w:iCs w:val="1"/>
          <w:color w:val="auto"/>
        </w:rPr>
      </w:pPr>
    </w:p>
    <w:p>
      <w:pPr>
        <w:ind w:left="7"/>
        <w:spacing w:after="0"/>
        <w:rPr>
          <w:sz w:val="20"/>
          <w:szCs w:val="20"/>
          <w:color w:val="auto"/>
        </w:rPr>
      </w:pPr>
      <w:r>
        <w:rPr>
          <w:rFonts w:ascii="Times New Roman" w:cs="Times New Roman" w:eastAsia="Times New Roman" w:hAnsi="Times New Roman"/>
          <w:sz w:val="28"/>
          <w:szCs w:val="28"/>
          <w:color w:val="auto"/>
        </w:rPr>
        <w:t>соединении треугольником образует</w:t>
      </w:r>
    </w:p>
    <w:p>
      <w:pPr>
        <w:ind w:left="7"/>
        <w:spacing w:after="0"/>
        <w:tabs>
          <w:tab w:leader="none" w:pos="847" w:val="left"/>
          <w:tab w:leader="none" w:pos="1367" w:val="left"/>
          <w:tab w:leader="none" w:pos="2847" w:val="left"/>
        </w:tabs>
        <w:rPr>
          <w:sz w:val="20"/>
          <w:szCs w:val="20"/>
          <w:color w:val="auto"/>
        </w:rPr>
      </w:pPr>
      <w:r>
        <w:rPr>
          <w:rFonts w:ascii="Times New Roman" w:cs="Times New Roman" w:eastAsia="Times New Roman" w:hAnsi="Times New Roman"/>
          <w:sz w:val="28"/>
          <w:szCs w:val="28"/>
          <w:color w:val="auto"/>
        </w:rPr>
        <w:t>такой</w:t>
        <w:tab/>
        <w:t>же</w:t>
        <w:tab/>
        <w:t>замкнутый</w:t>
        <w:tab/>
        <w:t>треугольник,</w:t>
      </w:r>
    </w:p>
    <w:p>
      <w:pPr>
        <w:ind w:left="7"/>
        <w:spacing w:after="0"/>
        <w:rPr>
          <w:sz w:val="20"/>
          <w:szCs w:val="20"/>
          <w:color w:val="auto"/>
        </w:rPr>
      </w:pPr>
      <w:r>
        <w:rPr>
          <w:rFonts w:ascii="Times New Roman" w:cs="Times New Roman" w:eastAsia="Times New Roman" w:hAnsi="Times New Roman"/>
          <w:sz w:val="28"/>
          <w:szCs w:val="28"/>
          <w:color w:val="auto"/>
        </w:rPr>
        <w:t>как и при соединении звездой.</w:t>
      </w: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336" w:lineRule="exact"/>
        <w:rPr>
          <w:rFonts w:ascii="Times New Roman" w:cs="Times New Roman" w:eastAsia="Times New Roman" w:hAnsi="Times New Roman"/>
          <w:sz w:val="12"/>
          <w:szCs w:val="12"/>
          <w:i w:val="1"/>
          <w:iCs w:val="1"/>
          <w:color w:val="auto"/>
        </w:rPr>
      </w:pPr>
    </w:p>
    <w:p>
      <w:pPr>
        <w:ind w:left="347"/>
        <w:spacing w:after="0"/>
        <w:rPr>
          <w:sz w:val="20"/>
          <w:szCs w:val="20"/>
          <w:color w:val="auto"/>
        </w:rPr>
      </w:pPr>
      <w:r>
        <w:rPr>
          <w:rFonts w:ascii="Times New Roman" w:cs="Times New Roman" w:eastAsia="Times New Roman" w:hAnsi="Times New Roman"/>
          <w:sz w:val="28"/>
          <w:szCs w:val="28"/>
          <w:color w:val="auto"/>
        </w:rPr>
        <w:t>Если нагрузка симметрична, то</w:t>
      </w:r>
    </w:p>
    <w:p>
      <w:pPr>
        <w:spacing w:after="0" w:line="11" w:lineRule="exact"/>
        <w:rPr>
          <w:rFonts w:ascii="Times New Roman" w:cs="Times New Roman" w:eastAsia="Times New Roman" w:hAnsi="Times New Roman"/>
          <w:sz w:val="12"/>
          <w:szCs w:val="12"/>
          <w:i w:val="1"/>
          <w:iCs w:val="1"/>
          <w:color w:val="auto"/>
        </w:rPr>
      </w:pPr>
    </w:p>
    <w:p>
      <w:pPr>
        <w:ind w:left="47"/>
        <w:spacing w:after="0"/>
        <w:rPr>
          <w:sz w:val="20"/>
          <w:szCs w:val="20"/>
          <w:color w:val="auto"/>
        </w:rPr>
      </w:pP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Z </w:t>
      </w:r>
      <w:r>
        <w:rPr>
          <w:rFonts w:ascii="Times New Roman" w:cs="Times New Roman" w:eastAsia="Times New Roman" w:hAnsi="Times New Roman"/>
          <w:sz w:val="28"/>
          <w:szCs w:val="28"/>
          <w:color w:val="auto"/>
        </w:rPr>
        <w:t>,</w:t>
      </w:r>
    </w:p>
    <w:p>
      <w:pPr>
        <w:spacing w:after="0" w:line="43" w:lineRule="exact"/>
        <w:rPr>
          <w:rFonts w:ascii="Times New Roman" w:cs="Times New Roman" w:eastAsia="Times New Roman" w:hAnsi="Times New Roman"/>
          <w:sz w:val="12"/>
          <w:szCs w:val="12"/>
          <w:i w:val="1"/>
          <w:iCs w:val="1"/>
          <w:color w:val="auto"/>
        </w:rPr>
      </w:pPr>
    </w:p>
    <w:p>
      <w:pPr>
        <w:ind w:left="7" w:right="20" w:hanging="7"/>
        <w:spacing w:after="0" w:line="234" w:lineRule="auto"/>
        <w:tabs>
          <w:tab w:leader="none" w:pos="246" w:val="left"/>
        </w:tabs>
        <w:numPr>
          <w:ilvl w:val="0"/>
          <w:numId w:val="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из полученных соотношений следует, что фазные токи нагрузки и линейные токи одинаковы:</w:t>
      </w:r>
    </w:p>
    <w:p>
      <w:pPr>
        <w:spacing w:after="0" w:line="39" w:lineRule="exact"/>
        <w:rPr>
          <w:rFonts w:ascii="Times New Roman" w:cs="Times New Roman" w:eastAsia="Times New Roman" w:hAnsi="Times New Roman"/>
          <w:sz w:val="12"/>
          <w:szCs w:val="12"/>
          <w:i w:val="1"/>
          <w:iCs w:val="1"/>
          <w:color w:val="auto"/>
        </w:rPr>
      </w:pPr>
    </w:p>
    <w:p>
      <w:pPr>
        <w:ind w:left="47"/>
        <w:spacing w:after="0"/>
        <w:tabs>
          <w:tab w:leader="none" w:pos="2127" w:val="left"/>
        </w:tabs>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Л</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0"/>
          <w:szCs w:val="20"/>
          <w:i w:val="1"/>
          <w:iCs w:val="1"/>
          <w:u w:val="single" w:color="auto"/>
          <w:color w:val="auto"/>
        </w:rPr>
        <w:t xml:space="preserve">I </w:t>
      </w:r>
      <w:r>
        <w:rPr>
          <w:rFonts w:ascii="Times New Roman" w:cs="Times New Roman" w:eastAsia="Times New Roman" w:hAnsi="Times New Roman"/>
          <w:sz w:val="23"/>
          <w:szCs w:val="23"/>
          <w:i w:val="1"/>
          <w:iCs w:val="1"/>
          <w:color w:val="auto"/>
          <w:vertAlign w:val="subscript"/>
        </w:rPr>
        <w:t>ab</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I </w:t>
      </w:r>
      <w:r>
        <w:rPr>
          <w:rFonts w:ascii="Times New Roman" w:cs="Times New Roman" w:eastAsia="Times New Roman" w:hAnsi="Times New Roman"/>
          <w:sz w:val="23"/>
          <w:szCs w:val="23"/>
          <w:i w:val="1"/>
          <w:iCs w:val="1"/>
          <w:color w:val="auto"/>
          <w:vertAlign w:val="subscript"/>
        </w:rPr>
        <w:t>bc</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I </w:t>
      </w:r>
      <w:r>
        <w:rPr>
          <w:rFonts w:ascii="Times New Roman" w:cs="Times New Roman" w:eastAsia="Times New Roman" w:hAnsi="Times New Roman"/>
          <w:sz w:val="23"/>
          <w:szCs w:val="23"/>
          <w:i w:val="1"/>
          <w:iCs w:val="1"/>
          <w:color w:val="auto"/>
          <w:vertAlign w:val="subscript"/>
        </w:rPr>
        <w:t>ca</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I </w:t>
      </w:r>
      <w:r>
        <w:rPr>
          <w:rFonts w:ascii="Times New Roman" w:cs="Times New Roman" w:eastAsia="Times New Roman" w:hAnsi="Times New Roman"/>
          <w:sz w:val="23"/>
          <w:szCs w:val="23"/>
          <w:i w:val="1"/>
          <w:iCs w:val="1"/>
          <w:color w:val="auto"/>
          <w:vertAlign w:val="subscript"/>
        </w:rPr>
        <w:t>Ф</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U </w:t>
      </w:r>
      <w:r>
        <w:rPr>
          <w:rFonts w:ascii="Times New Roman" w:cs="Times New Roman" w:eastAsia="Times New Roman" w:hAnsi="Times New Roman"/>
          <w:sz w:val="23"/>
          <w:szCs w:val="23"/>
          <w:i w:val="1"/>
          <w:iCs w:val="1"/>
          <w:color w:val="auto"/>
          <w:vertAlign w:val="subscript"/>
        </w:rPr>
        <w:t>Ф</w:t>
      </w:r>
      <w:r>
        <w:rPr>
          <w:rFonts w:ascii="Times New Roman" w:cs="Times New Roman" w:eastAsia="Times New Roman" w:hAnsi="Times New Roman"/>
          <w:sz w:val="20"/>
          <w:szCs w:val="20"/>
          <w:i w:val="1"/>
          <w:iCs w:val="1"/>
          <w:u w:val="single" w:color="auto"/>
          <w:color w:val="auto"/>
        </w:rPr>
        <w:t xml:space="preserve">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u w:val="single" w:color="auto"/>
          <w:color w:val="auto"/>
        </w:rPr>
        <w:t xml:space="preserve"> Z </w:t>
      </w:r>
      <w:r>
        <w:rPr>
          <w:rFonts w:ascii="Times New Roman" w:cs="Times New Roman" w:eastAsia="Times New Roman" w:hAnsi="Times New Roman"/>
          <w:sz w:val="24"/>
          <w:szCs w:val="24"/>
          <w:color w:val="auto"/>
        </w:rPr>
        <w:t>,</w:t>
      </w:r>
    </w:p>
    <w:p>
      <w:pPr>
        <w:spacing w:after="0" w:line="46" w:lineRule="exact"/>
        <w:rPr>
          <w:rFonts w:ascii="Times New Roman" w:cs="Times New Roman" w:eastAsia="Times New Roman" w:hAnsi="Times New Roman"/>
          <w:sz w:val="12"/>
          <w:szCs w:val="12"/>
          <w:i w:val="1"/>
          <w:iCs w:val="1"/>
          <w:color w:val="auto"/>
        </w:rPr>
      </w:pPr>
    </w:p>
    <w:p>
      <w:pPr>
        <w:ind w:left="7"/>
        <w:spacing w:after="0"/>
        <w:rPr>
          <w:sz w:val="20"/>
          <w:szCs w:val="20"/>
          <w:color w:val="auto"/>
        </w:rPr>
      </w:pPr>
      <w:r>
        <w:rPr>
          <w:rFonts w:ascii="Times New Roman" w:cs="Times New Roman" w:eastAsia="Times New Roman" w:hAnsi="Times New Roman"/>
          <w:sz w:val="28"/>
          <w:szCs w:val="28"/>
          <w:color w:val="auto"/>
        </w:rPr>
        <w:t>а их векторы образуют симметричные системы.</w:t>
      </w: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45" w:lineRule="exact"/>
        <w:rPr>
          <w:rFonts w:ascii="Times New Roman" w:cs="Times New Roman" w:eastAsia="Times New Roman" w:hAnsi="Times New Roman"/>
          <w:sz w:val="12"/>
          <w:szCs w:val="12"/>
          <w:i w:val="1"/>
          <w:iCs w:val="1"/>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51</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71" o:spid="_x0000_s15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72" o:spid="_x0000_s15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73" o:spid="_x0000_s15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74" o:spid="_x0000_s15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75" o:spid="_x0000_s16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76" o:spid="_x0000_s16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97">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3562985</wp:posOffset>
            </wp:positionH>
            <wp:positionV relativeFrom="paragraph">
              <wp:posOffset>165735</wp:posOffset>
            </wp:positionV>
            <wp:extent cx="1842770" cy="180340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8">
                      <a:extLst>
                        <a:ext uri="{28A0092B-C50C-407E-A947-70E740481C1C}"/>
                      </a:extLst>
                    </a:blip>
                    <a:srcRect/>
                    <a:stretch>
                      <a:fillRect/>
                    </a:stretch>
                  </pic:blipFill>
                  <pic:spPr bwMode="auto">
                    <a:xfrm>
                      <a:off x="0" y="0"/>
                      <a:ext cx="1842770" cy="1803400"/>
                    </a:xfrm>
                    <a:prstGeom prst="rect">
                      <a:avLst/>
                    </a:prstGeom>
                    <a:noFill/>
                  </pic:spPr>
                </pic:pic>
              </a:graphicData>
            </a:graphic>
          </wp:anchor>
        </w:drawing>
      </w:r>
    </w:p>
    <w:p>
      <w:pPr>
        <w:spacing w:after="0" w:line="266"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Из векторной диаграммы следует, что</w:t>
      </w:r>
    </w:p>
    <w:p>
      <w:pPr>
        <w:spacing w:after="0" w:line="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при симметричной нагрузке величины</w:t>
      </w:r>
    </w:p>
    <w:p>
      <w:pPr>
        <w:ind w:left="7"/>
        <w:spacing w:after="0"/>
        <w:tabs>
          <w:tab w:leader="none" w:pos="1347" w:val="left"/>
          <w:tab w:leader="none" w:pos="2887" w:val="left"/>
        </w:tabs>
        <w:rPr>
          <w:sz w:val="20"/>
          <w:szCs w:val="20"/>
          <w:color w:val="auto"/>
        </w:rPr>
      </w:pPr>
      <w:r>
        <w:rPr>
          <w:rFonts w:ascii="Times New Roman" w:cs="Times New Roman" w:eastAsia="Times New Roman" w:hAnsi="Times New Roman"/>
          <w:sz w:val="28"/>
          <w:szCs w:val="28"/>
          <w:color w:val="auto"/>
        </w:rPr>
        <w:t>линейных</w:t>
        <w:tab/>
        <w:t>и  фазных</w:t>
      </w:r>
      <w:r>
        <w:rPr>
          <w:sz w:val="20"/>
          <w:szCs w:val="20"/>
          <w:color w:val="auto"/>
        </w:rPr>
        <w:tab/>
      </w:r>
      <w:r>
        <w:rPr>
          <w:rFonts w:ascii="Times New Roman" w:cs="Times New Roman" w:eastAsia="Times New Roman" w:hAnsi="Times New Roman"/>
          <w:sz w:val="28"/>
          <w:szCs w:val="28"/>
          <w:color w:val="auto"/>
        </w:rPr>
        <w:t>токов  связаны</w:t>
      </w:r>
    </w:p>
    <w:p>
      <w:pPr>
        <w:ind w:left="7"/>
        <w:spacing w:after="0"/>
        <w:rPr>
          <w:sz w:val="20"/>
          <w:szCs w:val="20"/>
          <w:color w:val="auto"/>
        </w:rPr>
      </w:pPr>
      <w:r>
        <w:rPr>
          <w:rFonts w:ascii="Times New Roman" w:cs="Times New Roman" w:eastAsia="Times New Roman" w:hAnsi="Times New Roman"/>
          <w:sz w:val="28"/>
          <w:szCs w:val="28"/>
          <w:color w:val="auto"/>
        </w:rPr>
        <w:t>соотношением:</w:t>
      </w:r>
    </w:p>
    <w:p>
      <w:pPr>
        <w:spacing w:after="0" w:line="18" w:lineRule="exact"/>
        <w:rPr>
          <w:sz w:val="20"/>
          <w:szCs w:val="20"/>
          <w:color w:val="auto"/>
        </w:rPr>
      </w:pPr>
    </w:p>
    <w:p>
      <w:pPr>
        <w:ind w:left="1567"/>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Л</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cos 60</w:t>
      </w:r>
      <w:r>
        <w:rPr>
          <w:rFonts w:ascii="Times New Roman" w:cs="Times New Roman" w:eastAsia="Times New Roman" w:hAnsi="Times New Roman"/>
          <w:sz w:val="28"/>
          <w:szCs w:val="28"/>
          <w:color w:val="auto"/>
          <w:vertAlign w:val="superscript"/>
        </w:rPr>
        <w:t>0</w:t>
      </w:r>
    </w:p>
    <w:p>
      <w:pPr>
        <w:spacing w:after="0" w:line="51" w:lineRule="exact"/>
        <w:rPr>
          <w:sz w:val="20"/>
          <w:szCs w:val="20"/>
          <w:color w:val="auto"/>
        </w:rPr>
      </w:pPr>
    </w:p>
    <w:p>
      <w:pPr>
        <w:ind w:left="1807"/>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Л</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xml:space="preserve"> </w:t>
      </w:r>
      <w:r>
        <w:rPr>
          <w:sz w:val="1"/>
          <w:szCs w:val="1"/>
          <w:color w:val="auto"/>
        </w:rPr>
        <w:drawing>
          <wp:inline distT="0" distB="0" distL="0" distR="0">
            <wp:extent cx="55245" cy="5969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99">
                      <a:extLst>
                        <a:ext uri="{28A0092B-C50C-407E-A947-70E740481C1C}"/>
                      </a:extLst>
                    </a:blip>
                    <a:srcRect/>
                    <a:stretch>
                      <a:fillRect/>
                    </a:stretch>
                  </pic:blipFill>
                  <pic:spPr bwMode="auto">
                    <a:xfrm>
                      <a:off x="0" y="0"/>
                      <a:ext cx="55245" cy="59690"/>
                    </a:xfrm>
                    <a:prstGeom prst="rect">
                      <a:avLst/>
                    </a:prstGeom>
                    <a:noFill/>
                    <a:ln>
                      <a:noFill/>
                    </a:ln>
                  </pic:spPr>
                </pic:pic>
              </a:graphicData>
            </a:graphic>
          </wp:inline>
        </w:drawing>
        <w:drawing>
          <wp:inline distT="0" distB="0" distL="0" distR="0">
            <wp:extent cx="43815" cy="15303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00">
                      <a:extLst>
                        <a:ext uri="{28A0092B-C50C-407E-A947-70E740481C1C}"/>
                      </a:extLst>
                    </a:blip>
                    <a:srcRect/>
                    <a:stretch>
                      <a:fillRect/>
                    </a:stretch>
                  </pic:blipFill>
                  <pic:spPr bwMode="auto">
                    <a:xfrm>
                      <a:off x="0" y="0"/>
                      <a:ext cx="43815" cy="153035"/>
                    </a:xfrm>
                    <a:prstGeom prst="rect">
                      <a:avLst/>
                    </a:prstGeom>
                    <a:noFill/>
                    <a:ln>
                      <a:noFill/>
                    </a:ln>
                  </pic:spPr>
                </pic:pic>
              </a:graphicData>
            </a:graphic>
          </wp:inline>
        </w:drawing>
      </w:r>
      <w:r>
        <w:rPr>
          <w:rFonts w:ascii="Times New Roman" w:cs="Times New Roman" w:eastAsia="Times New Roman" w:hAnsi="Times New Roman"/>
          <w:sz w:val="24"/>
          <w:szCs w:val="24"/>
          <w:color w:val="auto"/>
        </w:rPr>
        <w:t xml:space="preserve">3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7"/>
          <w:szCs w:val="27"/>
          <w:i w:val="1"/>
          <w:iCs w:val="1"/>
          <w:color w:val="auto"/>
          <w:vertAlign w:val="subscript"/>
        </w:rPr>
        <w:t>Ф</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1560830</wp:posOffset>
                </wp:positionH>
                <wp:positionV relativeFrom="paragraph">
                  <wp:posOffset>-187325</wp:posOffset>
                </wp:positionV>
                <wp:extent cx="81915" cy="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915" cy="4763"/>
                        </a:xfrm>
                        <a:prstGeom prst="line">
                          <a:avLst/>
                        </a:prstGeom>
                        <a:solidFill>
                          <a:srgbClr val="FFFFFF"/>
                        </a:solidFill>
                        <a:ln w="6419">
                          <a:solidFill>
                            <a:srgbClr val="0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pt,-14.7499pt" to="129.35pt,-14.7499pt" o:allowincell="f" strokecolor="#000000" strokeweight="0.5054pt"/>
            </w:pict>
          </mc:Fallback>
        </mc:AlternateContent>
        <w:drawing>
          <wp:anchor simplePos="0" relativeHeight="251657728" behindDoc="1" locked="0" layoutInCell="0" allowOverlap="1">
            <wp:simplePos x="0" y="0"/>
            <wp:positionH relativeFrom="column">
              <wp:posOffset>5416550</wp:posOffset>
            </wp:positionH>
            <wp:positionV relativeFrom="paragraph">
              <wp:posOffset>155575</wp:posOffset>
            </wp:positionV>
            <wp:extent cx="274955" cy="20764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01">
                      <a:extLst>
                        <a:ext uri="{28A0092B-C50C-407E-A947-70E740481C1C}"/>
                      </a:extLst>
                    </a:blip>
                    <a:srcRect/>
                    <a:stretch>
                      <a:fillRect/>
                    </a:stretch>
                  </pic:blipFill>
                  <pic:spPr bwMode="auto">
                    <a:xfrm>
                      <a:off x="0" y="0"/>
                      <a:ext cx="274955" cy="2076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left="4547" w:right="860" w:hanging="3688"/>
        <w:spacing w:after="0" w:line="235" w:lineRule="auto"/>
        <w:tabs>
          <w:tab w:leader="none" w:pos="1138" w:val="left"/>
        </w:tabs>
        <w:numPr>
          <w:ilvl w:val="1"/>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Трехфазная цепь, соединенная треугольником при несимметричной нагрузке.</w:t>
      </w:r>
    </w:p>
    <w:p>
      <w:pPr>
        <w:spacing w:after="0" w:line="323" w:lineRule="exact"/>
        <w:rPr>
          <w:rFonts w:ascii="Times New Roman" w:cs="Times New Roman" w:eastAsia="Times New Roman" w:hAnsi="Times New Roman"/>
          <w:sz w:val="28"/>
          <w:szCs w:val="28"/>
          <w:color w:val="auto"/>
        </w:rPr>
      </w:pPr>
    </w:p>
    <w:p>
      <w:pPr>
        <w:ind w:left="267" w:hanging="267"/>
        <w:spacing w:after="0"/>
        <w:tabs>
          <w:tab w:leader="none" w:pos="267"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случае несимметичной нагрузки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3561715</wp:posOffset>
            </wp:positionH>
            <wp:positionV relativeFrom="paragraph">
              <wp:posOffset>-16510</wp:posOffset>
            </wp:positionV>
            <wp:extent cx="1842135" cy="174053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02">
                      <a:extLst>
                        <a:ext uri="{28A0092B-C50C-407E-A947-70E740481C1C}"/>
                      </a:extLst>
                    </a:blip>
                    <a:srcRect/>
                    <a:stretch>
                      <a:fillRect/>
                    </a:stretch>
                  </pic:blipFill>
                  <pic:spPr bwMode="auto">
                    <a:xfrm>
                      <a:off x="0" y="0"/>
                      <a:ext cx="1842135" cy="1740535"/>
                    </a:xfrm>
                    <a:prstGeom prst="rect">
                      <a:avLst/>
                    </a:prstGeom>
                    <a:noFill/>
                  </pic:spPr>
                </pic:pic>
              </a:graphicData>
            </a:graphic>
          </wp:anchor>
        </w:drawing>
      </w:r>
    </w:p>
    <w:p>
      <w:pPr>
        <w:spacing w:after="0" w:line="314" w:lineRule="exact"/>
        <w:rPr>
          <w:sz w:val="20"/>
          <w:szCs w:val="20"/>
          <w:color w:val="auto"/>
        </w:rPr>
      </w:pPr>
    </w:p>
    <w:p>
      <w:pPr>
        <w:ind w:left="747"/>
        <w:spacing w:after="0"/>
        <w:rPr>
          <w:sz w:val="20"/>
          <w:szCs w:val="20"/>
          <w:color w:val="auto"/>
        </w:rPr>
      </w:pP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350"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и симметрия векторных систем токов</w:t>
      </w:r>
    </w:p>
    <w:p>
      <w:pPr>
        <w:ind w:left="7"/>
        <w:spacing w:after="0"/>
        <w:tabs>
          <w:tab w:leader="none" w:pos="1747" w:val="left"/>
          <w:tab w:leader="none" w:pos="2367" w:val="left"/>
          <w:tab w:leader="none" w:pos="2787" w:val="left"/>
          <w:tab w:leader="none" w:pos="3907" w:val="left"/>
        </w:tabs>
        <w:rPr>
          <w:sz w:val="20"/>
          <w:szCs w:val="20"/>
          <w:color w:val="auto"/>
        </w:rPr>
      </w:pPr>
      <w:r>
        <w:rPr>
          <w:rFonts w:ascii="Times New Roman" w:cs="Times New Roman" w:eastAsia="Times New Roman" w:hAnsi="Times New Roman"/>
          <w:sz w:val="28"/>
          <w:szCs w:val="28"/>
          <w:color w:val="auto"/>
        </w:rPr>
        <w:t>нарушается.</w:t>
        <w:tab/>
        <w:t>Но</w:t>
        <w:tab/>
        <w:t>в</w:t>
        <w:tab/>
        <w:t>любом</w:t>
      </w:r>
      <w:r>
        <w:rPr>
          <w:sz w:val="20"/>
          <w:szCs w:val="20"/>
          <w:color w:val="auto"/>
        </w:rPr>
        <w:tab/>
      </w:r>
      <w:r>
        <w:rPr>
          <w:rFonts w:ascii="Times New Roman" w:cs="Times New Roman" w:eastAsia="Times New Roman" w:hAnsi="Times New Roman"/>
          <w:sz w:val="27"/>
          <w:szCs w:val="27"/>
          <w:color w:val="auto"/>
        </w:rPr>
        <w:t>случае</w:t>
      </w:r>
    </w:p>
    <w:p>
      <w:pPr>
        <w:ind w:left="7"/>
        <w:spacing w:after="0"/>
        <w:rPr>
          <w:sz w:val="20"/>
          <w:szCs w:val="20"/>
          <w:color w:val="auto"/>
        </w:rPr>
      </w:pPr>
      <w:r>
        <w:rPr>
          <w:rFonts w:ascii="Times New Roman" w:cs="Times New Roman" w:eastAsia="Times New Roman" w:hAnsi="Times New Roman"/>
          <w:sz w:val="28"/>
          <w:szCs w:val="28"/>
          <w:color w:val="auto"/>
        </w:rPr>
        <w:t>система векторов фазных напряжений</w:t>
      </w:r>
    </w:p>
    <w:p>
      <w:pPr>
        <w:ind w:left="7"/>
        <w:spacing w:after="0"/>
        <w:tabs>
          <w:tab w:leader="none" w:pos="1247" w:val="left"/>
          <w:tab w:leader="none" w:pos="2587" w:val="left"/>
          <w:tab w:leader="none" w:pos="2967" w:val="left"/>
          <w:tab w:leader="none" w:pos="3927" w:val="left"/>
        </w:tabs>
        <w:rPr>
          <w:sz w:val="20"/>
          <w:szCs w:val="20"/>
          <w:color w:val="auto"/>
        </w:rPr>
      </w:pPr>
      <w:r>
        <w:rPr>
          <w:rFonts w:ascii="Times New Roman" w:cs="Times New Roman" w:eastAsia="Times New Roman" w:hAnsi="Times New Roman"/>
          <w:sz w:val="28"/>
          <w:szCs w:val="28"/>
          <w:color w:val="auto"/>
        </w:rPr>
        <w:t>остается</w:t>
        <w:tab/>
        <w:t>жесткой,</w:t>
        <w:tab/>
        <w:t>а</w:t>
        <w:tab/>
        <w:t>также</w:t>
      </w:r>
      <w:r>
        <w:rPr>
          <w:sz w:val="20"/>
          <w:szCs w:val="20"/>
          <w:color w:val="auto"/>
        </w:rPr>
        <w:tab/>
      </w:r>
      <w:r>
        <w:rPr>
          <w:rFonts w:ascii="Times New Roman" w:cs="Times New Roman" w:eastAsia="Times New Roman" w:hAnsi="Times New Roman"/>
          <w:sz w:val="27"/>
          <w:szCs w:val="27"/>
          <w:color w:val="auto"/>
        </w:rPr>
        <w:t>всегда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5414010</wp:posOffset>
            </wp:positionH>
            <wp:positionV relativeFrom="paragraph">
              <wp:posOffset>-24765</wp:posOffset>
            </wp:positionV>
            <wp:extent cx="274955" cy="20828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03">
                      <a:extLst>
                        <a:ext uri="{28A0092B-C50C-407E-A947-70E740481C1C}"/>
                      </a:extLst>
                    </a:blip>
                    <a:srcRect/>
                    <a:stretch>
                      <a:fillRect/>
                    </a:stretch>
                  </pic:blipFill>
                  <pic:spPr bwMode="auto">
                    <a:xfrm>
                      <a:off x="0" y="0"/>
                      <a:ext cx="274955" cy="208280"/>
                    </a:xfrm>
                    <a:prstGeom prst="rect">
                      <a:avLst/>
                    </a:prstGeom>
                    <a:noFill/>
                  </pic:spPr>
                </pic:pic>
              </a:graphicData>
            </a:graphic>
          </wp:anchor>
        </w:drawing>
      </w:r>
    </w:p>
    <w:p>
      <w:pPr>
        <w:ind w:left="7"/>
        <w:spacing w:after="0"/>
        <w:tabs>
          <w:tab w:leader="none" w:pos="1927" w:val="left"/>
          <w:tab w:leader="none" w:pos="3907" w:val="left"/>
        </w:tabs>
        <w:rPr>
          <w:sz w:val="20"/>
          <w:szCs w:val="20"/>
          <w:color w:val="auto"/>
        </w:rPr>
      </w:pPr>
      <w:r>
        <w:rPr>
          <w:rFonts w:ascii="Times New Roman" w:cs="Times New Roman" w:eastAsia="Times New Roman" w:hAnsi="Times New Roman"/>
          <w:sz w:val="28"/>
          <w:szCs w:val="28"/>
          <w:color w:val="auto"/>
        </w:rPr>
        <w:t>выполняется</w:t>
      </w:r>
      <w:r>
        <w:rPr>
          <w:sz w:val="20"/>
          <w:szCs w:val="20"/>
          <w:color w:val="auto"/>
        </w:rPr>
        <w:tab/>
      </w:r>
      <w:r>
        <w:rPr>
          <w:rFonts w:ascii="Times New Roman" w:cs="Times New Roman" w:eastAsia="Times New Roman" w:hAnsi="Times New Roman"/>
          <w:sz w:val="28"/>
          <w:szCs w:val="28"/>
          <w:color w:val="auto"/>
        </w:rPr>
        <w:t>соотношение</w:t>
      </w:r>
      <w:r>
        <w:rPr>
          <w:sz w:val="20"/>
          <w:szCs w:val="20"/>
          <w:color w:val="auto"/>
        </w:rPr>
        <w:tab/>
      </w:r>
      <w:r>
        <w:rPr>
          <w:rFonts w:ascii="Times New Roman" w:cs="Times New Roman" w:eastAsia="Times New Roman" w:hAnsi="Times New Roman"/>
          <w:sz w:val="28"/>
          <w:szCs w:val="28"/>
          <w:color w:val="auto"/>
        </w:rPr>
        <w:t>между</w:t>
      </w:r>
    </w:p>
    <w:p>
      <w:pPr>
        <w:spacing w:after="0" w:line="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линейными токами:</w:t>
      </w:r>
    </w:p>
    <w:p>
      <w:pPr>
        <w:spacing w:after="0" w:line="32" w:lineRule="exact"/>
        <w:rPr>
          <w:sz w:val="20"/>
          <w:szCs w:val="20"/>
          <w:color w:val="auto"/>
        </w:rPr>
      </w:pPr>
    </w:p>
    <w:p>
      <w:pPr>
        <w:ind w:left="667"/>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355" w:lineRule="exact"/>
        <w:rPr>
          <w:sz w:val="20"/>
          <w:szCs w:val="20"/>
          <w:color w:val="auto"/>
        </w:rPr>
      </w:pPr>
    </w:p>
    <w:p>
      <w:pPr>
        <w:jc w:val="both"/>
        <w:ind w:left="7" w:firstLine="341"/>
        <w:spacing w:after="0" w:line="234" w:lineRule="auto"/>
        <w:tabs>
          <w:tab w:leader="none" w:pos="653" w:val="left"/>
        </w:tabs>
        <w:numPr>
          <w:ilvl w:val="0"/>
          <w:numId w:val="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случае обрыва линейного провода А-а при соединении треугольником фазы нагрузки </w:t>
      </w:r>
      <w:r>
        <w:rPr>
          <w:rFonts w:ascii="Times New Roman" w:cs="Times New Roman" w:eastAsia="Times New Roman" w:hAnsi="Times New Roman"/>
          <w:sz w:val="24"/>
          <w:szCs w:val="24"/>
          <w:i w:val="1"/>
          <w:iCs w:val="1"/>
          <w:color w:val="auto"/>
        </w:rPr>
        <w:t>ca</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ab</w:t>
      </w:r>
      <w:r>
        <w:rPr>
          <w:rFonts w:ascii="Times New Roman" w:cs="Times New Roman" w:eastAsia="Times New Roman" w:hAnsi="Times New Roman"/>
          <w:sz w:val="28"/>
          <w:szCs w:val="28"/>
          <w:color w:val="auto"/>
        </w:rPr>
        <w:t xml:space="preserve"> оказываются соединенными последовательно, их можно</w:t>
      </w:r>
    </w:p>
    <w:p>
      <w:pPr>
        <w:spacing w:after="0" w:line="14" w:lineRule="exact"/>
        <w:rPr>
          <w:sz w:val="20"/>
          <w:szCs w:val="20"/>
          <w:color w:val="auto"/>
        </w:rPr>
      </w:pPr>
    </w:p>
    <w:p>
      <w:pPr>
        <w:ind w:left="7"/>
        <w:spacing w:after="0" w:line="270" w:lineRule="auto"/>
        <w:rPr>
          <w:sz w:val="20"/>
          <w:szCs w:val="20"/>
          <w:color w:val="auto"/>
        </w:rPr>
      </w:pPr>
      <w:r>
        <w:rPr>
          <w:rFonts w:ascii="Times New Roman" w:cs="Times New Roman" w:eastAsia="Times New Roman" w:hAnsi="Times New Roman"/>
          <w:sz w:val="28"/>
          <w:szCs w:val="28"/>
          <w:color w:val="auto"/>
        </w:rPr>
        <w:t xml:space="preserve">рассматривать как одно общее сопротивление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8"/>
          <w:szCs w:val="28"/>
          <w:color w:val="auto"/>
        </w:rPr>
        <w:t xml:space="preserve"> , которое, как и сопротивление фазы </w:t>
      </w:r>
      <w:r>
        <w:rPr>
          <w:rFonts w:ascii="Times New Roman" w:cs="Times New Roman" w:eastAsia="Times New Roman" w:hAnsi="Times New Roman"/>
          <w:sz w:val="24"/>
          <w:szCs w:val="24"/>
          <w:i w:val="1"/>
          <w:iCs w:val="1"/>
          <w:color w:val="auto"/>
        </w:rPr>
        <w:t>bc</w:t>
      </w:r>
      <w:r>
        <w:rPr>
          <w:rFonts w:ascii="Times New Roman" w:cs="Times New Roman" w:eastAsia="Times New Roman" w:hAnsi="Times New Roman"/>
          <w:sz w:val="28"/>
          <w:szCs w:val="28"/>
          <w:color w:val="auto"/>
        </w:rPr>
        <w:t xml:space="preserve"> , находится под напряжением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8"/>
          <w:szCs w:val="28"/>
          <w:color w:val="auto"/>
        </w:rPr>
        <w:t xml:space="preserve"> .</w:t>
      </w:r>
    </w:p>
    <w:p>
      <w:pPr>
        <w:ind w:left="347"/>
        <w:spacing w:after="0" w:line="231" w:lineRule="auto"/>
        <w:rPr>
          <w:sz w:val="20"/>
          <w:szCs w:val="20"/>
          <w:color w:val="auto"/>
        </w:rPr>
      </w:pPr>
      <w:r>
        <w:rPr>
          <w:rFonts w:ascii="Times New Roman" w:cs="Times New Roman" w:eastAsia="Times New Roman" w:hAnsi="Times New Roman"/>
          <w:sz w:val="28"/>
          <w:szCs w:val="28"/>
          <w:color w:val="auto"/>
        </w:rPr>
        <w:t>Согласно второму закону Кирхгофа</w:t>
      </w:r>
    </w:p>
    <w:tbl>
      <w:tblPr>
        <w:tblLayout w:type="fixed"/>
        <w:tblInd w:w="347" w:type="dxa"/>
        <w:tblCellMar>
          <w:top w:w="0" w:type="dxa"/>
          <w:left w:w="0" w:type="dxa"/>
          <w:bottom w:w="0" w:type="dxa"/>
          <w:right w:w="0" w:type="dxa"/>
        </w:tblCellMar>
      </w:tblPr>
      <w:tr>
        <w:trPr>
          <w:trHeight w:val="297"/>
        </w:trPr>
        <w:tc>
          <w:tcPr>
            <w:tcW w:w="28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gridSpan w:val="3"/>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440" w:type="dxa"/>
            <w:vAlign w:val="bottom"/>
            <w:gridSpan w:val="6"/>
            <w:vMerge w:val="restart"/>
          </w:tcPr>
          <w:p>
            <w:pPr>
              <w:spacing w:after="0" w:line="354" w:lineRule="exact"/>
              <w:rPr>
                <w:sz w:val="20"/>
                <w:szCs w:val="20"/>
                <w:color w:val="auto"/>
              </w:rPr>
            </w:pPr>
            <w:r>
              <w:rPr>
                <w:rFonts w:ascii="Times New Roman" w:cs="Times New Roman" w:eastAsia="Times New Roman" w:hAnsi="Times New Roman"/>
                <w:sz w:val="13"/>
                <w:szCs w:val="13"/>
                <w:i w:val="1"/>
                <w:iCs w:val="1"/>
                <w:color w:val="auto"/>
              </w:rPr>
              <w:t xml:space="preserve">bc </w:t>
            </w:r>
            <w:r>
              <w:rPr>
                <w:rFonts w:ascii="Symbol" w:cs="Symbol" w:eastAsia="Symbol" w:hAnsi="Symbol"/>
                <w:sz w:val="38"/>
                <w:szCs w:val="38"/>
                <w:color w:val="auto"/>
                <w:vertAlign w:val="superscript"/>
              </w:rPr>
              <w:t></w:t>
            </w:r>
          </w:p>
        </w:tc>
        <w:tc>
          <w:tcPr>
            <w:tcW w:w="8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74"/>
              </w:rPr>
              <w:t>I</w:t>
            </w:r>
          </w:p>
        </w:tc>
        <w:tc>
          <w:tcPr>
            <w:tcW w:w="16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i w:val="1"/>
                <w:iCs w:val="1"/>
                <w:color w:val="auto"/>
                <w:w w:val="90"/>
              </w:rPr>
              <w:t>ca</w:t>
            </w:r>
          </w:p>
        </w:tc>
        <w:tc>
          <w:tcPr>
            <w:tcW w:w="160" w:type="dxa"/>
            <w:vAlign w:val="bottom"/>
            <w:gridSpan w:val="2"/>
          </w:tcPr>
          <w:p>
            <w:pPr>
              <w:spacing w:after="0"/>
              <w:rPr>
                <w:sz w:val="20"/>
                <w:szCs w:val="20"/>
                <w:color w:val="auto"/>
              </w:rPr>
            </w:pPr>
            <w:r>
              <w:rPr>
                <w:rFonts w:ascii="Times New Roman" w:cs="Times New Roman" w:eastAsia="Times New Roman" w:hAnsi="Times New Roman"/>
                <w:sz w:val="24"/>
                <w:szCs w:val="24"/>
                <w:i w:val="1"/>
                <w:iCs w:val="1"/>
                <w:color w:val="auto"/>
              </w:rPr>
              <w:t>Z</w:t>
            </w:r>
          </w:p>
        </w:tc>
        <w:tc>
          <w:tcPr>
            <w:tcW w:w="400" w:type="dxa"/>
            <w:vAlign w:val="bottom"/>
            <w:gridSpan w:val="7"/>
            <w:vMerge w:val="restart"/>
          </w:tcPr>
          <w:p>
            <w:pPr>
              <w:jc w:val="center"/>
              <w:spacing w:after="0" w:line="354" w:lineRule="exact"/>
              <w:rPr>
                <w:sz w:val="20"/>
                <w:szCs w:val="20"/>
                <w:color w:val="auto"/>
              </w:rPr>
            </w:pPr>
            <w:r>
              <w:rPr>
                <w:rFonts w:ascii="Times New Roman" w:cs="Times New Roman" w:eastAsia="Times New Roman" w:hAnsi="Times New Roman"/>
                <w:sz w:val="13"/>
                <w:szCs w:val="13"/>
                <w:i w:val="1"/>
                <w:iCs w:val="1"/>
                <w:color w:val="auto"/>
              </w:rPr>
              <w:t xml:space="preserve">ca </w:t>
            </w:r>
            <w:r>
              <w:rPr>
                <w:rFonts w:ascii="Symbol" w:cs="Symbol" w:eastAsia="Symbol" w:hAnsi="Symbol"/>
                <w:sz w:val="38"/>
                <w:szCs w:val="38"/>
                <w:color w:val="auto"/>
                <w:vertAlign w:val="superscript"/>
              </w:rPr>
              <w:t></w:t>
            </w:r>
          </w:p>
        </w:tc>
        <w:tc>
          <w:tcPr>
            <w:tcW w:w="100" w:type="dxa"/>
            <w:vAlign w:val="bottom"/>
            <w:gridSpan w:val="4"/>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200" w:type="dxa"/>
            <w:vAlign w:val="bottom"/>
            <w:gridSpan w:val="3"/>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w w:val="99"/>
              </w:rPr>
              <w:t>ab</w:t>
            </w:r>
          </w:p>
        </w:tc>
        <w:tc>
          <w:tcPr>
            <w:tcW w:w="140" w:type="dxa"/>
            <w:vAlign w:val="bottom"/>
          </w:tcPr>
          <w:p>
            <w:pPr>
              <w:spacing w:after="0"/>
              <w:rPr>
                <w:sz w:val="20"/>
                <w:szCs w:val="20"/>
                <w:color w:val="auto"/>
              </w:rPr>
            </w:pPr>
            <w:r>
              <w:rPr>
                <w:rFonts w:ascii="Times New Roman" w:cs="Times New Roman" w:eastAsia="Times New Roman" w:hAnsi="Times New Roman"/>
                <w:sz w:val="24"/>
                <w:szCs w:val="24"/>
                <w:i w:val="1"/>
                <w:iCs w:val="1"/>
                <w:color w:val="auto"/>
                <w:w w:val="89"/>
              </w:rPr>
              <w:t>Z</w:t>
            </w:r>
          </w:p>
        </w:tc>
        <w:tc>
          <w:tcPr>
            <w:tcW w:w="1340" w:type="dxa"/>
            <w:vAlign w:val="bottom"/>
            <w:gridSpan w:val="11"/>
            <w:vMerge w:val="restart"/>
          </w:tcPr>
          <w:p>
            <w:pPr>
              <w:ind w:left="20"/>
              <w:spacing w:after="0"/>
              <w:rPr>
                <w:sz w:val="20"/>
                <w:szCs w:val="20"/>
                <w:color w:val="auto"/>
              </w:rPr>
            </w:pP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0 </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58"/>
        </w:trPr>
        <w:tc>
          <w:tcPr>
            <w:tcW w:w="28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80" w:type="dxa"/>
            <w:vAlign w:val="bottom"/>
            <w:tcBorders>
              <w:bottom w:val="single" w:sz="8" w:color="auto"/>
            </w:tcBorders>
            <w:gridSpan w:val="3"/>
            <w:vMerge w:val="continue"/>
          </w:tcPr>
          <w:p>
            <w:pPr>
              <w:spacing w:after="0"/>
              <w:rPr>
                <w:sz w:val="5"/>
                <w:szCs w:val="5"/>
                <w:color w:val="auto"/>
              </w:rPr>
            </w:pPr>
          </w:p>
        </w:tc>
        <w:tc>
          <w:tcPr>
            <w:tcW w:w="440" w:type="dxa"/>
            <w:vAlign w:val="bottom"/>
            <w:gridSpan w:val="6"/>
            <w:vMerge w:val="continue"/>
          </w:tcPr>
          <w:p>
            <w:pPr>
              <w:spacing w:after="0"/>
              <w:rPr>
                <w:sz w:val="5"/>
                <w:szCs w:val="5"/>
                <w:color w:val="auto"/>
              </w:rPr>
            </w:pPr>
          </w:p>
        </w:tc>
        <w:tc>
          <w:tcPr>
            <w:tcW w:w="80" w:type="dxa"/>
            <w:vAlign w:val="bottom"/>
            <w:tcBorders>
              <w:left w:val="single" w:sz="8" w:color="auto"/>
              <w:bottom w:val="single" w:sz="8" w:color="auto"/>
            </w:tcBorders>
            <w:shd w:val="clear" w:color="auto" w:fill="000000"/>
          </w:tcPr>
          <w:p>
            <w:pPr>
              <w:spacing w:after="0"/>
              <w:rPr>
                <w:sz w:val="5"/>
                <w:szCs w:val="5"/>
                <w:color w:val="auto"/>
              </w:rPr>
            </w:pPr>
          </w:p>
        </w:tc>
        <w:tc>
          <w:tcPr>
            <w:tcW w:w="160" w:type="dxa"/>
            <w:vAlign w:val="bottom"/>
            <w:gridSpan w:val="3"/>
            <w:vMerge w:val="continue"/>
          </w:tcPr>
          <w:p>
            <w:pPr>
              <w:spacing w:after="0"/>
              <w:rPr>
                <w:sz w:val="5"/>
                <w:szCs w:val="5"/>
                <w:color w:val="auto"/>
              </w:rPr>
            </w:pPr>
          </w:p>
        </w:tc>
        <w:tc>
          <w:tcPr>
            <w:tcW w:w="80" w:type="dxa"/>
            <w:vAlign w:val="bottom"/>
            <w:tcBorders>
              <w:left w:val="single" w:sz="8" w:color="auto"/>
              <w:bottom w:val="single" w:sz="8" w:color="auto"/>
            </w:tcBorders>
            <w:shd w:val="clear" w:color="auto" w:fill="000000"/>
          </w:tcPr>
          <w:p>
            <w:pPr>
              <w:spacing w:after="0"/>
              <w:rPr>
                <w:sz w:val="5"/>
                <w:szCs w:val="5"/>
                <w:color w:val="auto"/>
              </w:rPr>
            </w:pPr>
          </w:p>
        </w:tc>
        <w:tc>
          <w:tcPr>
            <w:tcW w:w="80" w:type="dxa"/>
            <w:vAlign w:val="bottom"/>
            <w:tcBorders>
              <w:bottom w:val="single" w:sz="8" w:color="auto"/>
            </w:tcBorders>
            <w:shd w:val="clear" w:color="auto" w:fill="000000"/>
          </w:tcPr>
          <w:p>
            <w:pPr>
              <w:spacing w:after="0"/>
              <w:rPr>
                <w:sz w:val="5"/>
                <w:szCs w:val="5"/>
                <w:color w:val="auto"/>
              </w:rPr>
            </w:pPr>
          </w:p>
        </w:tc>
        <w:tc>
          <w:tcPr>
            <w:tcW w:w="400" w:type="dxa"/>
            <w:vAlign w:val="bottom"/>
            <w:gridSpan w:val="7"/>
            <w:vMerge w:val="continue"/>
          </w:tcPr>
          <w:p>
            <w:pPr>
              <w:spacing w:after="0"/>
              <w:rPr>
                <w:sz w:val="5"/>
                <w:szCs w:val="5"/>
                <w:color w:val="auto"/>
              </w:rPr>
            </w:pPr>
          </w:p>
        </w:tc>
        <w:tc>
          <w:tcPr>
            <w:tcW w:w="40" w:type="dxa"/>
            <w:vAlign w:val="bottom"/>
            <w:tcBorders>
              <w:bottom w:val="single" w:sz="8" w:color="auto"/>
            </w:tcBorders>
            <w:shd w:val="clear" w:color="auto" w:fill="000000"/>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200" w:type="dxa"/>
            <w:vAlign w:val="bottom"/>
            <w:gridSpan w:val="3"/>
            <w:vMerge w:val="continue"/>
          </w:tcPr>
          <w:p>
            <w:pPr>
              <w:spacing w:after="0"/>
              <w:rPr>
                <w:sz w:val="5"/>
                <w:szCs w:val="5"/>
                <w:color w:val="auto"/>
              </w:rPr>
            </w:pPr>
          </w:p>
        </w:tc>
        <w:tc>
          <w:tcPr>
            <w:tcW w:w="140" w:type="dxa"/>
            <w:vAlign w:val="bottom"/>
            <w:tcBorders>
              <w:left w:val="single" w:sz="8" w:color="auto"/>
              <w:bottom w:val="single" w:sz="8" w:color="auto"/>
            </w:tcBorders>
            <w:shd w:val="clear" w:color="auto" w:fill="000000"/>
          </w:tcPr>
          <w:p>
            <w:pPr>
              <w:spacing w:after="0"/>
              <w:rPr>
                <w:sz w:val="5"/>
                <w:szCs w:val="5"/>
                <w:color w:val="auto"/>
              </w:rPr>
            </w:pPr>
          </w:p>
        </w:tc>
        <w:tc>
          <w:tcPr>
            <w:tcW w:w="1340" w:type="dxa"/>
            <w:vAlign w:val="bottom"/>
            <w:gridSpan w:val="11"/>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08"/>
        </w:trPr>
        <w:tc>
          <w:tcPr>
            <w:tcW w:w="4100" w:type="dxa"/>
            <w:vAlign w:val="bottom"/>
            <w:gridSpan w:val="11"/>
          </w:tcPr>
          <w:p>
            <w:pPr>
              <w:spacing w:after="0" w:line="308" w:lineRule="exact"/>
              <w:rPr>
                <w:sz w:val="20"/>
                <w:szCs w:val="20"/>
                <w:color w:val="auto"/>
              </w:rPr>
            </w:pPr>
            <w:r>
              <w:rPr>
                <w:rFonts w:ascii="Times New Roman" w:cs="Times New Roman" w:eastAsia="Times New Roman" w:hAnsi="Times New Roman"/>
                <w:sz w:val="28"/>
                <w:szCs w:val="28"/>
                <w:color w:val="auto"/>
              </w:rPr>
              <w:t>но поскольку</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28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1"/>
                <w:szCs w:val="1"/>
                <w:i w:val="1"/>
                <w:iCs w:val="1"/>
                <w:color w:val="auto"/>
                <w:w w:val="4294967281"/>
              </w:rPr>
              <w:t>I</w:t>
            </w:r>
          </w:p>
        </w:tc>
        <w:tc>
          <w:tcPr>
            <w:tcW w:w="480" w:type="dxa"/>
            <w:vAlign w:val="bottom"/>
            <w:gridSpan w:val="7"/>
            <w:vMerge w:val="restart"/>
          </w:tcPr>
          <w:p>
            <w:pPr>
              <w:ind w:left="60"/>
              <w:spacing w:after="0"/>
              <w:rPr>
                <w:sz w:val="20"/>
                <w:szCs w:val="20"/>
                <w:color w:val="auto"/>
              </w:rPr>
            </w:pPr>
            <w:r>
              <w:rPr>
                <w:rFonts w:ascii="Times New Roman" w:cs="Times New Roman" w:eastAsia="Times New Roman" w:hAnsi="Times New Roman"/>
                <w:sz w:val="14"/>
                <w:szCs w:val="14"/>
                <w:i w:val="1"/>
                <w:iCs w:val="1"/>
                <w:color w:val="auto"/>
              </w:rPr>
              <w:t xml:space="preserve">ca  </w:t>
            </w:r>
            <w:r>
              <w:rPr>
                <w:rFonts w:ascii="Symbol" w:cs="Symbol" w:eastAsia="Symbol" w:hAnsi="Symbol"/>
                <w:sz w:val="48"/>
                <w:szCs w:val="48"/>
                <w:color w:val="auto"/>
                <w:vertAlign w:val="superscript"/>
              </w:rPr>
              <w:t></w:t>
            </w:r>
          </w:p>
        </w:tc>
        <w:tc>
          <w:tcPr>
            <w:tcW w:w="100" w:type="dxa"/>
            <w:vAlign w:val="bottom"/>
            <w:tcBorders>
              <w:bottom w:val="single" w:sz="8" w:color="auto"/>
            </w:tcBorders>
            <w:gridSpan w:val="3"/>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440" w:type="dxa"/>
            <w:vAlign w:val="bottom"/>
            <w:gridSpan w:val="9"/>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rPr>
              <w:t xml:space="preserve">ab </w:t>
            </w:r>
            <w:r>
              <w:rPr>
                <w:rFonts w:ascii="Symbol" w:cs="Symbol" w:eastAsia="Symbol" w:hAnsi="Symbol"/>
                <w:sz w:val="48"/>
                <w:szCs w:val="48"/>
                <w:color w:val="auto"/>
                <w:vertAlign w:val="superscript"/>
              </w:rPr>
              <w:t></w:t>
            </w:r>
          </w:p>
        </w:tc>
        <w:tc>
          <w:tcPr>
            <w:tcW w:w="8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6"/>
                <w:szCs w:val="16"/>
                <w:i w:val="1"/>
                <w:iCs w:val="1"/>
                <w:color w:val="auto"/>
                <w:w w:val="74"/>
              </w:rPr>
              <w:t>I</w:t>
            </w:r>
          </w:p>
        </w:tc>
        <w:tc>
          <w:tcPr>
            <w:tcW w:w="300" w:type="dxa"/>
            <w:vAlign w:val="bottom"/>
            <w:gridSpan w:val="4"/>
            <w:vMerge w:val="restart"/>
          </w:tcPr>
          <w:p>
            <w:pPr>
              <w:ind w:left="140"/>
              <w:spacing w:after="0"/>
              <w:rPr>
                <w:sz w:val="20"/>
                <w:szCs w:val="20"/>
                <w:color w:val="auto"/>
              </w:rPr>
            </w:pPr>
            <w:r>
              <w:rPr>
                <w:rFonts w:ascii="Times New Roman" w:cs="Times New Roman" w:eastAsia="Times New Roman" w:hAnsi="Times New Roman"/>
                <w:sz w:val="28"/>
                <w:szCs w:val="28"/>
                <w:color w:val="auto"/>
              </w:rPr>
              <w:t>;</w:t>
            </w:r>
          </w:p>
        </w:tc>
        <w:tc>
          <w:tcPr>
            <w:tcW w:w="60" w:type="dxa"/>
            <w:vAlign w:val="bottom"/>
            <w:vMerge w:val="restart"/>
          </w:tcPr>
          <w:p>
            <w:pPr>
              <w:spacing w:after="0"/>
              <w:rPr>
                <w:sz w:val="24"/>
                <w:szCs w:val="24"/>
                <w:color w:val="auto"/>
              </w:rPr>
            </w:pPr>
          </w:p>
        </w:tc>
        <w:tc>
          <w:tcPr>
            <w:tcW w:w="80" w:type="dxa"/>
            <w:vAlign w:val="bottom"/>
            <w:vMerge w:val="restart"/>
          </w:tcPr>
          <w:p>
            <w:pPr>
              <w:spacing w:after="0"/>
              <w:rPr>
                <w:sz w:val="24"/>
                <w:szCs w:val="24"/>
                <w:color w:val="auto"/>
              </w:rPr>
            </w:pPr>
          </w:p>
        </w:tc>
        <w:tc>
          <w:tcPr>
            <w:tcW w:w="40" w:type="dxa"/>
            <w:vAlign w:val="bottom"/>
            <w:vMerge w:val="restart"/>
          </w:tcPr>
          <w:p>
            <w:pPr>
              <w:spacing w:after="0"/>
              <w:rPr>
                <w:sz w:val="24"/>
                <w:szCs w:val="24"/>
                <w:color w:val="auto"/>
              </w:rPr>
            </w:pPr>
          </w:p>
        </w:tc>
        <w:tc>
          <w:tcPr>
            <w:tcW w:w="80" w:type="dxa"/>
            <w:vAlign w:val="bottom"/>
            <w:vMerge w:val="restart"/>
          </w:tcPr>
          <w:p>
            <w:pPr>
              <w:spacing w:after="0"/>
              <w:rPr>
                <w:sz w:val="24"/>
                <w:szCs w:val="24"/>
                <w:color w:val="auto"/>
              </w:rPr>
            </w:pPr>
          </w:p>
        </w:tc>
        <w:tc>
          <w:tcPr>
            <w:tcW w:w="80" w:type="dxa"/>
            <w:vAlign w:val="bottom"/>
            <w:vMerge w:val="restart"/>
          </w:tcPr>
          <w:p>
            <w:pPr>
              <w:spacing w:after="0"/>
              <w:rPr>
                <w:sz w:val="24"/>
                <w:szCs w:val="24"/>
                <w:color w:val="auto"/>
              </w:rPr>
            </w:pPr>
          </w:p>
        </w:tc>
        <w:tc>
          <w:tcPr>
            <w:tcW w:w="420" w:type="dxa"/>
            <w:vAlign w:val="bottom"/>
            <w:vMerge w:val="restart"/>
          </w:tcPr>
          <w:p>
            <w:pPr>
              <w:spacing w:after="0"/>
              <w:rPr>
                <w:sz w:val="24"/>
                <w:szCs w:val="24"/>
                <w:color w:val="auto"/>
              </w:rPr>
            </w:pPr>
          </w:p>
        </w:tc>
        <w:tc>
          <w:tcPr>
            <w:tcW w:w="160" w:type="dxa"/>
            <w:vAlign w:val="bottom"/>
            <w:vMerge w:val="restart"/>
          </w:tcPr>
          <w:p>
            <w:pPr>
              <w:spacing w:after="0"/>
              <w:rPr>
                <w:sz w:val="24"/>
                <w:szCs w:val="24"/>
                <w:color w:val="auto"/>
              </w:rPr>
            </w:pPr>
          </w:p>
        </w:tc>
        <w:tc>
          <w:tcPr>
            <w:tcW w:w="260" w:type="dxa"/>
            <w:vAlign w:val="bottom"/>
            <w:vMerge w:val="restart"/>
          </w:tcPr>
          <w:p>
            <w:pPr>
              <w:spacing w:after="0"/>
              <w:rPr>
                <w:sz w:val="24"/>
                <w:szCs w:val="24"/>
                <w:color w:val="auto"/>
              </w:rPr>
            </w:pPr>
          </w:p>
        </w:tc>
        <w:tc>
          <w:tcPr>
            <w:tcW w:w="0" w:type="dxa"/>
            <w:vAlign w:val="bottom"/>
          </w:tcPr>
          <w:p>
            <w:pPr>
              <w:spacing w:after="0"/>
              <w:rPr>
                <w:sz w:val="1"/>
                <w:szCs w:val="1"/>
                <w:color w:val="auto"/>
              </w:rPr>
            </w:pPr>
          </w:p>
        </w:tc>
      </w:tr>
      <w:tr>
        <w:trPr>
          <w:trHeight w:val="306"/>
        </w:trPr>
        <w:tc>
          <w:tcPr>
            <w:tcW w:w="4100" w:type="dxa"/>
            <w:vAlign w:val="bottom"/>
            <w:gridSpan w:val="11"/>
            <w:vMerge w:val="restart"/>
          </w:tcPr>
          <w:p>
            <w:pPr>
              <w:spacing w:after="0"/>
              <w:rPr>
                <w:sz w:val="20"/>
                <w:szCs w:val="20"/>
                <w:color w:val="auto"/>
              </w:rPr>
            </w:pPr>
            <w:r>
              <w:rPr>
                <w:rFonts w:ascii="Times New Roman" w:cs="Times New Roman" w:eastAsia="Times New Roman" w:hAnsi="Times New Roman"/>
                <w:sz w:val="28"/>
                <w:szCs w:val="28"/>
                <w:color w:val="auto"/>
              </w:rPr>
              <w:t>то</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 w:type="dxa"/>
            <w:vAlign w:val="bottom"/>
            <w:gridSpan w:val="7"/>
            <w:vMerge w:val="continue"/>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40" w:type="dxa"/>
            <w:vAlign w:val="bottom"/>
            <w:gridSpan w:val="9"/>
            <w:vMerge w:val="continue"/>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gridSpan w:val="4"/>
            <w:vMerge w:val="continue"/>
          </w:tcPr>
          <w:p>
            <w:pPr>
              <w:spacing w:after="0"/>
              <w:rPr>
                <w:sz w:val="24"/>
                <w:szCs w:val="24"/>
                <w:color w:val="auto"/>
              </w:rPr>
            </w:pPr>
          </w:p>
        </w:tc>
        <w:tc>
          <w:tcPr>
            <w:tcW w:w="60" w:type="dxa"/>
            <w:vAlign w:val="bottom"/>
            <w:vMerge w:val="continue"/>
          </w:tcPr>
          <w:p>
            <w:pPr>
              <w:spacing w:after="0"/>
              <w:rPr>
                <w:sz w:val="24"/>
                <w:szCs w:val="24"/>
                <w:color w:val="auto"/>
              </w:rPr>
            </w:pPr>
          </w:p>
        </w:tc>
        <w:tc>
          <w:tcPr>
            <w:tcW w:w="80" w:type="dxa"/>
            <w:vAlign w:val="bottom"/>
            <w:vMerge w:val="continue"/>
          </w:tcPr>
          <w:p>
            <w:pPr>
              <w:spacing w:after="0"/>
              <w:rPr>
                <w:sz w:val="24"/>
                <w:szCs w:val="24"/>
                <w:color w:val="auto"/>
              </w:rPr>
            </w:pPr>
          </w:p>
        </w:tc>
        <w:tc>
          <w:tcPr>
            <w:tcW w:w="40" w:type="dxa"/>
            <w:vAlign w:val="bottom"/>
            <w:vMerge w:val="continue"/>
          </w:tcPr>
          <w:p>
            <w:pPr>
              <w:spacing w:after="0"/>
              <w:rPr>
                <w:sz w:val="24"/>
                <w:szCs w:val="24"/>
                <w:color w:val="auto"/>
              </w:rPr>
            </w:pPr>
          </w:p>
        </w:tc>
        <w:tc>
          <w:tcPr>
            <w:tcW w:w="80" w:type="dxa"/>
            <w:vAlign w:val="bottom"/>
            <w:vMerge w:val="continue"/>
          </w:tcPr>
          <w:p>
            <w:pPr>
              <w:spacing w:after="0"/>
              <w:rPr>
                <w:sz w:val="24"/>
                <w:szCs w:val="24"/>
                <w:color w:val="auto"/>
              </w:rPr>
            </w:pPr>
          </w:p>
        </w:tc>
        <w:tc>
          <w:tcPr>
            <w:tcW w:w="80" w:type="dxa"/>
            <w:vAlign w:val="bottom"/>
            <w:vMerge w:val="continue"/>
          </w:tcPr>
          <w:p>
            <w:pPr>
              <w:spacing w:after="0"/>
              <w:rPr>
                <w:sz w:val="24"/>
                <w:szCs w:val="24"/>
                <w:color w:val="auto"/>
              </w:rPr>
            </w:pPr>
          </w:p>
        </w:tc>
        <w:tc>
          <w:tcPr>
            <w:tcW w:w="420" w:type="dxa"/>
            <w:vAlign w:val="bottom"/>
            <w:vMerge w:val="continue"/>
          </w:tcPr>
          <w:p>
            <w:pPr>
              <w:spacing w:after="0"/>
              <w:rPr>
                <w:sz w:val="24"/>
                <w:szCs w:val="24"/>
                <w:color w:val="auto"/>
              </w:rPr>
            </w:pPr>
          </w:p>
        </w:tc>
        <w:tc>
          <w:tcPr>
            <w:tcW w:w="160" w:type="dxa"/>
            <w:vAlign w:val="bottom"/>
            <w:vMerge w:val="continue"/>
          </w:tcPr>
          <w:p>
            <w:pPr>
              <w:spacing w:after="0"/>
              <w:rPr>
                <w:sz w:val="24"/>
                <w:szCs w:val="24"/>
                <w:color w:val="auto"/>
              </w:rPr>
            </w:pPr>
          </w:p>
        </w:tc>
        <w:tc>
          <w:tcPr>
            <w:tcW w:w="2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60"/>
        </w:trPr>
        <w:tc>
          <w:tcPr>
            <w:tcW w:w="4100" w:type="dxa"/>
            <w:vAlign w:val="bottom"/>
            <w:gridSpan w:val="11"/>
            <w:vMerge w:val="continue"/>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220" w:type="dxa"/>
            <w:vAlign w:val="bottom"/>
            <w:gridSpan w:val="3"/>
            <w:vMerge w:val="restart"/>
          </w:tcPr>
          <w:p>
            <w:pPr>
              <w:ind w:left="40"/>
              <w:spacing w:after="0"/>
              <w:rPr>
                <w:sz w:val="20"/>
                <w:szCs w:val="20"/>
                <w:color w:val="auto"/>
              </w:rPr>
            </w:pPr>
            <w:r>
              <w:rPr>
                <w:rFonts w:ascii="Symbol" w:cs="Symbol" w:eastAsia="Symbol" w:hAnsi="Symbol"/>
                <w:sz w:val="24"/>
                <w:szCs w:val="24"/>
                <w:color w:val="auto"/>
              </w:rPr>
              <w:t></w:t>
            </w: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42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71"/>
        </w:trPr>
        <w:tc>
          <w:tcPr>
            <w:tcW w:w="28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6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p>
        </w:tc>
        <w:tc>
          <w:tcPr>
            <w:tcW w:w="20" w:type="dxa"/>
            <w:vAlign w:val="bottom"/>
            <w:vMerge w:val="restart"/>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vMerge w:val="restart"/>
          </w:tcPr>
          <w:p>
            <w:pPr>
              <w:spacing w:after="0"/>
              <w:rPr>
                <w:sz w:val="23"/>
                <w:szCs w:val="23"/>
                <w:color w:val="auto"/>
              </w:rPr>
            </w:pPr>
          </w:p>
        </w:tc>
        <w:tc>
          <w:tcPr>
            <w:tcW w:w="220" w:type="dxa"/>
            <w:vAlign w:val="bottom"/>
            <w:gridSpan w:val="3"/>
            <w:vMerge w:val="continue"/>
          </w:tcPr>
          <w:p>
            <w:pPr>
              <w:spacing w:after="0"/>
              <w:rPr>
                <w:sz w:val="23"/>
                <w:szCs w:val="23"/>
                <w:color w:val="auto"/>
              </w:rPr>
            </w:pPr>
          </w:p>
        </w:tc>
        <w:tc>
          <w:tcPr>
            <w:tcW w:w="180" w:type="dxa"/>
            <w:vAlign w:val="bottom"/>
            <w:tcBorders>
              <w:bottom w:val="single" w:sz="8" w:color="auto"/>
            </w:tcBorders>
            <w:gridSpan w:val="3"/>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360" w:type="dxa"/>
            <w:vAlign w:val="bottom"/>
            <w:gridSpan w:val="7"/>
            <w:vMerge w:val="restart"/>
          </w:tcPr>
          <w:p>
            <w:pPr>
              <w:jc w:val="center"/>
              <w:ind w:right="220"/>
              <w:spacing w:after="0"/>
              <w:rPr>
                <w:sz w:val="20"/>
                <w:szCs w:val="20"/>
                <w:color w:val="auto"/>
              </w:rPr>
            </w:pPr>
            <w:r>
              <w:rPr>
                <w:rFonts w:ascii="Times New Roman" w:cs="Times New Roman" w:eastAsia="Times New Roman" w:hAnsi="Times New Roman"/>
                <w:sz w:val="14"/>
                <w:szCs w:val="14"/>
                <w:i w:val="1"/>
                <w:iCs w:val="1"/>
                <w:color w:val="auto"/>
              </w:rPr>
              <w:t>bc</w:t>
            </w:r>
          </w:p>
        </w:tc>
        <w:tc>
          <w:tcPr>
            <w:tcW w:w="20" w:type="dxa"/>
            <w:vAlign w:val="bottom"/>
            <w:vMerge w:val="restart"/>
          </w:tcPr>
          <w:p>
            <w:pPr>
              <w:spacing w:after="0"/>
              <w:rPr>
                <w:sz w:val="23"/>
                <w:szCs w:val="23"/>
                <w:color w:val="auto"/>
              </w:rPr>
            </w:pPr>
          </w:p>
        </w:tc>
        <w:tc>
          <w:tcPr>
            <w:tcW w:w="20" w:type="dxa"/>
            <w:vAlign w:val="bottom"/>
            <w:vMerge w:val="restart"/>
          </w:tcPr>
          <w:p>
            <w:pPr>
              <w:spacing w:after="0"/>
              <w:rPr>
                <w:sz w:val="23"/>
                <w:szCs w:val="23"/>
                <w:color w:val="auto"/>
              </w:rPr>
            </w:pPr>
          </w:p>
        </w:tc>
        <w:tc>
          <w:tcPr>
            <w:tcW w:w="380" w:type="dxa"/>
            <w:vAlign w:val="bottom"/>
            <w:gridSpan w:val="5"/>
            <w:vMerge w:val="restart"/>
          </w:tcPr>
          <w:p>
            <w:pPr>
              <w:ind w:left="20"/>
              <w:spacing w:after="0"/>
              <w:rPr>
                <w:sz w:val="20"/>
                <w:szCs w:val="20"/>
                <w:color w:val="auto"/>
              </w:rPr>
            </w:pPr>
            <w:r>
              <w:rPr>
                <w:rFonts w:ascii="Symbol" w:cs="Symbol" w:eastAsia="Symbol" w:hAnsi="Symbol"/>
                <w:sz w:val="24"/>
                <w:szCs w:val="24"/>
                <w:color w:val="auto"/>
              </w:rPr>
              <w:t> </w:t>
            </w:r>
          </w:p>
        </w:tc>
        <w:tc>
          <w:tcPr>
            <w:tcW w:w="20" w:type="dxa"/>
            <w:vAlign w:val="bottom"/>
            <w:vMerge w:val="restart"/>
          </w:tcPr>
          <w:p>
            <w:pPr>
              <w:spacing w:after="0"/>
              <w:rPr>
                <w:sz w:val="23"/>
                <w:szCs w:val="23"/>
                <w:color w:val="auto"/>
              </w:rPr>
            </w:pPr>
          </w:p>
        </w:tc>
        <w:tc>
          <w:tcPr>
            <w:tcW w:w="160" w:type="dxa"/>
            <w:vAlign w:val="bottom"/>
            <w:tcBorders>
              <w:bottom w:val="single" w:sz="8" w:color="auto"/>
            </w:tcBorders>
            <w:gridSpan w:val="2"/>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200" w:type="dxa"/>
            <w:vAlign w:val="bottom"/>
            <w:gridSpan w:val="3"/>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bc</w:t>
            </w:r>
          </w:p>
        </w:tc>
        <w:tc>
          <w:tcPr>
            <w:tcW w:w="80" w:type="dxa"/>
            <w:vAlign w:val="bottom"/>
            <w:vMerge w:val="restart"/>
          </w:tcPr>
          <w:p>
            <w:pPr>
              <w:spacing w:after="0"/>
              <w:rPr>
                <w:sz w:val="23"/>
                <w:szCs w:val="23"/>
                <w:color w:val="auto"/>
              </w:rPr>
            </w:pPr>
          </w:p>
        </w:tc>
        <w:tc>
          <w:tcPr>
            <w:tcW w:w="420" w:type="dxa"/>
            <w:vAlign w:val="bottom"/>
            <w:vMerge w:val="restart"/>
          </w:tcPr>
          <w:p>
            <w:pPr>
              <w:spacing w:after="0"/>
              <w:rPr>
                <w:sz w:val="23"/>
                <w:szCs w:val="23"/>
                <w:color w:val="auto"/>
              </w:rPr>
            </w:pPr>
          </w:p>
        </w:tc>
        <w:tc>
          <w:tcPr>
            <w:tcW w:w="160" w:type="dxa"/>
            <w:vAlign w:val="bottom"/>
            <w:vMerge w:val="restart"/>
          </w:tcPr>
          <w:p>
            <w:pPr>
              <w:spacing w:after="0"/>
              <w:rPr>
                <w:sz w:val="23"/>
                <w:szCs w:val="23"/>
                <w:color w:val="auto"/>
              </w:rPr>
            </w:pPr>
          </w:p>
        </w:tc>
        <w:tc>
          <w:tcPr>
            <w:tcW w:w="260" w:type="dxa"/>
            <w:vAlign w:val="bottom"/>
            <w:vMerge w:val="restart"/>
          </w:tcPr>
          <w:p>
            <w:pPr>
              <w:spacing w:after="0"/>
              <w:rPr>
                <w:sz w:val="23"/>
                <w:szCs w:val="23"/>
                <w:color w:val="auto"/>
              </w:rPr>
            </w:pPr>
          </w:p>
        </w:tc>
        <w:tc>
          <w:tcPr>
            <w:tcW w:w="0" w:type="dxa"/>
            <w:vAlign w:val="bottom"/>
          </w:tcPr>
          <w:p>
            <w:pPr>
              <w:spacing w:after="0"/>
              <w:rPr>
                <w:sz w:val="1"/>
                <w:szCs w:val="1"/>
                <w:color w:val="auto"/>
              </w:rPr>
            </w:pPr>
          </w:p>
        </w:tc>
      </w:tr>
      <w:tr>
        <w:trPr>
          <w:trHeight w:val="30"/>
        </w:trPr>
        <w:tc>
          <w:tcPr>
            <w:tcW w:w="2820" w:type="dxa"/>
            <w:vAlign w:val="bottom"/>
          </w:tcPr>
          <w:p>
            <w:pPr>
              <w:spacing w:after="0"/>
              <w:rPr>
                <w:sz w:val="2"/>
                <w:szCs w:val="2"/>
                <w:color w:val="auto"/>
              </w:rPr>
            </w:pPr>
          </w:p>
        </w:tc>
        <w:tc>
          <w:tcPr>
            <w:tcW w:w="180" w:type="dxa"/>
            <w:vAlign w:val="bottom"/>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360" w:type="dxa"/>
            <w:vAlign w:val="bottom"/>
            <w:gridSpan w:val="2"/>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220" w:type="dxa"/>
            <w:vAlign w:val="bottom"/>
            <w:tcBorders>
              <w:bottom w:val="single" w:sz="8" w:color="auto"/>
            </w:tcBorders>
            <w:gridSpan w:val="3"/>
            <w:vMerge w:val="continue"/>
          </w:tcPr>
          <w:p>
            <w:pPr>
              <w:spacing w:after="0"/>
              <w:rPr>
                <w:sz w:val="2"/>
                <w:szCs w:val="2"/>
                <w:color w:val="auto"/>
              </w:rPr>
            </w:pPr>
          </w:p>
        </w:tc>
        <w:tc>
          <w:tcPr>
            <w:tcW w:w="180" w:type="dxa"/>
            <w:vAlign w:val="bottom"/>
            <w:tcBorders>
              <w:bottom w:val="single" w:sz="8" w:color="auto"/>
            </w:tcBorders>
            <w:gridSpan w:val="3"/>
          </w:tcPr>
          <w:p>
            <w:pPr>
              <w:spacing w:after="0"/>
              <w:rPr>
                <w:sz w:val="2"/>
                <w:szCs w:val="2"/>
                <w:color w:val="auto"/>
              </w:rPr>
            </w:pPr>
          </w:p>
        </w:tc>
        <w:tc>
          <w:tcPr>
            <w:tcW w:w="360" w:type="dxa"/>
            <w:vAlign w:val="bottom"/>
            <w:tcBorders>
              <w:bottom w:val="single" w:sz="8" w:color="auto"/>
            </w:tcBorders>
            <w:gridSpan w:val="7"/>
            <w:vMerge w:val="continue"/>
          </w:tcPr>
          <w:p>
            <w:pPr>
              <w:spacing w:after="0"/>
              <w:rPr>
                <w:sz w:val="2"/>
                <w:szCs w:val="2"/>
                <w:color w:val="auto"/>
              </w:rPr>
            </w:pPr>
          </w:p>
        </w:tc>
        <w:tc>
          <w:tcPr>
            <w:tcW w:w="20" w:type="dxa"/>
            <w:vAlign w:val="bottom"/>
            <w:vMerge w:val="continue"/>
          </w:tcPr>
          <w:p>
            <w:pPr>
              <w:spacing w:after="0"/>
              <w:rPr>
                <w:sz w:val="2"/>
                <w:szCs w:val="2"/>
                <w:color w:val="auto"/>
              </w:rPr>
            </w:pPr>
          </w:p>
        </w:tc>
        <w:tc>
          <w:tcPr>
            <w:tcW w:w="20" w:type="dxa"/>
            <w:vAlign w:val="bottom"/>
            <w:vMerge w:val="continue"/>
          </w:tcPr>
          <w:p>
            <w:pPr>
              <w:spacing w:after="0"/>
              <w:rPr>
                <w:sz w:val="2"/>
                <w:szCs w:val="2"/>
                <w:color w:val="auto"/>
              </w:rPr>
            </w:pPr>
          </w:p>
        </w:tc>
        <w:tc>
          <w:tcPr>
            <w:tcW w:w="380" w:type="dxa"/>
            <w:vAlign w:val="bottom"/>
            <w:gridSpan w:val="5"/>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gridSpan w:val="3"/>
            <w:vMerge w:val="continue"/>
          </w:tcPr>
          <w:p>
            <w:pPr>
              <w:spacing w:after="0"/>
              <w:rPr>
                <w:sz w:val="2"/>
                <w:szCs w:val="2"/>
                <w:color w:val="auto"/>
              </w:rPr>
            </w:pPr>
          </w:p>
        </w:tc>
        <w:tc>
          <w:tcPr>
            <w:tcW w:w="80" w:type="dxa"/>
            <w:vAlign w:val="bottom"/>
            <w:vMerge w:val="continue"/>
          </w:tcPr>
          <w:p>
            <w:pPr>
              <w:spacing w:after="0"/>
              <w:rPr>
                <w:sz w:val="2"/>
                <w:szCs w:val="2"/>
                <w:color w:val="auto"/>
              </w:rPr>
            </w:pPr>
          </w:p>
        </w:tc>
        <w:tc>
          <w:tcPr>
            <w:tcW w:w="420" w:type="dxa"/>
            <w:vAlign w:val="bottom"/>
            <w:vMerge w:val="continue"/>
          </w:tcPr>
          <w:p>
            <w:pPr>
              <w:spacing w:after="0"/>
              <w:rPr>
                <w:sz w:val="2"/>
                <w:szCs w:val="2"/>
                <w:color w:val="auto"/>
              </w:rPr>
            </w:pPr>
          </w:p>
        </w:tc>
        <w:tc>
          <w:tcPr>
            <w:tcW w:w="160" w:type="dxa"/>
            <w:vAlign w:val="bottom"/>
            <w:vMerge w:val="continue"/>
          </w:tcPr>
          <w:p>
            <w:pPr>
              <w:spacing w:after="0"/>
              <w:rPr>
                <w:sz w:val="2"/>
                <w:szCs w:val="2"/>
                <w:color w:val="auto"/>
              </w:rPr>
            </w:pPr>
          </w:p>
        </w:tc>
        <w:tc>
          <w:tcPr>
            <w:tcW w:w="26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45"/>
        </w:trPr>
        <w:tc>
          <w:tcPr>
            <w:tcW w:w="2820" w:type="dxa"/>
            <w:vAlign w:val="bottom"/>
          </w:tcPr>
          <w:p>
            <w:pPr>
              <w:spacing w:after="0"/>
              <w:rPr>
                <w:sz w:val="3"/>
                <w:szCs w:val="3"/>
                <w:color w:val="auto"/>
              </w:rPr>
            </w:pPr>
          </w:p>
        </w:tc>
        <w:tc>
          <w:tcPr>
            <w:tcW w:w="180" w:type="dxa"/>
            <w:vAlign w:val="bottom"/>
          </w:tcPr>
          <w:p>
            <w:pPr>
              <w:spacing w:after="0"/>
              <w:rPr>
                <w:sz w:val="3"/>
                <w:szCs w:val="3"/>
                <w:color w:val="auto"/>
              </w:rPr>
            </w:pPr>
          </w:p>
        </w:tc>
        <w:tc>
          <w:tcPr>
            <w:tcW w:w="4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360" w:type="dxa"/>
            <w:vAlign w:val="bottom"/>
            <w:gridSpan w:val="2"/>
            <w:vMerge w:val="continue"/>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420" w:type="dxa"/>
            <w:vAlign w:val="bottom"/>
            <w:gridSpan w:val="7"/>
            <w:vMerge w:val="restart"/>
          </w:tcPr>
          <w:p>
            <w:pPr>
              <w:ind w:left="20"/>
              <w:spacing w:after="0" w:line="579" w:lineRule="exact"/>
              <w:rPr>
                <w:sz w:val="20"/>
                <w:szCs w:val="20"/>
                <w:color w:val="auto"/>
              </w:rPr>
            </w:pPr>
            <w:r>
              <w:rPr>
                <w:rFonts w:ascii="Times New Roman" w:cs="Times New Roman" w:eastAsia="Times New Roman" w:hAnsi="Times New Roman"/>
                <w:sz w:val="14"/>
                <w:szCs w:val="14"/>
                <w:i w:val="1"/>
                <w:iCs w:val="1"/>
                <w:color w:val="auto"/>
              </w:rPr>
              <w:t xml:space="preserve">ca  </w:t>
            </w:r>
            <w:r>
              <w:rPr>
                <w:rFonts w:ascii="Symbol" w:cs="Symbol" w:eastAsia="Symbol" w:hAnsi="Symbol"/>
                <w:sz w:val="48"/>
                <w:szCs w:val="48"/>
                <w:color w:val="auto"/>
                <w:vertAlign w:val="superscript"/>
              </w:rPr>
              <w:t></w:t>
            </w: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380" w:type="dxa"/>
            <w:vAlign w:val="bottom"/>
            <w:gridSpan w:val="5"/>
            <w:vMerge w:val="continue"/>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 w:type="dxa"/>
            <w:vAlign w:val="bottom"/>
          </w:tcPr>
          <w:p>
            <w:pPr>
              <w:spacing w:after="0"/>
              <w:rPr>
                <w:sz w:val="3"/>
                <w:szCs w:val="3"/>
                <w:color w:val="auto"/>
              </w:rPr>
            </w:pPr>
          </w:p>
        </w:tc>
        <w:tc>
          <w:tcPr>
            <w:tcW w:w="12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vMerge w:val="continue"/>
          </w:tcPr>
          <w:p>
            <w:pPr>
              <w:spacing w:after="0"/>
              <w:rPr>
                <w:sz w:val="3"/>
                <w:szCs w:val="3"/>
                <w:color w:val="auto"/>
              </w:rPr>
            </w:pPr>
          </w:p>
        </w:tc>
        <w:tc>
          <w:tcPr>
            <w:tcW w:w="420" w:type="dxa"/>
            <w:vAlign w:val="bottom"/>
            <w:vMerge w:val="continue"/>
          </w:tcPr>
          <w:p>
            <w:pPr>
              <w:spacing w:after="0"/>
              <w:rPr>
                <w:sz w:val="3"/>
                <w:szCs w:val="3"/>
                <w:color w:val="auto"/>
              </w:rPr>
            </w:pPr>
          </w:p>
        </w:tc>
        <w:tc>
          <w:tcPr>
            <w:tcW w:w="160" w:type="dxa"/>
            <w:vAlign w:val="bottom"/>
            <w:vMerge w:val="continue"/>
          </w:tcPr>
          <w:p>
            <w:pPr>
              <w:spacing w:after="0"/>
              <w:rPr>
                <w:sz w:val="3"/>
                <w:szCs w:val="3"/>
                <w:color w:val="auto"/>
              </w:rPr>
            </w:pPr>
          </w:p>
        </w:tc>
        <w:tc>
          <w:tcPr>
            <w:tcW w:w="2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0"/>
        </w:trPr>
        <w:tc>
          <w:tcPr>
            <w:tcW w:w="2820" w:type="dxa"/>
            <w:vAlign w:val="bottom"/>
          </w:tcPr>
          <w:p>
            <w:pPr>
              <w:spacing w:after="0"/>
              <w:rPr>
                <w:sz w:val="2"/>
                <w:szCs w:val="2"/>
                <w:color w:val="auto"/>
              </w:rPr>
            </w:pPr>
          </w:p>
        </w:tc>
        <w:tc>
          <w:tcPr>
            <w:tcW w:w="180" w:type="dxa"/>
            <w:vAlign w:val="bottom"/>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6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vMerge w:val="restart"/>
          </w:tcPr>
          <w:p>
            <w:pPr>
              <w:spacing w:after="0"/>
              <w:rPr>
                <w:sz w:val="2"/>
                <w:szCs w:val="2"/>
                <w:color w:val="auto"/>
              </w:rPr>
            </w:pPr>
          </w:p>
        </w:tc>
        <w:tc>
          <w:tcPr>
            <w:tcW w:w="120" w:type="dxa"/>
            <w:vAlign w:val="bottom"/>
            <w:gridSpan w:val="3"/>
            <w:vMerge w:val="restart"/>
          </w:tcPr>
          <w:p>
            <w:pPr>
              <w:spacing w:after="0" w:line="196" w:lineRule="exact"/>
              <w:rPr>
                <w:sz w:val="20"/>
                <w:szCs w:val="20"/>
                <w:color w:val="auto"/>
              </w:rPr>
            </w:pPr>
            <w:r>
              <w:rPr>
                <w:rFonts w:ascii="Times New Roman" w:cs="Times New Roman" w:eastAsia="Times New Roman" w:hAnsi="Times New Roman"/>
                <w:sz w:val="22"/>
                <w:szCs w:val="22"/>
                <w:i w:val="1"/>
                <w:iCs w:val="1"/>
                <w:color w:val="auto"/>
                <w:w w:val="81"/>
              </w:rPr>
              <w:t>Z</w:t>
            </w:r>
          </w:p>
        </w:tc>
        <w:tc>
          <w:tcPr>
            <w:tcW w:w="420" w:type="dxa"/>
            <w:vAlign w:val="bottom"/>
            <w:gridSpan w:val="7"/>
            <w:vMerge w:val="continue"/>
          </w:tcPr>
          <w:p>
            <w:pPr>
              <w:spacing w:after="0"/>
              <w:rPr>
                <w:sz w:val="2"/>
                <w:szCs w:val="2"/>
                <w:color w:val="auto"/>
              </w:rPr>
            </w:pPr>
          </w:p>
        </w:tc>
        <w:tc>
          <w:tcPr>
            <w:tcW w:w="140" w:type="dxa"/>
            <w:vAlign w:val="bottom"/>
            <w:gridSpan w:val="2"/>
            <w:vMerge w:val="restart"/>
          </w:tcPr>
          <w:p>
            <w:pPr>
              <w:jc w:val="center"/>
              <w:spacing w:after="0" w:line="196" w:lineRule="exact"/>
              <w:rPr>
                <w:sz w:val="20"/>
                <w:szCs w:val="20"/>
                <w:color w:val="auto"/>
              </w:rPr>
            </w:pPr>
            <w:r>
              <w:rPr>
                <w:rFonts w:ascii="Times New Roman" w:cs="Times New Roman" w:eastAsia="Times New Roman" w:hAnsi="Times New Roman"/>
                <w:sz w:val="22"/>
                <w:szCs w:val="22"/>
                <w:i w:val="1"/>
                <w:iCs w:val="1"/>
                <w:color w:val="auto"/>
              </w:rPr>
              <w:t>Z</w:t>
            </w:r>
          </w:p>
        </w:tc>
        <w:tc>
          <w:tcPr>
            <w:tcW w:w="240" w:type="dxa"/>
            <w:vAlign w:val="bottom"/>
            <w:gridSpan w:val="6"/>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rPr>
              <w:t>ab</w:t>
            </w: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40" w:type="dxa"/>
            <w:vAlign w:val="bottom"/>
            <w:vMerge w:val="restart"/>
          </w:tcPr>
          <w:p>
            <w:pPr>
              <w:spacing w:after="0"/>
              <w:rPr>
                <w:sz w:val="2"/>
                <w:szCs w:val="2"/>
                <w:color w:val="auto"/>
              </w:rPr>
            </w:pPr>
          </w:p>
        </w:tc>
        <w:tc>
          <w:tcPr>
            <w:tcW w:w="20" w:type="dxa"/>
            <w:vAlign w:val="bottom"/>
            <w:vMerge w:val="restart"/>
          </w:tcPr>
          <w:p>
            <w:pPr>
              <w:spacing w:after="0"/>
              <w:rPr>
                <w:sz w:val="2"/>
                <w:szCs w:val="2"/>
                <w:color w:val="auto"/>
              </w:rPr>
            </w:pPr>
          </w:p>
        </w:tc>
        <w:tc>
          <w:tcPr>
            <w:tcW w:w="100" w:type="dxa"/>
            <w:vAlign w:val="bottom"/>
            <w:vMerge w:val="restart"/>
          </w:tcPr>
          <w:p>
            <w:pPr>
              <w:spacing w:after="0"/>
              <w:rPr>
                <w:sz w:val="2"/>
                <w:szCs w:val="2"/>
                <w:color w:val="auto"/>
              </w:rPr>
            </w:pPr>
          </w:p>
        </w:tc>
        <w:tc>
          <w:tcPr>
            <w:tcW w:w="140" w:type="dxa"/>
            <w:vAlign w:val="bottom"/>
            <w:gridSpan w:val="2"/>
            <w:vMerge w:val="restart"/>
          </w:tcPr>
          <w:p>
            <w:pPr>
              <w:spacing w:after="0" w:line="196" w:lineRule="exact"/>
              <w:rPr>
                <w:sz w:val="20"/>
                <w:szCs w:val="20"/>
                <w:color w:val="auto"/>
              </w:rPr>
            </w:pPr>
            <w:r>
              <w:rPr>
                <w:rFonts w:ascii="Times New Roman" w:cs="Times New Roman" w:eastAsia="Times New Roman" w:hAnsi="Times New Roman"/>
                <w:sz w:val="22"/>
                <w:szCs w:val="22"/>
                <w:i w:val="1"/>
                <w:iCs w:val="1"/>
                <w:color w:val="auto"/>
                <w:w w:val="97"/>
              </w:rPr>
              <w:t>Z</w:t>
            </w:r>
          </w:p>
        </w:tc>
        <w:tc>
          <w:tcPr>
            <w:tcW w:w="40" w:type="dxa"/>
            <w:vAlign w:val="bottom"/>
            <w:vMerge w:val="restart"/>
          </w:tcPr>
          <w:p>
            <w:pPr>
              <w:spacing w:after="0"/>
              <w:rPr>
                <w:sz w:val="2"/>
                <w:szCs w:val="2"/>
                <w:color w:val="auto"/>
              </w:rPr>
            </w:pPr>
          </w:p>
        </w:tc>
        <w:tc>
          <w:tcPr>
            <w:tcW w:w="80" w:type="dxa"/>
            <w:vAlign w:val="bottom"/>
            <w:vMerge w:val="restart"/>
          </w:tcPr>
          <w:p>
            <w:pPr>
              <w:spacing w:after="0"/>
              <w:rPr>
                <w:sz w:val="2"/>
                <w:szCs w:val="2"/>
                <w:color w:val="auto"/>
              </w:rPr>
            </w:pPr>
          </w:p>
        </w:tc>
        <w:tc>
          <w:tcPr>
            <w:tcW w:w="80" w:type="dxa"/>
            <w:vAlign w:val="bottom"/>
            <w:vMerge w:val="restart"/>
          </w:tcPr>
          <w:p>
            <w:pPr>
              <w:spacing w:after="0"/>
              <w:rPr>
                <w:sz w:val="2"/>
                <w:szCs w:val="2"/>
                <w:color w:val="auto"/>
              </w:rPr>
            </w:pPr>
          </w:p>
        </w:tc>
        <w:tc>
          <w:tcPr>
            <w:tcW w:w="420" w:type="dxa"/>
            <w:vAlign w:val="bottom"/>
            <w:vMerge w:val="restart"/>
          </w:tcPr>
          <w:p>
            <w:pPr>
              <w:spacing w:after="0"/>
              <w:rPr>
                <w:sz w:val="2"/>
                <w:szCs w:val="2"/>
                <w:color w:val="auto"/>
              </w:rPr>
            </w:pPr>
          </w:p>
        </w:tc>
        <w:tc>
          <w:tcPr>
            <w:tcW w:w="160" w:type="dxa"/>
            <w:vAlign w:val="bottom"/>
            <w:vMerge w:val="restart"/>
          </w:tcPr>
          <w:p>
            <w:pPr>
              <w:spacing w:after="0"/>
              <w:rPr>
                <w:sz w:val="2"/>
                <w:szCs w:val="2"/>
                <w:color w:val="auto"/>
              </w:rPr>
            </w:pPr>
          </w:p>
        </w:tc>
        <w:tc>
          <w:tcPr>
            <w:tcW w:w="260" w:type="dxa"/>
            <w:vAlign w:val="bottom"/>
            <w:vMerge w:val="restart"/>
          </w:tcPr>
          <w:p>
            <w:pPr>
              <w:spacing w:after="0"/>
              <w:rPr>
                <w:sz w:val="2"/>
                <w:szCs w:val="2"/>
                <w:color w:val="auto"/>
              </w:rPr>
            </w:pPr>
          </w:p>
        </w:tc>
        <w:tc>
          <w:tcPr>
            <w:tcW w:w="0" w:type="dxa"/>
            <w:vAlign w:val="bottom"/>
          </w:tcPr>
          <w:p>
            <w:pPr>
              <w:spacing w:after="0"/>
              <w:rPr>
                <w:sz w:val="1"/>
                <w:szCs w:val="1"/>
                <w:color w:val="auto"/>
              </w:rPr>
            </w:pPr>
          </w:p>
        </w:tc>
      </w:tr>
      <w:tr>
        <w:trPr>
          <w:trHeight w:val="170"/>
        </w:trPr>
        <w:tc>
          <w:tcPr>
            <w:tcW w:w="4100" w:type="dxa"/>
            <w:vAlign w:val="bottom"/>
            <w:gridSpan w:val="11"/>
            <w:vMerge w:val="restart"/>
          </w:tcPr>
          <w:p>
            <w:pPr>
              <w:spacing w:after="0"/>
              <w:rPr>
                <w:sz w:val="20"/>
                <w:szCs w:val="20"/>
                <w:color w:val="auto"/>
              </w:rPr>
            </w:pPr>
            <w:r>
              <w:rPr>
                <w:rFonts w:ascii="Times New Roman" w:cs="Times New Roman" w:eastAsia="Times New Roman" w:hAnsi="Times New Roman"/>
                <w:sz w:val="28"/>
                <w:szCs w:val="28"/>
                <w:color w:val="auto"/>
              </w:rPr>
              <w:t xml:space="preserve">Напряжения на фазах </w:t>
            </w:r>
            <w:r>
              <w:rPr>
                <w:rFonts w:ascii="Times New Roman" w:cs="Times New Roman" w:eastAsia="Times New Roman" w:hAnsi="Times New Roman"/>
                <w:sz w:val="24"/>
                <w:szCs w:val="24"/>
                <w:i w:val="1"/>
                <w:iCs w:val="1"/>
                <w:color w:val="auto"/>
              </w:rPr>
              <w:t>ca</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ab</w:t>
            </w:r>
            <w:r>
              <w:rPr>
                <w:rFonts w:ascii="Times New Roman" w:cs="Times New Roman" w:eastAsia="Times New Roman" w:hAnsi="Times New Roman"/>
                <w:sz w:val="28"/>
                <w:szCs w:val="28"/>
                <w:color w:val="auto"/>
              </w:rPr>
              <w:t xml:space="preserve"> :</w:t>
            </w:r>
          </w:p>
        </w:tc>
        <w:tc>
          <w:tcPr>
            <w:tcW w:w="20" w:type="dxa"/>
            <w:vAlign w:val="bottom"/>
            <w:vMerge w:val="continue"/>
          </w:tcPr>
          <w:p>
            <w:pPr>
              <w:spacing w:after="0"/>
              <w:rPr>
                <w:sz w:val="14"/>
                <w:szCs w:val="14"/>
                <w:color w:val="auto"/>
              </w:rPr>
            </w:pPr>
          </w:p>
        </w:tc>
        <w:tc>
          <w:tcPr>
            <w:tcW w:w="120" w:type="dxa"/>
            <w:vAlign w:val="bottom"/>
            <w:tcBorders>
              <w:bottom w:val="single" w:sz="8" w:color="auto"/>
            </w:tcBorders>
            <w:gridSpan w:val="3"/>
            <w:vMerge w:val="continue"/>
          </w:tcPr>
          <w:p>
            <w:pPr>
              <w:spacing w:after="0"/>
              <w:rPr>
                <w:sz w:val="14"/>
                <w:szCs w:val="14"/>
                <w:color w:val="auto"/>
              </w:rPr>
            </w:pPr>
          </w:p>
        </w:tc>
        <w:tc>
          <w:tcPr>
            <w:tcW w:w="420" w:type="dxa"/>
            <w:vAlign w:val="bottom"/>
            <w:gridSpan w:val="7"/>
            <w:vMerge w:val="continue"/>
          </w:tcPr>
          <w:p>
            <w:pPr>
              <w:spacing w:after="0"/>
              <w:rPr>
                <w:sz w:val="14"/>
                <w:szCs w:val="14"/>
                <w:color w:val="auto"/>
              </w:rPr>
            </w:pPr>
          </w:p>
        </w:tc>
        <w:tc>
          <w:tcPr>
            <w:tcW w:w="140" w:type="dxa"/>
            <w:vAlign w:val="bottom"/>
            <w:tcBorders>
              <w:bottom w:val="single" w:sz="8" w:color="auto"/>
            </w:tcBorders>
            <w:gridSpan w:val="2"/>
            <w:vMerge w:val="continue"/>
          </w:tcPr>
          <w:p>
            <w:pPr>
              <w:spacing w:after="0"/>
              <w:rPr>
                <w:sz w:val="14"/>
                <w:szCs w:val="14"/>
                <w:color w:val="auto"/>
              </w:rPr>
            </w:pPr>
          </w:p>
        </w:tc>
        <w:tc>
          <w:tcPr>
            <w:tcW w:w="240" w:type="dxa"/>
            <w:vAlign w:val="bottom"/>
            <w:gridSpan w:val="6"/>
            <w:vMerge w:val="continue"/>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vMerge w:val="continue"/>
          </w:tcPr>
          <w:p>
            <w:pPr>
              <w:spacing w:after="0"/>
              <w:rPr>
                <w:sz w:val="14"/>
                <w:szCs w:val="14"/>
                <w:color w:val="auto"/>
              </w:rPr>
            </w:pPr>
          </w:p>
        </w:tc>
        <w:tc>
          <w:tcPr>
            <w:tcW w:w="20" w:type="dxa"/>
            <w:vAlign w:val="bottom"/>
            <w:vMerge w:val="continue"/>
          </w:tcPr>
          <w:p>
            <w:pPr>
              <w:spacing w:after="0"/>
              <w:rPr>
                <w:sz w:val="14"/>
                <w:szCs w:val="14"/>
                <w:color w:val="auto"/>
              </w:rPr>
            </w:pPr>
          </w:p>
        </w:tc>
        <w:tc>
          <w:tcPr>
            <w:tcW w:w="100" w:type="dxa"/>
            <w:vAlign w:val="bottom"/>
            <w:vMerge w:val="continue"/>
          </w:tcPr>
          <w:p>
            <w:pPr>
              <w:spacing w:after="0"/>
              <w:rPr>
                <w:sz w:val="14"/>
                <w:szCs w:val="14"/>
                <w:color w:val="auto"/>
              </w:rPr>
            </w:pPr>
          </w:p>
        </w:tc>
        <w:tc>
          <w:tcPr>
            <w:tcW w:w="140" w:type="dxa"/>
            <w:vAlign w:val="bottom"/>
            <w:tcBorders>
              <w:bottom w:val="single" w:sz="8" w:color="auto"/>
            </w:tcBorders>
            <w:gridSpan w:val="2"/>
            <w:vMerge w:val="continue"/>
          </w:tcPr>
          <w:p>
            <w:pPr>
              <w:spacing w:after="0"/>
              <w:rPr>
                <w:sz w:val="14"/>
                <w:szCs w:val="14"/>
                <w:color w:val="auto"/>
              </w:rPr>
            </w:pPr>
          </w:p>
        </w:tc>
        <w:tc>
          <w:tcPr>
            <w:tcW w:w="40" w:type="dxa"/>
            <w:vAlign w:val="bottom"/>
            <w:vMerge w:val="continue"/>
          </w:tcPr>
          <w:p>
            <w:pPr>
              <w:spacing w:after="0"/>
              <w:rPr>
                <w:sz w:val="14"/>
                <w:szCs w:val="14"/>
                <w:color w:val="auto"/>
              </w:rPr>
            </w:pPr>
          </w:p>
        </w:tc>
        <w:tc>
          <w:tcPr>
            <w:tcW w:w="80" w:type="dxa"/>
            <w:vAlign w:val="bottom"/>
            <w:vMerge w:val="continue"/>
          </w:tcPr>
          <w:p>
            <w:pPr>
              <w:spacing w:after="0"/>
              <w:rPr>
                <w:sz w:val="14"/>
                <w:szCs w:val="14"/>
                <w:color w:val="auto"/>
              </w:rPr>
            </w:pPr>
          </w:p>
        </w:tc>
        <w:tc>
          <w:tcPr>
            <w:tcW w:w="80" w:type="dxa"/>
            <w:vAlign w:val="bottom"/>
            <w:vMerge w:val="continue"/>
          </w:tcPr>
          <w:p>
            <w:pPr>
              <w:spacing w:after="0"/>
              <w:rPr>
                <w:sz w:val="14"/>
                <w:szCs w:val="14"/>
                <w:color w:val="auto"/>
              </w:rPr>
            </w:pPr>
          </w:p>
        </w:tc>
        <w:tc>
          <w:tcPr>
            <w:tcW w:w="420" w:type="dxa"/>
            <w:vAlign w:val="bottom"/>
            <w:vMerge w:val="continue"/>
          </w:tcPr>
          <w:p>
            <w:pPr>
              <w:spacing w:after="0"/>
              <w:rPr>
                <w:sz w:val="14"/>
                <w:szCs w:val="14"/>
                <w:color w:val="auto"/>
              </w:rPr>
            </w:pPr>
          </w:p>
        </w:tc>
        <w:tc>
          <w:tcPr>
            <w:tcW w:w="160" w:type="dxa"/>
            <w:vAlign w:val="bottom"/>
            <w:vMerge w:val="continue"/>
          </w:tcPr>
          <w:p>
            <w:pPr>
              <w:spacing w:after="0"/>
              <w:rPr>
                <w:sz w:val="14"/>
                <w:szCs w:val="14"/>
                <w:color w:val="auto"/>
              </w:rPr>
            </w:pPr>
          </w:p>
        </w:tc>
        <w:tc>
          <w:tcPr>
            <w:tcW w:w="2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00"/>
        </w:trPr>
        <w:tc>
          <w:tcPr>
            <w:tcW w:w="4100" w:type="dxa"/>
            <w:vAlign w:val="bottom"/>
            <w:gridSpan w:val="11"/>
            <w:vMerge w:val="continue"/>
          </w:tcPr>
          <w:p>
            <w:pPr>
              <w:spacing w:after="0"/>
              <w:rPr>
                <w:sz w:val="24"/>
                <w:szCs w:val="24"/>
                <w:color w:val="auto"/>
              </w:rPr>
            </w:pPr>
          </w:p>
        </w:tc>
        <w:tc>
          <w:tcPr>
            <w:tcW w:w="20" w:type="dxa"/>
            <w:vAlign w:val="bottom"/>
            <w:vMerge w:val="continue"/>
          </w:tcPr>
          <w:p>
            <w:pPr>
              <w:spacing w:after="0"/>
              <w:rPr>
                <w:sz w:val="24"/>
                <w:szCs w:val="24"/>
                <w:color w:val="auto"/>
              </w:rPr>
            </w:pPr>
          </w:p>
        </w:tc>
        <w:tc>
          <w:tcPr>
            <w:tcW w:w="120" w:type="dxa"/>
            <w:vAlign w:val="bottom"/>
            <w:gridSpan w:val="3"/>
          </w:tcPr>
          <w:p>
            <w:pPr>
              <w:spacing w:after="0"/>
              <w:rPr>
                <w:sz w:val="24"/>
                <w:szCs w:val="24"/>
                <w:color w:val="auto"/>
              </w:rPr>
            </w:pPr>
          </w:p>
        </w:tc>
        <w:tc>
          <w:tcPr>
            <w:tcW w:w="420" w:type="dxa"/>
            <w:vAlign w:val="bottom"/>
            <w:gridSpan w:val="7"/>
            <w:vMerge w:val="continue"/>
          </w:tcPr>
          <w:p>
            <w:pPr>
              <w:spacing w:after="0"/>
              <w:rPr>
                <w:sz w:val="24"/>
                <w:szCs w:val="24"/>
                <w:color w:val="auto"/>
              </w:rPr>
            </w:pPr>
          </w:p>
        </w:tc>
        <w:tc>
          <w:tcPr>
            <w:tcW w:w="140" w:type="dxa"/>
            <w:vAlign w:val="bottom"/>
            <w:gridSpan w:val="2"/>
          </w:tcPr>
          <w:p>
            <w:pPr>
              <w:spacing w:after="0"/>
              <w:rPr>
                <w:sz w:val="24"/>
                <w:szCs w:val="24"/>
                <w:color w:val="auto"/>
              </w:rPr>
            </w:pPr>
          </w:p>
        </w:tc>
        <w:tc>
          <w:tcPr>
            <w:tcW w:w="240" w:type="dxa"/>
            <w:vAlign w:val="bottom"/>
            <w:gridSpan w:val="6"/>
            <w:vMerge w:val="continue"/>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vMerge w:val="continue"/>
          </w:tcPr>
          <w:p>
            <w:pPr>
              <w:spacing w:after="0"/>
              <w:rPr>
                <w:sz w:val="24"/>
                <w:szCs w:val="24"/>
                <w:color w:val="auto"/>
              </w:rPr>
            </w:pPr>
          </w:p>
        </w:tc>
        <w:tc>
          <w:tcPr>
            <w:tcW w:w="20" w:type="dxa"/>
            <w:vAlign w:val="bottom"/>
            <w:vMerge w:val="continue"/>
          </w:tcPr>
          <w:p>
            <w:pPr>
              <w:spacing w:after="0"/>
              <w:rPr>
                <w:sz w:val="24"/>
                <w:szCs w:val="24"/>
                <w:color w:val="auto"/>
              </w:rPr>
            </w:pPr>
          </w:p>
        </w:tc>
        <w:tc>
          <w:tcPr>
            <w:tcW w:w="100" w:type="dxa"/>
            <w:vAlign w:val="bottom"/>
            <w:vMerge w:val="continue"/>
          </w:tcPr>
          <w:p>
            <w:pPr>
              <w:spacing w:after="0"/>
              <w:rPr>
                <w:sz w:val="24"/>
                <w:szCs w:val="24"/>
                <w:color w:val="auto"/>
              </w:rPr>
            </w:pPr>
          </w:p>
        </w:tc>
        <w:tc>
          <w:tcPr>
            <w:tcW w:w="140" w:type="dxa"/>
            <w:vAlign w:val="bottom"/>
            <w:gridSpan w:val="2"/>
          </w:tcPr>
          <w:p>
            <w:pPr>
              <w:spacing w:after="0"/>
              <w:rPr>
                <w:sz w:val="24"/>
                <w:szCs w:val="24"/>
                <w:color w:val="auto"/>
              </w:rPr>
            </w:pPr>
          </w:p>
        </w:tc>
        <w:tc>
          <w:tcPr>
            <w:tcW w:w="40" w:type="dxa"/>
            <w:vAlign w:val="bottom"/>
            <w:vMerge w:val="continue"/>
          </w:tcPr>
          <w:p>
            <w:pPr>
              <w:spacing w:after="0"/>
              <w:rPr>
                <w:sz w:val="24"/>
                <w:szCs w:val="24"/>
                <w:color w:val="auto"/>
              </w:rPr>
            </w:pPr>
          </w:p>
        </w:tc>
        <w:tc>
          <w:tcPr>
            <w:tcW w:w="80" w:type="dxa"/>
            <w:vAlign w:val="bottom"/>
            <w:vMerge w:val="continue"/>
          </w:tcPr>
          <w:p>
            <w:pPr>
              <w:spacing w:after="0"/>
              <w:rPr>
                <w:sz w:val="24"/>
                <w:szCs w:val="24"/>
                <w:color w:val="auto"/>
              </w:rPr>
            </w:pPr>
          </w:p>
        </w:tc>
        <w:tc>
          <w:tcPr>
            <w:tcW w:w="80" w:type="dxa"/>
            <w:vAlign w:val="bottom"/>
            <w:vMerge w:val="continue"/>
          </w:tcPr>
          <w:p>
            <w:pPr>
              <w:spacing w:after="0"/>
              <w:rPr>
                <w:sz w:val="24"/>
                <w:szCs w:val="24"/>
                <w:color w:val="auto"/>
              </w:rPr>
            </w:pPr>
          </w:p>
        </w:tc>
        <w:tc>
          <w:tcPr>
            <w:tcW w:w="420" w:type="dxa"/>
            <w:vAlign w:val="bottom"/>
            <w:vMerge w:val="continue"/>
          </w:tcPr>
          <w:p>
            <w:pPr>
              <w:spacing w:after="0"/>
              <w:rPr>
                <w:sz w:val="24"/>
                <w:szCs w:val="24"/>
                <w:color w:val="auto"/>
              </w:rPr>
            </w:pPr>
          </w:p>
        </w:tc>
        <w:tc>
          <w:tcPr>
            <w:tcW w:w="160" w:type="dxa"/>
            <w:vAlign w:val="bottom"/>
            <w:vMerge w:val="continue"/>
          </w:tcPr>
          <w:p>
            <w:pPr>
              <w:spacing w:after="0"/>
              <w:rPr>
                <w:sz w:val="24"/>
                <w:szCs w:val="24"/>
                <w:color w:val="auto"/>
              </w:rPr>
            </w:pPr>
          </w:p>
        </w:tc>
        <w:tc>
          <w:tcPr>
            <w:tcW w:w="2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60"/>
        </w:trPr>
        <w:tc>
          <w:tcPr>
            <w:tcW w:w="4100" w:type="dxa"/>
            <w:vAlign w:val="bottom"/>
            <w:gridSpan w:val="11"/>
            <w:vMerge w:val="continue"/>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42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5"/>
        </w:trPr>
        <w:tc>
          <w:tcPr>
            <w:tcW w:w="2820" w:type="dxa"/>
            <w:vAlign w:val="bottom"/>
          </w:tcPr>
          <w:p>
            <w:pPr>
              <w:spacing w:after="0"/>
              <w:rPr>
                <w:sz w:val="24"/>
                <w:szCs w:val="24"/>
                <w:color w:val="auto"/>
              </w:rPr>
            </w:pPr>
          </w:p>
        </w:tc>
        <w:tc>
          <w:tcPr>
            <w:tcW w:w="18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420" w:type="dxa"/>
            <w:vAlign w:val="bottom"/>
            <w:vMerge w:val="restart"/>
          </w:tcPr>
          <w:p>
            <w:pPr>
              <w:ind w:left="20"/>
              <w:spacing w:after="0" w:line="365" w:lineRule="exact"/>
              <w:rPr>
                <w:sz w:val="20"/>
                <w:szCs w:val="20"/>
                <w:color w:val="auto"/>
              </w:rPr>
            </w:pPr>
            <w:r>
              <w:rPr>
                <w:rFonts w:ascii="Times New Roman" w:cs="Times New Roman" w:eastAsia="Times New Roman" w:hAnsi="Times New Roman"/>
                <w:sz w:val="13"/>
                <w:szCs w:val="13"/>
                <w:i w:val="1"/>
                <w:iCs w:val="1"/>
                <w:color w:val="auto"/>
              </w:rPr>
              <w:t xml:space="preserve">ca  </w:t>
            </w:r>
            <w:r>
              <w:rPr>
                <w:rFonts w:ascii="Symbol" w:cs="Symbol" w:eastAsia="Symbol" w:hAnsi="Symbol"/>
                <w:sz w:val="39"/>
                <w:szCs w:val="39"/>
                <w:color w:val="auto"/>
                <w:vertAlign w:val="superscript"/>
              </w:rPr>
              <w:t></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20" w:type="dxa"/>
            <w:vAlign w:val="bottom"/>
          </w:tcPr>
          <w:p>
            <w:pPr>
              <w:spacing w:after="0"/>
              <w:rPr>
                <w:sz w:val="24"/>
                <w:szCs w:val="24"/>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w w:val="89"/>
              </w:rPr>
              <w:t>Z</w:t>
            </w:r>
          </w:p>
        </w:tc>
        <w:tc>
          <w:tcPr>
            <w:tcW w:w="420" w:type="dxa"/>
            <w:vAlign w:val="bottom"/>
            <w:gridSpan w:val="5"/>
            <w:vMerge w:val="restart"/>
          </w:tcPr>
          <w:p>
            <w:pPr>
              <w:ind w:left="20"/>
              <w:spacing w:after="0" w:line="365" w:lineRule="exact"/>
              <w:rPr>
                <w:sz w:val="20"/>
                <w:szCs w:val="20"/>
                <w:color w:val="auto"/>
              </w:rPr>
            </w:pPr>
            <w:r>
              <w:rPr>
                <w:rFonts w:ascii="Times New Roman" w:cs="Times New Roman" w:eastAsia="Times New Roman" w:hAnsi="Times New Roman"/>
                <w:sz w:val="13"/>
                <w:szCs w:val="13"/>
                <w:i w:val="1"/>
                <w:iCs w:val="1"/>
                <w:color w:val="auto"/>
              </w:rPr>
              <w:t xml:space="preserve">ca </w:t>
            </w:r>
            <w:r>
              <w:rPr>
                <w:rFonts w:ascii="Times New Roman" w:cs="Times New Roman" w:eastAsia="Times New Roman" w:hAnsi="Times New Roman"/>
                <w:sz w:val="42"/>
                <w:szCs w:val="42"/>
                <w:color w:val="auto"/>
                <w:vertAlign w:val="superscript"/>
              </w:rPr>
              <w:t>;</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vMerge w:val="restart"/>
          </w:tcPr>
          <w:p>
            <w:pPr>
              <w:spacing w:after="0"/>
              <w:rPr>
                <w:sz w:val="20"/>
                <w:szCs w:val="20"/>
                <w:color w:val="auto"/>
              </w:rPr>
            </w:pPr>
            <w:r>
              <w:rPr>
                <w:rFonts w:ascii="Times New Roman" w:cs="Times New Roman" w:eastAsia="Times New Roman" w:hAnsi="Times New Roman"/>
                <w:sz w:val="11"/>
                <w:szCs w:val="11"/>
                <w:i w:val="1"/>
                <w:iCs w:val="1"/>
                <w:color w:val="auto"/>
                <w:w w:val="74"/>
              </w:rPr>
              <w:t>U</w:t>
            </w:r>
          </w:p>
        </w:tc>
        <w:tc>
          <w:tcPr>
            <w:tcW w:w="500" w:type="dxa"/>
            <w:vAlign w:val="bottom"/>
            <w:gridSpan w:val="8"/>
            <w:vMerge w:val="restart"/>
          </w:tcPr>
          <w:p>
            <w:pPr>
              <w:ind w:left="80"/>
              <w:spacing w:after="0" w:line="365" w:lineRule="exact"/>
              <w:rPr>
                <w:sz w:val="20"/>
                <w:szCs w:val="20"/>
                <w:color w:val="auto"/>
              </w:rPr>
            </w:pPr>
            <w:r>
              <w:rPr>
                <w:rFonts w:ascii="Times New Roman" w:cs="Times New Roman" w:eastAsia="Times New Roman" w:hAnsi="Times New Roman"/>
                <w:sz w:val="13"/>
                <w:szCs w:val="13"/>
                <w:i w:val="1"/>
                <w:iCs w:val="1"/>
                <w:color w:val="auto"/>
              </w:rPr>
              <w:t xml:space="preserve">ab </w:t>
            </w:r>
            <w:r>
              <w:rPr>
                <w:rFonts w:ascii="Symbol" w:cs="Symbol" w:eastAsia="Symbol" w:hAnsi="Symbol"/>
                <w:sz w:val="39"/>
                <w:szCs w:val="39"/>
                <w:color w:val="auto"/>
                <w:vertAlign w:val="superscript"/>
              </w:rPr>
              <w:t></w:t>
            </w:r>
          </w:p>
        </w:tc>
        <w:tc>
          <w:tcPr>
            <w:tcW w:w="100" w:type="dxa"/>
            <w:vAlign w:val="bottom"/>
            <w:gridSpan w:val="2"/>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I</w:t>
            </w:r>
          </w:p>
        </w:tc>
        <w:tc>
          <w:tcPr>
            <w:tcW w:w="40" w:type="dxa"/>
            <w:vAlign w:val="bottom"/>
            <w:gridSpan w:val="2"/>
            <w:vMerge w:val="restart"/>
          </w:tcPr>
          <w:p>
            <w:pPr>
              <w:spacing w:after="0"/>
              <w:rPr>
                <w:sz w:val="24"/>
                <w:szCs w:val="24"/>
                <w:color w:val="auto"/>
              </w:rPr>
            </w:pPr>
          </w:p>
        </w:tc>
        <w:tc>
          <w:tcPr>
            <w:tcW w:w="120" w:type="dxa"/>
            <w:vAlign w:val="bottom"/>
            <w:gridSpan w:val="2"/>
          </w:tcPr>
          <w:p>
            <w:pPr>
              <w:spacing w:after="0"/>
              <w:rPr>
                <w:sz w:val="20"/>
                <w:szCs w:val="20"/>
                <w:color w:val="auto"/>
              </w:rPr>
            </w:pPr>
            <w:r>
              <w:rPr>
                <w:rFonts w:ascii="Times New Roman" w:cs="Times New Roman" w:eastAsia="Times New Roman" w:hAnsi="Times New Roman"/>
                <w:sz w:val="24"/>
                <w:szCs w:val="24"/>
                <w:i w:val="1"/>
                <w:iCs w:val="1"/>
                <w:color w:val="auto"/>
                <w:w w:val="74"/>
              </w:rPr>
              <w:t>Z</w:t>
            </w:r>
          </w:p>
        </w:tc>
        <w:tc>
          <w:tcPr>
            <w:tcW w:w="580" w:type="dxa"/>
            <w:vAlign w:val="bottom"/>
            <w:gridSpan w:val="9"/>
            <w:vMerge w:val="restart"/>
          </w:tcPr>
          <w:p>
            <w:pPr>
              <w:ind w:left="20"/>
              <w:spacing w:after="0" w:line="365" w:lineRule="exact"/>
              <w:rPr>
                <w:sz w:val="20"/>
                <w:szCs w:val="20"/>
                <w:color w:val="auto"/>
              </w:rPr>
            </w:pPr>
            <w:r>
              <w:rPr>
                <w:rFonts w:ascii="Times New Roman" w:cs="Times New Roman" w:eastAsia="Times New Roman" w:hAnsi="Times New Roman"/>
                <w:sz w:val="13"/>
                <w:szCs w:val="13"/>
                <w:i w:val="1"/>
                <w:iCs w:val="1"/>
                <w:color w:val="auto"/>
              </w:rPr>
              <w:t xml:space="preserve">ab </w:t>
            </w:r>
            <w:r>
              <w:rPr>
                <w:rFonts w:ascii="Symbol" w:cs="Symbol" w:eastAsia="Symbol" w:hAnsi="Symbol"/>
                <w:sz w:val="39"/>
                <w:szCs w:val="39"/>
                <w:color w:val="auto"/>
                <w:vertAlign w:val="superscript"/>
              </w:rPr>
              <w:t> </w:t>
            </w:r>
          </w:p>
        </w:tc>
        <w:tc>
          <w:tcPr>
            <w:tcW w:w="16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420" w:type="dxa"/>
            <w:vAlign w:val="bottom"/>
            <w:vMerge w:val="restart"/>
          </w:tcPr>
          <w:p>
            <w:pPr>
              <w:ind w:left="20"/>
              <w:spacing w:after="0" w:line="365" w:lineRule="exact"/>
              <w:rPr>
                <w:sz w:val="20"/>
                <w:szCs w:val="20"/>
                <w:color w:val="auto"/>
              </w:rPr>
            </w:pPr>
            <w:r>
              <w:rPr>
                <w:rFonts w:ascii="Times New Roman" w:cs="Times New Roman" w:eastAsia="Times New Roman" w:hAnsi="Times New Roman"/>
                <w:sz w:val="13"/>
                <w:szCs w:val="13"/>
                <w:i w:val="1"/>
                <w:iCs w:val="1"/>
                <w:color w:val="auto"/>
              </w:rPr>
              <w:t xml:space="preserve">bc </w:t>
            </w:r>
            <w:r>
              <w:rPr>
                <w:rFonts w:ascii="Symbol" w:cs="Symbol" w:eastAsia="Symbol" w:hAnsi="Symbol"/>
                <w:sz w:val="39"/>
                <w:szCs w:val="39"/>
                <w:color w:val="auto"/>
                <w:vertAlign w:val="superscript"/>
              </w:rPr>
              <w:t></w:t>
            </w:r>
          </w:p>
        </w:tc>
        <w:tc>
          <w:tcPr>
            <w:tcW w:w="16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260" w:type="dxa"/>
            <w:vAlign w:val="bottom"/>
            <w:vMerge w:val="restart"/>
          </w:tcPr>
          <w:p>
            <w:pPr>
              <w:ind w:left="20"/>
              <w:spacing w:after="0" w:line="365" w:lineRule="exact"/>
              <w:rPr>
                <w:sz w:val="20"/>
                <w:szCs w:val="20"/>
                <w:color w:val="auto"/>
              </w:rPr>
            </w:pPr>
            <w:r>
              <w:rPr>
                <w:rFonts w:ascii="Times New Roman" w:cs="Times New Roman" w:eastAsia="Times New Roman" w:hAnsi="Times New Roman"/>
                <w:sz w:val="13"/>
                <w:szCs w:val="13"/>
                <w:i w:val="1"/>
                <w:iCs w:val="1"/>
                <w:color w:val="auto"/>
                <w:w w:val="97"/>
              </w:rPr>
              <w:t xml:space="preserve">ca </w:t>
            </w:r>
            <w:r>
              <w:rPr>
                <w:rFonts w:ascii="Times New Roman" w:cs="Times New Roman" w:eastAsia="Times New Roman" w:hAnsi="Times New Roman"/>
                <w:sz w:val="42"/>
                <w:szCs w:val="42"/>
                <w:color w:val="auto"/>
                <w:w w:val="97"/>
                <w:vertAlign w:val="superscript"/>
              </w:rPr>
              <w:t>.</w:t>
            </w:r>
          </w:p>
        </w:tc>
        <w:tc>
          <w:tcPr>
            <w:tcW w:w="0" w:type="dxa"/>
            <w:vAlign w:val="bottom"/>
          </w:tcPr>
          <w:p>
            <w:pPr>
              <w:spacing w:after="0"/>
              <w:rPr>
                <w:sz w:val="1"/>
                <w:szCs w:val="1"/>
                <w:color w:val="auto"/>
              </w:rPr>
            </w:pPr>
          </w:p>
        </w:tc>
      </w:tr>
      <w:tr>
        <w:trPr>
          <w:trHeight w:val="70"/>
        </w:trPr>
        <w:tc>
          <w:tcPr>
            <w:tcW w:w="2820" w:type="dxa"/>
            <w:vAlign w:val="bottom"/>
          </w:tcPr>
          <w:p>
            <w:pPr>
              <w:spacing w:after="0"/>
              <w:rPr>
                <w:sz w:val="6"/>
                <w:szCs w:val="6"/>
                <w:color w:val="auto"/>
              </w:rPr>
            </w:pPr>
          </w:p>
        </w:tc>
        <w:tc>
          <w:tcPr>
            <w:tcW w:w="180" w:type="dxa"/>
            <w:vAlign w:val="bottom"/>
            <w:tcBorders>
              <w:bottom w:val="single" w:sz="8" w:color="auto"/>
            </w:tcBorders>
            <w:vMerge w:val="continue"/>
          </w:tcPr>
          <w:p>
            <w:pPr>
              <w:spacing w:after="0"/>
              <w:rPr>
                <w:sz w:val="6"/>
                <w:szCs w:val="6"/>
                <w:color w:val="auto"/>
              </w:rPr>
            </w:pPr>
          </w:p>
        </w:tc>
        <w:tc>
          <w:tcPr>
            <w:tcW w:w="420" w:type="dxa"/>
            <w:vAlign w:val="bottom"/>
            <w:vMerge w:val="continue"/>
          </w:tcPr>
          <w:p>
            <w:pPr>
              <w:spacing w:after="0"/>
              <w:rPr>
                <w:sz w:val="6"/>
                <w:szCs w:val="6"/>
                <w:color w:val="auto"/>
              </w:rPr>
            </w:pPr>
          </w:p>
        </w:tc>
        <w:tc>
          <w:tcPr>
            <w:tcW w:w="100" w:type="dxa"/>
            <w:vAlign w:val="bottom"/>
            <w:tcBorders>
              <w:bottom w:val="single" w:sz="8" w:color="auto"/>
            </w:tcBorders>
            <w:vMerge w:val="continue"/>
          </w:tcPr>
          <w:p>
            <w:pPr>
              <w:spacing w:after="0"/>
              <w:rPr>
                <w:sz w:val="6"/>
                <w:szCs w:val="6"/>
                <w:color w:val="auto"/>
              </w:rPr>
            </w:pPr>
          </w:p>
        </w:tc>
        <w:tc>
          <w:tcPr>
            <w:tcW w:w="20" w:type="dxa"/>
            <w:vAlign w:val="bottom"/>
          </w:tcPr>
          <w:p>
            <w:pPr>
              <w:spacing w:after="0"/>
              <w:rPr>
                <w:sz w:val="6"/>
                <w:szCs w:val="6"/>
                <w:color w:val="auto"/>
              </w:rPr>
            </w:pPr>
          </w:p>
        </w:tc>
        <w:tc>
          <w:tcPr>
            <w:tcW w:w="140" w:type="dxa"/>
            <w:vAlign w:val="bottom"/>
            <w:tcBorders>
              <w:bottom w:val="single" w:sz="8" w:color="auto"/>
            </w:tcBorders>
            <w:vMerge w:val="continue"/>
          </w:tcPr>
          <w:p>
            <w:pPr>
              <w:spacing w:after="0"/>
              <w:rPr>
                <w:sz w:val="6"/>
                <w:szCs w:val="6"/>
                <w:color w:val="auto"/>
              </w:rPr>
            </w:pPr>
          </w:p>
        </w:tc>
        <w:tc>
          <w:tcPr>
            <w:tcW w:w="420" w:type="dxa"/>
            <w:vAlign w:val="bottom"/>
            <w:gridSpan w:val="5"/>
            <w:vMerge w:val="continue"/>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80" w:type="dxa"/>
            <w:vAlign w:val="bottom"/>
          </w:tcPr>
          <w:p>
            <w:pPr>
              <w:spacing w:after="0"/>
              <w:rPr>
                <w:sz w:val="6"/>
                <w:szCs w:val="6"/>
                <w:color w:val="auto"/>
              </w:rPr>
            </w:pPr>
          </w:p>
        </w:tc>
        <w:tc>
          <w:tcPr>
            <w:tcW w:w="20" w:type="dxa"/>
            <w:vAlign w:val="bottom"/>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Borders>
              <w:bottom w:val="single" w:sz="8" w:color="auto"/>
            </w:tcBorders>
            <w:vMerge w:val="continue"/>
          </w:tcPr>
          <w:p>
            <w:pPr>
              <w:spacing w:after="0"/>
              <w:rPr>
                <w:sz w:val="6"/>
                <w:szCs w:val="6"/>
                <w:color w:val="auto"/>
              </w:rPr>
            </w:pPr>
          </w:p>
        </w:tc>
        <w:tc>
          <w:tcPr>
            <w:tcW w:w="500" w:type="dxa"/>
            <w:vAlign w:val="bottom"/>
            <w:gridSpan w:val="8"/>
            <w:vMerge w:val="continue"/>
          </w:tcPr>
          <w:p>
            <w:pPr>
              <w:spacing w:after="0"/>
              <w:rPr>
                <w:sz w:val="6"/>
                <w:szCs w:val="6"/>
                <w:color w:val="auto"/>
              </w:rPr>
            </w:pPr>
          </w:p>
        </w:tc>
        <w:tc>
          <w:tcPr>
            <w:tcW w:w="100" w:type="dxa"/>
            <w:vAlign w:val="bottom"/>
            <w:tcBorders>
              <w:bottom w:val="single" w:sz="8" w:color="auto"/>
            </w:tcBorders>
            <w:gridSpan w:val="2"/>
            <w:shd w:val="clear" w:color="auto" w:fill="000000"/>
          </w:tcPr>
          <w:p>
            <w:pPr>
              <w:spacing w:after="0"/>
              <w:rPr>
                <w:sz w:val="6"/>
                <w:szCs w:val="6"/>
                <w:color w:val="auto"/>
              </w:rPr>
            </w:pPr>
          </w:p>
        </w:tc>
        <w:tc>
          <w:tcPr>
            <w:tcW w:w="40" w:type="dxa"/>
            <w:vAlign w:val="bottom"/>
            <w:gridSpan w:val="2"/>
            <w:vMerge w:val="continue"/>
          </w:tcPr>
          <w:p>
            <w:pPr>
              <w:spacing w:after="0"/>
              <w:rPr>
                <w:sz w:val="6"/>
                <w:szCs w:val="6"/>
                <w:color w:val="auto"/>
              </w:rPr>
            </w:pPr>
          </w:p>
        </w:tc>
        <w:tc>
          <w:tcPr>
            <w:tcW w:w="120" w:type="dxa"/>
            <w:vAlign w:val="bottom"/>
            <w:tcBorders>
              <w:bottom w:val="single" w:sz="8" w:color="auto"/>
            </w:tcBorders>
            <w:gridSpan w:val="2"/>
            <w:shd w:val="clear" w:color="auto" w:fill="000000"/>
          </w:tcPr>
          <w:p>
            <w:pPr>
              <w:spacing w:after="0"/>
              <w:rPr>
                <w:sz w:val="6"/>
                <w:szCs w:val="6"/>
                <w:color w:val="auto"/>
              </w:rPr>
            </w:pPr>
          </w:p>
        </w:tc>
        <w:tc>
          <w:tcPr>
            <w:tcW w:w="580" w:type="dxa"/>
            <w:vAlign w:val="bottom"/>
            <w:gridSpan w:val="9"/>
            <w:vMerge w:val="continue"/>
          </w:tcPr>
          <w:p>
            <w:pPr>
              <w:spacing w:after="0"/>
              <w:rPr>
                <w:sz w:val="6"/>
                <w:szCs w:val="6"/>
                <w:color w:val="auto"/>
              </w:rPr>
            </w:pPr>
          </w:p>
        </w:tc>
        <w:tc>
          <w:tcPr>
            <w:tcW w:w="160" w:type="dxa"/>
            <w:vAlign w:val="bottom"/>
            <w:tcBorders>
              <w:bottom w:val="single" w:sz="8" w:color="auto"/>
            </w:tcBorders>
            <w:gridSpan w:val="2"/>
            <w:vMerge w:val="continue"/>
          </w:tcPr>
          <w:p>
            <w:pPr>
              <w:spacing w:after="0"/>
              <w:rPr>
                <w:sz w:val="6"/>
                <w:szCs w:val="6"/>
                <w:color w:val="auto"/>
              </w:rPr>
            </w:pPr>
          </w:p>
        </w:tc>
        <w:tc>
          <w:tcPr>
            <w:tcW w:w="420" w:type="dxa"/>
            <w:vAlign w:val="bottom"/>
            <w:vMerge w:val="continue"/>
          </w:tcPr>
          <w:p>
            <w:pPr>
              <w:spacing w:after="0"/>
              <w:rPr>
                <w:sz w:val="6"/>
                <w:szCs w:val="6"/>
                <w:color w:val="auto"/>
              </w:rPr>
            </w:pPr>
          </w:p>
        </w:tc>
        <w:tc>
          <w:tcPr>
            <w:tcW w:w="160" w:type="dxa"/>
            <w:vAlign w:val="bottom"/>
            <w:tcBorders>
              <w:bottom w:val="single" w:sz="8" w:color="auto"/>
            </w:tcBorders>
            <w:vMerge w:val="continue"/>
          </w:tcPr>
          <w:p>
            <w:pPr>
              <w:spacing w:after="0"/>
              <w:rPr>
                <w:sz w:val="6"/>
                <w:szCs w:val="6"/>
                <w:color w:val="auto"/>
              </w:rPr>
            </w:pPr>
          </w:p>
        </w:tc>
        <w:tc>
          <w:tcPr>
            <w:tcW w:w="2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ind w:left="7"/>
        <w:spacing w:after="0" w:line="222" w:lineRule="auto"/>
        <w:rPr>
          <w:sz w:val="20"/>
          <w:szCs w:val="20"/>
          <w:color w:val="auto"/>
        </w:rPr>
      </w:pPr>
      <w:r>
        <w:rPr>
          <w:rFonts w:ascii="Times New Roman" w:cs="Times New Roman" w:eastAsia="Times New Roman" w:hAnsi="Times New Roman"/>
          <w:sz w:val="28"/>
          <w:szCs w:val="28"/>
          <w:color w:val="auto"/>
        </w:rPr>
        <w:t xml:space="preserve">Рассматривая </w:t>
      </w:r>
      <w:r>
        <w:rPr>
          <w:rFonts w:ascii="Times New Roman" w:cs="Times New Roman" w:eastAsia="Times New Roman" w:hAnsi="Times New Roman"/>
          <w:sz w:val="24"/>
          <w:szCs w:val="24"/>
          <w:i w:val="1"/>
          <w:iCs w:val="1"/>
          <w:color w:val="auto"/>
        </w:rPr>
        <w:t>abc</w:t>
      </w:r>
      <w:r>
        <w:rPr>
          <w:rFonts w:ascii="Times New Roman" w:cs="Times New Roman" w:eastAsia="Times New Roman" w:hAnsi="Times New Roman"/>
          <w:sz w:val="28"/>
          <w:szCs w:val="28"/>
          <w:color w:val="auto"/>
        </w:rPr>
        <w:t xml:space="preserve"> как контур, получим соотношение:</w:t>
      </w:r>
    </w:p>
    <w:p>
      <w:pPr>
        <w:spacing w:after="0" w:line="1"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359" w:lineRule="exact"/>
        <w:rPr>
          <w:sz w:val="20"/>
          <w:szCs w:val="20"/>
          <w:color w:val="auto"/>
        </w:rPr>
      </w:pPr>
    </w:p>
    <w:p>
      <w:pPr>
        <w:ind w:left="7" w:firstLine="348"/>
        <w:spacing w:after="0" w:line="248" w:lineRule="auto"/>
        <w:rPr>
          <w:sz w:val="20"/>
          <w:szCs w:val="20"/>
          <w:color w:val="auto"/>
        </w:rPr>
      </w:pPr>
      <w:r>
        <w:rPr>
          <w:rFonts w:ascii="Times New Roman" w:cs="Times New Roman" w:eastAsia="Times New Roman" w:hAnsi="Times New Roman"/>
          <w:sz w:val="28"/>
          <w:szCs w:val="28"/>
          <w:color w:val="auto"/>
        </w:rPr>
        <w:t xml:space="preserve">Линейные токи определяются из уравнений первого закона Кирхгофа для узлов "с" и "b", но теперь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p>
    <w:p>
      <w:pPr>
        <w:spacing w:after="0" w:line="5"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52</w:t>
      </w:r>
    </w:p>
    <w:p>
      <w:pPr>
        <w:sectPr>
          <w:pgSz w:w="11900" w:h="16838" w:orient="portrait"/>
          <w:cols w:equalWidth="0" w:num="1">
            <w:col w:w="10207"/>
          </w:cols>
          <w:pgMar w:left="1133" w:top="287" w:right="566" w:bottom="429" w:gutter="0" w:footer="0" w:header="0"/>
        </w:sectPr>
      </w:pPr>
    </w:p>
    <w:p>
      <w:pPr>
        <w:jc w:val="center"/>
        <w:spacing w:after="0"/>
        <w:framePr w:w="955" w:h="1843" w:wrap="auto" w:vAnchor="page" w:hAnchor="page" w:x="4536" w:y="2417"/>
        <w:rPr>
          <w:sz w:val="20"/>
          <w:szCs w:val="20"/>
          <w:color w:val="auto"/>
        </w:rPr>
      </w:pPr>
    </w:p>
    <w:p>
      <w:pPr>
        <w:spacing w:after="0" w:line="182" w:lineRule="auto"/>
        <w:framePr w:w="980" w:h="298" w:wrap="auto" w:vAnchor="page" w:hAnchor="page" w:x="4560" w:y="2448"/>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32"/>
          <w:szCs w:val="32"/>
          <w:i w:val="1"/>
          <w:iCs w:val="1"/>
          <w:u w:val="single" w:color="auto"/>
          <w:color w:val="auto"/>
          <w:vertAlign w:val="superscript"/>
        </w:rPr>
        <w:t>Z</w:t>
      </w:r>
      <w:r>
        <w:rPr>
          <w:rFonts w:ascii="Times New Roman" w:cs="Times New Roman" w:eastAsia="Times New Roman" w:hAnsi="Times New Roman"/>
          <w:sz w:val="12"/>
          <w:szCs w:val="12"/>
          <w:i w:val="1"/>
          <w:iCs w:val="1"/>
          <w:color w:val="auto"/>
        </w:rPr>
        <w:t xml:space="preserve"> ab </w:t>
      </w:r>
      <w:r>
        <w:rPr>
          <w:rFonts w:ascii="Symbol" w:cs="Symbol" w:eastAsia="Symbol" w:hAnsi="Symbol"/>
          <w:sz w:val="32"/>
          <w:szCs w:val="32"/>
          <w:color w:val="auto"/>
          <w:vertAlign w:val="superscript"/>
        </w:rPr>
        <w:t></w:t>
      </w:r>
      <w:r>
        <w:rPr>
          <w:rFonts w:ascii="Times New Roman" w:cs="Times New Roman" w:eastAsia="Times New Roman" w:hAnsi="Times New Roman"/>
          <w:sz w:val="12"/>
          <w:szCs w:val="12"/>
          <w:i w:val="1"/>
          <w:iCs w:val="1"/>
          <w:color w:val="auto"/>
        </w:rPr>
        <w:t xml:space="preserve"> </w:t>
      </w:r>
      <w:r>
        <w:rPr>
          <w:rFonts w:ascii="Times New Roman" w:cs="Times New Roman" w:eastAsia="Times New Roman" w:hAnsi="Times New Roman"/>
          <w:sz w:val="32"/>
          <w:szCs w:val="32"/>
          <w:i w:val="1"/>
          <w:iCs w:val="1"/>
          <w:u w:val="single" w:color="auto"/>
          <w:color w:val="auto"/>
          <w:vertAlign w:val="superscript"/>
        </w:rPr>
        <w:t>Z</w:t>
      </w:r>
      <w:r>
        <w:rPr>
          <w:rFonts w:ascii="Times New Roman" w:cs="Times New Roman" w:eastAsia="Times New Roman" w:hAnsi="Times New Roman"/>
          <w:sz w:val="12"/>
          <w:szCs w:val="12"/>
          <w:i w:val="1"/>
          <w:iCs w:val="1"/>
          <w:color w:val="auto"/>
        </w:rPr>
        <w:t xml:space="preserve"> ca</w:t>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85" o:spid="_x0000_s16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86" o:spid="_x0000_s16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87" o:spid="_x0000_s16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88" o:spid="_x0000_s16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89" o:spid="_x0000_s16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590" o:spid="_x0000_s16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12"/>
          <w:szCs w:val="12"/>
          <w:i w:val="1"/>
          <w:iCs w:val="1"/>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0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12"/>
          <w:szCs w:val="12"/>
          <w:i w:val="1"/>
          <w:iCs w:val="1"/>
          <w:color w:val="auto"/>
        </w:rPr>
        <w:drawing>
          <wp:anchor simplePos="0" relativeHeight="251657728" behindDoc="1" locked="0" layoutInCell="0" allowOverlap="1">
            <wp:simplePos x="0" y="0"/>
            <wp:positionH relativeFrom="column">
              <wp:posOffset>3813810</wp:posOffset>
            </wp:positionH>
            <wp:positionV relativeFrom="paragraph">
              <wp:posOffset>378460</wp:posOffset>
            </wp:positionV>
            <wp:extent cx="1619250" cy="182181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05">
                      <a:extLst>
                        <a:ext uri="{28A0092B-C50C-407E-A947-70E740481C1C}"/>
                      </a:extLst>
                    </a:blip>
                    <a:srcRect/>
                    <a:stretch>
                      <a:fillRect/>
                    </a:stretch>
                  </pic:blipFill>
                  <pic:spPr bwMode="auto">
                    <a:xfrm>
                      <a:off x="0" y="0"/>
                      <a:ext cx="1619250" cy="1821815"/>
                    </a:xfrm>
                    <a:prstGeom prst="rect">
                      <a:avLst/>
                    </a:prstGeom>
                    <a:noFill/>
                  </pic:spPr>
                </pic:pic>
              </a:graphicData>
            </a:graphic>
          </wp:anchor>
        </w:drawing>
      </w:r>
    </w:p>
    <w:p>
      <w:pPr>
        <w:spacing w:after="0" w:line="200" w:lineRule="exact"/>
        <w:rPr>
          <w:rFonts w:ascii="Times New Roman" w:cs="Times New Roman" w:eastAsia="Times New Roman" w:hAnsi="Times New Roman"/>
          <w:sz w:val="12"/>
          <w:szCs w:val="12"/>
          <w:i w:val="1"/>
          <w:iCs w:val="1"/>
          <w:color w:val="auto"/>
        </w:rPr>
      </w:pPr>
    </w:p>
    <w:p>
      <w:pPr>
        <w:spacing w:after="0" w:line="390" w:lineRule="exact"/>
        <w:rPr>
          <w:rFonts w:ascii="Times New Roman" w:cs="Times New Roman" w:eastAsia="Times New Roman" w:hAnsi="Times New Roman"/>
          <w:sz w:val="12"/>
          <w:szCs w:val="12"/>
          <w:i w:val="1"/>
          <w:iCs w:val="1"/>
          <w:color w:val="auto"/>
        </w:rPr>
      </w:pPr>
    </w:p>
    <w:p>
      <w:pPr>
        <w:spacing w:after="0"/>
        <w:rPr>
          <w:sz w:val="20"/>
          <w:szCs w:val="20"/>
          <w:color w:val="auto"/>
        </w:rPr>
      </w:pPr>
      <w:r>
        <w:rPr>
          <w:rFonts w:ascii="Times New Roman" w:cs="Times New Roman" w:eastAsia="Times New Roman" w:hAnsi="Times New Roman"/>
          <w:sz w:val="28"/>
          <w:szCs w:val="28"/>
          <w:color w:val="auto"/>
        </w:rPr>
        <w:t>При построении векторной диаграммы</w:t>
      </w:r>
    </w:p>
    <w:p>
      <w:pPr>
        <w:spacing w:after="0"/>
        <w:tabs>
          <w:tab w:leader="none" w:pos="1000" w:val="left"/>
          <w:tab w:leader="none" w:pos="2420" w:val="left"/>
          <w:tab w:leader="none" w:pos="3880" w:val="left"/>
        </w:tabs>
        <w:rPr>
          <w:sz w:val="20"/>
          <w:szCs w:val="20"/>
          <w:color w:val="auto"/>
        </w:rPr>
      </w:pPr>
      <w:r>
        <w:rPr>
          <w:rFonts w:ascii="Times New Roman" w:cs="Times New Roman" w:eastAsia="Times New Roman" w:hAnsi="Times New Roman"/>
          <w:sz w:val="28"/>
          <w:szCs w:val="28"/>
          <w:color w:val="auto"/>
        </w:rPr>
        <w:t>может</w:t>
        <w:tab/>
        <w:t>оказаться</w:t>
        <w:tab/>
        <w:t>полезным</w:t>
        <w:tab/>
        <w:t>анализ</w:t>
      </w:r>
    </w:p>
    <w:p>
      <w:pPr>
        <w:spacing w:after="0" w:line="217" w:lineRule="auto"/>
        <w:tabs>
          <w:tab w:leader="none" w:pos="1580" w:val="left"/>
          <w:tab w:leader="none" w:pos="3400" w:val="left"/>
        </w:tabs>
        <w:rPr>
          <w:sz w:val="20"/>
          <w:szCs w:val="20"/>
          <w:color w:val="auto"/>
        </w:rPr>
      </w:pPr>
      <w:r>
        <w:rPr>
          <w:rFonts w:ascii="Times New Roman" w:cs="Times New Roman" w:eastAsia="Times New Roman" w:hAnsi="Times New Roman"/>
          <w:sz w:val="28"/>
          <w:szCs w:val="28"/>
          <w:color w:val="auto"/>
        </w:rPr>
        <w:t>отношения</w:t>
        <w:tab/>
        <w:t>напряжений.</w:t>
        <w:tab/>
        <w:t>Например,</w:t>
      </w:r>
    </w:p>
    <w:p>
      <w:pPr>
        <w:spacing w:after="0" w:line="35" w:lineRule="exact"/>
        <w:rPr>
          <w:rFonts w:ascii="Times New Roman" w:cs="Times New Roman" w:eastAsia="Times New Roman" w:hAnsi="Times New Roman"/>
          <w:sz w:val="12"/>
          <w:szCs w:val="12"/>
          <w:i w:val="1"/>
          <w:iCs w:val="1"/>
          <w:color w:val="auto"/>
        </w:rPr>
      </w:pPr>
    </w:p>
    <w:p>
      <w:pPr>
        <w:spacing w:after="0"/>
        <w:rPr>
          <w:sz w:val="20"/>
          <w:szCs w:val="20"/>
          <w:color w:val="auto"/>
        </w:rPr>
      </w:pPr>
      <w:r>
        <w:rPr>
          <w:rFonts w:ascii="Times New Roman" w:cs="Times New Roman" w:eastAsia="Times New Roman" w:hAnsi="Times New Roman"/>
          <w:sz w:val="28"/>
          <w:szCs w:val="28"/>
          <w:color w:val="auto"/>
        </w:rPr>
        <w:t>при симметричной нагрузке</w:t>
      </w:r>
    </w:p>
    <w:p>
      <w:pPr>
        <w:spacing w:after="0" w:line="333" w:lineRule="exact"/>
        <w:rPr>
          <w:rFonts w:ascii="Times New Roman" w:cs="Times New Roman" w:eastAsia="Times New Roman" w:hAnsi="Times New Roman"/>
          <w:sz w:val="12"/>
          <w:szCs w:val="12"/>
          <w:i w:val="1"/>
          <w:iCs w:val="1"/>
          <w:color w:val="auto"/>
        </w:rPr>
      </w:pPr>
    </w:p>
    <w:tbl>
      <w:tblPr>
        <w:tblLayout w:type="fixed"/>
        <w:tblInd w:w="420" w:type="dxa"/>
        <w:tblCellMar>
          <w:top w:w="0" w:type="dxa"/>
          <w:left w:w="0" w:type="dxa"/>
          <w:bottom w:w="0" w:type="dxa"/>
          <w:right w:w="0" w:type="dxa"/>
        </w:tblCellMar>
      </w:tblPr>
      <w:tr>
        <w:trPr>
          <w:trHeight w:val="296"/>
        </w:trPr>
        <w:tc>
          <w:tcPr>
            <w:tcW w:w="58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и</w:t>
            </w:r>
          </w:p>
        </w:tc>
        <w:tc>
          <w:tcPr>
            <w:tcW w:w="44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18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16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ca</w:t>
            </w:r>
          </w:p>
        </w:tc>
        <w:tc>
          <w:tcPr>
            <w:tcW w:w="360" w:type="dxa"/>
            <w:vAlign w:val="bottom"/>
            <w:vMerge w:val="restart"/>
          </w:tcPr>
          <w:p>
            <w:pPr>
              <w:ind w:left="60"/>
              <w:spacing w:after="0"/>
              <w:rPr>
                <w:sz w:val="20"/>
                <w:szCs w:val="20"/>
                <w:color w:val="auto"/>
              </w:rPr>
            </w:pPr>
            <w:r>
              <w:rPr>
                <w:rFonts w:ascii="Symbol" w:cs="Symbol" w:eastAsia="Symbol" w:hAnsi="Symbol"/>
                <w:sz w:val="24"/>
                <w:szCs w:val="24"/>
                <w:color w:val="auto"/>
                <w:w w:val="89"/>
              </w:rPr>
              <w:t></w:t>
            </w:r>
            <w:r>
              <w:rPr>
                <w:rFonts w:ascii="Times New Roman" w:cs="Times New Roman" w:eastAsia="Times New Roman" w:hAnsi="Times New Roman"/>
                <w:sz w:val="24"/>
                <w:szCs w:val="24"/>
                <w:color w:val="auto"/>
                <w:w w:val="89"/>
              </w:rPr>
              <w:t xml:space="preserve"> 1</w:t>
            </w:r>
          </w:p>
        </w:tc>
        <w:tc>
          <w:tcPr>
            <w:tcW w:w="0" w:type="dxa"/>
            <w:vAlign w:val="bottom"/>
          </w:tcPr>
          <w:p>
            <w:pPr>
              <w:spacing w:after="0"/>
              <w:rPr>
                <w:sz w:val="1"/>
                <w:szCs w:val="1"/>
                <w:color w:val="auto"/>
              </w:rPr>
            </w:pPr>
          </w:p>
        </w:tc>
      </w:tr>
      <w:tr>
        <w:trPr>
          <w:trHeight w:val="30"/>
        </w:trPr>
        <w:tc>
          <w:tcPr>
            <w:tcW w:w="580" w:type="dxa"/>
            <w:vAlign w:val="bottom"/>
            <w:vMerge w:val="continue"/>
          </w:tcPr>
          <w:p>
            <w:pPr>
              <w:spacing w:after="0"/>
              <w:rPr>
                <w:sz w:val="2"/>
                <w:szCs w:val="2"/>
                <w:color w:val="auto"/>
              </w:rPr>
            </w:pPr>
          </w:p>
        </w:tc>
        <w:tc>
          <w:tcPr>
            <w:tcW w:w="440" w:type="dxa"/>
            <w:vAlign w:val="bottom"/>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vMerge w:val="continue"/>
          </w:tcPr>
          <w:p>
            <w:pPr>
              <w:spacing w:after="0"/>
              <w:rPr>
                <w:sz w:val="2"/>
                <w:szCs w:val="2"/>
                <w:color w:val="auto"/>
              </w:rPr>
            </w:pPr>
          </w:p>
        </w:tc>
        <w:tc>
          <w:tcPr>
            <w:tcW w:w="36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01"/>
        </w:trPr>
        <w:tc>
          <w:tcPr>
            <w:tcW w:w="580" w:type="dxa"/>
            <w:vAlign w:val="bottom"/>
            <w:vMerge w:val="continue"/>
          </w:tcPr>
          <w:p>
            <w:pPr>
              <w:spacing w:after="0"/>
              <w:rPr>
                <w:sz w:val="8"/>
                <w:szCs w:val="8"/>
                <w:color w:val="auto"/>
              </w:rPr>
            </w:pPr>
          </w:p>
        </w:tc>
        <w:tc>
          <w:tcPr>
            <w:tcW w:w="440" w:type="dxa"/>
            <w:vAlign w:val="bottom"/>
          </w:tcPr>
          <w:p>
            <w:pPr>
              <w:spacing w:after="0"/>
              <w:rPr>
                <w:sz w:val="8"/>
                <w:szCs w:val="8"/>
                <w:color w:val="auto"/>
              </w:rPr>
            </w:pPr>
          </w:p>
        </w:tc>
        <w:tc>
          <w:tcPr>
            <w:tcW w:w="20" w:type="dxa"/>
            <w:vAlign w:val="bottom"/>
          </w:tcPr>
          <w:p>
            <w:pPr>
              <w:spacing w:after="0"/>
              <w:rPr>
                <w:sz w:val="8"/>
                <w:szCs w:val="8"/>
                <w:color w:val="auto"/>
              </w:rPr>
            </w:pPr>
          </w:p>
        </w:tc>
        <w:tc>
          <w:tcPr>
            <w:tcW w:w="180" w:type="dxa"/>
            <w:vAlign w:val="bottom"/>
            <w:gridSpan w:val="2"/>
            <w:vMerge w:val="restart"/>
          </w:tcPr>
          <w:p>
            <w:pPr>
              <w:spacing w:after="0" w:line="251" w:lineRule="exact"/>
              <w:rPr>
                <w:sz w:val="20"/>
                <w:szCs w:val="20"/>
                <w:color w:val="auto"/>
              </w:rPr>
            </w:pPr>
            <w:r>
              <w:rPr>
                <w:rFonts w:ascii="Times New Roman" w:cs="Times New Roman" w:eastAsia="Times New Roman" w:hAnsi="Times New Roman"/>
                <w:sz w:val="24"/>
                <w:szCs w:val="24"/>
                <w:i w:val="1"/>
                <w:iCs w:val="1"/>
                <w:color w:val="auto"/>
                <w:w w:val="92"/>
              </w:rPr>
              <w:t>U</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3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66"/>
        </w:trPr>
        <w:tc>
          <w:tcPr>
            <w:tcW w:w="580" w:type="dxa"/>
            <w:vAlign w:val="bottom"/>
          </w:tcPr>
          <w:p>
            <w:pPr>
              <w:spacing w:after="0"/>
              <w:rPr>
                <w:sz w:val="13"/>
                <w:szCs w:val="13"/>
                <w:color w:val="auto"/>
              </w:rPr>
            </w:pPr>
          </w:p>
        </w:tc>
        <w:tc>
          <w:tcPr>
            <w:tcW w:w="440" w:type="dxa"/>
            <w:vAlign w:val="bottom"/>
            <w:vMerge w:val="restart"/>
          </w:tcPr>
          <w:p>
            <w:pPr>
              <w:spacing w:after="0"/>
              <w:rPr>
                <w:sz w:val="13"/>
                <w:szCs w:val="13"/>
                <w:color w:val="auto"/>
              </w:rPr>
            </w:pPr>
          </w:p>
        </w:tc>
        <w:tc>
          <w:tcPr>
            <w:tcW w:w="20" w:type="dxa"/>
            <w:vAlign w:val="bottom"/>
            <w:vMerge w:val="restart"/>
          </w:tcPr>
          <w:p>
            <w:pPr>
              <w:spacing w:after="0"/>
              <w:rPr>
                <w:sz w:val="13"/>
                <w:szCs w:val="13"/>
                <w:color w:val="auto"/>
              </w:rPr>
            </w:pPr>
          </w:p>
        </w:tc>
        <w:tc>
          <w:tcPr>
            <w:tcW w:w="180" w:type="dxa"/>
            <w:vAlign w:val="bottom"/>
            <w:tcBorders>
              <w:bottom w:val="single" w:sz="8" w:color="auto"/>
            </w:tcBorders>
            <w:gridSpan w:val="2"/>
            <w:vMerge w:val="continue"/>
          </w:tcPr>
          <w:p>
            <w:pPr>
              <w:spacing w:after="0"/>
              <w:rPr>
                <w:sz w:val="13"/>
                <w:szCs w:val="13"/>
                <w:color w:val="auto"/>
              </w:rPr>
            </w:pPr>
          </w:p>
        </w:tc>
        <w:tc>
          <w:tcPr>
            <w:tcW w:w="54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i w:val="1"/>
                <w:iCs w:val="1"/>
                <w:color w:val="auto"/>
              </w:rPr>
              <w:t>ab</w:t>
            </w:r>
          </w:p>
        </w:tc>
        <w:tc>
          <w:tcPr>
            <w:tcW w:w="0" w:type="dxa"/>
            <w:vAlign w:val="bottom"/>
          </w:tcPr>
          <w:p>
            <w:pPr>
              <w:spacing w:after="0"/>
              <w:rPr>
                <w:sz w:val="1"/>
                <w:szCs w:val="1"/>
                <w:color w:val="auto"/>
              </w:rPr>
            </w:pPr>
          </w:p>
        </w:tc>
      </w:tr>
      <w:tr>
        <w:trPr>
          <w:trHeight w:val="31"/>
        </w:trPr>
        <w:tc>
          <w:tcPr>
            <w:tcW w:w="580" w:type="dxa"/>
            <w:vAlign w:val="bottom"/>
          </w:tcPr>
          <w:p>
            <w:pPr>
              <w:spacing w:after="0"/>
              <w:rPr>
                <w:sz w:val="2"/>
                <w:szCs w:val="2"/>
                <w:color w:val="auto"/>
              </w:rPr>
            </w:pPr>
          </w:p>
        </w:tc>
        <w:tc>
          <w:tcPr>
            <w:tcW w:w="440" w:type="dxa"/>
            <w:vAlign w:val="bottom"/>
            <w:vMerge w:val="continue"/>
          </w:tcPr>
          <w:p>
            <w:pPr>
              <w:spacing w:after="0"/>
              <w:rPr>
                <w:sz w:val="2"/>
                <w:szCs w:val="2"/>
                <w:color w:val="auto"/>
              </w:rPr>
            </w:pPr>
          </w:p>
        </w:tc>
        <w:tc>
          <w:tcPr>
            <w:tcW w:w="20" w:type="dxa"/>
            <w:vAlign w:val="bottom"/>
            <w:vMerge w:val="continue"/>
          </w:tcPr>
          <w:p>
            <w:pPr>
              <w:spacing w:after="0"/>
              <w:rPr>
                <w:sz w:val="2"/>
                <w:szCs w:val="2"/>
                <w:color w:val="auto"/>
              </w:rPr>
            </w:pPr>
          </w:p>
        </w:tc>
        <w:tc>
          <w:tcPr>
            <w:tcW w:w="180" w:type="dxa"/>
            <w:vAlign w:val="bottom"/>
            <w:gridSpan w:val="2"/>
          </w:tcPr>
          <w:p>
            <w:pPr>
              <w:spacing w:after="0"/>
              <w:rPr>
                <w:sz w:val="2"/>
                <w:szCs w:val="2"/>
                <w:color w:val="auto"/>
              </w:rPr>
            </w:pPr>
          </w:p>
        </w:tc>
        <w:tc>
          <w:tcPr>
            <w:tcW w:w="540" w:type="dxa"/>
            <w:vAlign w:val="bottom"/>
            <w:gridSpan w:val="3"/>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0" w:lineRule="exact"/>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12"/>
          <w:szCs w:val="12"/>
          <w:i w:val="1"/>
          <w:iCs w:val="1"/>
          <w:color w:val="auto"/>
        </w:rPr>
        <w:drawing>
          <wp:anchor simplePos="0" relativeHeight="251657728" behindDoc="1" locked="0" layoutInCell="0" allowOverlap="1">
            <wp:simplePos x="0" y="0"/>
            <wp:positionH relativeFrom="column">
              <wp:posOffset>3446145</wp:posOffset>
            </wp:positionH>
            <wp:positionV relativeFrom="paragraph">
              <wp:posOffset>-335915</wp:posOffset>
            </wp:positionV>
            <wp:extent cx="330200" cy="18986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06">
                      <a:extLst>
                        <a:ext uri="{28A0092B-C50C-407E-A947-70E740481C1C}"/>
                      </a:extLst>
                    </a:blip>
                    <a:srcRect/>
                    <a:stretch>
                      <a:fillRect/>
                    </a:stretch>
                  </pic:blipFill>
                  <pic:spPr bwMode="auto">
                    <a:xfrm>
                      <a:off x="0" y="0"/>
                      <a:ext cx="330200" cy="189865"/>
                    </a:xfrm>
                    <a:prstGeom prst="rect">
                      <a:avLst/>
                    </a:prstGeom>
                    <a:noFill/>
                  </pic:spPr>
                </pic:pic>
              </a:graphicData>
            </a:graphic>
          </wp:anchor>
        </w:drawing>
        <w:drawing>
          <wp:anchor simplePos="0" relativeHeight="251657728" behindDoc="1" locked="0" layoutInCell="0" allowOverlap="1">
            <wp:simplePos x="0" y="0"/>
            <wp:positionH relativeFrom="column">
              <wp:posOffset>5459095</wp:posOffset>
            </wp:positionH>
            <wp:positionV relativeFrom="paragraph">
              <wp:posOffset>-335915</wp:posOffset>
            </wp:positionV>
            <wp:extent cx="343535" cy="18986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07">
                      <a:extLst>
                        <a:ext uri="{28A0092B-C50C-407E-A947-70E740481C1C}"/>
                      </a:extLst>
                    </a:blip>
                    <a:srcRect/>
                    <a:stretch>
                      <a:fillRect/>
                    </a:stretch>
                  </pic:blipFill>
                  <pic:spPr bwMode="auto">
                    <a:xfrm>
                      <a:off x="0" y="0"/>
                      <a:ext cx="343535" cy="189865"/>
                    </a:xfrm>
                    <a:prstGeom prst="rect">
                      <a:avLst/>
                    </a:prstGeom>
                    <a:noFill/>
                  </pic:spPr>
                </pic:pic>
              </a:graphicData>
            </a:graphic>
          </wp:anchor>
        </w:drawing>
      </w:r>
    </w:p>
    <w:p>
      <w:pPr>
        <w:spacing w:after="0" w:line="200" w:lineRule="exact"/>
        <w:rPr>
          <w:rFonts w:ascii="Times New Roman" w:cs="Times New Roman" w:eastAsia="Times New Roman" w:hAnsi="Times New Roman"/>
          <w:sz w:val="12"/>
          <w:szCs w:val="12"/>
          <w:i w:val="1"/>
          <w:iCs w:val="1"/>
          <w:color w:val="auto"/>
        </w:rPr>
      </w:pPr>
    </w:p>
    <w:p>
      <w:pPr>
        <w:spacing w:after="0" w:line="312" w:lineRule="exact"/>
        <w:rPr>
          <w:rFonts w:ascii="Times New Roman" w:cs="Times New Roman" w:eastAsia="Times New Roman" w:hAnsi="Times New Roman"/>
          <w:sz w:val="12"/>
          <w:szCs w:val="12"/>
          <w:i w:val="1"/>
          <w:iCs w:val="1"/>
          <w:color w:val="auto"/>
        </w:rPr>
      </w:pPr>
    </w:p>
    <w:p>
      <w:pPr>
        <w:spacing w:after="0"/>
        <w:rPr>
          <w:sz w:val="20"/>
          <w:szCs w:val="20"/>
          <w:color w:val="auto"/>
        </w:rPr>
      </w:pPr>
      <w:r>
        <w:rPr>
          <w:rFonts w:ascii="Times New Roman" w:cs="Times New Roman" w:eastAsia="Times New Roman" w:hAnsi="Times New Roman"/>
          <w:sz w:val="28"/>
          <w:szCs w:val="28"/>
          <w:color w:val="auto"/>
        </w:rPr>
        <w:t xml:space="preserve">т.е. векторы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8"/>
          <w:szCs w:val="28"/>
          <w:color w:val="auto"/>
        </w:rPr>
        <w:t xml:space="preserve"> совпадают по</w:t>
      </w:r>
    </w:p>
    <w:p>
      <w:pPr>
        <w:spacing w:after="0" w:line="25" w:lineRule="exact"/>
        <w:rPr>
          <w:rFonts w:ascii="Times New Roman" w:cs="Times New Roman" w:eastAsia="Times New Roman" w:hAnsi="Times New Roman"/>
          <w:sz w:val="12"/>
          <w:szCs w:val="12"/>
          <w:i w:val="1"/>
          <w:iCs w:val="1"/>
          <w:color w:val="auto"/>
        </w:rPr>
      </w:pPr>
    </w:p>
    <w:p>
      <w:pPr>
        <w:spacing w:after="0"/>
        <w:rPr>
          <w:sz w:val="20"/>
          <w:szCs w:val="20"/>
          <w:color w:val="auto"/>
        </w:rPr>
      </w:pPr>
      <w:r>
        <w:rPr>
          <w:rFonts w:ascii="Times New Roman" w:cs="Times New Roman" w:eastAsia="Times New Roman" w:hAnsi="Times New Roman"/>
          <w:sz w:val="28"/>
          <w:szCs w:val="28"/>
          <w:color w:val="auto"/>
        </w:rPr>
        <w:t>фазе и по величине.</w:t>
      </w:r>
    </w:p>
    <w:p>
      <w:pPr>
        <w:ind w:left="340"/>
        <w:spacing w:after="0"/>
        <w:rPr>
          <w:sz w:val="20"/>
          <w:szCs w:val="20"/>
          <w:color w:val="auto"/>
        </w:rPr>
      </w:pPr>
      <w:r>
        <w:rPr>
          <w:rFonts w:ascii="Times New Roman" w:cs="Times New Roman" w:eastAsia="Times New Roman" w:hAnsi="Times New Roman"/>
          <w:sz w:val="28"/>
          <w:szCs w:val="28"/>
          <w:color w:val="auto"/>
        </w:rPr>
        <w:t>Напряжение в месте обрыва определяется таким образом:</w:t>
      </w:r>
    </w:p>
    <w:p>
      <w:pPr>
        <w:spacing w:after="0" w:line="20" w:lineRule="exact"/>
        <w:rPr>
          <w:rFonts w:ascii="Times New Roman" w:cs="Times New Roman" w:eastAsia="Times New Roman" w:hAnsi="Times New Roman"/>
          <w:sz w:val="12"/>
          <w:szCs w:val="12"/>
          <w:i w:val="1"/>
          <w:iCs w:val="1"/>
          <w:color w:val="auto"/>
        </w:rPr>
      </w:pPr>
      <w:r>
        <w:rPr>
          <w:rFonts w:ascii="Times New Roman" w:cs="Times New Roman" w:eastAsia="Times New Roman" w:hAnsi="Times New Roman"/>
          <w:sz w:val="12"/>
          <w:szCs w:val="12"/>
          <w:i w:val="1"/>
          <w:iCs w:val="1"/>
          <w:color w:val="auto"/>
        </w:rPr>
        <w:drawing>
          <wp:anchor simplePos="0" relativeHeight="251657728" behindDoc="1" locked="0" layoutInCell="0" allowOverlap="1">
            <wp:simplePos x="0" y="0"/>
            <wp:positionH relativeFrom="column">
              <wp:posOffset>3452495</wp:posOffset>
            </wp:positionH>
            <wp:positionV relativeFrom="paragraph">
              <wp:posOffset>246380</wp:posOffset>
            </wp:positionV>
            <wp:extent cx="170815" cy="15938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08">
                      <a:extLst>
                        <a:ext uri="{28A0092B-C50C-407E-A947-70E740481C1C}"/>
                      </a:extLst>
                    </a:blip>
                    <a:srcRect/>
                    <a:stretch>
                      <a:fillRect/>
                    </a:stretch>
                  </pic:blipFill>
                  <pic:spPr bwMode="auto">
                    <a:xfrm>
                      <a:off x="0" y="0"/>
                      <a:ext cx="170815" cy="159385"/>
                    </a:xfrm>
                    <a:prstGeom prst="rect">
                      <a:avLst/>
                    </a:prstGeom>
                    <a:noFill/>
                  </pic:spPr>
                </pic:pic>
              </a:graphicData>
            </a:graphic>
          </wp:anchor>
        </w:drawing>
      </w:r>
    </w:p>
    <w:p>
      <w:pPr>
        <w:spacing w:after="0" w:line="288" w:lineRule="exact"/>
        <w:rPr>
          <w:rFonts w:ascii="Times New Roman" w:cs="Times New Roman" w:eastAsia="Times New Roman" w:hAnsi="Times New Roman"/>
          <w:sz w:val="12"/>
          <w:szCs w:val="12"/>
          <w:i w:val="1"/>
          <w:iCs w:val="1"/>
          <w:color w:val="auto"/>
        </w:rPr>
      </w:pPr>
    </w:p>
    <w:tbl>
      <w:tblPr>
        <w:tblLayout w:type="fixed"/>
        <w:tblInd w:w="340" w:type="dxa"/>
        <w:tblCellMar>
          <w:top w:w="0" w:type="dxa"/>
          <w:left w:w="0" w:type="dxa"/>
          <w:bottom w:w="0" w:type="dxa"/>
          <w:right w:w="0" w:type="dxa"/>
        </w:tblCellMar>
      </w:tblPr>
      <w:tr>
        <w:trPr>
          <w:trHeight w:val="396"/>
        </w:trPr>
        <w:tc>
          <w:tcPr>
            <w:tcW w:w="3120" w:type="dxa"/>
            <w:vAlign w:val="bottom"/>
          </w:tcPr>
          <w:p>
            <w:pPr>
              <w:spacing w:after="0"/>
              <w:rPr>
                <w:sz w:val="24"/>
                <w:szCs w:val="24"/>
                <w:color w:val="auto"/>
              </w:rPr>
            </w:pPr>
          </w:p>
        </w:tc>
        <w:tc>
          <w:tcPr>
            <w:tcW w:w="18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92"/>
              </w:rPr>
              <w:t>U</w:t>
            </w:r>
          </w:p>
        </w:tc>
        <w:tc>
          <w:tcPr>
            <w:tcW w:w="46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 xml:space="preserve">Aa  </w:t>
            </w:r>
            <w:r>
              <w:rPr>
                <w:rFonts w:ascii="Symbol" w:cs="Symbol" w:eastAsia="Symbol" w:hAnsi="Symbol"/>
                <w:sz w:val="48"/>
                <w:szCs w:val="48"/>
                <w:color w:val="auto"/>
                <w:vertAlign w:val="superscript"/>
              </w:rPr>
              <w:t></w:t>
            </w:r>
          </w:p>
        </w:tc>
        <w:tc>
          <w:tcPr>
            <w:tcW w:w="16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460" w:type="dxa"/>
            <w:vAlign w:val="bottom"/>
            <w:vMerge w:val="restart"/>
          </w:tcPr>
          <w:p>
            <w:pPr>
              <w:ind w:left="40"/>
              <w:spacing w:after="0"/>
              <w:rPr>
                <w:sz w:val="20"/>
                <w:szCs w:val="20"/>
                <w:color w:val="auto"/>
              </w:rPr>
            </w:pPr>
            <w:r>
              <w:rPr>
                <w:rFonts w:ascii="Times New Roman" w:cs="Times New Roman" w:eastAsia="Times New Roman" w:hAnsi="Times New Roman"/>
                <w:sz w:val="14"/>
                <w:szCs w:val="14"/>
                <w:i w:val="1"/>
                <w:iCs w:val="1"/>
                <w:color w:val="auto"/>
                <w:w w:val="95"/>
              </w:rPr>
              <w:t xml:space="preserve">AB  </w:t>
            </w:r>
            <w:r>
              <w:rPr>
                <w:rFonts w:ascii="Symbol" w:cs="Symbol" w:eastAsia="Symbol" w:hAnsi="Symbol"/>
                <w:sz w:val="48"/>
                <w:szCs w:val="48"/>
                <w:color w:val="auto"/>
                <w:w w:val="95"/>
                <w:vertAlign w:val="superscript"/>
              </w:rPr>
              <w:t></w:t>
            </w:r>
          </w:p>
        </w:tc>
        <w:tc>
          <w:tcPr>
            <w:tcW w:w="16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54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rPr>
              <w:t xml:space="preserve">ab </w:t>
            </w:r>
            <w:r>
              <w:rPr>
                <w:rFonts w:ascii="Times New Roman" w:cs="Times New Roman" w:eastAsia="Times New Roman" w:hAnsi="Times New Roman"/>
                <w:sz w:val="56"/>
                <w:szCs w:val="56"/>
                <w:color w:val="auto"/>
                <w:vertAlign w:val="superscript"/>
              </w:rPr>
              <w:t>;</w:t>
            </w: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gridSpan w:val="4"/>
          </w:tcPr>
          <w:p>
            <w:pPr>
              <w:jc w:val="right"/>
              <w:spacing w:after="0"/>
              <w:rPr>
                <w:sz w:val="20"/>
                <w:szCs w:val="20"/>
                <w:color w:val="auto"/>
              </w:rPr>
            </w:pPr>
            <w:r>
              <w:rPr>
                <w:rFonts w:ascii="Times New Roman" w:cs="Times New Roman" w:eastAsia="Times New Roman" w:hAnsi="Times New Roman"/>
                <w:sz w:val="24"/>
                <w:szCs w:val="24"/>
                <w:color w:val="auto"/>
              </w:rPr>
              <w:t>3</w:t>
            </w:r>
          </w:p>
        </w:tc>
        <w:tc>
          <w:tcPr>
            <w:tcW w:w="420" w:type="dxa"/>
            <w:vAlign w:val="bottom"/>
            <w:gridSpan w:val="4"/>
            <w:vMerge w:val="restart"/>
          </w:tcPr>
          <w:p>
            <w:pPr>
              <w:jc w:val="center"/>
              <w:ind w:right="20"/>
              <w:spacing w:after="0"/>
              <w:rPr>
                <w:sz w:val="20"/>
                <w:szCs w:val="20"/>
                <w:color w:val="auto"/>
              </w:rPr>
            </w:pPr>
            <w:r>
              <w:rPr>
                <w:rFonts w:ascii="Times New Roman" w:cs="Times New Roman" w:eastAsia="Times New Roman" w:hAnsi="Times New Roman"/>
                <w:sz w:val="47"/>
                <w:szCs w:val="47"/>
                <w:i w:val="1"/>
                <w:iCs w:val="1"/>
                <w:color w:val="auto"/>
                <w:w w:val="83"/>
                <w:vertAlign w:val="superscript"/>
              </w:rPr>
              <w:t>U</w:t>
            </w:r>
            <w:r>
              <w:rPr>
                <w:rFonts w:ascii="Times New Roman" w:cs="Times New Roman" w:eastAsia="Times New Roman" w:hAnsi="Times New Roman"/>
                <w:sz w:val="14"/>
                <w:szCs w:val="14"/>
                <w:i w:val="1"/>
                <w:iCs w:val="1"/>
                <w:color w:val="auto"/>
                <w:w w:val="83"/>
              </w:rPr>
              <w:t xml:space="preserve"> AB</w:t>
            </w:r>
          </w:p>
        </w:tc>
        <w:tc>
          <w:tcPr>
            <w:tcW w:w="4060" w:type="dxa"/>
            <w:vAlign w:val="bottom"/>
            <w:vMerge w:val="restart"/>
          </w:tcPr>
          <w:p>
            <w:pPr>
              <w:ind w:left="6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 </w:t>
            </w:r>
            <w:r>
              <w:rPr>
                <w:rFonts w:ascii="Times New Roman" w:cs="Times New Roman" w:eastAsia="Times New Roman" w:hAnsi="Times New Roman"/>
                <w:sz w:val="27"/>
                <w:szCs w:val="27"/>
                <w:i w:val="1"/>
                <w:iCs w:val="1"/>
                <w:color w:val="auto"/>
                <w:vertAlign w:val="subscript"/>
              </w:rPr>
              <w:t>Aa</w:t>
            </w:r>
          </w:p>
        </w:tc>
        <w:tc>
          <w:tcPr>
            <w:tcW w:w="0" w:type="dxa"/>
            <w:vAlign w:val="bottom"/>
          </w:tcPr>
          <w:p>
            <w:pPr>
              <w:spacing w:after="0"/>
              <w:rPr>
                <w:sz w:val="1"/>
                <w:szCs w:val="1"/>
                <w:color w:val="auto"/>
              </w:rPr>
            </w:pPr>
          </w:p>
        </w:tc>
      </w:tr>
      <w:tr>
        <w:trPr>
          <w:trHeight w:val="81"/>
        </w:trPr>
        <w:tc>
          <w:tcPr>
            <w:tcW w:w="3120" w:type="dxa"/>
            <w:vAlign w:val="bottom"/>
            <w:vMerge w:val="restart"/>
          </w:tcPr>
          <w:p>
            <w:pPr>
              <w:spacing w:after="0"/>
              <w:rPr>
                <w:sz w:val="6"/>
                <w:szCs w:val="6"/>
                <w:color w:val="auto"/>
              </w:rPr>
            </w:pPr>
          </w:p>
        </w:tc>
        <w:tc>
          <w:tcPr>
            <w:tcW w:w="180" w:type="dxa"/>
            <w:vAlign w:val="bottom"/>
            <w:tcBorders>
              <w:bottom w:val="single" w:sz="8" w:color="auto"/>
            </w:tcBorders>
            <w:vMerge w:val="continue"/>
          </w:tcPr>
          <w:p>
            <w:pPr>
              <w:spacing w:after="0"/>
              <w:rPr>
                <w:sz w:val="6"/>
                <w:szCs w:val="6"/>
                <w:color w:val="auto"/>
              </w:rPr>
            </w:pPr>
          </w:p>
        </w:tc>
        <w:tc>
          <w:tcPr>
            <w:tcW w:w="460" w:type="dxa"/>
            <w:vAlign w:val="bottom"/>
            <w:vMerge w:val="continue"/>
          </w:tcPr>
          <w:p>
            <w:pPr>
              <w:spacing w:after="0"/>
              <w:rPr>
                <w:sz w:val="6"/>
                <w:szCs w:val="6"/>
                <w:color w:val="auto"/>
              </w:rPr>
            </w:pPr>
          </w:p>
        </w:tc>
        <w:tc>
          <w:tcPr>
            <w:tcW w:w="160" w:type="dxa"/>
            <w:vAlign w:val="bottom"/>
            <w:tcBorders>
              <w:bottom w:val="single" w:sz="8" w:color="auto"/>
            </w:tcBorders>
            <w:vMerge w:val="continue"/>
          </w:tcPr>
          <w:p>
            <w:pPr>
              <w:spacing w:after="0"/>
              <w:rPr>
                <w:sz w:val="6"/>
                <w:szCs w:val="6"/>
                <w:color w:val="auto"/>
              </w:rPr>
            </w:pPr>
          </w:p>
        </w:tc>
        <w:tc>
          <w:tcPr>
            <w:tcW w:w="460" w:type="dxa"/>
            <w:vAlign w:val="bottom"/>
            <w:vMerge w:val="continue"/>
          </w:tcPr>
          <w:p>
            <w:pPr>
              <w:spacing w:after="0"/>
              <w:rPr>
                <w:sz w:val="6"/>
                <w:szCs w:val="6"/>
                <w:color w:val="auto"/>
              </w:rPr>
            </w:pPr>
          </w:p>
        </w:tc>
        <w:tc>
          <w:tcPr>
            <w:tcW w:w="160" w:type="dxa"/>
            <w:vAlign w:val="bottom"/>
            <w:tcBorders>
              <w:bottom w:val="single" w:sz="8" w:color="auto"/>
            </w:tcBorders>
            <w:vMerge w:val="continue"/>
          </w:tcPr>
          <w:p>
            <w:pPr>
              <w:spacing w:after="0"/>
              <w:rPr>
                <w:sz w:val="6"/>
                <w:szCs w:val="6"/>
                <w:color w:val="auto"/>
              </w:rPr>
            </w:pPr>
          </w:p>
        </w:tc>
        <w:tc>
          <w:tcPr>
            <w:tcW w:w="540" w:type="dxa"/>
            <w:vAlign w:val="bottom"/>
            <w:vMerge w:val="continue"/>
          </w:tcPr>
          <w:p>
            <w:pPr>
              <w:spacing w:after="0"/>
              <w:rPr>
                <w:sz w:val="6"/>
                <w:szCs w:val="6"/>
                <w:color w:val="auto"/>
              </w:rPr>
            </w:pPr>
          </w:p>
        </w:tc>
        <w:tc>
          <w:tcPr>
            <w:tcW w:w="100" w:type="dxa"/>
            <w:vAlign w:val="bottom"/>
            <w:vMerge w:val="restart"/>
          </w:tcPr>
          <w:p>
            <w:pPr>
              <w:spacing w:after="0"/>
              <w:rPr>
                <w:sz w:val="6"/>
                <w:szCs w:val="6"/>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w w:val="82"/>
              </w:rPr>
              <w:t>2</w:t>
            </w:r>
          </w:p>
        </w:tc>
        <w:tc>
          <w:tcPr>
            <w:tcW w:w="20" w:type="dxa"/>
            <w:vAlign w:val="bottom"/>
            <w:vMerge w:val="restart"/>
          </w:tcPr>
          <w:p>
            <w:pPr>
              <w:spacing w:after="0"/>
              <w:rPr>
                <w:sz w:val="6"/>
                <w:szCs w:val="6"/>
                <w:color w:val="auto"/>
              </w:rPr>
            </w:pPr>
          </w:p>
        </w:tc>
        <w:tc>
          <w:tcPr>
            <w:tcW w:w="20" w:type="dxa"/>
            <w:vAlign w:val="bottom"/>
            <w:vMerge w:val="restart"/>
          </w:tcPr>
          <w:p>
            <w:pPr>
              <w:spacing w:after="0"/>
              <w:rPr>
                <w:sz w:val="6"/>
                <w:szCs w:val="6"/>
                <w:color w:val="auto"/>
              </w:rPr>
            </w:pPr>
          </w:p>
        </w:tc>
        <w:tc>
          <w:tcPr>
            <w:tcW w:w="20" w:type="dxa"/>
            <w:vAlign w:val="bottom"/>
            <w:vMerge w:val="restart"/>
          </w:tcPr>
          <w:p>
            <w:pPr>
              <w:spacing w:after="0"/>
              <w:rPr>
                <w:sz w:val="6"/>
                <w:szCs w:val="6"/>
                <w:color w:val="auto"/>
              </w:rPr>
            </w:pPr>
          </w:p>
        </w:tc>
        <w:tc>
          <w:tcPr>
            <w:tcW w:w="420" w:type="dxa"/>
            <w:vAlign w:val="bottom"/>
            <w:gridSpan w:val="4"/>
            <w:vMerge w:val="continue"/>
          </w:tcPr>
          <w:p>
            <w:pPr>
              <w:spacing w:after="0"/>
              <w:rPr>
                <w:sz w:val="6"/>
                <w:szCs w:val="6"/>
                <w:color w:val="auto"/>
              </w:rPr>
            </w:pPr>
          </w:p>
        </w:tc>
        <w:tc>
          <w:tcPr>
            <w:tcW w:w="40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32"/>
        </w:trPr>
        <w:tc>
          <w:tcPr>
            <w:tcW w:w="3120" w:type="dxa"/>
            <w:vAlign w:val="bottom"/>
            <w:vMerge w:val="continue"/>
          </w:tcPr>
          <w:p>
            <w:pPr>
              <w:spacing w:after="0"/>
              <w:rPr>
                <w:sz w:val="11"/>
                <w:szCs w:val="11"/>
                <w:color w:val="auto"/>
              </w:rPr>
            </w:pPr>
          </w:p>
        </w:tc>
        <w:tc>
          <w:tcPr>
            <w:tcW w:w="180" w:type="dxa"/>
            <w:vAlign w:val="bottom"/>
          </w:tcPr>
          <w:p>
            <w:pPr>
              <w:spacing w:after="0"/>
              <w:rPr>
                <w:sz w:val="11"/>
                <w:szCs w:val="11"/>
                <w:color w:val="auto"/>
              </w:rPr>
            </w:pPr>
          </w:p>
        </w:tc>
        <w:tc>
          <w:tcPr>
            <w:tcW w:w="460" w:type="dxa"/>
            <w:vAlign w:val="bottom"/>
            <w:vMerge w:val="continue"/>
          </w:tcPr>
          <w:p>
            <w:pPr>
              <w:spacing w:after="0"/>
              <w:rPr>
                <w:sz w:val="11"/>
                <w:szCs w:val="11"/>
                <w:color w:val="auto"/>
              </w:rPr>
            </w:pPr>
          </w:p>
        </w:tc>
        <w:tc>
          <w:tcPr>
            <w:tcW w:w="160" w:type="dxa"/>
            <w:vAlign w:val="bottom"/>
          </w:tcPr>
          <w:p>
            <w:pPr>
              <w:spacing w:after="0"/>
              <w:rPr>
                <w:sz w:val="11"/>
                <w:szCs w:val="11"/>
                <w:color w:val="auto"/>
              </w:rPr>
            </w:pPr>
          </w:p>
        </w:tc>
        <w:tc>
          <w:tcPr>
            <w:tcW w:w="460" w:type="dxa"/>
            <w:vAlign w:val="bottom"/>
            <w:vMerge w:val="continue"/>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vMerge w:val="continue"/>
          </w:tcPr>
          <w:p>
            <w:pPr>
              <w:spacing w:after="0"/>
              <w:rPr>
                <w:sz w:val="11"/>
                <w:szCs w:val="11"/>
                <w:color w:val="auto"/>
              </w:rPr>
            </w:pPr>
          </w:p>
        </w:tc>
        <w:tc>
          <w:tcPr>
            <w:tcW w:w="100" w:type="dxa"/>
            <w:vAlign w:val="bottom"/>
            <w:vMerge w:val="continue"/>
          </w:tcPr>
          <w:p>
            <w:pPr>
              <w:spacing w:after="0"/>
              <w:rPr>
                <w:sz w:val="11"/>
                <w:szCs w:val="11"/>
                <w:color w:val="auto"/>
              </w:rPr>
            </w:pPr>
          </w:p>
        </w:tc>
        <w:tc>
          <w:tcPr>
            <w:tcW w:w="140" w:type="dxa"/>
            <w:vAlign w:val="bottom"/>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20" w:type="dxa"/>
            <w:vAlign w:val="bottom"/>
            <w:vMerge w:val="continue"/>
          </w:tcPr>
          <w:p>
            <w:pPr>
              <w:spacing w:after="0"/>
              <w:rPr>
                <w:sz w:val="11"/>
                <w:szCs w:val="11"/>
                <w:color w:val="auto"/>
              </w:rPr>
            </w:pPr>
          </w:p>
        </w:tc>
        <w:tc>
          <w:tcPr>
            <w:tcW w:w="420" w:type="dxa"/>
            <w:vAlign w:val="bottom"/>
            <w:gridSpan w:val="4"/>
            <w:vMerge w:val="continue"/>
          </w:tcPr>
          <w:p>
            <w:pPr>
              <w:spacing w:after="0"/>
              <w:rPr>
                <w:sz w:val="11"/>
                <w:szCs w:val="11"/>
                <w:color w:val="auto"/>
              </w:rPr>
            </w:pPr>
          </w:p>
        </w:tc>
        <w:tc>
          <w:tcPr>
            <w:tcW w:w="406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50"/>
        </w:trPr>
        <w:tc>
          <w:tcPr>
            <w:tcW w:w="3120" w:type="dxa"/>
            <w:vAlign w:val="bottom"/>
          </w:tcPr>
          <w:p>
            <w:pPr>
              <w:spacing w:after="0"/>
              <w:rPr>
                <w:sz w:val="4"/>
                <w:szCs w:val="4"/>
                <w:color w:val="auto"/>
              </w:rPr>
            </w:pPr>
          </w:p>
        </w:tc>
        <w:tc>
          <w:tcPr>
            <w:tcW w:w="180" w:type="dxa"/>
            <w:vAlign w:val="bottom"/>
          </w:tcPr>
          <w:p>
            <w:pPr>
              <w:spacing w:after="0"/>
              <w:rPr>
                <w:sz w:val="4"/>
                <w:szCs w:val="4"/>
                <w:color w:val="auto"/>
              </w:rPr>
            </w:pPr>
          </w:p>
        </w:tc>
        <w:tc>
          <w:tcPr>
            <w:tcW w:w="460" w:type="dxa"/>
            <w:vAlign w:val="bottom"/>
          </w:tcPr>
          <w:p>
            <w:pPr>
              <w:spacing w:after="0"/>
              <w:rPr>
                <w:sz w:val="4"/>
                <w:szCs w:val="4"/>
                <w:color w:val="auto"/>
              </w:rPr>
            </w:pPr>
          </w:p>
        </w:tc>
        <w:tc>
          <w:tcPr>
            <w:tcW w:w="160" w:type="dxa"/>
            <w:vAlign w:val="bottom"/>
          </w:tcPr>
          <w:p>
            <w:pPr>
              <w:spacing w:after="0"/>
              <w:rPr>
                <w:sz w:val="4"/>
                <w:szCs w:val="4"/>
                <w:color w:val="auto"/>
              </w:rPr>
            </w:pPr>
          </w:p>
        </w:tc>
        <w:tc>
          <w:tcPr>
            <w:tcW w:w="460" w:type="dxa"/>
            <w:vAlign w:val="bottom"/>
          </w:tcPr>
          <w:p>
            <w:pPr>
              <w:spacing w:after="0"/>
              <w:rPr>
                <w:sz w:val="4"/>
                <w:szCs w:val="4"/>
                <w:color w:val="auto"/>
              </w:rPr>
            </w:pPr>
          </w:p>
        </w:tc>
        <w:tc>
          <w:tcPr>
            <w:tcW w:w="160" w:type="dxa"/>
            <w:vAlign w:val="bottom"/>
          </w:tcPr>
          <w:p>
            <w:pPr>
              <w:spacing w:after="0"/>
              <w:rPr>
                <w:sz w:val="4"/>
                <w:szCs w:val="4"/>
                <w:color w:val="auto"/>
              </w:rPr>
            </w:pPr>
          </w:p>
        </w:tc>
        <w:tc>
          <w:tcPr>
            <w:tcW w:w="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120" w:type="dxa"/>
            <w:vAlign w:val="bottom"/>
          </w:tcPr>
          <w:p>
            <w:pPr>
              <w:spacing w:after="0"/>
              <w:rPr>
                <w:sz w:val="4"/>
                <w:szCs w:val="4"/>
                <w:color w:val="auto"/>
              </w:rPr>
            </w:pPr>
          </w:p>
        </w:tc>
        <w:tc>
          <w:tcPr>
            <w:tcW w:w="2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0" w:type="dxa"/>
            <w:vAlign w:val="bottom"/>
          </w:tcPr>
          <w:p>
            <w:pPr>
              <w:spacing w:after="0"/>
              <w:rPr>
                <w:sz w:val="4"/>
                <w:szCs w:val="4"/>
                <w:color w:val="auto"/>
              </w:rPr>
            </w:pPr>
          </w:p>
        </w:tc>
        <w:tc>
          <w:tcPr>
            <w:tcW w:w="40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589"/>
        </w:trPr>
        <w:tc>
          <w:tcPr>
            <w:tcW w:w="5180" w:type="dxa"/>
            <w:vAlign w:val="bottom"/>
            <w:gridSpan w:val="8"/>
            <w:vMerge w:val="restart"/>
          </w:tcPr>
          <w:p>
            <w:pPr>
              <w:spacing w:after="0"/>
              <w:rPr>
                <w:sz w:val="20"/>
                <w:szCs w:val="20"/>
                <w:color w:val="auto"/>
              </w:rPr>
            </w:pPr>
            <w:r>
              <w:rPr>
                <w:rFonts w:ascii="Times New Roman" w:cs="Times New Roman" w:eastAsia="Times New Roman" w:hAnsi="Times New Roman"/>
                <w:sz w:val="28"/>
                <w:szCs w:val="28"/>
                <w:color w:val="auto"/>
              </w:rPr>
              <w:t>При несимметричной нагрузке отношение</w:t>
            </w:r>
          </w:p>
        </w:tc>
        <w:tc>
          <w:tcPr>
            <w:tcW w:w="14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160" w:type="dxa"/>
            <w:vAlign w:val="bottom"/>
            <w:tcBorders>
              <w:bottom w:val="single" w:sz="8" w:color="auto"/>
            </w:tcBorders>
            <w:gridSpan w:val="3"/>
          </w:tcPr>
          <w:p>
            <w:pPr>
              <w:spacing w:after="0"/>
              <w:rPr>
                <w:sz w:val="20"/>
                <w:szCs w:val="20"/>
                <w:color w:val="auto"/>
              </w:rPr>
            </w:pPr>
            <w:r>
              <w:rPr>
                <w:rFonts w:ascii="Times New Roman" w:cs="Times New Roman" w:eastAsia="Times New Roman" w:hAnsi="Times New Roman"/>
                <w:sz w:val="24"/>
                <w:szCs w:val="24"/>
                <w:i w:val="1"/>
                <w:iCs w:val="1"/>
                <w:color w:val="auto"/>
                <w:w w:val="80"/>
              </w:rPr>
              <w:t>U</w:t>
            </w:r>
          </w:p>
        </w:tc>
        <w:tc>
          <w:tcPr>
            <w:tcW w:w="18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90"/>
              </w:rPr>
              <w:t>ca</w:t>
            </w:r>
          </w:p>
        </w:tc>
        <w:tc>
          <w:tcPr>
            <w:tcW w:w="100" w:type="dxa"/>
            <w:vAlign w:val="bottom"/>
            <w:vMerge w:val="restart"/>
          </w:tcPr>
          <w:p>
            <w:pPr>
              <w:spacing w:after="0"/>
              <w:rPr>
                <w:sz w:val="24"/>
                <w:szCs w:val="24"/>
                <w:color w:val="auto"/>
              </w:rPr>
            </w:pPr>
          </w:p>
        </w:tc>
        <w:tc>
          <w:tcPr>
            <w:tcW w:w="4060" w:type="dxa"/>
            <w:vAlign w:val="bottom"/>
            <w:vMerge w:val="restart"/>
          </w:tcPr>
          <w:p>
            <w:pPr>
              <w:ind w:left="40"/>
              <w:spacing w:after="0"/>
              <w:rPr>
                <w:sz w:val="20"/>
                <w:szCs w:val="20"/>
                <w:color w:val="auto"/>
              </w:rPr>
            </w:pPr>
            <w:r>
              <w:rPr>
                <w:rFonts w:ascii="Times New Roman" w:cs="Times New Roman" w:eastAsia="Times New Roman" w:hAnsi="Times New Roman"/>
                <w:sz w:val="28"/>
                <w:szCs w:val="28"/>
                <w:color w:val="auto"/>
              </w:rPr>
              <w:t>является  комплексным  числом,</w:t>
            </w:r>
          </w:p>
        </w:tc>
        <w:tc>
          <w:tcPr>
            <w:tcW w:w="0" w:type="dxa"/>
            <w:vAlign w:val="bottom"/>
          </w:tcPr>
          <w:p>
            <w:pPr>
              <w:spacing w:after="0"/>
              <w:rPr>
                <w:sz w:val="1"/>
                <w:szCs w:val="1"/>
                <w:color w:val="auto"/>
              </w:rPr>
            </w:pPr>
          </w:p>
        </w:tc>
      </w:tr>
      <w:tr>
        <w:trPr>
          <w:trHeight w:val="29"/>
        </w:trPr>
        <w:tc>
          <w:tcPr>
            <w:tcW w:w="5180" w:type="dxa"/>
            <w:vAlign w:val="bottom"/>
            <w:gridSpan w:val="8"/>
            <w:vMerge w:val="continue"/>
          </w:tcPr>
          <w:p>
            <w:pPr>
              <w:spacing w:after="0"/>
              <w:rPr>
                <w:sz w:val="2"/>
                <w:szCs w:val="2"/>
                <w:color w:val="auto"/>
              </w:rPr>
            </w:pPr>
          </w:p>
        </w:tc>
        <w:tc>
          <w:tcPr>
            <w:tcW w:w="140" w:type="dxa"/>
            <w:vAlign w:val="bottom"/>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20" w:type="dxa"/>
            <w:vAlign w:val="bottom"/>
            <w:tcBorders>
              <w:bottom w:val="single" w:sz="8" w:color="auto"/>
            </w:tcBorders>
            <w:vMerge w:val="continue"/>
          </w:tcPr>
          <w:p>
            <w:pPr>
              <w:spacing w:after="0"/>
              <w:rPr>
                <w:sz w:val="2"/>
                <w:szCs w:val="2"/>
                <w:color w:val="auto"/>
              </w:rPr>
            </w:pPr>
          </w:p>
        </w:tc>
        <w:tc>
          <w:tcPr>
            <w:tcW w:w="140" w:type="dxa"/>
            <w:vAlign w:val="bottom"/>
            <w:tcBorders>
              <w:bottom w:val="single" w:sz="8" w:color="auto"/>
            </w:tcBorders>
            <w:gridSpan w:val="2"/>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vMerge w:val="continue"/>
          </w:tcPr>
          <w:p>
            <w:pPr>
              <w:spacing w:after="0"/>
              <w:rPr>
                <w:sz w:val="2"/>
                <w:szCs w:val="2"/>
                <w:color w:val="auto"/>
              </w:rPr>
            </w:pPr>
          </w:p>
        </w:tc>
        <w:tc>
          <w:tcPr>
            <w:tcW w:w="100" w:type="dxa"/>
            <w:vAlign w:val="bottom"/>
            <w:vMerge w:val="continue"/>
          </w:tcPr>
          <w:p>
            <w:pPr>
              <w:spacing w:after="0"/>
              <w:rPr>
                <w:sz w:val="2"/>
                <w:szCs w:val="2"/>
                <w:color w:val="auto"/>
              </w:rPr>
            </w:pPr>
          </w:p>
        </w:tc>
        <w:tc>
          <w:tcPr>
            <w:tcW w:w="406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02"/>
        </w:trPr>
        <w:tc>
          <w:tcPr>
            <w:tcW w:w="5180" w:type="dxa"/>
            <w:vAlign w:val="bottom"/>
            <w:gridSpan w:val="8"/>
            <w:vMerge w:val="continue"/>
          </w:tcPr>
          <w:p>
            <w:pPr>
              <w:spacing w:after="0"/>
              <w:rPr>
                <w:sz w:val="8"/>
                <w:szCs w:val="8"/>
                <w:color w:val="auto"/>
              </w:rPr>
            </w:pPr>
          </w:p>
        </w:tc>
        <w:tc>
          <w:tcPr>
            <w:tcW w:w="140" w:type="dxa"/>
            <w:vAlign w:val="bottom"/>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gridSpan w:val="3"/>
            <w:vMerge w:val="restart"/>
          </w:tcPr>
          <w:p>
            <w:pPr>
              <w:spacing w:after="0" w:line="262" w:lineRule="exact"/>
              <w:rPr>
                <w:sz w:val="20"/>
                <w:szCs w:val="20"/>
                <w:color w:val="auto"/>
              </w:rPr>
            </w:pPr>
            <w:r>
              <w:rPr>
                <w:rFonts w:ascii="Times New Roman" w:cs="Times New Roman" w:eastAsia="Times New Roman" w:hAnsi="Times New Roman"/>
                <w:sz w:val="24"/>
                <w:szCs w:val="24"/>
                <w:i w:val="1"/>
                <w:iCs w:val="1"/>
                <w:color w:val="auto"/>
                <w:w w:val="80"/>
              </w:rPr>
              <w:t>U</w:t>
            </w:r>
          </w:p>
        </w:tc>
        <w:tc>
          <w:tcPr>
            <w:tcW w:w="300" w:type="dxa"/>
            <w:vAlign w:val="bottom"/>
            <w:gridSpan w:val="3"/>
            <w:vMerge w:val="restart"/>
          </w:tcPr>
          <w:p>
            <w:pPr>
              <w:jc w:val="center"/>
              <w:ind w:right="120"/>
              <w:spacing w:after="0"/>
              <w:rPr>
                <w:sz w:val="20"/>
                <w:szCs w:val="20"/>
                <w:color w:val="auto"/>
              </w:rPr>
            </w:pPr>
            <w:r>
              <w:rPr>
                <w:rFonts w:ascii="Times New Roman" w:cs="Times New Roman" w:eastAsia="Times New Roman" w:hAnsi="Times New Roman"/>
                <w:sz w:val="14"/>
                <w:szCs w:val="14"/>
                <w:i w:val="1"/>
                <w:iCs w:val="1"/>
                <w:color w:val="auto"/>
                <w:w w:val="79"/>
              </w:rPr>
              <w:t>a b</w:t>
            </w:r>
          </w:p>
        </w:tc>
        <w:tc>
          <w:tcPr>
            <w:tcW w:w="40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77"/>
        </w:trPr>
        <w:tc>
          <w:tcPr>
            <w:tcW w:w="3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vMerge w:val="restart"/>
          </w:tcPr>
          <w:p>
            <w:pPr>
              <w:spacing w:after="0"/>
              <w:rPr>
                <w:sz w:val="14"/>
                <w:szCs w:val="14"/>
                <w:color w:val="auto"/>
              </w:rPr>
            </w:pPr>
          </w:p>
        </w:tc>
        <w:tc>
          <w:tcPr>
            <w:tcW w:w="20" w:type="dxa"/>
            <w:vAlign w:val="bottom"/>
            <w:vMerge w:val="restart"/>
          </w:tcPr>
          <w:p>
            <w:pPr>
              <w:spacing w:after="0"/>
              <w:rPr>
                <w:sz w:val="14"/>
                <w:szCs w:val="14"/>
                <w:color w:val="auto"/>
              </w:rPr>
            </w:pPr>
          </w:p>
        </w:tc>
        <w:tc>
          <w:tcPr>
            <w:tcW w:w="160" w:type="dxa"/>
            <w:vAlign w:val="bottom"/>
            <w:tcBorders>
              <w:bottom w:val="single" w:sz="8" w:color="auto"/>
            </w:tcBorders>
            <w:gridSpan w:val="3"/>
            <w:vMerge w:val="continue"/>
          </w:tcPr>
          <w:p>
            <w:pPr>
              <w:spacing w:after="0"/>
              <w:rPr>
                <w:sz w:val="14"/>
                <w:szCs w:val="14"/>
                <w:color w:val="auto"/>
              </w:rPr>
            </w:pPr>
          </w:p>
        </w:tc>
        <w:tc>
          <w:tcPr>
            <w:tcW w:w="300" w:type="dxa"/>
            <w:vAlign w:val="bottom"/>
            <w:gridSpan w:val="3"/>
            <w:vMerge w:val="continue"/>
          </w:tcPr>
          <w:p>
            <w:pPr>
              <w:spacing w:after="0"/>
              <w:rPr>
                <w:sz w:val="14"/>
                <w:szCs w:val="14"/>
                <w:color w:val="auto"/>
              </w:rPr>
            </w:pPr>
          </w:p>
        </w:tc>
        <w:tc>
          <w:tcPr>
            <w:tcW w:w="40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1"/>
        </w:trPr>
        <w:tc>
          <w:tcPr>
            <w:tcW w:w="3120" w:type="dxa"/>
            <w:vAlign w:val="bottom"/>
          </w:tcPr>
          <w:p>
            <w:pPr>
              <w:spacing w:after="0"/>
              <w:rPr>
                <w:sz w:val="2"/>
                <w:szCs w:val="2"/>
                <w:color w:val="auto"/>
              </w:rPr>
            </w:pPr>
          </w:p>
        </w:tc>
        <w:tc>
          <w:tcPr>
            <w:tcW w:w="1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60" w:type="dxa"/>
            <w:vAlign w:val="bottom"/>
          </w:tcPr>
          <w:p>
            <w:pPr>
              <w:spacing w:after="0"/>
              <w:rPr>
                <w:sz w:val="2"/>
                <w:szCs w:val="2"/>
                <w:color w:val="auto"/>
              </w:rPr>
            </w:pPr>
          </w:p>
        </w:tc>
        <w:tc>
          <w:tcPr>
            <w:tcW w:w="460" w:type="dxa"/>
            <w:vAlign w:val="bottom"/>
          </w:tcPr>
          <w:p>
            <w:pPr>
              <w:spacing w:after="0"/>
              <w:rPr>
                <w:sz w:val="2"/>
                <w:szCs w:val="2"/>
                <w:color w:val="auto"/>
              </w:rPr>
            </w:pPr>
          </w:p>
        </w:tc>
        <w:tc>
          <w:tcPr>
            <w:tcW w:w="16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vMerge w:val="continue"/>
          </w:tcPr>
          <w:p>
            <w:pPr>
              <w:spacing w:after="0"/>
              <w:rPr>
                <w:sz w:val="2"/>
                <w:szCs w:val="2"/>
                <w:color w:val="auto"/>
              </w:rPr>
            </w:pPr>
          </w:p>
        </w:tc>
        <w:tc>
          <w:tcPr>
            <w:tcW w:w="20" w:type="dxa"/>
            <w:vAlign w:val="bottom"/>
            <w:vMerge w:val="continue"/>
          </w:tcPr>
          <w:p>
            <w:pPr>
              <w:spacing w:after="0"/>
              <w:rPr>
                <w:sz w:val="2"/>
                <w:szCs w:val="2"/>
                <w:color w:val="auto"/>
              </w:rPr>
            </w:pPr>
          </w:p>
        </w:tc>
        <w:tc>
          <w:tcPr>
            <w:tcW w:w="160" w:type="dxa"/>
            <w:vAlign w:val="bottom"/>
            <w:gridSpan w:val="3"/>
          </w:tcPr>
          <w:p>
            <w:pPr>
              <w:spacing w:after="0"/>
              <w:rPr>
                <w:sz w:val="2"/>
                <w:szCs w:val="2"/>
                <w:color w:val="auto"/>
              </w:rPr>
            </w:pPr>
          </w:p>
        </w:tc>
        <w:tc>
          <w:tcPr>
            <w:tcW w:w="300" w:type="dxa"/>
            <w:vAlign w:val="bottom"/>
            <w:gridSpan w:val="3"/>
            <w:vMerge w:val="continue"/>
          </w:tcPr>
          <w:p>
            <w:pPr>
              <w:spacing w:after="0"/>
              <w:rPr>
                <w:sz w:val="2"/>
                <w:szCs w:val="2"/>
                <w:color w:val="auto"/>
              </w:rPr>
            </w:pPr>
          </w:p>
        </w:tc>
        <w:tc>
          <w:tcPr>
            <w:tcW w:w="40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10" w:lineRule="exact"/>
        <w:rPr>
          <w:rFonts w:ascii="Times New Roman" w:cs="Times New Roman" w:eastAsia="Times New Roman" w:hAnsi="Times New Roman"/>
          <w:sz w:val="12"/>
          <w:szCs w:val="12"/>
          <w:i w:val="1"/>
          <w:iCs w:val="1"/>
          <w:color w:val="auto"/>
        </w:rPr>
      </w:pPr>
    </w:p>
    <w:p>
      <w:pPr>
        <w:spacing w:after="0"/>
        <w:rPr>
          <w:sz w:val="20"/>
          <w:szCs w:val="20"/>
          <w:color w:val="auto"/>
        </w:rPr>
      </w:pPr>
      <w:r>
        <w:rPr>
          <w:rFonts w:ascii="Times New Roman" w:cs="Times New Roman" w:eastAsia="Times New Roman" w:hAnsi="Times New Roman"/>
          <w:sz w:val="28"/>
          <w:szCs w:val="28"/>
          <w:color w:val="auto"/>
        </w:rPr>
        <w:t xml:space="preserve">значит, точка "а" находится вне отрезка </w:t>
      </w:r>
      <w:r>
        <w:rPr>
          <w:rFonts w:ascii="Times New Roman" w:cs="Times New Roman" w:eastAsia="Times New Roman" w:hAnsi="Times New Roman"/>
          <w:sz w:val="24"/>
          <w:szCs w:val="24"/>
          <w:i w:val="1"/>
          <w:iCs w:val="1"/>
          <w:color w:val="auto"/>
        </w:rPr>
        <w:t>bc</w:t>
      </w:r>
      <w:r>
        <w:rPr>
          <w:rFonts w:ascii="Times New Roman" w:cs="Times New Roman" w:eastAsia="Times New Roman" w:hAnsi="Times New Roman"/>
          <w:sz w:val="28"/>
          <w:szCs w:val="28"/>
          <w:color w:val="auto"/>
        </w:rPr>
        <w:t xml:space="preserve"> .</w:t>
      </w:r>
    </w:p>
    <w:p>
      <w:pPr>
        <w:spacing w:after="0" w:line="16" w:lineRule="exact"/>
        <w:rPr>
          <w:rFonts w:ascii="Times New Roman" w:cs="Times New Roman" w:eastAsia="Times New Roman" w:hAnsi="Times New Roman"/>
          <w:sz w:val="12"/>
          <w:szCs w:val="12"/>
          <w:i w:val="1"/>
          <w:iCs w:val="1"/>
          <w:color w:val="auto"/>
        </w:rPr>
      </w:pPr>
    </w:p>
    <w:p>
      <w:pPr>
        <w:jc w:val="both"/>
        <w:ind w:firstLine="341"/>
        <w:spacing w:after="0" w:line="236" w:lineRule="auto"/>
        <w:tabs>
          <w:tab w:leader="none" w:pos="632" w:val="left"/>
        </w:tabs>
        <w:numPr>
          <w:ilvl w:val="0"/>
          <w:numId w:val="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случае обрыва фазы </w:t>
      </w:r>
      <w:r>
        <w:rPr>
          <w:rFonts w:ascii="Times New Roman" w:cs="Times New Roman" w:eastAsia="Times New Roman" w:hAnsi="Times New Roman"/>
          <w:sz w:val="24"/>
          <w:szCs w:val="24"/>
          <w:i w:val="1"/>
          <w:iCs w:val="1"/>
          <w:color w:val="auto"/>
        </w:rPr>
        <w:t>ab</w:t>
      </w:r>
      <w:r>
        <w:rPr>
          <w:rFonts w:ascii="Times New Roman" w:cs="Times New Roman" w:eastAsia="Times New Roman" w:hAnsi="Times New Roman"/>
          <w:sz w:val="28"/>
          <w:szCs w:val="28"/>
          <w:color w:val="auto"/>
        </w:rPr>
        <w:t xml:space="preserve"> нагрузки для анализа электрического состояния цепи можно использовать полученные ранее соотношения между токами и напряжениями, учитывая, что</w:t>
      </w:r>
    </w:p>
    <w:p>
      <w:pPr>
        <w:spacing w:after="0" w:line="14" w:lineRule="exact"/>
        <w:rPr>
          <w:rFonts w:ascii="Times New Roman" w:cs="Times New Roman" w:eastAsia="Times New Roman" w:hAnsi="Times New Roman"/>
          <w:sz w:val="12"/>
          <w:szCs w:val="12"/>
          <w:i w:val="1"/>
          <w:iCs w:val="1"/>
          <w:color w:val="auto"/>
        </w:rPr>
      </w:pPr>
    </w:p>
    <w:p>
      <w:pPr>
        <w:jc w:val="center"/>
        <w:spacing w:after="0"/>
        <w:tabs>
          <w:tab w:leader="none" w:pos="320" w:val="left"/>
        </w:tabs>
        <w:rPr>
          <w:sz w:val="20"/>
          <w:szCs w:val="20"/>
          <w:color w:val="auto"/>
        </w:rPr>
      </w:pPr>
      <w:r>
        <w:rPr>
          <w:rFonts w:ascii="Times New Roman" w:cs="Times New Roman" w:eastAsia="Times New Roman" w:hAnsi="Times New Roman"/>
          <w:sz w:val="24"/>
          <w:szCs w:val="24"/>
          <w:i w:val="1"/>
          <w:iCs w:val="1"/>
          <w:u w:val="single" w:color="auto"/>
          <w:color w:val="auto"/>
        </w:rPr>
        <w:t>Z</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2"/>
          <w:szCs w:val="22"/>
          <w:i w:val="1"/>
          <w:iCs w:val="1"/>
          <w:u w:val="single" w:color="auto"/>
          <w:color w:val="auto"/>
        </w:rPr>
        <w:t xml:space="preserve">I </w:t>
      </w:r>
      <w:r>
        <w:rPr>
          <w:rFonts w:ascii="Times New Roman" w:cs="Times New Roman" w:eastAsia="Times New Roman" w:hAnsi="Times New Roman"/>
          <w:sz w:val="25"/>
          <w:szCs w:val="25"/>
          <w:i w:val="1"/>
          <w:iCs w:val="1"/>
          <w:color w:val="auto"/>
          <w:vertAlign w:val="subscript"/>
        </w:rPr>
        <w:t>ab</w:t>
      </w:r>
      <w:r>
        <w:rPr>
          <w:rFonts w:ascii="Times New Roman" w:cs="Times New Roman" w:eastAsia="Times New Roman" w:hAnsi="Times New Roman"/>
          <w:sz w:val="22"/>
          <w:szCs w:val="22"/>
          <w:i w:val="1"/>
          <w:iCs w:val="1"/>
          <w:u w:val="single" w:color="auto"/>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u w:val="single" w:color="auto"/>
          <w:color w:val="auto"/>
        </w:rPr>
        <w:t xml:space="preserve"> </w:t>
      </w:r>
      <w:r>
        <w:rPr>
          <w:rFonts w:ascii="Times New Roman" w:cs="Times New Roman" w:eastAsia="Times New Roman" w:hAnsi="Times New Roman"/>
          <w:sz w:val="22"/>
          <w:szCs w:val="22"/>
          <w:color w:val="auto"/>
        </w:rPr>
        <w:t>0</w:t>
      </w:r>
    </w:p>
    <w:p>
      <w:pPr>
        <w:spacing w:after="0" w:line="42" w:lineRule="exact"/>
        <w:rPr>
          <w:rFonts w:ascii="Times New Roman" w:cs="Times New Roman" w:eastAsia="Times New Roman" w:hAnsi="Times New Roman"/>
          <w:sz w:val="12"/>
          <w:szCs w:val="12"/>
          <w:i w:val="1"/>
          <w:iCs w:val="1"/>
          <w:color w:val="auto"/>
        </w:rPr>
      </w:pPr>
    </w:p>
    <w:p>
      <w:pPr>
        <w:spacing w:after="0" w:line="249" w:lineRule="auto"/>
        <w:rPr>
          <w:sz w:val="20"/>
          <w:szCs w:val="20"/>
          <w:color w:val="auto"/>
        </w:rPr>
      </w:pPr>
      <w:r>
        <w:rPr>
          <w:rFonts w:ascii="Times New Roman" w:cs="Times New Roman" w:eastAsia="Times New Roman" w:hAnsi="Times New Roman"/>
          <w:sz w:val="28"/>
          <w:szCs w:val="28"/>
          <w:color w:val="auto"/>
        </w:rPr>
        <w:t xml:space="preserve">при этом режимы работы остальных фаз не нарушаются, изменяются лишь линейные токи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8"/>
          <w:szCs w:val="28"/>
          <w:color w:val="auto"/>
        </w:rPr>
        <w:t xml:space="preserve"> .</w:t>
      </w:r>
    </w:p>
    <w:p>
      <w:pPr>
        <w:ind w:left="340"/>
        <w:spacing w:after="0"/>
        <w:tabs>
          <w:tab w:leader="none" w:pos="5040" w:val="left"/>
        </w:tabs>
        <w:rPr>
          <w:sz w:val="20"/>
          <w:szCs w:val="20"/>
          <w:color w:val="auto"/>
        </w:rPr>
      </w:pPr>
      <w:r>
        <w:rPr>
          <w:rFonts w:ascii="Times New Roman" w:cs="Times New Roman" w:eastAsia="Times New Roman" w:hAnsi="Times New Roman"/>
          <w:sz w:val="28"/>
          <w:szCs w:val="28"/>
          <w:color w:val="auto"/>
        </w:rPr>
        <w:t>Соотношения между токами с учетом</w:t>
      </w:r>
      <w:r>
        <w:rPr>
          <w:sz w:val="20"/>
          <w:szCs w:val="20"/>
          <w:color w:val="auto"/>
        </w:rPr>
        <w:tab/>
      </w:r>
      <w:r>
        <w:rPr>
          <w:rFonts w:ascii="Times New Roman" w:cs="Times New Roman" w:eastAsia="Times New Roman" w:hAnsi="Times New Roman"/>
          <w:sz w:val="23"/>
          <w:szCs w:val="23"/>
          <w:i w:val="1"/>
          <w:iCs w:val="1"/>
          <w:u w:val="single" w:color="auto"/>
          <w:color w:val="auto"/>
        </w:rPr>
        <w:t xml:space="preserve">I </w:t>
      </w:r>
      <w:r>
        <w:rPr>
          <w:rFonts w:ascii="Times New Roman" w:cs="Times New Roman" w:eastAsia="Times New Roman" w:hAnsi="Times New Roman"/>
          <w:sz w:val="26"/>
          <w:szCs w:val="26"/>
          <w:i w:val="1"/>
          <w:iCs w:val="1"/>
          <w:color w:val="auto"/>
          <w:vertAlign w:val="subscript"/>
        </w:rPr>
        <w:t>ab</w:t>
      </w:r>
      <w:r>
        <w:rPr>
          <w:rFonts w:ascii="Times New Roman" w:cs="Times New Roman" w:eastAsia="Times New Roman" w:hAnsi="Times New Roman"/>
          <w:sz w:val="23"/>
          <w:szCs w:val="23"/>
          <w:i w:val="1"/>
          <w:iCs w:val="1"/>
          <w:u w:val="single" w:color="auto"/>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u w:val="single" w:color="auto"/>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3"/>
          <w:szCs w:val="23"/>
          <w:i w:val="1"/>
          <w:iCs w:val="1"/>
          <w:u w:val="single" w:color="auto"/>
          <w:color w:val="auto"/>
        </w:rPr>
        <w:t xml:space="preserve"> </w:t>
      </w:r>
      <w:r>
        <w:rPr>
          <w:rFonts w:ascii="Times New Roman" w:cs="Times New Roman" w:eastAsia="Times New Roman" w:hAnsi="Times New Roman"/>
          <w:sz w:val="26"/>
          <w:szCs w:val="26"/>
          <w:color w:val="auto"/>
        </w:rPr>
        <w:t>имеют вид:</w:t>
      </w:r>
    </w:p>
    <w:p>
      <w:pPr>
        <w:spacing w:after="0" w:line="52" w:lineRule="exact"/>
        <w:rPr>
          <w:rFonts w:ascii="Times New Roman" w:cs="Times New Roman" w:eastAsia="Times New Roman" w:hAnsi="Times New Roman"/>
          <w:sz w:val="12"/>
          <w:szCs w:val="12"/>
          <w:i w:val="1"/>
          <w:iCs w:val="1"/>
          <w:color w:val="auto"/>
        </w:rPr>
      </w:pPr>
    </w:p>
    <w:p>
      <w:pPr>
        <w:jc w:val="center"/>
        <w:spacing w:after="0"/>
        <w:tabs>
          <w:tab w:leader="none" w:pos="300" w:val="left"/>
        </w:tabs>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0"/>
          <w:szCs w:val="20"/>
          <w:i w:val="1"/>
          <w:iCs w:val="1"/>
          <w:u w:val="single" w:color="auto"/>
          <w:color w:val="auto"/>
        </w:rPr>
        <w:t xml:space="preserve">I </w:t>
      </w:r>
      <w:r>
        <w:rPr>
          <w:rFonts w:ascii="Times New Roman" w:cs="Times New Roman" w:eastAsia="Times New Roman" w:hAnsi="Times New Roman"/>
          <w:sz w:val="23"/>
          <w:szCs w:val="23"/>
          <w:i w:val="1"/>
          <w:iCs w:val="1"/>
          <w:color w:val="auto"/>
          <w:vertAlign w:val="subscript"/>
        </w:rPr>
        <w:t>B</w:t>
      </w:r>
      <w:r>
        <w:rPr>
          <w:rFonts w:ascii="Times New Roman" w:cs="Times New Roman" w:eastAsia="Times New Roman" w:hAnsi="Times New Roman"/>
          <w:sz w:val="20"/>
          <w:szCs w:val="20"/>
          <w:i w:val="1"/>
          <w:iCs w:val="1"/>
          <w:u w:val="single" w:color="auto"/>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i w:val="1"/>
          <w:iCs w:val="1"/>
          <w:u w:val="single" w:color="auto"/>
          <w:color w:val="auto"/>
        </w:rPr>
        <w:t xml:space="preserve"> I </w:t>
      </w:r>
      <w:r>
        <w:rPr>
          <w:rFonts w:ascii="Times New Roman" w:cs="Times New Roman" w:eastAsia="Times New Roman" w:hAnsi="Times New Roman"/>
          <w:sz w:val="23"/>
          <w:szCs w:val="23"/>
          <w:i w:val="1"/>
          <w:iCs w:val="1"/>
          <w:color w:val="auto"/>
          <w:vertAlign w:val="subscript"/>
        </w:rPr>
        <w:t>bc</w:t>
      </w:r>
    </w:p>
    <w:p>
      <w:pPr>
        <w:spacing w:after="0" w:line="45" w:lineRule="exact"/>
        <w:rPr>
          <w:rFonts w:ascii="Times New Roman" w:cs="Times New Roman" w:eastAsia="Times New Roman" w:hAnsi="Times New Roman"/>
          <w:sz w:val="12"/>
          <w:szCs w:val="12"/>
          <w:i w:val="1"/>
          <w:iCs w:val="1"/>
          <w:color w:val="auto"/>
        </w:rPr>
      </w:pPr>
    </w:p>
    <w:p>
      <w:pPr>
        <w:jc w:val="center"/>
        <w:ind w:right="-19"/>
        <w:spacing w:after="0"/>
        <w:rPr>
          <w:sz w:val="20"/>
          <w:szCs w:val="20"/>
          <w:color w:val="auto"/>
        </w:rPr>
      </w:pP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ca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u w:val="single" w:color="auto"/>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i w:val="1"/>
          <w:iCs w:val="1"/>
          <w:color w:val="auto"/>
          <w:vertAlign w:val="subscript"/>
        </w:rPr>
        <w:t>bc</w:t>
      </w:r>
    </w:p>
    <w:p>
      <w:pPr>
        <w:spacing w:after="0" w:line="366" w:lineRule="exact"/>
        <w:rPr>
          <w:rFonts w:ascii="Times New Roman" w:cs="Times New Roman" w:eastAsia="Times New Roman" w:hAnsi="Times New Roman"/>
          <w:sz w:val="12"/>
          <w:szCs w:val="12"/>
          <w:i w:val="1"/>
          <w:iCs w:val="1"/>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Напряжение в месте обрыва равно линейному напряжению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ab</w:t>
      </w:r>
      <w:r>
        <w:rPr>
          <w:rFonts w:ascii="Times New Roman" w:cs="Times New Roman" w:eastAsia="Times New Roman" w:hAnsi="Times New Roman"/>
          <w:sz w:val="28"/>
          <w:szCs w:val="28"/>
          <w:color w:val="auto"/>
        </w:rPr>
        <w:t xml:space="preserve"> .</w:t>
      </w:r>
    </w:p>
    <w:p>
      <w:pPr>
        <w:spacing w:after="0" w:line="200" w:lineRule="exact"/>
        <w:rPr>
          <w:rFonts w:ascii="Times New Roman" w:cs="Times New Roman" w:eastAsia="Times New Roman" w:hAnsi="Times New Roman"/>
          <w:sz w:val="12"/>
          <w:szCs w:val="12"/>
          <w:i w:val="1"/>
          <w:iCs w:val="1"/>
          <w:color w:val="auto"/>
        </w:rPr>
      </w:pPr>
    </w:p>
    <w:p>
      <w:pPr>
        <w:spacing w:after="0" w:line="200" w:lineRule="exact"/>
        <w:rPr>
          <w:rFonts w:ascii="Times New Roman" w:cs="Times New Roman" w:eastAsia="Times New Roman" w:hAnsi="Times New Roman"/>
          <w:sz w:val="12"/>
          <w:szCs w:val="12"/>
          <w:i w:val="1"/>
          <w:iCs w:val="1"/>
          <w:color w:val="auto"/>
        </w:rPr>
      </w:pPr>
    </w:p>
    <w:p>
      <w:pPr>
        <w:spacing w:after="0" w:line="285" w:lineRule="exact"/>
        <w:rPr>
          <w:rFonts w:ascii="Times New Roman" w:cs="Times New Roman" w:eastAsia="Times New Roman" w:hAnsi="Times New Roman"/>
          <w:sz w:val="12"/>
          <w:szCs w:val="12"/>
          <w:i w:val="1"/>
          <w:iCs w:val="1"/>
          <w:color w:val="auto"/>
        </w:rPr>
      </w:pPr>
    </w:p>
    <w:p>
      <w:pPr>
        <w:ind w:left="3520" w:hanging="281"/>
        <w:spacing w:after="0"/>
        <w:tabs>
          <w:tab w:leader="none" w:pos="3520"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Мощность трехфазной цепи.</w:t>
      </w:r>
    </w:p>
    <w:p>
      <w:pPr>
        <w:spacing w:after="0" w:line="321" w:lineRule="exact"/>
        <w:rPr>
          <w:rFonts w:ascii="Times New Roman" w:cs="Times New Roman" w:eastAsia="Times New Roman" w:hAnsi="Times New Roman"/>
          <w:sz w:val="12"/>
          <w:szCs w:val="12"/>
          <w:i w:val="1"/>
          <w:iCs w:val="1"/>
          <w:color w:val="auto"/>
        </w:rPr>
      </w:pPr>
    </w:p>
    <w:p>
      <w:pPr>
        <w:ind w:left="340"/>
        <w:spacing w:after="0"/>
        <w:tabs>
          <w:tab w:leader="none" w:pos="6000" w:val="left"/>
          <w:tab w:leader="none" w:pos="7080" w:val="left"/>
          <w:tab w:leader="none" w:pos="9080" w:val="left"/>
        </w:tabs>
        <w:rPr>
          <w:sz w:val="20"/>
          <w:szCs w:val="20"/>
          <w:color w:val="auto"/>
        </w:rPr>
      </w:pPr>
      <w:r>
        <w:rPr>
          <w:rFonts w:ascii="Times New Roman" w:cs="Times New Roman" w:eastAsia="Times New Roman" w:hAnsi="Times New Roman"/>
          <w:sz w:val="28"/>
          <w:szCs w:val="28"/>
          <w:color w:val="auto"/>
        </w:rPr>
        <w:t>Каждую фазу нагрузки в трехфазной цепи</w:t>
        <w:tab/>
        <w:t>можно</w:t>
        <w:tab/>
        <w:t>рассматривать</w:t>
        <w:tab/>
        <w:t>как цепь</w:t>
      </w:r>
    </w:p>
    <w:p>
      <w:pPr>
        <w:spacing w:after="0" w:line="13" w:lineRule="exact"/>
        <w:rPr>
          <w:rFonts w:ascii="Times New Roman" w:cs="Times New Roman" w:eastAsia="Times New Roman" w:hAnsi="Times New Roman"/>
          <w:sz w:val="12"/>
          <w:szCs w:val="12"/>
          <w:i w:val="1"/>
          <w:iCs w:val="1"/>
          <w:color w:val="auto"/>
        </w:rPr>
      </w:pPr>
    </w:p>
    <w:p>
      <w:pPr>
        <w:spacing w:after="0" w:line="235" w:lineRule="auto"/>
        <w:rPr>
          <w:sz w:val="20"/>
          <w:szCs w:val="20"/>
          <w:color w:val="auto"/>
        </w:rPr>
      </w:pPr>
      <w:r>
        <w:rPr>
          <w:rFonts w:ascii="Times New Roman" w:cs="Times New Roman" w:eastAsia="Times New Roman" w:hAnsi="Times New Roman"/>
          <w:sz w:val="28"/>
          <w:szCs w:val="28"/>
          <w:color w:val="auto"/>
        </w:rPr>
        <w:t>однофазного переменного тока. Соотношения для мгновенной, активной, реактивной, полной и комплексной мощностей ранее были получены.</w:t>
      </w:r>
    </w:p>
    <w:p>
      <w:pPr>
        <w:spacing w:after="0" w:line="2" w:lineRule="exact"/>
        <w:rPr>
          <w:rFonts w:ascii="Times New Roman" w:cs="Times New Roman" w:eastAsia="Times New Roman" w:hAnsi="Times New Roman"/>
          <w:sz w:val="12"/>
          <w:szCs w:val="12"/>
          <w:i w:val="1"/>
          <w:iCs w:val="1"/>
          <w:color w:val="auto"/>
        </w:rPr>
      </w:pPr>
    </w:p>
    <w:p>
      <w:pPr>
        <w:ind w:left="340"/>
        <w:spacing w:after="0"/>
        <w:rPr>
          <w:sz w:val="20"/>
          <w:szCs w:val="20"/>
          <w:color w:val="auto"/>
        </w:rPr>
      </w:pPr>
      <w:r>
        <w:rPr>
          <w:rFonts w:ascii="Times New Roman" w:cs="Times New Roman" w:eastAsia="Times New Roman" w:hAnsi="Times New Roman"/>
          <w:sz w:val="28"/>
          <w:szCs w:val="28"/>
          <w:color w:val="auto"/>
        </w:rPr>
        <w:t>Мгновенные мощности фаз можно определить согласно выражению:</w:t>
      </w:r>
    </w:p>
    <w:p>
      <w:pPr>
        <w:jc w:val="center"/>
        <w:ind w:right="-39"/>
        <w:spacing w:after="0" w:line="186" w:lineRule="auto"/>
        <w:rPr>
          <w:sz w:val="20"/>
          <w:szCs w:val="20"/>
          <w:color w:val="auto"/>
        </w:rPr>
      </w:pPr>
      <w:r>
        <w:rPr>
          <w:rFonts w:ascii="Times New Roman" w:cs="Times New Roman" w:eastAsia="Times New Roman" w:hAnsi="Times New Roman"/>
          <w:sz w:val="16"/>
          <w:szCs w:val="16"/>
          <w:i w:val="1"/>
          <w:iCs w:val="1"/>
          <w:color w:val="auto"/>
        </w:rPr>
        <w:t xml:space="preserve">P </w:t>
      </w:r>
      <w:r>
        <w:rPr>
          <w:rFonts w:ascii="Times New Roman" w:cs="Times New Roman" w:eastAsia="Times New Roman" w:hAnsi="Times New Roman"/>
          <w:sz w:val="16"/>
          <w:szCs w:val="16"/>
          <w:color w:val="auto"/>
        </w:rPr>
        <w:t>(</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w:t>
      </w:r>
      <w:r>
        <w:rPr>
          <w:rFonts w:ascii="Times New Roman" w:cs="Times New Roman" w:eastAsia="Times New Roman" w:hAnsi="Times New Roman"/>
          <w:sz w:val="16"/>
          <w:szCs w:val="16"/>
          <w:i w:val="1"/>
          <w:iCs w:val="1"/>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16"/>
          <w:szCs w:val="16"/>
          <w:i w:val="1"/>
          <w:iCs w:val="1"/>
          <w:color w:val="auto"/>
        </w:rPr>
        <w:t xml:space="preserve">U  </w:t>
      </w:r>
      <w:r>
        <w:rPr>
          <w:rFonts w:ascii="Times New Roman" w:cs="Times New Roman" w:eastAsia="Times New Roman" w:hAnsi="Times New Roman"/>
          <w:sz w:val="16"/>
          <w:szCs w:val="16"/>
          <w:color w:val="auto"/>
        </w:rPr>
        <w:t>(</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w:t>
      </w:r>
      <w:r>
        <w:rPr>
          <w:rFonts w:ascii="Times New Roman" w:cs="Times New Roman" w:eastAsia="Times New Roman" w:hAnsi="Times New Roman"/>
          <w:sz w:val="16"/>
          <w:szCs w:val="16"/>
          <w:i w:val="1"/>
          <w:iCs w:val="1"/>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16"/>
          <w:szCs w:val="16"/>
          <w:i w:val="1"/>
          <w:iCs w:val="1"/>
          <w:color w:val="auto"/>
        </w:rPr>
        <w:t xml:space="preserve">i  </w:t>
      </w:r>
      <w:r>
        <w:rPr>
          <w:rFonts w:ascii="Times New Roman" w:cs="Times New Roman" w:eastAsia="Times New Roman" w:hAnsi="Times New Roman"/>
          <w:sz w:val="16"/>
          <w:szCs w:val="16"/>
          <w:color w:val="auto"/>
        </w:rPr>
        <w:t>(</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w:t>
      </w:r>
      <w:r>
        <w:rPr>
          <w:rFonts w:ascii="Times New Roman" w:cs="Times New Roman" w:eastAsia="Times New Roman" w:hAnsi="Times New Roman"/>
          <w:sz w:val="16"/>
          <w:szCs w:val="16"/>
          <w:i w:val="1"/>
          <w:iCs w:val="1"/>
          <w:color w:val="auto"/>
        </w:rPr>
        <w:t xml:space="preserve"> </w:t>
      </w:r>
      <w:r>
        <w:rPr>
          <w:rFonts w:ascii="Times New Roman" w:cs="Times New Roman" w:eastAsia="Times New Roman" w:hAnsi="Times New Roman"/>
          <w:sz w:val="23"/>
          <w:szCs w:val="23"/>
          <w:color w:val="auto"/>
          <w:vertAlign w:val="superscript"/>
        </w:rPr>
        <w:t>.</w:t>
      </w:r>
    </w:p>
    <w:p>
      <w:pPr>
        <w:ind w:left="4220"/>
        <w:spacing w:after="0"/>
        <w:tabs>
          <w:tab w:leader="none" w:pos="4980" w:val="left"/>
          <w:tab w:leader="none" w:pos="5620" w:val="left"/>
        </w:tabs>
        <w:rPr>
          <w:sz w:val="20"/>
          <w:szCs w:val="20"/>
          <w:color w:val="auto"/>
        </w:rPr>
      </w:pPr>
      <w:r>
        <w:rPr>
          <w:rFonts w:ascii="Times New Roman" w:cs="Times New Roman" w:eastAsia="Times New Roman" w:hAnsi="Times New Roman"/>
          <w:sz w:val="14"/>
          <w:szCs w:val="14"/>
          <w:i w:val="1"/>
          <w:iCs w:val="1"/>
          <w:color w:val="auto"/>
        </w:rPr>
        <w:t>Ф</w:t>
      </w:r>
      <w:r>
        <w:rPr>
          <w:sz w:val="20"/>
          <w:szCs w:val="20"/>
          <w:color w:val="auto"/>
        </w:rPr>
        <w:tab/>
      </w:r>
      <w:r>
        <w:rPr>
          <w:rFonts w:ascii="Times New Roman" w:cs="Times New Roman" w:eastAsia="Times New Roman" w:hAnsi="Times New Roman"/>
          <w:sz w:val="14"/>
          <w:szCs w:val="14"/>
          <w:i w:val="1"/>
          <w:iCs w:val="1"/>
          <w:color w:val="auto"/>
        </w:rPr>
        <w:t>Ф</w:t>
      </w:r>
      <w:r>
        <w:rPr>
          <w:sz w:val="20"/>
          <w:szCs w:val="20"/>
          <w:color w:val="auto"/>
        </w:rPr>
        <w:tab/>
      </w:r>
      <w:r>
        <w:rPr>
          <w:rFonts w:ascii="Times New Roman" w:cs="Times New Roman" w:eastAsia="Times New Roman" w:hAnsi="Times New Roman"/>
          <w:sz w:val="12"/>
          <w:szCs w:val="12"/>
          <w:i w:val="1"/>
          <w:iCs w:val="1"/>
          <w:color w:val="auto"/>
        </w:rPr>
        <w:t>Ф</w:t>
      </w:r>
    </w:p>
    <w:p>
      <w:pPr>
        <w:spacing w:after="0" w:line="4" w:lineRule="exact"/>
        <w:rPr>
          <w:rFonts w:ascii="Times New Roman" w:cs="Times New Roman" w:eastAsia="Times New Roman" w:hAnsi="Times New Roman"/>
          <w:sz w:val="12"/>
          <w:szCs w:val="12"/>
          <w:i w:val="1"/>
          <w:iCs w:val="1"/>
          <w:color w:val="auto"/>
        </w:rPr>
      </w:pPr>
    </w:p>
    <w:p>
      <w:pPr>
        <w:ind w:left="340"/>
        <w:spacing w:after="0"/>
        <w:rPr>
          <w:sz w:val="20"/>
          <w:szCs w:val="20"/>
          <w:color w:val="auto"/>
        </w:rPr>
      </w:pPr>
      <w:r>
        <w:rPr>
          <w:rFonts w:ascii="Times New Roman" w:cs="Times New Roman" w:eastAsia="Times New Roman" w:hAnsi="Times New Roman"/>
          <w:sz w:val="28"/>
          <w:szCs w:val="28"/>
          <w:color w:val="auto"/>
        </w:rPr>
        <w:t>Суммарная мгновенная мощность будет равна</w:t>
      </w:r>
    </w:p>
    <w:p>
      <w:pPr>
        <w:spacing w:after="0" w:line="7" w:lineRule="exact"/>
        <w:rPr>
          <w:rFonts w:ascii="Times New Roman" w:cs="Times New Roman" w:eastAsia="Times New Roman" w:hAnsi="Times New Roman"/>
          <w:sz w:val="12"/>
          <w:szCs w:val="12"/>
          <w:i w:val="1"/>
          <w:iCs w:val="1"/>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 xml:space="preserve">P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P</w:t>
      </w:r>
      <w:r>
        <w:rPr>
          <w:rFonts w:ascii="Times New Roman" w:cs="Times New Roman" w:eastAsia="Times New Roman" w:hAnsi="Times New Roman"/>
          <w:sz w:val="28"/>
          <w:szCs w:val="28"/>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P</w:t>
      </w:r>
      <w:r>
        <w:rPr>
          <w:rFonts w:ascii="Times New Roman" w:cs="Times New Roman" w:eastAsia="Times New Roman" w:hAnsi="Times New Roman"/>
          <w:sz w:val="28"/>
          <w:szCs w:val="28"/>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P</w:t>
      </w:r>
      <w:r>
        <w:rPr>
          <w:rFonts w:ascii="Times New Roman" w:cs="Times New Roman" w:eastAsia="Times New Roman" w:hAnsi="Times New Roman"/>
          <w:sz w:val="28"/>
          <w:szCs w:val="28"/>
          <w:i w:val="1"/>
          <w:iCs w:val="1"/>
          <w:color w:val="auto"/>
          <w:vertAlign w:val="subscript"/>
        </w:rPr>
        <w:t>c</w:t>
      </w:r>
    </w:p>
    <w:p>
      <w:pPr>
        <w:spacing w:after="0" w:line="33" w:lineRule="exact"/>
        <w:rPr>
          <w:rFonts w:ascii="Times New Roman" w:cs="Times New Roman" w:eastAsia="Times New Roman" w:hAnsi="Times New Roman"/>
          <w:sz w:val="12"/>
          <w:szCs w:val="12"/>
          <w:i w:val="1"/>
          <w:iCs w:val="1"/>
          <w:color w:val="auto"/>
        </w:rPr>
      </w:pPr>
    </w:p>
    <w:p>
      <w:pPr>
        <w:ind w:left="340"/>
        <w:spacing w:after="0"/>
        <w:rPr>
          <w:sz w:val="20"/>
          <w:szCs w:val="20"/>
          <w:color w:val="auto"/>
        </w:rPr>
      </w:pPr>
      <w:r>
        <w:rPr>
          <w:rFonts w:ascii="Times New Roman" w:cs="Times New Roman" w:eastAsia="Times New Roman" w:hAnsi="Times New Roman"/>
          <w:sz w:val="28"/>
          <w:szCs w:val="28"/>
          <w:color w:val="auto"/>
        </w:rPr>
        <w:t>Тогда получим</w:t>
      </w:r>
    </w:p>
    <w:p>
      <w:pPr>
        <w:spacing w:after="0" w:line="220" w:lineRule="exact"/>
        <w:rPr>
          <w:rFonts w:ascii="Times New Roman" w:cs="Times New Roman" w:eastAsia="Times New Roman" w:hAnsi="Times New Roman"/>
          <w:sz w:val="12"/>
          <w:szCs w:val="12"/>
          <w:i w:val="1"/>
          <w:iCs w:val="1"/>
          <w:color w:val="auto"/>
        </w:rPr>
      </w:pPr>
    </w:p>
    <w:p>
      <w:pPr>
        <w:jc w:val="center"/>
        <w:spacing w:after="0"/>
        <w:rPr>
          <w:sz w:val="20"/>
          <w:szCs w:val="20"/>
          <w:color w:val="auto"/>
        </w:rPr>
      </w:pPr>
      <w:r>
        <w:rPr>
          <w:rFonts w:ascii="Times New Roman" w:cs="Times New Roman" w:eastAsia="Times New Roman" w:hAnsi="Times New Roman"/>
          <w:sz w:val="24"/>
          <w:szCs w:val="24"/>
          <w:color w:val="auto"/>
        </w:rPr>
        <w:t>53</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96" o:spid="_x0000_s16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97" o:spid="_x0000_s16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98" o:spid="_x0000_s16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599" o:spid="_x0000_s16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00" o:spid="_x0000_s16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01" o:spid="_x0000_s16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09">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94"/>
        </w:trPr>
        <w:tc>
          <w:tcPr>
            <w:tcW w:w="4600" w:type="dxa"/>
            <w:vAlign w:val="bottom"/>
          </w:tcPr>
          <w:p>
            <w:pPr>
              <w:ind w:left="3700"/>
              <w:spacing w:after="0"/>
              <w:rPr>
                <w:sz w:val="20"/>
                <w:szCs w:val="20"/>
                <w:color w:val="auto"/>
              </w:rPr>
            </w:pPr>
            <w:r>
              <w:rPr>
                <w:rFonts w:ascii="Times New Roman" w:cs="Times New Roman" w:eastAsia="Times New Roman" w:hAnsi="Times New Roman"/>
                <w:sz w:val="24"/>
                <w:szCs w:val="24"/>
                <w:i w:val="1"/>
                <w:iCs w:val="1"/>
                <w:color w:val="auto"/>
                <w:w w:val="95"/>
              </w:rPr>
              <w:t>P</w:t>
            </w:r>
            <w:r>
              <w:rPr>
                <w:rFonts w:ascii="Times New Roman" w:cs="Times New Roman" w:eastAsia="Times New Roman" w:hAnsi="Times New Roman"/>
                <w:sz w:val="24"/>
                <w:szCs w:val="24"/>
                <w:color w:val="auto"/>
                <w:w w:val="95"/>
              </w:rPr>
              <w:t>(</w:t>
            </w:r>
            <w:r>
              <w:rPr>
                <w:rFonts w:ascii="Times New Roman" w:cs="Times New Roman" w:eastAsia="Times New Roman" w:hAnsi="Times New Roman"/>
                <w:sz w:val="24"/>
                <w:szCs w:val="24"/>
                <w:i w:val="1"/>
                <w:iCs w:val="1"/>
                <w:color w:val="auto"/>
                <w:w w:val="95"/>
              </w:rPr>
              <w:t>t</w:t>
            </w:r>
            <w:r>
              <w:rPr>
                <w:rFonts w:ascii="Times New Roman" w:cs="Times New Roman" w:eastAsia="Times New Roman" w:hAnsi="Times New Roman"/>
                <w:sz w:val="24"/>
                <w:szCs w:val="24"/>
                <w:color w:val="auto"/>
                <w:w w:val="95"/>
              </w:rPr>
              <w:t>)</w:t>
            </w:r>
            <w:r>
              <w:rPr>
                <w:rFonts w:ascii="Times New Roman" w:cs="Times New Roman" w:eastAsia="Times New Roman" w:hAnsi="Times New Roman"/>
                <w:sz w:val="24"/>
                <w:szCs w:val="24"/>
                <w:i w:val="1"/>
                <w:iCs w:val="1"/>
                <w:color w:val="auto"/>
                <w:w w:val="95"/>
              </w:rPr>
              <w:t xml:space="preserve"> </w:t>
            </w:r>
            <w:r>
              <w:rPr>
                <w:rFonts w:ascii="Symbol" w:cs="Symbol" w:eastAsia="Symbol" w:hAnsi="Symbol"/>
                <w:sz w:val="24"/>
                <w:szCs w:val="24"/>
                <w:color w:val="auto"/>
                <w:w w:val="95"/>
              </w:rPr>
              <w:t></w:t>
            </w:r>
            <w:r>
              <w:rPr>
                <w:rFonts w:ascii="Times New Roman" w:cs="Times New Roman" w:eastAsia="Times New Roman" w:hAnsi="Times New Roman"/>
                <w:sz w:val="24"/>
                <w:szCs w:val="24"/>
                <w:i w:val="1"/>
                <w:iCs w:val="1"/>
                <w:color w:val="auto"/>
                <w:w w:val="95"/>
              </w:rPr>
              <w:t xml:space="preserve"> </w:t>
            </w:r>
            <w:r>
              <w:rPr>
                <w:rFonts w:ascii="Times New Roman" w:cs="Times New Roman" w:eastAsia="Times New Roman" w:hAnsi="Times New Roman"/>
                <w:sz w:val="24"/>
                <w:szCs w:val="24"/>
                <w:color w:val="auto"/>
                <w:w w:val="95"/>
              </w:rPr>
              <w:t>3</w:t>
            </w:r>
            <w:r>
              <w:rPr>
                <w:rFonts w:ascii="Times New Roman" w:cs="Times New Roman" w:eastAsia="Times New Roman" w:hAnsi="Times New Roman"/>
                <w:sz w:val="24"/>
                <w:szCs w:val="24"/>
                <w:i w:val="1"/>
                <w:iCs w:val="1"/>
                <w:color w:val="auto"/>
                <w:w w:val="95"/>
              </w:rPr>
              <w:t>U</w:t>
            </w:r>
          </w:p>
        </w:tc>
        <w:tc>
          <w:tcPr>
            <w:tcW w:w="220" w:type="dxa"/>
            <w:vAlign w:val="bottom"/>
          </w:tcPr>
          <w:p>
            <w:pPr>
              <w:ind w:left="140"/>
              <w:spacing w:after="0"/>
              <w:rPr>
                <w:sz w:val="20"/>
                <w:szCs w:val="20"/>
                <w:color w:val="auto"/>
              </w:rPr>
            </w:pPr>
            <w:r>
              <w:rPr>
                <w:rFonts w:ascii="Times New Roman" w:cs="Times New Roman" w:eastAsia="Times New Roman" w:hAnsi="Times New Roman"/>
                <w:sz w:val="24"/>
                <w:szCs w:val="24"/>
                <w:i w:val="1"/>
                <w:iCs w:val="1"/>
                <w:color w:val="auto"/>
                <w:w w:val="74"/>
              </w:rPr>
              <w:t>I</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Ф</w:t>
            </w:r>
          </w:p>
        </w:tc>
        <w:tc>
          <w:tcPr>
            <w:tcW w:w="5240" w:type="dxa"/>
            <w:vAlign w:val="bottom"/>
            <w:gridSpan w:val="2"/>
          </w:tcPr>
          <w:p>
            <w:pPr>
              <w:ind w:left="20"/>
              <w:spacing w:after="0"/>
              <w:rPr>
                <w:sz w:val="20"/>
                <w:szCs w:val="20"/>
                <w:color w:val="auto"/>
              </w:rPr>
            </w:pP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P</w:t>
            </w:r>
          </w:p>
        </w:tc>
        <w:tc>
          <w:tcPr>
            <w:tcW w:w="0" w:type="dxa"/>
            <w:vAlign w:val="bottom"/>
          </w:tcPr>
          <w:p>
            <w:pPr>
              <w:spacing w:after="0"/>
              <w:rPr>
                <w:sz w:val="1"/>
                <w:szCs w:val="1"/>
                <w:color w:val="auto"/>
              </w:rPr>
            </w:pPr>
          </w:p>
        </w:tc>
      </w:tr>
      <w:tr>
        <w:trPr>
          <w:trHeight w:val="155"/>
        </w:trPr>
        <w:tc>
          <w:tcPr>
            <w:tcW w:w="4600" w:type="dxa"/>
            <w:vAlign w:val="bottom"/>
          </w:tcPr>
          <w:p>
            <w:pPr>
              <w:spacing w:after="0"/>
              <w:rPr>
                <w:sz w:val="13"/>
                <w:szCs w:val="13"/>
                <w:color w:val="auto"/>
              </w:rPr>
            </w:pPr>
          </w:p>
        </w:tc>
        <w:tc>
          <w:tcPr>
            <w:tcW w:w="220" w:type="dxa"/>
            <w:vAlign w:val="bottom"/>
          </w:tcPr>
          <w:p>
            <w:pPr>
              <w:spacing w:after="0" w:line="155" w:lineRule="exact"/>
              <w:rPr>
                <w:sz w:val="20"/>
                <w:szCs w:val="20"/>
                <w:color w:val="auto"/>
              </w:rPr>
            </w:pPr>
            <w:r>
              <w:rPr>
                <w:rFonts w:ascii="Times New Roman" w:cs="Times New Roman" w:eastAsia="Times New Roman" w:hAnsi="Times New Roman"/>
                <w:sz w:val="14"/>
                <w:szCs w:val="14"/>
                <w:i w:val="1"/>
                <w:iCs w:val="1"/>
                <w:color w:val="auto"/>
              </w:rPr>
              <w:t>Ф</w:t>
            </w:r>
          </w:p>
        </w:tc>
        <w:tc>
          <w:tcPr>
            <w:tcW w:w="140" w:type="dxa"/>
            <w:vAlign w:val="bottom"/>
            <w:vMerge w:val="continue"/>
          </w:tcPr>
          <w:p>
            <w:pPr>
              <w:spacing w:after="0"/>
              <w:rPr>
                <w:sz w:val="13"/>
                <w:szCs w:val="13"/>
                <w:color w:val="auto"/>
              </w:rPr>
            </w:pPr>
          </w:p>
        </w:tc>
        <w:tc>
          <w:tcPr>
            <w:tcW w:w="760" w:type="dxa"/>
            <w:vAlign w:val="bottom"/>
          </w:tcPr>
          <w:p>
            <w:pPr>
              <w:spacing w:after="0"/>
              <w:rPr>
                <w:sz w:val="13"/>
                <w:szCs w:val="13"/>
                <w:color w:val="auto"/>
              </w:rPr>
            </w:pPr>
          </w:p>
        </w:tc>
        <w:tc>
          <w:tcPr>
            <w:tcW w:w="4480" w:type="dxa"/>
            <w:vAlign w:val="bottom"/>
          </w:tcPr>
          <w:p>
            <w:pPr>
              <w:ind w:left="220"/>
              <w:spacing w:after="0" w:line="155" w:lineRule="exact"/>
              <w:rPr>
                <w:sz w:val="20"/>
                <w:szCs w:val="20"/>
                <w:color w:val="auto"/>
              </w:rPr>
            </w:pPr>
            <w:r>
              <w:rPr>
                <w:rFonts w:ascii="Times New Roman" w:cs="Times New Roman" w:eastAsia="Times New Roman" w:hAnsi="Times New Roman"/>
                <w:sz w:val="14"/>
                <w:szCs w:val="14"/>
                <w:i w:val="1"/>
                <w:iCs w:val="1"/>
                <w:color w:val="auto"/>
              </w:rPr>
              <w:t>Ф</w:t>
            </w:r>
          </w:p>
        </w:tc>
        <w:tc>
          <w:tcPr>
            <w:tcW w:w="0" w:type="dxa"/>
            <w:vAlign w:val="bottom"/>
          </w:tcPr>
          <w:p>
            <w:pPr>
              <w:spacing w:after="0"/>
              <w:rPr>
                <w:sz w:val="1"/>
                <w:szCs w:val="1"/>
                <w:color w:val="auto"/>
              </w:rPr>
            </w:pPr>
          </w:p>
        </w:tc>
      </w:tr>
      <w:tr>
        <w:trPr>
          <w:trHeight w:val="619"/>
        </w:trPr>
        <w:tc>
          <w:tcPr>
            <w:tcW w:w="572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8"/>
                <w:szCs w:val="28"/>
                <w:color w:val="auto"/>
              </w:rPr>
              <w:t xml:space="preserve">   - активная мощность одной фазы, а</w:t>
            </w:r>
          </w:p>
        </w:tc>
        <w:tc>
          <w:tcPr>
            <w:tcW w:w="4480" w:type="dxa"/>
            <w:vAlign w:val="bottom"/>
          </w:tcPr>
          <w:p>
            <w:pPr>
              <w:ind w:left="100"/>
              <w:spacing w:after="0"/>
              <w:rPr>
                <w:sz w:val="20"/>
                <w:szCs w:val="20"/>
                <w:color w:val="auto"/>
              </w:rPr>
            </w:pPr>
            <w:r>
              <w:rPr>
                <w:rFonts w:ascii="Times New Roman" w:cs="Times New Roman" w:eastAsia="Times New Roman" w:hAnsi="Times New Roman"/>
                <w:sz w:val="23"/>
                <w:szCs w:val="23"/>
                <w:i w:val="1"/>
                <w:iCs w:val="1"/>
                <w:color w:val="auto"/>
              </w:rPr>
              <w:t xml:space="preserve">P  </w:t>
            </w:r>
            <w:r>
              <w:rPr>
                <w:rFonts w:ascii="Times New Roman" w:cs="Times New Roman" w:eastAsia="Times New Roman" w:hAnsi="Times New Roman"/>
                <w:sz w:val="28"/>
                <w:szCs w:val="28"/>
                <w:color w:val="auto"/>
              </w:rPr>
              <w:t>-</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8"/>
                <w:szCs w:val="28"/>
                <w:color w:val="auto"/>
              </w:rPr>
              <w:t>суммарная активная мощность</w:t>
            </w:r>
          </w:p>
        </w:tc>
        <w:tc>
          <w:tcPr>
            <w:tcW w:w="0" w:type="dxa"/>
            <w:vAlign w:val="bottom"/>
          </w:tcPr>
          <w:p>
            <w:pPr>
              <w:spacing w:after="0"/>
              <w:rPr>
                <w:sz w:val="1"/>
                <w:szCs w:val="1"/>
                <w:color w:val="auto"/>
              </w:rPr>
            </w:pPr>
          </w:p>
        </w:tc>
      </w:tr>
    </w:tbl>
    <w:p>
      <w:pPr>
        <w:spacing w:after="0" w:line="17"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8"/>
          <w:szCs w:val="28"/>
          <w:color w:val="auto"/>
        </w:rPr>
        <w:t>нагрузки. Получаем вывод: суммарная мгновенная мощность симметричной трехфазной цепи не изменяется во времени и равна суммарной активной мощности всей цепи.</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Реактивная и полная мощности определяются так:</w:t>
      </w:r>
    </w:p>
    <w:p>
      <w:pPr>
        <w:spacing w:after="0" w:line="7" w:lineRule="exact"/>
        <w:rPr>
          <w:sz w:val="20"/>
          <w:szCs w:val="20"/>
          <w:color w:val="auto"/>
        </w:rPr>
      </w:pPr>
    </w:p>
    <w:p>
      <w:pPr>
        <w:ind w:left="4240" w:hanging="233"/>
        <w:spacing w:after="0"/>
        <w:tabs>
          <w:tab w:leader="none" w:pos="4240" w:val="left"/>
        </w:tabs>
        <w:numPr>
          <w:ilvl w:val="0"/>
          <w:numId w:val="82"/>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i w:val="1"/>
          <w:iCs w:val="1"/>
          <w:color w:val="auto"/>
        </w:rPr>
        <w:t>Q</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color w:val="auto"/>
        </w:rPr>
        <w:t xml:space="preserve"> sin</w:t>
      </w:r>
      <w:r>
        <w:rPr>
          <w:rFonts w:ascii="Symbol" w:cs="Symbol" w:eastAsia="Symbol" w:hAnsi="Symbol"/>
          <w:sz w:val="24"/>
          <w:szCs w:val="24"/>
          <w:i w:val="1"/>
          <w:iCs w:val="1"/>
          <w:color w:val="auto"/>
        </w:rPr>
        <w:t></w:t>
      </w:r>
    </w:p>
    <w:p>
      <w:pPr>
        <w:spacing w:after="0" w:line="2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i w:val="1"/>
          <w:iCs w:val="1"/>
          <w:color w:val="auto"/>
        </w:rPr>
        <w:t xml:space="preserve">S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i w:val="1"/>
          <w:iCs w:val="1"/>
          <w:color w:val="auto"/>
        </w:rPr>
        <w:t>S</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i w:val="1"/>
          <w:iCs w:val="1"/>
          <w:color w:val="auto"/>
          <w:vertAlign w:val="subscript"/>
        </w:rPr>
        <w:t>Ф</w:t>
      </w:r>
    </w:p>
    <w:p>
      <w:pPr>
        <w:spacing w:after="0" w:line="1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Через линейные токи и напряжения мощности могут быть определены:</w:t>
      </w:r>
    </w:p>
    <w:p>
      <w:pPr>
        <w:spacing w:after="0" w:line="44" w:lineRule="exact"/>
        <w:rPr>
          <w:sz w:val="20"/>
          <w:szCs w:val="20"/>
          <w:color w:val="auto"/>
        </w:rPr>
      </w:pPr>
    </w:p>
    <w:p>
      <w:pPr>
        <w:ind w:left="4220" w:right="4160" w:hanging="18"/>
        <w:spacing w:after="0" w:line="335" w:lineRule="auto"/>
        <w:tabs>
          <w:tab w:leader="none" w:pos="4410" w:val="left"/>
        </w:tabs>
        <w:numPr>
          <w:ilvl w:val="0"/>
          <w:numId w:val="83"/>
        </w:numPr>
        <w:rPr>
          <w:rFonts w:ascii="Times New Roman" w:cs="Times New Roman" w:eastAsia="Times New Roman" w:hAnsi="Times New Roman"/>
          <w:sz w:val="22"/>
          <w:szCs w:val="22"/>
          <w:i w:val="1"/>
          <w:iCs w:val="1"/>
          <w:color w:val="auto"/>
        </w:rPr>
      </w:pPr>
      <w:r>
        <w:rPr>
          <w:rFonts w:ascii="Symbol" w:cs="Symbol" w:eastAsia="Symbol" w:hAnsi="Symbol"/>
          <w:sz w:val="22"/>
          <w:szCs w:val="22"/>
          <w:color w:val="auto"/>
        </w:rPr>
        <w:t xml:space="preserve"> </w:t>
      </w:r>
      <w:r>
        <w:rPr>
          <w:rFonts w:ascii="Times New Roman" w:cs="Times New Roman" w:eastAsia="Times New Roman" w:hAnsi="Times New Roman"/>
          <w:sz w:val="1"/>
          <w:szCs w:val="1"/>
          <w:i w:val="1"/>
          <w:iCs w:val="1"/>
          <w:color w:val="auto"/>
        </w:rPr>
        <w:drawing>
          <wp:inline distT="0" distB="0" distL="0" distR="0">
            <wp:extent cx="54610" cy="6159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10">
                      <a:extLst>
                        <a:ext uri="{28A0092B-C50C-407E-A947-70E740481C1C}"/>
                      </a:extLst>
                    </a:blip>
                    <a:srcRect/>
                    <a:stretch>
                      <a:fillRect/>
                    </a:stretch>
                  </pic:blipFill>
                  <pic:spPr bwMode="auto">
                    <a:xfrm>
                      <a:off x="0" y="0"/>
                      <a:ext cx="54610" cy="61595"/>
                    </a:xfrm>
                    <a:prstGeom prst="rect">
                      <a:avLst/>
                    </a:prstGeom>
                    <a:noFill/>
                    <a:ln>
                      <a:noFill/>
                    </a:ln>
                  </pic:spPr>
                </pic:pic>
              </a:graphicData>
            </a:graphic>
          </wp:inline>
        </w:drawing>
        <w:drawing>
          <wp:inline distT="0" distB="0" distL="0" distR="0">
            <wp:extent cx="43180" cy="15748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11">
                      <a:extLst>
                        <a:ext uri="{28A0092B-C50C-407E-A947-70E740481C1C}"/>
                      </a:extLst>
                    </a:blip>
                    <a:srcRect/>
                    <a:stretch>
                      <a:fillRect/>
                    </a:stretch>
                  </pic:blipFill>
                  <pic:spPr bwMode="auto">
                    <a:xfrm>
                      <a:off x="0" y="0"/>
                      <a:ext cx="43180" cy="157480"/>
                    </a:xfrm>
                    <a:prstGeom prst="rect">
                      <a:avLst/>
                    </a:prstGeom>
                    <a:noFill/>
                    <a:ln>
                      <a:noFill/>
                    </a:ln>
                  </pic:spPr>
                </pic:pic>
              </a:graphicData>
            </a:graphic>
          </wp:inline>
        </w:drawing>
      </w:r>
      <w:r>
        <w:rPr>
          <w:rFonts w:ascii="Times New Roman" w:cs="Times New Roman" w:eastAsia="Times New Roman" w:hAnsi="Times New Roman"/>
          <w:sz w:val="22"/>
          <w:szCs w:val="22"/>
          <w:color w:val="auto"/>
        </w:rPr>
        <w:t>3</w:t>
      </w:r>
      <w:r>
        <w:rPr>
          <w:rFonts w:ascii="Times New Roman" w:cs="Times New Roman" w:eastAsia="Times New Roman" w:hAnsi="Times New Roman"/>
          <w:sz w:val="22"/>
          <w:szCs w:val="22"/>
          <w:i w:val="1"/>
          <w:iCs w:val="1"/>
          <w:color w:val="auto"/>
        </w:rPr>
        <w:t>U</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5"/>
          <w:szCs w:val="25"/>
          <w:i w:val="1"/>
          <w:iCs w:val="1"/>
          <w:color w:val="auto"/>
          <w:vertAlign w:val="subscript"/>
        </w:rPr>
        <w:t>Л</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I</w:t>
      </w:r>
      <w:r>
        <w:rPr>
          <w:rFonts w:ascii="Times New Roman" w:cs="Times New Roman" w:eastAsia="Times New Roman" w:hAnsi="Times New Roman"/>
          <w:sz w:val="25"/>
          <w:szCs w:val="25"/>
          <w:i w:val="1"/>
          <w:iCs w:val="1"/>
          <w:color w:val="auto"/>
          <w:vertAlign w:val="subscript"/>
        </w:rPr>
        <w:t>Л</w:t>
      </w:r>
      <w:r>
        <w:rPr>
          <w:rFonts w:ascii="Times New Roman" w:cs="Times New Roman" w:eastAsia="Times New Roman" w:hAnsi="Times New Roman"/>
          <w:sz w:val="22"/>
          <w:szCs w:val="22"/>
          <w:color w:val="auto"/>
        </w:rPr>
        <w:t xml:space="preserve"> cos</w:t>
      </w:r>
      <w:r>
        <w:rPr>
          <w:rFonts w:ascii="Symbol" w:cs="Symbol" w:eastAsia="Symbol" w:hAnsi="Symbol"/>
          <w:sz w:val="22"/>
          <w:szCs w:val="22"/>
          <w:i w:val="1"/>
          <w:iCs w:val="1"/>
          <w:color w:val="auto"/>
        </w:rPr>
        <w:t></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5"/>
          <w:szCs w:val="25"/>
          <w:color w:val="auto"/>
        </w:rPr>
        <w:t>;</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1"/>
          <w:szCs w:val="21"/>
          <w:i w:val="1"/>
          <w:iCs w:val="1"/>
          <w:color w:val="auto"/>
        </w:rPr>
        <w:t xml:space="preserve">Q </w:t>
      </w:r>
      <w:r>
        <w:rPr>
          <w:rFonts w:ascii="Symbol" w:cs="Symbol" w:eastAsia="Symbol" w:hAnsi="Symbol"/>
          <w:sz w:val="21"/>
          <w:szCs w:val="21"/>
          <w:color w:val="auto"/>
        </w:rPr>
        <w:t xml:space="preserve"> </w:t>
      </w:r>
      <w:r>
        <w:rPr>
          <w:rFonts w:ascii="Times New Roman" w:cs="Times New Roman" w:eastAsia="Times New Roman" w:hAnsi="Times New Roman"/>
          <w:sz w:val="1"/>
          <w:szCs w:val="1"/>
          <w:i w:val="1"/>
          <w:iCs w:val="1"/>
          <w:color w:val="auto"/>
        </w:rPr>
        <w:drawing>
          <wp:inline distT="0" distB="0" distL="0" distR="0">
            <wp:extent cx="54610" cy="6159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12">
                      <a:extLst>
                        <a:ext uri="{28A0092B-C50C-407E-A947-70E740481C1C}"/>
                      </a:extLst>
                    </a:blip>
                    <a:srcRect/>
                    <a:stretch>
                      <a:fillRect/>
                    </a:stretch>
                  </pic:blipFill>
                  <pic:spPr bwMode="auto">
                    <a:xfrm>
                      <a:off x="0" y="0"/>
                      <a:ext cx="54610" cy="61595"/>
                    </a:xfrm>
                    <a:prstGeom prst="rect">
                      <a:avLst/>
                    </a:prstGeom>
                    <a:noFill/>
                    <a:ln>
                      <a:noFill/>
                    </a:ln>
                  </pic:spPr>
                </pic:pic>
              </a:graphicData>
            </a:graphic>
          </wp:inline>
        </w:drawing>
        <w:drawing>
          <wp:inline distT="0" distB="0" distL="0" distR="0">
            <wp:extent cx="43815" cy="15811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13">
                      <a:extLst>
                        <a:ext uri="{28A0092B-C50C-407E-A947-70E740481C1C}"/>
                      </a:extLst>
                    </a:blip>
                    <a:srcRect/>
                    <a:stretch>
                      <a:fillRect/>
                    </a:stretch>
                  </pic:blipFill>
                  <pic:spPr bwMode="auto">
                    <a:xfrm>
                      <a:off x="0" y="0"/>
                      <a:ext cx="43815" cy="158115"/>
                    </a:xfrm>
                    <a:prstGeom prst="rect">
                      <a:avLst/>
                    </a:prstGeom>
                    <a:noFill/>
                    <a:ln>
                      <a:noFill/>
                    </a:ln>
                  </pic:spPr>
                </pic:pic>
              </a:graphicData>
            </a:graphic>
          </wp:inline>
        </w:drawing>
      </w:r>
      <w:r>
        <w:rPr>
          <w:rFonts w:ascii="Times New Roman" w:cs="Times New Roman" w:eastAsia="Times New Roman" w:hAnsi="Times New Roman"/>
          <w:sz w:val="22"/>
          <w:szCs w:val="22"/>
          <w:color w:val="auto"/>
        </w:rPr>
        <w:t>3</w:t>
      </w:r>
      <w:r>
        <w:rPr>
          <w:rFonts w:ascii="Times New Roman" w:cs="Times New Roman" w:eastAsia="Times New Roman" w:hAnsi="Times New Roman"/>
          <w:sz w:val="22"/>
          <w:szCs w:val="22"/>
          <w:i w:val="1"/>
          <w:iCs w:val="1"/>
          <w:color w:val="auto"/>
        </w:rPr>
        <w:t>U</w:t>
      </w:r>
      <w:r>
        <w:rPr>
          <w:rFonts w:ascii="Times New Roman" w:cs="Times New Roman" w:eastAsia="Times New Roman" w:hAnsi="Times New Roman"/>
          <w:sz w:val="25"/>
          <w:szCs w:val="25"/>
          <w:i w:val="1"/>
          <w:iCs w:val="1"/>
          <w:color w:val="auto"/>
          <w:vertAlign w:val="subscript"/>
        </w:rPr>
        <w:t>Л</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I</w:t>
      </w:r>
      <w:r>
        <w:rPr>
          <w:rFonts w:ascii="Times New Roman" w:cs="Times New Roman" w:eastAsia="Times New Roman" w:hAnsi="Times New Roman"/>
          <w:sz w:val="25"/>
          <w:szCs w:val="25"/>
          <w:i w:val="1"/>
          <w:iCs w:val="1"/>
          <w:color w:val="auto"/>
          <w:vertAlign w:val="subscript"/>
        </w:rPr>
        <w:t>Л</w:t>
      </w:r>
      <w:r>
        <w:rPr>
          <w:rFonts w:ascii="Times New Roman" w:cs="Times New Roman" w:eastAsia="Times New Roman" w:hAnsi="Times New Roman"/>
          <w:sz w:val="22"/>
          <w:szCs w:val="22"/>
          <w:color w:val="auto"/>
        </w:rPr>
        <w:t xml:space="preserve"> sin</w:t>
      </w:r>
      <w:r>
        <w:rPr>
          <w:rFonts w:ascii="Symbol" w:cs="Symbol" w:eastAsia="Symbol" w:hAnsi="Symbol"/>
          <w:sz w:val="22"/>
          <w:szCs w:val="22"/>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3020060</wp:posOffset>
                </wp:positionH>
                <wp:positionV relativeFrom="paragraph">
                  <wp:posOffset>-518795</wp:posOffset>
                </wp:positionV>
                <wp:extent cx="81915" cy="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915" cy="4763"/>
                        </a:xfrm>
                        <a:prstGeom prst="line">
                          <a:avLst/>
                        </a:prstGeom>
                        <a:solidFill>
                          <a:srgbClr val="FFFFFF"/>
                        </a:solidFill>
                        <a:ln w="6433">
                          <a:solidFill>
                            <a:srgbClr val="000000"/>
                          </a:solidFill>
                          <a:miter lim="800000"/>
                          <a:headEnd/>
                          <a:tailEnd/>
                        </a:ln>
                      </wps:spPr>
                      <wps:bodyPr/>
                    </wps:wsp>
                  </a:graphicData>
                </a:graphic>
              </wp:anchor>
            </w:drawing>
          </mc:Choice>
          <mc:Fallback>
            <w:pict>
              <v:line id="Shape 607" o:spid="_x0000_s16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8pt,-40.8499pt" to="244.25pt,-40.8499pt" o:allowincell="f" strokecolor="#000000" strokeweight="0.5065pt"/>
            </w:pict>
          </mc:Fallback>
        </mc:AlternateContent>
        <mc:AlternateContent>
          <mc:Choice Requires="wps">
            <w:drawing>
              <wp:anchor simplePos="0" relativeHeight="251657728" behindDoc="1" locked="0" layoutInCell="0" allowOverlap="1">
                <wp:simplePos x="0" y="0"/>
                <wp:positionH relativeFrom="column">
                  <wp:posOffset>3046095</wp:posOffset>
                </wp:positionH>
                <wp:positionV relativeFrom="paragraph">
                  <wp:posOffset>-261620</wp:posOffset>
                </wp:positionV>
                <wp:extent cx="81915" cy="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915" cy="4763"/>
                        </a:xfrm>
                        <a:prstGeom prst="line">
                          <a:avLst/>
                        </a:prstGeom>
                        <a:solidFill>
                          <a:srgbClr val="FFFFFF"/>
                        </a:solidFill>
                        <a:ln w="6433">
                          <a:solidFill>
                            <a:srgbClr val="000000"/>
                          </a:solidFill>
                          <a:miter lim="800000"/>
                          <a:headEnd/>
                          <a:tailEnd/>
                        </a:ln>
                      </wps:spPr>
                      <wps:bodyPr/>
                    </wps:wsp>
                  </a:graphicData>
                </a:graphic>
              </wp:anchor>
            </w:drawing>
          </mc:Choice>
          <mc:Fallback>
            <w:pict>
              <v:line id="Shape 608" o:spid="_x0000_s16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85pt,-20.5999pt" to="246.3pt,-20.5999pt" o:allowincell="f" strokecolor="#000000" strokeweight="0.5065pt"/>
            </w:pict>
          </mc:Fallback>
        </mc:AlternateContent>
        <mc:AlternateContent>
          <mc:Choice Requires="wps">
            <w:drawing>
              <wp:anchor simplePos="0" relativeHeight="251657728" behindDoc="1" locked="0" layoutInCell="0" allowOverlap="1">
                <wp:simplePos x="0" y="0"/>
                <wp:positionH relativeFrom="column">
                  <wp:posOffset>2806065</wp:posOffset>
                </wp:positionH>
                <wp:positionV relativeFrom="paragraph">
                  <wp:posOffset>635</wp:posOffset>
                </wp:positionV>
                <wp:extent cx="502285" cy="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2285" cy="4763"/>
                        </a:xfrm>
                        <a:prstGeom prst="line">
                          <a:avLst/>
                        </a:prstGeom>
                        <a:solidFill>
                          <a:srgbClr val="FFFFFF"/>
                        </a:solidFill>
                        <a:ln w="6468">
                          <a:solidFill>
                            <a:srgbClr val="000000"/>
                          </a:solidFill>
                          <a:miter lim="800000"/>
                          <a:headEnd/>
                          <a:tailEnd/>
                        </a:ln>
                      </wps:spPr>
                      <wps:bodyPr/>
                    </wps:wsp>
                  </a:graphicData>
                </a:graphic>
              </wp:anchor>
            </w:drawing>
          </mc:Choice>
          <mc:Fallback>
            <w:pict>
              <v:line id="Shape 609" o:spid="_x0000_s16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0.95pt,0.05pt" to="260.5pt,0.05pt" o:allowincell="f" strokecolor="#000000" strokeweight="0.5093pt"/>
            </w:pict>
          </mc:Fallback>
        </mc:AlternateContent>
      </w:r>
    </w:p>
    <w:p>
      <w:pPr>
        <w:jc w:val="center"/>
        <w:ind w:right="60"/>
        <w:spacing w:after="0"/>
        <w:rPr>
          <w:sz w:val="20"/>
          <w:szCs w:val="20"/>
          <w:color w:val="auto"/>
        </w:rPr>
      </w:pPr>
      <w:r>
        <w:rPr>
          <w:rFonts w:ascii="Times New Roman" w:cs="Times New Roman" w:eastAsia="Times New Roman" w:hAnsi="Times New Roman"/>
          <w:sz w:val="24"/>
          <w:szCs w:val="24"/>
          <w:i w:val="1"/>
          <w:iCs w:val="1"/>
          <w:color w:val="auto"/>
        </w:rPr>
        <w:t xml:space="preserve">S </w:t>
      </w:r>
      <w:r>
        <w:rPr>
          <w:rFonts w:ascii="Symbol" w:cs="Symbol" w:eastAsia="Symbol" w:hAnsi="Symbol"/>
          <w:sz w:val="24"/>
          <w:szCs w:val="24"/>
          <w:color w:val="auto"/>
        </w:rPr>
        <w:t xml:space="preserve"> </w:t>
      </w:r>
      <w:r>
        <w:rPr>
          <w:sz w:val="1"/>
          <w:szCs w:val="1"/>
          <w:color w:val="auto"/>
        </w:rPr>
        <w:drawing>
          <wp:inline distT="0" distB="0" distL="0" distR="0">
            <wp:extent cx="55245" cy="7874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14">
                      <a:extLst>
                        <a:ext uri="{28A0092B-C50C-407E-A947-70E740481C1C}"/>
                      </a:extLst>
                    </a:blip>
                    <a:srcRect/>
                    <a:stretch>
                      <a:fillRect/>
                    </a:stretch>
                  </pic:blipFill>
                  <pic:spPr bwMode="auto">
                    <a:xfrm>
                      <a:off x="0" y="0"/>
                      <a:ext cx="55245" cy="78740"/>
                    </a:xfrm>
                    <a:prstGeom prst="rect">
                      <a:avLst/>
                    </a:prstGeom>
                    <a:noFill/>
                    <a:ln>
                      <a:noFill/>
                    </a:ln>
                  </pic:spPr>
                </pic:pic>
              </a:graphicData>
            </a:graphic>
          </wp:inline>
        </w:drawing>
        <w:drawing>
          <wp:inline distT="0" distB="0" distL="0" distR="0">
            <wp:extent cx="43815" cy="1809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15">
                      <a:extLst>
                        <a:ext uri="{28A0092B-C50C-407E-A947-70E740481C1C}"/>
                      </a:extLst>
                    </a:blip>
                    <a:srcRect/>
                    <a:stretch>
                      <a:fillRect/>
                    </a:stretch>
                  </pic:blipFill>
                  <pic:spPr bwMode="auto">
                    <a:xfrm>
                      <a:off x="0" y="0"/>
                      <a:ext cx="43815" cy="180975"/>
                    </a:xfrm>
                    <a:prstGeom prst="rect">
                      <a:avLst/>
                    </a:prstGeom>
                    <a:noFill/>
                    <a:ln>
                      <a:noFill/>
                    </a:ln>
                  </pic:spPr>
                </pic:pic>
              </a:graphicData>
            </a:graphic>
          </wp:inline>
        </w:drawing>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xml:space="preserve"> </w:t>
      </w:r>
      <w:r>
        <w:rPr>
          <w:sz w:val="1"/>
          <w:szCs w:val="1"/>
          <w:color w:val="auto"/>
        </w:rPr>
        <w:drawing>
          <wp:inline distT="0" distB="0" distL="0" distR="0">
            <wp:extent cx="54610" cy="5969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16">
                      <a:extLst>
                        <a:ext uri="{28A0092B-C50C-407E-A947-70E740481C1C}"/>
                      </a:extLst>
                    </a:blip>
                    <a:srcRect/>
                    <a:stretch>
                      <a:fillRect/>
                    </a:stretch>
                  </pic:blipFill>
                  <pic:spPr bwMode="auto">
                    <a:xfrm>
                      <a:off x="0" y="0"/>
                      <a:ext cx="54610" cy="59690"/>
                    </a:xfrm>
                    <a:prstGeom prst="rect">
                      <a:avLst/>
                    </a:prstGeom>
                    <a:noFill/>
                    <a:ln>
                      <a:noFill/>
                    </a:ln>
                  </pic:spPr>
                </pic:pic>
              </a:graphicData>
            </a:graphic>
          </wp:inline>
        </w:drawing>
        <w:drawing>
          <wp:inline distT="0" distB="0" distL="0" distR="0">
            <wp:extent cx="43815" cy="15367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17">
                      <a:extLst>
                        <a:ext uri="{28A0092B-C50C-407E-A947-70E740481C1C}"/>
                      </a:extLst>
                    </a:blip>
                    <a:srcRect/>
                    <a:stretch>
                      <a:fillRect/>
                    </a:stretch>
                  </pic:blipFill>
                  <pic:spPr bwMode="auto">
                    <a:xfrm>
                      <a:off x="0" y="0"/>
                      <a:ext cx="43815" cy="153670"/>
                    </a:xfrm>
                    <a:prstGeom prst="rect">
                      <a:avLst/>
                    </a:prstGeom>
                    <a:noFill/>
                    <a:ln>
                      <a:noFill/>
                    </a:ln>
                  </pic:spPr>
                </pic:pic>
              </a:graphicData>
            </a:graphic>
          </wp:inline>
        </w:drawing>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7"/>
          <w:szCs w:val="27"/>
          <w:i w:val="1"/>
          <w:iCs w:val="1"/>
          <w:color w:val="auto"/>
          <w:vertAlign w:val="subscript"/>
        </w:rPr>
        <w:t>Л</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7"/>
          <w:szCs w:val="27"/>
          <w:i w:val="1"/>
          <w:iCs w:val="1"/>
          <w:color w:val="auto"/>
          <w:vertAlign w:val="subscript"/>
        </w:rPr>
        <w:t>Л</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3564890</wp:posOffset>
                </wp:positionH>
                <wp:positionV relativeFrom="paragraph">
                  <wp:posOffset>-197485</wp:posOffset>
                </wp:positionV>
                <wp:extent cx="82550" cy="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2550" cy="4763"/>
                        </a:xfrm>
                        <a:prstGeom prst="line">
                          <a:avLst/>
                        </a:prstGeom>
                        <a:solidFill>
                          <a:srgbClr val="FFFFFF"/>
                        </a:solidFill>
                        <a:ln w="6468">
                          <a:solidFill>
                            <a:srgbClr val="000000"/>
                          </a:solidFill>
                          <a:miter lim="800000"/>
                          <a:headEnd/>
                          <a:tailEnd/>
                        </a:ln>
                      </wps:spPr>
                      <wps:bodyPr/>
                    </wps:wsp>
                  </a:graphicData>
                </a:graphic>
              </wp:anchor>
            </w:drawing>
          </mc:Choice>
          <mc:Fallback>
            <w:pict>
              <v:line id="Shape 614" o:spid="_x0000_s16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0.7pt,-15.5499pt" to="287.2pt,-15.5499pt" o:allowincell="f" strokecolor="#000000" strokeweight="0.5093pt"/>
            </w:pict>
          </mc:Fallback>
        </mc:AlternateContent>
      </w:r>
    </w:p>
    <w:p>
      <w:pPr>
        <w:spacing w:after="0" w:line="340"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При несимметричной нагрузке суммарные мощности определяются как алгебраические суммы мощностей отдельных фаз. Активная мощность трехфазного приемника равна сумме активных мощностей фаз и аналогично для реактивной. Полная мощность трехфазной цепи будет равна: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4218940</wp:posOffset>
                </wp:positionH>
                <wp:positionV relativeFrom="paragraph">
                  <wp:posOffset>248920</wp:posOffset>
                </wp:positionV>
                <wp:extent cx="501650" cy="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1650" cy="4763"/>
                        </a:xfrm>
                        <a:prstGeom prst="line">
                          <a:avLst/>
                        </a:prstGeom>
                        <a:solidFill>
                          <a:srgbClr val="FFFFFF"/>
                        </a:solidFill>
                        <a:ln w="6484">
                          <a:solidFill>
                            <a:srgbClr val="000000"/>
                          </a:solidFill>
                          <a:miter lim="800000"/>
                          <a:headEnd/>
                          <a:tailEnd/>
                        </a:ln>
                      </wps:spPr>
                      <wps:bodyPr/>
                    </wps:wsp>
                  </a:graphicData>
                </a:graphic>
              </wp:anchor>
            </w:drawing>
          </mc:Choice>
          <mc:Fallback>
            <w:pict>
              <v:line id="Shape 615" o:spid="_x0000_s16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2.2pt,19.6pt" to="371.7pt,19.6pt" o:allowincell="f" strokecolor="#000000" strokeweight="0.5106pt"/>
            </w:pict>
          </mc:Fallback>
        </mc:AlternateContent>
      </w:r>
    </w:p>
    <w:p>
      <w:pPr>
        <w:spacing w:after="0" w:line="34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4"/>
          <w:szCs w:val="24"/>
          <w:i w:val="1"/>
          <w:iCs w:val="1"/>
          <w:color w:val="auto"/>
        </w:rPr>
        <w:t xml:space="preserve">S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S</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S</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S</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i w:val="1"/>
          <w:iCs w:val="1"/>
          <w:color w:val="auto"/>
          <w:vertAlign w:val="subscript"/>
        </w:rPr>
        <w:t>a</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i w:val="1"/>
          <w:iCs w:val="1"/>
          <w:color w:val="auto"/>
          <w:vertAlign w:val="subscript"/>
        </w:rPr>
        <w:t>b</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xml:space="preserve"> </w:t>
      </w:r>
      <w:r>
        <w:rPr>
          <w:sz w:val="1"/>
          <w:szCs w:val="1"/>
          <w:color w:val="auto"/>
        </w:rPr>
        <w:drawing>
          <wp:inline distT="0" distB="0" distL="0" distR="0">
            <wp:extent cx="55245" cy="7874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18">
                      <a:extLst>
                        <a:ext uri="{28A0092B-C50C-407E-A947-70E740481C1C}"/>
                      </a:extLst>
                    </a:blip>
                    <a:srcRect/>
                    <a:stretch>
                      <a:fillRect/>
                    </a:stretch>
                  </pic:blipFill>
                  <pic:spPr bwMode="auto">
                    <a:xfrm>
                      <a:off x="0" y="0"/>
                      <a:ext cx="55245" cy="78740"/>
                    </a:xfrm>
                    <a:prstGeom prst="rect">
                      <a:avLst/>
                    </a:prstGeom>
                    <a:noFill/>
                    <a:ln>
                      <a:noFill/>
                    </a:ln>
                  </pic:spPr>
                </pic:pic>
              </a:graphicData>
            </a:graphic>
          </wp:inline>
        </w:drawing>
        <w:drawing>
          <wp:inline distT="0" distB="0" distL="0" distR="0">
            <wp:extent cx="43180" cy="2032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19">
                      <a:extLst>
                        <a:ext uri="{28A0092B-C50C-407E-A947-70E740481C1C}"/>
                      </a:extLst>
                    </a:blip>
                    <a:srcRect/>
                    <a:stretch>
                      <a:fillRect/>
                    </a:stretch>
                  </pic:blipFill>
                  <pic:spPr bwMode="auto">
                    <a:xfrm>
                      <a:off x="0" y="0"/>
                      <a:ext cx="43180" cy="203200"/>
                    </a:xfrm>
                    <a:prstGeom prst="rect">
                      <a:avLst/>
                    </a:prstGeom>
                    <a:noFill/>
                    <a:ln>
                      <a:noFill/>
                    </a:ln>
                  </pic:spPr>
                </pic:pic>
              </a:graphicData>
            </a:graphic>
          </wp:inline>
        </w:drawing>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Q</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33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11</w:t>
      </w:r>
    </w:p>
    <w:p>
      <w:pPr>
        <w:spacing w:after="0" w:line="319" w:lineRule="exact"/>
        <w:rPr>
          <w:sz w:val="20"/>
          <w:szCs w:val="20"/>
          <w:color w:val="auto"/>
        </w:rPr>
      </w:pPr>
    </w:p>
    <w:p>
      <w:pPr>
        <w:ind w:left="620" w:hanging="279"/>
        <w:spacing w:after="0"/>
        <w:tabs>
          <w:tab w:leader="none" w:pos="620"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Основные понятия и принципы анализа переходных процессов.</w:t>
      </w:r>
    </w:p>
    <w:p>
      <w:pPr>
        <w:spacing w:after="0" w:line="13" w:lineRule="exact"/>
        <w:rPr>
          <w:rFonts w:ascii="Times New Roman" w:cs="Times New Roman" w:eastAsia="Times New Roman" w:hAnsi="Times New Roman"/>
          <w:sz w:val="28"/>
          <w:szCs w:val="28"/>
          <w:color w:val="auto"/>
        </w:rPr>
      </w:pPr>
    </w:p>
    <w:p>
      <w:pPr>
        <w:ind w:left="560" w:right="1380" w:hanging="219"/>
        <w:spacing w:after="0" w:line="234" w:lineRule="auto"/>
        <w:tabs>
          <w:tab w:leader="none" w:pos="632"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Переходные процессы в цепи постоянного тока с последовательным соединением элементов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w:t>
      </w:r>
    </w:p>
    <w:p>
      <w:pPr>
        <w:spacing w:after="0" w:line="15" w:lineRule="exact"/>
        <w:rPr>
          <w:rFonts w:ascii="Times New Roman" w:cs="Times New Roman" w:eastAsia="Times New Roman" w:hAnsi="Times New Roman"/>
          <w:sz w:val="28"/>
          <w:szCs w:val="28"/>
          <w:color w:val="auto"/>
        </w:rPr>
      </w:pPr>
    </w:p>
    <w:p>
      <w:pPr>
        <w:ind w:left="560" w:right="1540" w:hanging="219"/>
        <w:spacing w:after="0" w:line="234" w:lineRule="auto"/>
        <w:tabs>
          <w:tab w:leader="none" w:pos="632"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Переходные процессы в цепи постоянного тока при эксплуатации конденсатора.</w:t>
      </w:r>
    </w:p>
    <w:p>
      <w:pPr>
        <w:spacing w:after="0" w:line="326" w:lineRule="exact"/>
        <w:rPr>
          <w:sz w:val="20"/>
          <w:szCs w:val="20"/>
          <w:color w:val="auto"/>
        </w:rPr>
      </w:pPr>
    </w:p>
    <w:p>
      <w:pPr>
        <w:ind w:left="1420" w:hanging="282"/>
        <w:spacing w:after="0"/>
        <w:tabs>
          <w:tab w:leader="none" w:pos="1420" w:val="left"/>
        </w:tabs>
        <w:numPr>
          <w:ilvl w:val="0"/>
          <w:numId w:val="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Основные понятия и принципы анализа переходных процессов.</w:t>
      </w:r>
    </w:p>
    <w:p>
      <w:pPr>
        <w:spacing w:after="0" w:line="335"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Процессы в электрических цепях постоянного и переменного тока в установившемся состоянии были рассмотрены в предшествующих лекциях. Эти установившиеся режимы характеризуются тем, что токи в ветвях и напряжения на участках цепи или остаются неизменными или изменяются по одному и тому же закону, например:</w:t>
      </w:r>
    </w:p>
    <w:p>
      <w:pPr>
        <w:spacing w:after="0" w:line="6" w:lineRule="exact"/>
        <w:rPr>
          <w:sz w:val="20"/>
          <w:szCs w:val="20"/>
          <w:color w:val="auto"/>
        </w:rPr>
      </w:pPr>
    </w:p>
    <w:tbl>
      <w:tblPr>
        <w:tblLayout w:type="fixed"/>
        <w:tblInd w:w="340" w:type="dxa"/>
        <w:tblCellMar>
          <w:top w:w="0" w:type="dxa"/>
          <w:left w:w="0" w:type="dxa"/>
          <w:bottom w:w="0" w:type="dxa"/>
          <w:right w:w="0" w:type="dxa"/>
        </w:tblCellMar>
      </w:tblPr>
      <w:tr>
        <w:trPr>
          <w:trHeight w:val="314"/>
        </w:trPr>
        <w:tc>
          <w:tcPr>
            <w:tcW w:w="410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 xml:space="preserve">при постоянном напряжении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p>
        </w:tc>
        <w:tc>
          <w:tcPr>
            <w:tcW w:w="20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i w:val="1"/>
                <w:iCs w:val="1"/>
                <w:color w:val="auto"/>
              </w:rPr>
              <w:t>U</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3"/>
        </w:trPr>
        <w:tc>
          <w:tcPr>
            <w:tcW w:w="4100" w:type="dxa"/>
            <w:vAlign w:val="bottom"/>
            <w:vMerge w:val="continue"/>
          </w:tcPr>
          <w:p>
            <w:pPr>
              <w:spacing w:after="0"/>
              <w:rPr>
                <w:sz w:val="8"/>
                <w:szCs w:val="8"/>
                <w:color w:val="auto"/>
              </w:rPr>
            </w:pPr>
          </w:p>
        </w:tc>
        <w:tc>
          <w:tcPr>
            <w:tcW w:w="20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rPr>
              <w:t>R</w:t>
            </w:r>
          </w:p>
        </w:tc>
        <w:tc>
          <w:tcPr>
            <w:tcW w:w="172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rPr>
              <w:t xml:space="preserve">U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80"/>
        </w:trPr>
        <w:tc>
          <w:tcPr>
            <w:tcW w:w="4100" w:type="dxa"/>
            <w:vAlign w:val="bottom"/>
          </w:tcPr>
          <w:p>
            <w:pPr>
              <w:spacing w:after="0"/>
              <w:rPr>
                <w:sz w:val="15"/>
                <w:szCs w:val="15"/>
                <w:color w:val="auto"/>
              </w:rPr>
            </w:pPr>
          </w:p>
        </w:tc>
        <w:tc>
          <w:tcPr>
            <w:tcW w:w="200" w:type="dxa"/>
            <w:vAlign w:val="bottom"/>
            <w:vMerge w:val="continue"/>
          </w:tcPr>
          <w:p>
            <w:pPr>
              <w:spacing w:after="0"/>
              <w:rPr>
                <w:sz w:val="15"/>
                <w:szCs w:val="15"/>
                <w:color w:val="auto"/>
              </w:rPr>
            </w:pPr>
          </w:p>
        </w:tc>
        <w:tc>
          <w:tcPr>
            <w:tcW w:w="172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327"/>
        </w:trPr>
        <w:tc>
          <w:tcPr>
            <w:tcW w:w="4300" w:type="dxa"/>
            <w:vAlign w:val="bottom"/>
            <w:gridSpan w:val="2"/>
            <w:vMerge w:val="restart"/>
          </w:tcPr>
          <w:p>
            <w:pPr>
              <w:spacing w:after="0"/>
              <w:rPr>
                <w:sz w:val="20"/>
                <w:szCs w:val="20"/>
                <w:color w:val="auto"/>
              </w:rPr>
            </w:pPr>
            <w:r>
              <w:rPr>
                <w:rFonts w:ascii="Times New Roman" w:cs="Times New Roman" w:eastAsia="Times New Roman" w:hAnsi="Times New Roman"/>
                <w:sz w:val="28"/>
                <w:szCs w:val="28"/>
                <w:color w:val="auto"/>
              </w:rPr>
              <w:t>при синусоидальном напряжении</w:t>
            </w:r>
          </w:p>
        </w:tc>
        <w:tc>
          <w:tcPr>
            <w:tcW w:w="17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4300" w:type="dxa"/>
            <w:vAlign w:val="bottom"/>
            <w:gridSpan w:val="2"/>
            <w:vMerge w:val="continue"/>
          </w:tcPr>
          <w:p>
            <w:pPr>
              <w:spacing w:after="0"/>
              <w:rPr>
                <w:sz w:val="13"/>
                <w:szCs w:val="13"/>
                <w:color w:val="auto"/>
              </w:rPr>
            </w:pPr>
          </w:p>
        </w:tc>
        <w:tc>
          <w:tcPr>
            <w:tcW w:w="1720" w:type="dxa"/>
            <w:vAlign w:val="bottom"/>
            <w:vMerge w:val="restart"/>
          </w:tcPr>
          <w:p>
            <w:pPr>
              <w:ind w:left="40"/>
              <w:spacing w:after="0"/>
              <w:rPr>
                <w:sz w:val="20"/>
                <w:szCs w:val="20"/>
                <w:color w:val="auto"/>
              </w:rPr>
            </w:pPr>
            <w:r>
              <w:rPr>
                <w:rFonts w:ascii="Times New Roman" w:cs="Times New Roman" w:eastAsia="Times New Roman" w:hAnsi="Times New Roman"/>
                <w:sz w:val="24"/>
                <w:szCs w:val="24"/>
                <w:i w:val="1"/>
                <w:iCs w:val="1"/>
                <w:color w:val="auto"/>
                <w:w w:val="99"/>
              </w:rPr>
              <w:t xml:space="preserve">i </w:t>
            </w:r>
            <w:r>
              <w:rPr>
                <w:rFonts w:ascii="Symbol" w:cs="Symbol" w:eastAsia="Symbol" w:hAnsi="Symbol"/>
                <w:sz w:val="24"/>
                <w:szCs w:val="24"/>
                <w:color w:val="auto"/>
                <w:w w:val="99"/>
              </w:rPr>
              <w:t></w:t>
            </w:r>
            <w:r>
              <w:rPr>
                <w:rFonts w:ascii="Times New Roman" w:cs="Times New Roman" w:eastAsia="Times New Roman" w:hAnsi="Times New Roman"/>
                <w:sz w:val="24"/>
                <w:szCs w:val="24"/>
                <w:i w:val="1"/>
                <w:iCs w:val="1"/>
                <w:color w:val="auto"/>
                <w:w w:val="99"/>
              </w:rPr>
              <w:t xml:space="preserve"> I</w:t>
            </w:r>
            <w:r>
              <w:rPr>
                <w:rFonts w:ascii="Times New Roman" w:cs="Times New Roman" w:eastAsia="Times New Roman" w:hAnsi="Times New Roman"/>
                <w:sz w:val="28"/>
                <w:szCs w:val="28"/>
                <w:i w:val="1"/>
                <w:iCs w:val="1"/>
                <w:color w:val="auto"/>
                <w:w w:val="99"/>
                <w:vertAlign w:val="subscript"/>
              </w:rPr>
              <w:t>m</w:t>
            </w:r>
            <w:r>
              <w:rPr>
                <w:rFonts w:ascii="Times New Roman" w:cs="Times New Roman" w:eastAsia="Times New Roman" w:hAnsi="Times New Roman"/>
                <w:sz w:val="24"/>
                <w:szCs w:val="24"/>
                <w:i w:val="1"/>
                <w:iCs w:val="1"/>
                <w:color w:val="auto"/>
                <w:w w:val="99"/>
              </w:rPr>
              <w:t xml:space="preserve"> </w:t>
            </w:r>
            <w:r>
              <w:rPr>
                <w:rFonts w:ascii="Times New Roman" w:cs="Times New Roman" w:eastAsia="Times New Roman" w:hAnsi="Times New Roman"/>
                <w:sz w:val="24"/>
                <w:szCs w:val="24"/>
                <w:color w:val="auto"/>
                <w:w w:val="99"/>
              </w:rPr>
              <w:t>sin(</w:t>
            </w:r>
            <w:r>
              <w:rPr>
                <w:rFonts w:ascii="Symbol" w:cs="Symbol" w:eastAsia="Symbol" w:hAnsi="Symbol"/>
                <w:sz w:val="24"/>
                <w:szCs w:val="24"/>
                <w:i w:val="1"/>
                <w:iCs w:val="1"/>
                <w:color w:val="auto"/>
                <w:w w:val="99"/>
              </w:rPr>
              <w:t></w:t>
            </w:r>
            <w:r>
              <w:rPr>
                <w:rFonts w:ascii="Times New Roman" w:cs="Times New Roman" w:eastAsia="Times New Roman" w:hAnsi="Times New Roman"/>
                <w:sz w:val="24"/>
                <w:szCs w:val="24"/>
                <w:i w:val="1"/>
                <w:iCs w:val="1"/>
                <w:color w:val="auto"/>
                <w:w w:val="99"/>
              </w:rPr>
              <w:t xml:space="preserve">t </w:t>
            </w:r>
            <w:r>
              <w:rPr>
                <w:rFonts w:ascii="Symbol" w:cs="Symbol" w:eastAsia="Symbol" w:hAnsi="Symbol"/>
                <w:sz w:val="24"/>
                <w:szCs w:val="24"/>
                <w:color w:val="auto"/>
                <w:w w:val="99"/>
              </w:rPr>
              <w:t></w:t>
            </w:r>
            <w:r>
              <w:rPr>
                <w:rFonts w:ascii="Symbol" w:cs="Symbol" w:eastAsia="Symbol" w:hAnsi="Symbol"/>
                <w:sz w:val="24"/>
                <w:szCs w:val="24"/>
                <w:i w:val="1"/>
                <w:iCs w:val="1"/>
                <w:color w:val="auto"/>
                <w:w w:val="99"/>
              </w:rPr>
              <w:t></w:t>
            </w:r>
            <w:r>
              <w:rPr>
                <w:rFonts w:ascii="Times New Roman" w:cs="Times New Roman" w:eastAsia="Times New Roman" w:hAnsi="Times New Roman"/>
                <w:sz w:val="24"/>
                <w:szCs w:val="24"/>
                <w:color w:val="auto"/>
                <w:w w:val="99"/>
              </w:rPr>
              <w:t>).</w:t>
            </w:r>
          </w:p>
        </w:tc>
        <w:tc>
          <w:tcPr>
            <w:tcW w:w="0" w:type="dxa"/>
            <w:vAlign w:val="bottom"/>
          </w:tcPr>
          <w:p>
            <w:pPr>
              <w:spacing w:after="0"/>
              <w:rPr>
                <w:sz w:val="1"/>
                <w:szCs w:val="1"/>
                <w:color w:val="auto"/>
              </w:rPr>
            </w:pPr>
          </w:p>
        </w:tc>
      </w:tr>
      <w:tr>
        <w:trPr>
          <w:trHeight w:val="213"/>
        </w:trPr>
        <w:tc>
          <w:tcPr>
            <w:tcW w:w="4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7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bl>
    <w:p>
      <w:pPr>
        <w:spacing w:after="0" w:line="34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Эти токи и напряжения называются установившимися токами и напряжениями.</w:t>
      </w:r>
    </w:p>
    <w:p>
      <w:pPr>
        <w:spacing w:after="0" w:line="35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54</w:t>
      </w:r>
    </w:p>
    <w:p>
      <w:pPr>
        <w:sectPr>
          <w:pgSz w:w="11900" w:h="16838" w:orient="portrait"/>
          <w:cols w:equalWidth="0" w:num="1">
            <w:col w:w="10200"/>
          </w:cols>
          <w:pgMar w:left="1140" w:top="287" w:right="566" w:bottom="429" w:gutter="0" w:footer="0" w:header="0"/>
        </w:sectPr>
      </w:pPr>
    </w:p>
    <w:tbl>
      <w:tblPr>
        <w:tblLayout w:type="fixed"/>
        <w:tblInd w:w="0" w:type="dxa"/>
        <w:tblCellMar>
          <w:top w:w="0" w:type="dxa"/>
          <w:left w:w="0" w:type="dxa"/>
          <w:bottom w:w="0" w:type="dxa"/>
          <w:right w:w="0" w:type="dxa"/>
        </w:tblCellMar>
      </w:tblPr>
      <w:tr>
        <w:trPr>
          <w:trHeight w:val="276"/>
        </w:trPr>
        <w:tc>
          <w:tcPr>
            <w:tcW w:w="7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7880" w:type="dxa"/>
            <w:vAlign w:val="bottom"/>
            <w:gridSpan w:val="4"/>
          </w:tcPr>
          <w:p>
            <w:pPr>
              <w:jc w:val="center"/>
              <w:ind w:right="749"/>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c>
          <w:tcPr>
            <w:tcW w:w="0" w:type="dxa"/>
            <w:vAlign w:val="bottom"/>
          </w:tcPr>
          <w:p>
            <w:pPr>
              <w:spacing w:after="0"/>
              <w:rPr>
                <w:sz w:val="1"/>
                <w:szCs w:val="1"/>
                <w:color w:val="auto"/>
              </w:rPr>
            </w:pPr>
          </w:p>
        </w:tc>
      </w:tr>
      <w:tr>
        <w:trPr>
          <w:trHeight w:val="288"/>
        </w:trPr>
        <w:tc>
          <w:tcPr>
            <w:tcW w:w="7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020" w:type="dxa"/>
            <w:vAlign w:val="bottom"/>
          </w:tcPr>
          <w:p>
            <w:pPr>
              <w:jc w:val="center"/>
              <w:ind w:right="171"/>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8"/>
        </w:trPr>
        <w:tc>
          <w:tcPr>
            <w:tcW w:w="10200" w:type="dxa"/>
            <w:vAlign w:val="bottom"/>
            <w:gridSpan w:val="7"/>
          </w:tcPr>
          <w:p>
            <w:pPr>
              <w:ind w:left="340"/>
              <w:spacing w:after="0"/>
              <w:rPr>
                <w:sz w:val="20"/>
                <w:szCs w:val="20"/>
                <w:color w:val="auto"/>
              </w:rPr>
            </w:pPr>
            <w:r>
              <w:rPr>
                <w:rFonts w:ascii="Times New Roman" w:cs="Times New Roman" w:eastAsia="Times New Roman" w:hAnsi="Times New Roman"/>
                <w:sz w:val="28"/>
                <w:szCs w:val="28"/>
                <w:color w:val="auto"/>
              </w:rPr>
              <w:t>Любое  изменение  состояния  электрической  цепи  (включение,  отключение,</w:t>
            </w:r>
          </w:p>
        </w:tc>
        <w:tc>
          <w:tcPr>
            <w:tcW w:w="0" w:type="dxa"/>
            <w:vAlign w:val="bottom"/>
          </w:tcPr>
          <w:p>
            <w:pPr>
              <w:spacing w:after="0"/>
              <w:rPr>
                <w:sz w:val="1"/>
                <w:szCs w:val="1"/>
                <w:color w:val="auto"/>
              </w:rPr>
            </w:pPr>
          </w:p>
        </w:tc>
      </w:tr>
      <w:tr>
        <w:trPr>
          <w:trHeight w:val="324"/>
        </w:trPr>
        <w:tc>
          <w:tcPr>
            <w:tcW w:w="1020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изменение параметров цепи и т.д.) называется  коммутацией.  Будем считать, что</w:t>
            </w:r>
          </w:p>
        </w:tc>
        <w:tc>
          <w:tcPr>
            <w:tcW w:w="0" w:type="dxa"/>
            <w:vAlign w:val="bottom"/>
          </w:tcPr>
          <w:p>
            <w:pPr>
              <w:spacing w:after="0"/>
              <w:rPr>
                <w:sz w:val="1"/>
                <w:szCs w:val="1"/>
                <w:color w:val="auto"/>
              </w:rPr>
            </w:pPr>
          </w:p>
        </w:tc>
      </w:tr>
      <w:tr>
        <w:trPr>
          <w:trHeight w:val="322"/>
        </w:trPr>
        <w:tc>
          <w:tcPr>
            <w:tcW w:w="1020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процесс коммутации осуществляется мгновенно. Энергетическое же состояние цепи</w:t>
            </w:r>
          </w:p>
        </w:tc>
        <w:tc>
          <w:tcPr>
            <w:tcW w:w="0" w:type="dxa"/>
            <w:vAlign w:val="bottom"/>
          </w:tcPr>
          <w:p>
            <w:pPr>
              <w:spacing w:after="0"/>
              <w:rPr>
                <w:sz w:val="1"/>
                <w:szCs w:val="1"/>
                <w:color w:val="auto"/>
              </w:rPr>
            </w:pPr>
          </w:p>
        </w:tc>
      </w:tr>
      <w:tr>
        <w:trPr>
          <w:trHeight w:val="322"/>
        </w:trPr>
        <w:tc>
          <w:tcPr>
            <w:tcW w:w="848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не может измениться мгновенно.</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780" w:type="dxa"/>
            <w:vAlign w:val="bottom"/>
            <w:gridSpan w:val="2"/>
          </w:tcPr>
          <w:p>
            <w:pPr>
              <w:ind w:left="340"/>
              <w:spacing w:after="0"/>
              <w:rPr>
                <w:sz w:val="20"/>
                <w:szCs w:val="20"/>
                <w:color w:val="auto"/>
              </w:rPr>
            </w:pPr>
            <w:r>
              <w:rPr>
                <w:rFonts w:ascii="Times New Roman" w:cs="Times New Roman" w:eastAsia="Times New Roman" w:hAnsi="Times New Roman"/>
                <w:sz w:val="28"/>
                <w:szCs w:val="28"/>
                <w:color w:val="auto"/>
              </w:rPr>
              <w:t>Пример:</w:t>
            </w: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0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70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В</w:t>
            </w:r>
          </w:p>
        </w:tc>
        <w:tc>
          <w:tcPr>
            <w:tcW w:w="108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цепи</w:t>
            </w:r>
          </w:p>
        </w:tc>
        <w:tc>
          <w:tcPr>
            <w:tcW w:w="5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при</w:t>
            </w:r>
          </w:p>
        </w:tc>
        <w:tc>
          <w:tcPr>
            <w:tcW w:w="6160" w:type="dxa"/>
            <w:vAlign w:val="bottom"/>
            <w:gridSpan w:val="3"/>
          </w:tcPr>
          <w:p>
            <w:pPr>
              <w:jc w:val="right"/>
              <w:ind w:right="4211"/>
              <w:spacing w:after="0"/>
              <w:rPr>
                <w:sz w:val="20"/>
                <w:szCs w:val="20"/>
                <w:color w:val="auto"/>
              </w:rPr>
            </w:pPr>
            <w:r>
              <w:rPr>
                <w:rFonts w:ascii="Times New Roman" w:cs="Times New Roman" w:eastAsia="Times New Roman" w:hAnsi="Times New Roman"/>
                <w:sz w:val="28"/>
                <w:szCs w:val="28"/>
                <w:color w:val="auto"/>
              </w:rPr>
              <w:t>разомкнутом</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7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выключателе</w:t>
            </w:r>
          </w:p>
        </w:tc>
        <w:tc>
          <w:tcPr>
            <w:tcW w:w="54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6"/>
              </w:rPr>
              <w:t>"В"</w:t>
            </w:r>
          </w:p>
        </w:tc>
        <w:tc>
          <w:tcPr>
            <w:tcW w:w="520" w:type="dxa"/>
            <w:vAlign w:val="bottom"/>
          </w:tcPr>
          <w:p>
            <w:pPr>
              <w:spacing w:after="0"/>
              <w:rPr>
                <w:sz w:val="24"/>
                <w:szCs w:val="24"/>
                <w:color w:val="auto"/>
              </w:rPr>
            </w:pPr>
          </w:p>
        </w:tc>
        <w:tc>
          <w:tcPr>
            <w:tcW w:w="5640" w:type="dxa"/>
            <w:vAlign w:val="bottom"/>
            <w:gridSpan w:val="2"/>
          </w:tcPr>
          <w:p>
            <w:pPr>
              <w:jc w:val="right"/>
              <w:ind w:right="4211"/>
              <w:spacing w:after="0"/>
              <w:rPr>
                <w:sz w:val="20"/>
                <w:szCs w:val="20"/>
                <w:color w:val="auto"/>
              </w:rPr>
            </w:pPr>
            <w:r>
              <w:rPr>
                <w:rFonts w:ascii="Times New Roman" w:cs="Times New Roman" w:eastAsia="Times New Roman" w:hAnsi="Times New Roman"/>
                <w:sz w:val="28"/>
                <w:szCs w:val="28"/>
                <w:color w:val="auto"/>
              </w:rPr>
              <w:t>протекает</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23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установившийся</w:t>
            </w:r>
          </w:p>
        </w:tc>
        <w:tc>
          <w:tcPr>
            <w:tcW w:w="5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020" w:type="dxa"/>
            <w:vAlign w:val="bottom"/>
          </w:tcPr>
          <w:p>
            <w:pPr>
              <w:jc w:val="right"/>
              <w:ind w:right="4211"/>
              <w:spacing w:after="0"/>
              <w:rPr>
                <w:sz w:val="20"/>
                <w:szCs w:val="20"/>
                <w:color w:val="auto"/>
              </w:rPr>
            </w:pPr>
            <w:r>
              <w:rPr>
                <w:rFonts w:ascii="Times New Roman" w:cs="Times New Roman" w:eastAsia="Times New Roman" w:hAnsi="Times New Roman"/>
                <w:sz w:val="28"/>
                <w:szCs w:val="28"/>
                <w:color w:val="auto"/>
              </w:rPr>
              <w:t>ток</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7"/>
        </w:trPr>
        <w:tc>
          <w:tcPr>
            <w:tcW w:w="1780" w:type="dxa"/>
            <w:vAlign w:val="bottom"/>
            <w:gridSpan w:val="2"/>
          </w:tcPr>
          <w:p>
            <w:pPr>
              <w:ind w:left="40"/>
              <w:spacing w:after="0"/>
              <w:rPr>
                <w:sz w:val="20"/>
                <w:szCs w:val="20"/>
                <w:color w:val="auto"/>
              </w:rPr>
            </w:pPr>
            <w:r>
              <w:rPr>
                <w:rFonts w:ascii="Times New Roman" w:cs="Times New Roman" w:eastAsia="Times New Roman" w:hAnsi="Times New Roman"/>
                <w:sz w:val="24"/>
                <w:szCs w:val="24"/>
                <w:i w:val="1"/>
                <w:iCs w:val="1"/>
                <w:color w:val="auto"/>
                <w:w w:val="92"/>
              </w:rPr>
              <w:t>I</w:t>
            </w:r>
            <w:r>
              <w:rPr>
                <w:rFonts w:ascii="Times New Roman" w:cs="Times New Roman" w:eastAsia="Times New Roman" w:hAnsi="Times New Roman"/>
                <w:sz w:val="28"/>
                <w:szCs w:val="28"/>
                <w:color w:val="auto"/>
                <w:w w:val="92"/>
                <w:vertAlign w:val="subscript"/>
              </w:rPr>
              <w:t>1</w:t>
            </w:r>
            <w:r>
              <w:rPr>
                <w:rFonts w:ascii="Times New Roman" w:cs="Times New Roman" w:eastAsia="Times New Roman" w:hAnsi="Times New Roman"/>
                <w:sz w:val="24"/>
                <w:szCs w:val="24"/>
                <w:i w:val="1"/>
                <w:iCs w:val="1"/>
                <w:color w:val="auto"/>
                <w:w w:val="92"/>
              </w:rPr>
              <w:t xml:space="preserve">  </w:t>
            </w:r>
            <w:r>
              <w:rPr>
                <w:rFonts w:ascii="Symbol" w:cs="Symbol" w:eastAsia="Symbol" w:hAnsi="Symbol"/>
                <w:sz w:val="24"/>
                <w:szCs w:val="24"/>
                <w:color w:val="auto"/>
                <w:w w:val="92"/>
              </w:rPr>
              <w:t></w:t>
            </w:r>
            <w:r>
              <w:rPr>
                <w:rFonts w:ascii="Times New Roman" w:cs="Times New Roman" w:eastAsia="Times New Roman" w:hAnsi="Times New Roman"/>
                <w:sz w:val="24"/>
                <w:szCs w:val="24"/>
                <w:i w:val="1"/>
                <w:iCs w:val="1"/>
                <w:color w:val="auto"/>
                <w:w w:val="92"/>
              </w:rPr>
              <w:t xml:space="preserve"> U </w:t>
            </w:r>
            <w:r>
              <w:rPr>
                <w:rFonts w:ascii="Times New Roman" w:cs="Times New Roman" w:eastAsia="Times New Roman" w:hAnsi="Times New Roman"/>
                <w:sz w:val="24"/>
                <w:szCs w:val="24"/>
                <w:color w:val="auto"/>
                <w:w w:val="92"/>
              </w:rPr>
              <w:t>/(</w:t>
            </w:r>
            <w:r>
              <w:rPr>
                <w:rFonts w:ascii="Times New Roman" w:cs="Times New Roman" w:eastAsia="Times New Roman" w:hAnsi="Times New Roman"/>
                <w:sz w:val="24"/>
                <w:szCs w:val="24"/>
                <w:i w:val="1"/>
                <w:iCs w:val="1"/>
                <w:color w:val="auto"/>
                <w:w w:val="92"/>
              </w:rPr>
              <w:t>R</w:t>
            </w:r>
            <w:r>
              <w:rPr>
                <w:rFonts w:ascii="Times New Roman" w:cs="Times New Roman" w:eastAsia="Times New Roman" w:hAnsi="Times New Roman"/>
                <w:sz w:val="28"/>
                <w:szCs w:val="28"/>
                <w:color w:val="auto"/>
                <w:w w:val="92"/>
                <w:vertAlign w:val="subscript"/>
              </w:rPr>
              <w:t>1</w:t>
            </w:r>
            <w:r>
              <w:rPr>
                <w:rFonts w:ascii="Times New Roman" w:cs="Times New Roman" w:eastAsia="Times New Roman" w:hAnsi="Times New Roman"/>
                <w:sz w:val="24"/>
                <w:szCs w:val="24"/>
                <w:i w:val="1"/>
                <w:iCs w:val="1"/>
                <w:color w:val="auto"/>
                <w:w w:val="92"/>
              </w:rPr>
              <w:t xml:space="preserve"> </w:t>
            </w:r>
            <w:r>
              <w:rPr>
                <w:rFonts w:ascii="Symbol" w:cs="Symbol" w:eastAsia="Symbol" w:hAnsi="Symbol"/>
                <w:sz w:val="24"/>
                <w:szCs w:val="24"/>
                <w:color w:val="auto"/>
                <w:w w:val="92"/>
              </w:rPr>
              <w:t></w:t>
            </w:r>
            <w:r>
              <w:rPr>
                <w:rFonts w:ascii="Times New Roman" w:cs="Times New Roman" w:eastAsia="Times New Roman" w:hAnsi="Times New Roman"/>
                <w:sz w:val="24"/>
                <w:szCs w:val="24"/>
                <w:i w:val="1"/>
                <w:iCs w:val="1"/>
                <w:color w:val="auto"/>
                <w:w w:val="92"/>
              </w:rPr>
              <w:t xml:space="preserve"> R</w:t>
            </w:r>
            <w:r>
              <w:rPr>
                <w:rFonts w:ascii="Times New Roman" w:cs="Times New Roman" w:eastAsia="Times New Roman" w:hAnsi="Times New Roman"/>
                <w:sz w:val="28"/>
                <w:szCs w:val="28"/>
                <w:color w:val="auto"/>
                <w:w w:val="92"/>
                <w:vertAlign w:val="subscript"/>
              </w:rPr>
              <w:t>2</w:t>
            </w:r>
            <w:r>
              <w:rPr>
                <w:rFonts w:ascii="Times New Roman" w:cs="Times New Roman" w:eastAsia="Times New Roman" w:hAnsi="Times New Roman"/>
                <w:sz w:val="24"/>
                <w:szCs w:val="24"/>
                <w:i w:val="1"/>
                <w:iCs w:val="1"/>
                <w:color w:val="auto"/>
                <w:w w:val="92"/>
              </w:rPr>
              <w:t xml:space="preserve"> </w:t>
            </w:r>
            <w:r>
              <w:rPr>
                <w:rFonts w:ascii="Times New Roman" w:cs="Times New Roman" w:eastAsia="Times New Roman" w:hAnsi="Times New Roman"/>
                <w:sz w:val="24"/>
                <w:szCs w:val="24"/>
                <w:color w:val="auto"/>
                <w:w w:val="92"/>
              </w:rPr>
              <w:t>)</w:t>
            </w:r>
            <w:r>
              <w:rPr>
                <w:rFonts w:ascii="Times New Roman" w:cs="Times New Roman" w:eastAsia="Times New Roman" w:hAnsi="Times New Roman"/>
                <w:sz w:val="24"/>
                <w:szCs w:val="24"/>
                <w:i w:val="1"/>
                <w:iCs w:val="1"/>
                <w:color w:val="auto"/>
                <w:w w:val="92"/>
              </w:rPr>
              <w:t xml:space="preserve"> </w:t>
            </w:r>
            <w:r>
              <w:rPr>
                <w:rFonts w:ascii="Times New Roman" w:cs="Times New Roman" w:eastAsia="Times New Roman" w:hAnsi="Times New Roman"/>
                <w:sz w:val="28"/>
                <w:szCs w:val="28"/>
                <w:color w:val="auto"/>
                <w:w w:val="92"/>
              </w:rPr>
              <w:t>,</w:t>
            </w:r>
          </w:p>
        </w:tc>
        <w:tc>
          <w:tcPr>
            <w:tcW w:w="540" w:type="dxa"/>
            <w:vAlign w:val="bottom"/>
          </w:tcPr>
          <w:p>
            <w:pPr>
              <w:spacing w:after="0"/>
              <w:rPr>
                <w:sz w:val="24"/>
                <w:szCs w:val="24"/>
                <w:color w:val="auto"/>
              </w:rPr>
            </w:pPr>
          </w:p>
        </w:tc>
        <w:tc>
          <w:tcPr>
            <w:tcW w:w="6160" w:type="dxa"/>
            <w:vAlign w:val="bottom"/>
            <w:gridSpan w:val="3"/>
          </w:tcPr>
          <w:p>
            <w:pPr>
              <w:jc w:val="right"/>
              <w:ind w:right="4211"/>
              <w:spacing w:after="0"/>
              <w:rPr>
                <w:sz w:val="20"/>
                <w:szCs w:val="20"/>
                <w:color w:val="auto"/>
              </w:rPr>
            </w:pPr>
            <w:r>
              <w:rPr>
                <w:rFonts w:ascii="Times New Roman" w:cs="Times New Roman" w:eastAsia="Times New Roman" w:hAnsi="Times New Roman"/>
                <w:sz w:val="28"/>
                <w:szCs w:val="28"/>
                <w:color w:val="auto"/>
              </w:rPr>
              <w:t>определяемый</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848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только сопротивлением цепи. При</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848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замыкании выключателя, т.е. при</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1"/>
        </w:trPr>
        <w:tc>
          <w:tcPr>
            <w:tcW w:w="1780" w:type="dxa"/>
            <w:vAlign w:val="bottom"/>
            <w:gridSpan w:val="2"/>
          </w:tcPr>
          <w:p>
            <w:pPr>
              <w:spacing w:after="0"/>
              <w:rPr>
                <w:sz w:val="20"/>
                <w:szCs w:val="20"/>
                <w:color w:val="auto"/>
              </w:rPr>
            </w:pPr>
            <w:r>
              <w:rPr>
                <w:rFonts w:ascii="Times New Roman" w:cs="Times New Roman" w:eastAsia="Times New Roman" w:hAnsi="Times New Roman"/>
                <w:sz w:val="28"/>
                <w:szCs w:val="28"/>
                <w:color w:val="auto"/>
                <w:w w:val="99"/>
              </w:rPr>
              <w:t>шунтировании</w:t>
            </w:r>
          </w:p>
        </w:tc>
        <w:tc>
          <w:tcPr>
            <w:tcW w:w="1680" w:type="dxa"/>
            <w:vAlign w:val="bottom"/>
            <w:gridSpan w:val="3"/>
          </w:tcPr>
          <w:p>
            <w:pPr>
              <w:ind w:left="400"/>
              <w:spacing w:after="0"/>
              <w:rPr>
                <w:sz w:val="20"/>
                <w:szCs w:val="20"/>
                <w:color w:val="auto"/>
              </w:rPr>
            </w:pPr>
            <w:r>
              <w:rPr>
                <w:rFonts w:ascii="Times New Roman" w:cs="Times New Roman" w:eastAsia="Times New Roman" w:hAnsi="Times New Roman"/>
                <w:sz w:val="28"/>
                <w:szCs w:val="28"/>
                <w:color w:val="auto"/>
              </w:rPr>
              <w:t>резистора</w:t>
            </w:r>
          </w:p>
        </w:tc>
        <w:tc>
          <w:tcPr>
            <w:tcW w:w="5020" w:type="dxa"/>
            <w:vAlign w:val="bottom"/>
          </w:tcPr>
          <w:p>
            <w:pPr>
              <w:jc w:val="right"/>
              <w:ind w:right="4211"/>
              <w:spacing w:after="0"/>
              <w:rPr>
                <w:sz w:val="20"/>
                <w:szCs w:val="20"/>
                <w:color w:val="auto"/>
              </w:rPr>
            </w:pPr>
            <w:r>
              <w:rPr>
                <w:rFonts w:ascii="Times New Roman" w:cs="Times New Roman" w:eastAsia="Times New Roman" w:hAnsi="Times New Roman"/>
                <w:sz w:val="25"/>
                <w:szCs w:val="25"/>
                <w:i w:val="1"/>
                <w:iCs w:val="1"/>
                <w:color w:val="auto"/>
              </w:rPr>
              <w:t>R</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5"/>
                <w:szCs w:val="25"/>
                <w:i w:val="1"/>
                <w:iCs w:val="1"/>
                <w:color w:val="auto"/>
              </w:rPr>
              <w:t xml:space="preserve"> </w:t>
            </w:r>
            <w:r>
              <w:rPr>
                <w:rFonts w:ascii="Times New Roman" w:cs="Times New Roman" w:eastAsia="Times New Roman" w:hAnsi="Times New Roman"/>
                <w:sz w:val="28"/>
                <w:szCs w:val="28"/>
                <w:color w:val="auto"/>
              </w:rPr>
              <w:t>,</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23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установившийся</w:t>
            </w:r>
          </w:p>
        </w:tc>
        <w:tc>
          <w:tcPr>
            <w:tcW w:w="520" w:type="dxa"/>
            <w:vAlign w:val="bottom"/>
          </w:tcPr>
          <w:p>
            <w:pPr>
              <w:spacing w:after="0"/>
              <w:rPr>
                <w:sz w:val="20"/>
                <w:szCs w:val="20"/>
                <w:color w:val="auto"/>
              </w:rPr>
            </w:pPr>
            <w:r>
              <w:rPr>
                <w:rFonts w:ascii="Times New Roman" w:cs="Times New Roman" w:eastAsia="Times New Roman" w:hAnsi="Times New Roman"/>
                <w:sz w:val="28"/>
                <w:szCs w:val="28"/>
                <w:color w:val="auto"/>
              </w:rPr>
              <w:t>ток</w:t>
            </w:r>
          </w:p>
        </w:tc>
        <w:tc>
          <w:tcPr>
            <w:tcW w:w="62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в</w:t>
            </w:r>
          </w:p>
        </w:tc>
        <w:tc>
          <w:tcPr>
            <w:tcW w:w="5020" w:type="dxa"/>
            <w:vAlign w:val="bottom"/>
          </w:tcPr>
          <w:p>
            <w:pPr>
              <w:jc w:val="right"/>
              <w:ind w:right="4211"/>
              <w:spacing w:after="0"/>
              <w:rPr>
                <w:sz w:val="20"/>
                <w:szCs w:val="20"/>
                <w:color w:val="auto"/>
              </w:rPr>
            </w:pPr>
            <w:r>
              <w:rPr>
                <w:rFonts w:ascii="Times New Roman" w:cs="Times New Roman" w:eastAsia="Times New Roman" w:hAnsi="Times New Roman"/>
                <w:sz w:val="28"/>
                <w:szCs w:val="28"/>
                <w:color w:val="auto"/>
              </w:rPr>
              <w:t>цепи</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7"/>
        </w:trPr>
        <w:tc>
          <w:tcPr>
            <w:tcW w:w="1780" w:type="dxa"/>
            <w:vAlign w:val="bottom"/>
            <w:gridSpan w:val="2"/>
          </w:tcPr>
          <w:p>
            <w:pPr>
              <w:ind w:left="40"/>
              <w:spacing w:after="0"/>
              <w:rPr>
                <w:sz w:val="20"/>
                <w:szCs w:val="20"/>
                <w:color w:val="auto"/>
              </w:rPr>
            </w:pPr>
            <w:r>
              <w:rPr>
                <w:rFonts w:ascii="Times New Roman" w:cs="Times New Roman" w:eastAsia="Times New Roman" w:hAnsi="Times New Roman"/>
                <w:sz w:val="24"/>
                <w:szCs w:val="24"/>
                <w:i w:val="1"/>
                <w:iCs w:val="1"/>
                <w:color w:val="auto"/>
                <w:w w:val="97"/>
              </w:rPr>
              <w:t xml:space="preserve">I </w:t>
            </w:r>
            <w:r>
              <w:rPr>
                <w:rFonts w:ascii="Times New Roman" w:cs="Times New Roman" w:eastAsia="Times New Roman" w:hAnsi="Times New Roman"/>
                <w:sz w:val="28"/>
                <w:szCs w:val="28"/>
                <w:color w:val="auto"/>
                <w:w w:val="97"/>
                <w:vertAlign w:val="subscript"/>
              </w:rPr>
              <w:t>2</w:t>
            </w:r>
            <w:r>
              <w:rPr>
                <w:rFonts w:ascii="Times New Roman" w:cs="Times New Roman" w:eastAsia="Times New Roman" w:hAnsi="Times New Roman"/>
                <w:sz w:val="24"/>
                <w:szCs w:val="24"/>
                <w:i w:val="1"/>
                <w:iCs w:val="1"/>
                <w:color w:val="auto"/>
                <w:w w:val="97"/>
              </w:rPr>
              <w:t xml:space="preserve">  </w:t>
            </w:r>
            <w:r>
              <w:rPr>
                <w:rFonts w:ascii="Symbol" w:cs="Symbol" w:eastAsia="Symbol" w:hAnsi="Symbol"/>
                <w:sz w:val="24"/>
                <w:szCs w:val="24"/>
                <w:color w:val="auto"/>
                <w:w w:val="97"/>
              </w:rPr>
              <w:t></w:t>
            </w:r>
            <w:r>
              <w:rPr>
                <w:rFonts w:ascii="Times New Roman" w:cs="Times New Roman" w:eastAsia="Times New Roman" w:hAnsi="Times New Roman"/>
                <w:sz w:val="24"/>
                <w:szCs w:val="24"/>
                <w:i w:val="1"/>
                <w:iCs w:val="1"/>
                <w:color w:val="auto"/>
                <w:w w:val="97"/>
              </w:rPr>
              <w:t xml:space="preserve"> U </w:t>
            </w:r>
            <w:r>
              <w:rPr>
                <w:rFonts w:ascii="Times New Roman" w:cs="Times New Roman" w:eastAsia="Times New Roman" w:hAnsi="Times New Roman"/>
                <w:sz w:val="24"/>
                <w:szCs w:val="24"/>
                <w:color w:val="auto"/>
                <w:w w:val="97"/>
              </w:rPr>
              <w:t>/</w:t>
            </w:r>
            <w:r>
              <w:rPr>
                <w:rFonts w:ascii="Times New Roman" w:cs="Times New Roman" w:eastAsia="Times New Roman" w:hAnsi="Times New Roman"/>
                <w:sz w:val="24"/>
                <w:szCs w:val="24"/>
                <w:i w:val="1"/>
                <w:iCs w:val="1"/>
                <w:color w:val="auto"/>
                <w:w w:val="97"/>
              </w:rPr>
              <w:t xml:space="preserve"> R</w:t>
            </w:r>
            <w:r>
              <w:rPr>
                <w:rFonts w:ascii="Times New Roman" w:cs="Times New Roman" w:eastAsia="Times New Roman" w:hAnsi="Times New Roman"/>
                <w:sz w:val="28"/>
                <w:szCs w:val="28"/>
                <w:color w:val="auto"/>
                <w:w w:val="97"/>
                <w:vertAlign w:val="subscript"/>
              </w:rPr>
              <w:t>2</w:t>
            </w:r>
            <w:r>
              <w:rPr>
                <w:rFonts w:ascii="Times New Roman" w:cs="Times New Roman" w:eastAsia="Times New Roman" w:hAnsi="Times New Roman"/>
                <w:sz w:val="24"/>
                <w:szCs w:val="24"/>
                <w:i w:val="1"/>
                <w:iCs w:val="1"/>
                <w:color w:val="auto"/>
                <w:w w:val="97"/>
              </w:rPr>
              <w:t xml:space="preserve">  </w:t>
            </w:r>
            <w:r>
              <w:rPr>
                <w:rFonts w:ascii="Symbol" w:cs="Symbol" w:eastAsia="Symbol" w:hAnsi="Symbol"/>
                <w:sz w:val="24"/>
                <w:szCs w:val="24"/>
                <w:color w:val="auto"/>
                <w:w w:val="97"/>
              </w:rPr>
              <w:t></w:t>
            </w:r>
            <w:r>
              <w:rPr>
                <w:rFonts w:ascii="Times New Roman" w:cs="Times New Roman" w:eastAsia="Times New Roman" w:hAnsi="Times New Roman"/>
                <w:sz w:val="24"/>
                <w:szCs w:val="24"/>
                <w:i w:val="1"/>
                <w:iCs w:val="1"/>
                <w:color w:val="auto"/>
                <w:w w:val="97"/>
              </w:rPr>
              <w:t xml:space="preserve"> I</w:t>
            </w:r>
            <w:r>
              <w:rPr>
                <w:rFonts w:ascii="Times New Roman" w:cs="Times New Roman" w:eastAsia="Times New Roman" w:hAnsi="Times New Roman"/>
                <w:sz w:val="28"/>
                <w:szCs w:val="28"/>
                <w:color w:val="auto"/>
                <w:w w:val="97"/>
                <w:vertAlign w:val="subscript"/>
              </w:rPr>
              <w:t>1</w:t>
            </w:r>
            <w:r>
              <w:rPr>
                <w:rFonts w:ascii="Times New Roman" w:cs="Times New Roman" w:eastAsia="Times New Roman" w:hAnsi="Times New Roman"/>
                <w:sz w:val="24"/>
                <w:szCs w:val="24"/>
                <w:i w:val="1"/>
                <w:iCs w:val="1"/>
                <w:color w:val="auto"/>
                <w:w w:val="97"/>
              </w:rPr>
              <w:t xml:space="preserve"> </w:t>
            </w:r>
            <w:r>
              <w:rPr>
                <w:rFonts w:ascii="Times New Roman" w:cs="Times New Roman" w:eastAsia="Times New Roman" w:hAnsi="Times New Roman"/>
                <w:sz w:val="28"/>
                <w:szCs w:val="28"/>
                <w:color w:val="auto"/>
                <w:w w:val="97"/>
              </w:rPr>
              <w:t>.</w:t>
            </w: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02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2"/>
        </w:trPr>
        <w:tc>
          <w:tcPr>
            <w:tcW w:w="8480" w:type="dxa"/>
            <w:vAlign w:val="bottom"/>
            <w:gridSpan w:val="6"/>
          </w:tcPr>
          <w:p>
            <w:pPr>
              <w:ind w:left="340"/>
              <w:spacing w:after="0"/>
              <w:rPr>
                <w:sz w:val="20"/>
                <w:szCs w:val="20"/>
                <w:color w:val="auto"/>
              </w:rPr>
            </w:pPr>
            <w:r>
              <w:rPr>
                <w:rFonts w:ascii="Times New Roman" w:cs="Times New Roman" w:eastAsia="Times New Roman" w:hAnsi="Times New Roman"/>
                <w:sz w:val="28"/>
                <w:szCs w:val="28"/>
                <w:color w:val="auto"/>
              </w:rPr>
              <w:t>Если  предположить,   что  ток  в  цепи  изменяется  мгновенно  от</w:t>
            </w:r>
          </w:p>
        </w:tc>
        <w:tc>
          <w:tcPr>
            <w:tcW w:w="1720" w:type="dxa"/>
            <w:vAlign w:val="bottom"/>
          </w:tcPr>
          <w:p>
            <w:pPr>
              <w:ind w:left="16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до</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то  в</w:t>
            </w:r>
          </w:p>
        </w:tc>
        <w:tc>
          <w:tcPr>
            <w:tcW w:w="0" w:type="dxa"/>
            <w:vAlign w:val="bottom"/>
          </w:tcPr>
          <w:p>
            <w:pPr>
              <w:spacing w:after="0"/>
              <w:rPr>
                <w:sz w:val="1"/>
                <w:szCs w:val="1"/>
                <w:color w:val="auto"/>
              </w:rPr>
            </w:pPr>
          </w:p>
        </w:tc>
      </w:tr>
      <w:tr>
        <w:trPr>
          <w:trHeight w:val="326"/>
        </w:trPr>
        <w:tc>
          <w:tcPr>
            <w:tcW w:w="848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индуктивной катушке в этот момент времени переменным током</w:t>
            </w:r>
          </w:p>
        </w:tc>
        <w:tc>
          <w:tcPr>
            <w:tcW w:w="1720" w:type="dxa"/>
            <w:vAlign w:val="bottom"/>
          </w:tcPr>
          <w:p>
            <w:pPr>
              <w:ind w:left="60"/>
              <w:spacing w:after="0"/>
              <w:rPr>
                <w:sz w:val="20"/>
                <w:szCs w:val="20"/>
                <w:color w:val="auto"/>
              </w:rPr>
            </w:pPr>
            <w:r>
              <w:rPr>
                <w:rFonts w:ascii="Times New Roman" w:cs="Times New Roman" w:eastAsia="Times New Roman" w:hAnsi="Times New Roman"/>
                <w:sz w:val="28"/>
                <w:szCs w:val="28"/>
                <w:color w:val="auto"/>
                <w:w w:val="98"/>
              </w:rPr>
              <w:t>индуцируется</w:t>
            </w:r>
          </w:p>
        </w:tc>
        <w:tc>
          <w:tcPr>
            <w:tcW w:w="0" w:type="dxa"/>
            <w:vAlign w:val="bottom"/>
          </w:tcPr>
          <w:p>
            <w:pPr>
              <w:spacing w:after="0"/>
              <w:rPr>
                <w:sz w:val="1"/>
                <w:szCs w:val="1"/>
                <w:color w:val="auto"/>
              </w:rPr>
            </w:pPr>
          </w:p>
        </w:tc>
      </w:tr>
      <w:tr>
        <w:trPr>
          <w:trHeight w:val="322"/>
        </w:trPr>
        <w:tc>
          <w:tcPr>
            <w:tcW w:w="284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ЭДС самоиндукции</w:t>
            </w:r>
          </w:p>
        </w:tc>
        <w:tc>
          <w:tcPr>
            <w:tcW w:w="620" w:type="dxa"/>
            <w:vAlign w:val="bottom"/>
          </w:tcPr>
          <w:p>
            <w:pPr>
              <w:spacing w:after="0"/>
              <w:rPr>
                <w:sz w:val="24"/>
                <w:szCs w:val="24"/>
                <w:color w:val="auto"/>
              </w:rPr>
            </w:pPr>
          </w:p>
        </w:tc>
        <w:tc>
          <w:tcPr>
            <w:tcW w:w="5020" w:type="dxa"/>
            <w:vAlign w:val="bottom"/>
            <w:vMerge w:val="restart"/>
          </w:tcPr>
          <w:p>
            <w:pPr>
              <w:jc w:val="right"/>
              <w:ind w:right="2131"/>
              <w:spacing w:after="0"/>
              <w:rPr>
                <w:sz w:val="20"/>
                <w:szCs w:val="20"/>
                <w:color w:val="auto"/>
              </w:rPr>
            </w:pP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8"/>
                <w:szCs w:val="28"/>
                <w:i w:val="1"/>
                <w:iCs w:val="1"/>
                <w:color w:val="auto"/>
                <w:vertAlign w:val="subscript"/>
              </w:rPr>
              <w:t>L</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 xml:space="preserve">L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3"/>
                <w:szCs w:val="23"/>
                <w:color w:val="auto"/>
              </w:rPr>
              <w:t>/ 0</w:t>
            </w:r>
            <w:r>
              <w:rPr>
                <w:rFonts w:ascii="Times New Roman" w:cs="Times New Roman" w:eastAsia="Times New Roman" w:hAnsi="Times New Roman"/>
                <w:sz w:val="24"/>
                <w:szCs w:val="24"/>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8"/>
                <w:szCs w:val="28"/>
                <w:color w:val="auto"/>
              </w:rPr>
              <w:t></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7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020" w:type="dxa"/>
            <w:vAlign w:val="bottom"/>
            <w:vMerge w:val="continue"/>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18" o:spid="_x0000_s16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19" o:spid="_x0000_s16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20" o:spid="_x0000_s16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621" name="Shape 6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21" o:spid="_x0000_s16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22" o:spid="_x0000_s16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23" o:spid="_x0000_s16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241935</wp:posOffset>
            </wp:positionH>
            <wp:positionV relativeFrom="paragraph">
              <wp:posOffset>-4330700</wp:posOffset>
            </wp:positionV>
            <wp:extent cx="508635" cy="32258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0">
                      <a:extLst>
                        <a:ext uri="{28A0092B-C50C-407E-A947-70E740481C1C}"/>
                      </a:extLst>
                    </a:blip>
                    <a:srcRect/>
                    <a:stretch>
                      <a:fillRect/>
                    </a:stretch>
                  </pic:blipFill>
                  <pic:spPr bwMode="auto">
                    <a:xfrm>
                      <a:off x="0" y="0"/>
                      <a:ext cx="508635" cy="322580"/>
                    </a:xfrm>
                    <a:prstGeom prst="rect">
                      <a:avLst/>
                    </a:prstGeom>
                    <a:noFill/>
                  </pic:spPr>
                </pic:pic>
              </a:graphicData>
            </a:graphic>
          </wp:anchor>
        </w:drawing>
        <w:drawing>
          <wp:anchor simplePos="0" relativeHeight="251657728" behindDoc="1" locked="0" layoutInCell="0" allowOverlap="1">
            <wp:simplePos x="0" y="0"/>
            <wp:positionH relativeFrom="column">
              <wp:posOffset>2943860</wp:posOffset>
            </wp:positionH>
            <wp:positionV relativeFrom="paragraph">
              <wp:posOffset>-2792730</wp:posOffset>
            </wp:positionV>
            <wp:extent cx="2976245" cy="1415415"/>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1">
                      <a:extLst>
                        <a:ext uri="{28A0092B-C50C-407E-A947-70E740481C1C}"/>
                      </a:extLst>
                    </a:blip>
                    <a:srcRect/>
                    <a:stretch>
                      <a:fillRect/>
                    </a:stretch>
                  </pic:blipFill>
                  <pic:spPr bwMode="auto">
                    <a:xfrm>
                      <a:off x="0" y="0"/>
                      <a:ext cx="2976245" cy="1415415"/>
                    </a:xfrm>
                    <a:prstGeom prst="rect">
                      <a:avLst/>
                    </a:prstGeom>
                    <a:noFill/>
                  </pic:spPr>
                </pic:pic>
              </a:graphicData>
            </a:graphic>
          </wp:anchor>
        </w:drawing>
      </w: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Но любая самоиндукция препятствует изменению тока в цепи. Поэтому предположение о мгновенном изменении тока в цепи неверно. Только в</w:t>
      </w:r>
    </w:p>
    <w:p>
      <w:pPr>
        <w:spacing w:after="0" w:line="15"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8"/>
          <w:szCs w:val="28"/>
          <w:color w:val="auto"/>
        </w:rPr>
        <w:t xml:space="preserve">идеальном случае, когда </w:t>
      </w:r>
      <w:r>
        <w:rPr>
          <w:rFonts w:ascii="Times New Roman" w:cs="Times New Roman" w:eastAsia="Times New Roman" w:hAnsi="Times New Roman"/>
          <w:sz w:val="24"/>
          <w:szCs w:val="24"/>
          <w:i w:val="1"/>
          <w:iCs w:val="1"/>
          <w:color w:val="auto"/>
        </w:rPr>
        <w:t>L</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 можно рассматривать изменение тока как мгновенное.</w:t>
      </w:r>
    </w:p>
    <w:p>
      <w:pPr>
        <w:spacing w:after="0" w:line="16"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Первый закон коммутации. Ток в цепи с катушкой индуктивности не может измениться скачком.</w:t>
      </w:r>
    </w:p>
    <w:p>
      <w:pPr>
        <w:spacing w:after="0" w:line="15"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Второй закон коммутации. Напряжение на зажимах конденсатора или другого емкостного элемента не может измениться скачком.</w:t>
      </w:r>
    </w:p>
    <w:p>
      <w:pPr>
        <w:spacing w:after="0" w:line="2" w:lineRule="exact"/>
        <w:rPr>
          <w:sz w:val="20"/>
          <w:szCs w:val="20"/>
          <w:color w:val="auto"/>
        </w:rPr>
      </w:pPr>
    </w:p>
    <w:p>
      <w:pPr>
        <w:ind w:left="340"/>
        <w:spacing w:after="0"/>
        <w:tabs>
          <w:tab w:leader="none" w:pos="2380" w:val="left"/>
          <w:tab w:leader="none" w:pos="8240" w:val="left"/>
        </w:tabs>
        <w:rPr>
          <w:sz w:val="20"/>
          <w:szCs w:val="20"/>
          <w:color w:val="auto"/>
        </w:rPr>
      </w:pPr>
      <w:r>
        <w:rPr>
          <w:rFonts w:ascii="Times New Roman" w:cs="Times New Roman" w:eastAsia="Times New Roman" w:hAnsi="Times New Roman"/>
          <w:sz w:val="28"/>
          <w:szCs w:val="28"/>
          <w:color w:val="auto"/>
        </w:rPr>
        <w:t>Индуктивные и</w:t>
        <w:tab/>
        <w:t>емкостные элементы являются инерционными,</w:t>
        <w:tab/>
        <w:t>вследствие чего</w:t>
      </w:r>
    </w:p>
    <w:p>
      <w:pPr>
        <w:spacing w:after="0" w:line="13"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для изменения энергетического состояния электрической цепи требуется некоторый промежуток времени, в течение которого происходит процесс, который зависит от параметров цепи. Т.е. переход в установившийся режим, для которого соответствует строго определенное энергетическое состояние, например, для</w:t>
      </w:r>
    </w:p>
    <w:p>
      <w:pPr>
        <w:spacing w:after="0" w:line="9" w:lineRule="exact"/>
        <w:rPr>
          <w:sz w:val="20"/>
          <w:szCs w:val="20"/>
          <w:color w:val="auto"/>
        </w:rPr>
      </w:pPr>
    </w:p>
    <w:p>
      <w:pPr>
        <w:spacing w:after="0"/>
        <w:tabs>
          <w:tab w:leader="none" w:pos="1780" w:val="left"/>
          <w:tab w:leader="none" w:pos="3620" w:val="left"/>
          <w:tab w:leader="none" w:pos="10040" w:val="left"/>
        </w:tabs>
        <w:rPr>
          <w:sz w:val="20"/>
          <w:szCs w:val="20"/>
          <w:color w:val="auto"/>
        </w:rPr>
      </w:pPr>
      <w:r>
        <w:rPr>
          <w:rFonts w:ascii="Times New Roman" w:cs="Times New Roman" w:eastAsia="Times New Roman" w:hAnsi="Times New Roman"/>
          <w:sz w:val="28"/>
          <w:szCs w:val="28"/>
          <w:color w:val="auto"/>
        </w:rPr>
        <w:t>конденсатора</w:t>
        <w:tab/>
        <w:t>определенное</w:t>
        <w:tab/>
        <w:t xml:space="preserve">значение энергии электрического поля </w:t>
      </w:r>
      <w:r>
        <w:rPr>
          <w:rFonts w:ascii="Times New Roman" w:cs="Times New Roman" w:eastAsia="Times New Roman" w:hAnsi="Times New Roman"/>
          <w:sz w:val="23"/>
          <w:szCs w:val="23"/>
          <w:i w:val="1"/>
          <w:iCs w:val="1"/>
          <w:color w:val="auto"/>
        </w:rPr>
        <w:t>W</w:t>
      </w:r>
      <w:r>
        <w:rPr>
          <w:rFonts w:ascii="Times New Roman" w:cs="Times New Roman" w:eastAsia="Times New Roman" w:hAnsi="Times New Roman"/>
          <w:sz w:val="13"/>
          <w:szCs w:val="13"/>
          <w:i w:val="1"/>
          <w:iCs w:val="1"/>
          <w:color w:val="auto"/>
        </w:rPr>
        <w:t>Э</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CU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13"/>
          <w:szCs w:val="13"/>
          <w:color w:val="auto"/>
        </w:rPr>
        <w:t>2</w:t>
      </w:r>
      <w:r>
        <w:rPr>
          <w:rFonts w:ascii="Times New Roman" w:cs="Times New Roman" w:eastAsia="Times New Roman" w:hAnsi="Times New Roman"/>
          <w:sz w:val="13"/>
          <w:szCs w:val="13"/>
          <w:i w:val="1"/>
          <w:iCs w:val="1"/>
          <w:color w:val="auto"/>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 2</w:t>
      </w:r>
      <w:r>
        <w:rPr>
          <w:sz w:val="20"/>
          <w:szCs w:val="20"/>
          <w:color w:val="auto"/>
        </w:rPr>
        <w:tab/>
      </w:r>
      <w:r>
        <w:rPr>
          <w:rFonts w:ascii="Times New Roman" w:cs="Times New Roman" w:eastAsia="Times New Roman" w:hAnsi="Times New Roman"/>
          <w:sz w:val="26"/>
          <w:szCs w:val="26"/>
          <w:color w:val="auto"/>
        </w:rPr>
        <w:t>и</w:t>
      </w:r>
    </w:p>
    <w:p>
      <w:pPr>
        <w:spacing w:after="0" w:line="95" w:lineRule="exact"/>
        <w:rPr>
          <w:sz w:val="20"/>
          <w:szCs w:val="20"/>
          <w:color w:val="auto"/>
        </w:rPr>
      </w:pPr>
    </w:p>
    <w:p>
      <w:pPr>
        <w:ind w:left="7320"/>
        <w:spacing w:after="0"/>
        <w:rPr>
          <w:sz w:val="20"/>
          <w:szCs w:val="20"/>
          <w:color w:val="auto"/>
        </w:rPr>
      </w:pPr>
      <w:r>
        <w:rPr>
          <w:rFonts w:ascii="Times New Roman" w:cs="Times New Roman" w:eastAsia="Times New Roman" w:hAnsi="Times New Roman"/>
          <w:sz w:val="24"/>
          <w:szCs w:val="24"/>
          <w:i w:val="1"/>
          <w:iCs w:val="1"/>
          <w:color w:val="auto"/>
        </w:rPr>
        <w:t>W</w:t>
      </w:r>
      <w:r>
        <w:rPr>
          <w:rFonts w:ascii="Times New Roman" w:cs="Times New Roman" w:eastAsia="Times New Roman" w:hAnsi="Times New Roman"/>
          <w:sz w:val="14"/>
          <w:szCs w:val="14"/>
          <w:i w:val="1"/>
          <w:iCs w:val="1"/>
          <w:color w:val="auto"/>
        </w:rPr>
        <w:t>М</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Li</w:t>
      </w:r>
      <w:r>
        <w:rPr>
          <w:rFonts w:ascii="Times New Roman" w:cs="Times New Roman" w:eastAsia="Times New Roman" w:hAnsi="Times New Roman"/>
          <w:sz w:val="14"/>
          <w:szCs w:val="14"/>
          <w:color w:val="auto"/>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14"/>
          <w:szCs w:val="14"/>
          <w:i w:val="1"/>
          <w:iCs w:val="1"/>
          <w:color w:val="auto"/>
        </w:rPr>
        <w:t>L</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 2</w:t>
      </w:r>
    </w:p>
    <w:p>
      <w:pPr>
        <w:spacing w:after="0" w:line="1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некоторый промежуток времени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p>
    <w:p>
      <w:pPr>
        <w:spacing w:after="0" w:line="13" w:lineRule="exact"/>
        <w:rPr>
          <w:sz w:val="20"/>
          <w:szCs w:val="20"/>
          <w:color w:val="auto"/>
        </w:rPr>
      </w:pPr>
    </w:p>
    <w:p>
      <w:pPr>
        <w:jc w:val="both"/>
        <w:ind w:firstLine="341"/>
        <w:spacing w:after="0" w:line="238" w:lineRule="auto"/>
        <w:tabs>
          <w:tab w:leader="none" w:pos="735" w:val="left"/>
        </w:tabs>
        <w:numPr>
          <w:ilvl w:val="0"/>
          <w:numId w:val="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этот промежуток времени (несколько секунд и доли секунды), токи и напряжения на отдельных участках цепи могут достигать больших значений иногда опасных для электроустановок. Поэтому необходимо уметь рассчитывать токи и напряжения переходных процессов и на основании полученных данных разрабатывать меры защиты электрической цепи.</w:t>
      </w:r>
    </w:p>
    <w:p>
      <w:pPr>
        <w:spacing w:after="0" w:line="13" w:lineRule="exact"/>
        <w:rPr>
          <w:rFonts w:ascii="Times New Roman" w:cs="Times New Roman" w:eastAsia="Times New Roman" w:hAnsi="Times New Roman"/>
          <w:sz w:val="28"/>
          <w:szCs w:val="28"/>
          <w:color w:val="auto"/>
        </w:rPr>
      </w:pPr>
    </w:p>
    <w:p>
      <w:pPr>
        <w:jc w:val="both"/>
        <w:ind w:firstLine="348"/>
        <w:spacing w:after="0" w:line="25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Переходный процесс можно описать дифференциальным уравнением. Режим линейных электрических цепей с постоянными параметрами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описывается линейным дифференциальным уравнением с постоянными коэффициентами. Так</w:t>
      </w:r>
    </w:p>
    <w:p>
      <w:pPr>
        <w:spacing w:after="0" w:line="200" w:lineRule="exact"/>
        <w:rPr>
          <w:sz w:val="20"/>
          <w:szCs w:val="20"/>
          <w:color w:val="auto"/>
        </w:rPr>
      </w:pPr>
    </w:p>
    <w:p>
      <w:pPr>
        <w:spacing w:after="0" w:line="36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55</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26" o:spid="_x0000_s16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27" o:spid="_x0000_s16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28" o:spid="_x0000_s16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29" o:spid="_x0000_s16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30" o:spid="_x0000_s16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31" o:spid="_x0000_s16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2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304" w:lineRule="exact"/>
        <w:rPr>
          <w:sz w:val="20"/>
          <w:szCs w:val="20"/>
          <w:color w:val="auto"/>
        </w:rPr>
      </w:pPr>
    </w:p>
    <w:p>
      <w:pPr>
        <w:jc w:val="both"/>
        <w:ind w:left="7"/>
        <w:spacing w:after="0" w:line="281" w:lineRule="auto"/>
        <w:rPr>
          <w:sz w:val="20"/>
          <w:szCs w:val="20"/>
          <w:color w:val="auto"/>
        </w:rPr>
      </w:pPr>
      <w:r>
        <w:rPr>
          <w:rFonts w:ascii="Times New Roman" w:cs="Times New Roman" w:eastAsia="Times New Roman" w:hAnsi="Times New Roman"/>
          <w:sz w:val="28"/>
          <w:szCs w:val="28"/>
          <w:color w:val="auto"/>
        </w:rPr>
        <w:t xml:space="preserve">режим цепи синусоидального тока при последовательном соединении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и напряжении источника питания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sin</w:t>
      </w:r>
      <w:r>
        <w:rPr>
          <w:rFonts w:ascii="Symbol" w:cs="Symbol" w:eastAsia="Symbol" w:hAnsi="Symbol"/>
          <w:sz w:val="23"/>
          <w:szCs w:val="23"/>
          <w:i w:val="1"/>
          <w:iCs w:val="1"/>
          <w:color w:val="auto"/>
        </w:rPr>
        <w:t></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8"/>
          <w:szCs w:val="28"/>
          <w:color w:val="auto"/>
        </w:rPr>
        <w:t xml:space="preserve"> , описывается уравнением</w:t>
      </w:r>
    </w:p>
    <w:p>
      <w:pPr>
        <w:jc w:val="center"/>
        <w:ind w:right="13"/>
        <w:spacing w:after="0"/>
        <w:rPr>
          <w:sz w:val="20"/>
          <w:szCs w:val="20"/>
          <w:color w:val="auto"/>
        </w:rPr>
      </w:pPr>
      <w:r>
        <w:rPr>
          <w:rFonts w:ascii="Times New Roman" w:cs="Times New Roman" w:eastAsia="Times New Roman" w:hAnsi="Times New Roman"/>
          <w:sz w:val="24"/>
          <w:szCs w:val="24"/>
          <w:i w:val="1"/>
          <w:iCs w:val="1"/>
          <w:color w:val="auto"/>
        </w:rPr>
        <w:t xml:space="preserve">Ri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L </w:t>
      </w:r>
      <w:r>
        <w:rPr>
          <w:rFonts w:ascii="Times New Roman" w:cs="Times New Roman" w:eastAsia="Times New Roman" w:hAnsi="Times New Roman"/>
          <w:sz w:val="47"/>
          <w:szCs w:val="47"/>
          <w:i w:val="1"/>
          <w:iCs w:val="1"/>
          <w:color w:val="auto"/>
          <w:vertAlign w:val="subscript"/>
        </w:rPr>
        <w:t>dt</w:t>
      </w:r>
      <w:r>
        <w:rPr>
          <w:rFonts w:ascii="Times New Roman" w:cs="Times New Roman" w:eastAsia="Times New Roman" w:hAnsi="Times New Roman"/>
          <w:sz w:val="47"/>
          <w:szCs w:val="47"/>
          <w:i w:val="1"/>
          <w:iCs w:val="1"/>
          <w:color w:val="auto"/>
          <w:vertAlign w:val="superscript"/>
        </w:rPr>
        <w:t>di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bscript"/>
        </w:rPr>
        <w:t>C</w:t>
      </w:r>
      <w:r>
        <w:rPr>
          <w:rFonts w:ascii="Times New Roman" w:cs="Times New Roman" w:eastAsia="Times New Roman" w:hAnsi="Times New Roman"/>
          <w:sz w:val="47"/>
          <w:szCs w:val="47"/>
          <w:color w:val="auto"/>
          <w:vertAlign w:val="superscript"/>
        </w:rPr>
        <w:t>1</w:t>
      </w:r>
      <w:r>
        <w:rPr>
          <w:rFonts w:ascii="Times New Roman" w:cs="Times New Roman" w:eastAsia="Times New Roman" w:hAnsi="Times New Roman"/>
          <w:sz w:val="24"/>
          <w:szCs w:val="24"/>
          <w:i w:val="1"/>
          <w:iCs w:val="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4"/>
          <w:szCs w:val="24"/>
          <w:i w:val="1"/>
          <w:iCs w:val="1"/>
          <w:color w:val="auto"/>
        </w:rPr>
        <w:t xml:space="preserve">idt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7"/>
          <w:szCs w:val="27"/>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2736215</wp:posOffset>
                </wp:positionH>
                <wp:positionV relativeFrom="paragraph">
                  <wp:posOffset>-153670</wp:posOffset>
                </wp:positionV>
                <wp:extent cx="145415" cy="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415" cy="4763"/>
                        </a:xfrm>
                        <a:prstGeom prst="line">
                          <a:avLst/>
                        </a:prstGeom>
                        <a:solidFill>
                          <a:srgbClr val="FFFFFF"/>
                        </a:solidFill>
                        <a:ln w="6473">
                          <a:solidFill>
                            <a:srgbClr val="000000"/>
                          </a:solidFill>
                          <a:miter lim="800000"/>
                          <a:headEnd/>
                          <a:tailEnd/>
                        </a:ln>
                      </wps:spPr>
                      <wps:bodyPr/>
                    </wps:wsp>
                  </a:graphicData>
                </a:graphic>
              </wp:anchor>
            </w:drawing>
          </mc:Choice>
          <mc:Fallback>
            <w:pict>
              <v:line id="Shape 633" o:spid="_x0000_s16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45pt,-12.0999pt" to="226.9pt,-12.0999pt" o:allowincell="f" strokecolor="#000000" strokeweight="0.5097pt"/>
            </w:pict>
          </mc:Fallback>
        </mc:AlternateContent>
        <mc:AlternateContent>
          <mc:Choice Requires="wps">
            <w:drawing>
              <wp:anchor simplePos="0" relativeHeight="251657728" behindDoc="1" locked="0" layoutInCell="0" allowOverlap="1">
                <wp:simplePos x="0" y="0"/>
                <wp:positionH relativeFrom="column">
                  <wp:posOffset>3036570</wp:posOffset>
                </wp:positionH>
                <wp:positionV relativeFrom="paragraph">
                  <wp:posOffset>-153670</wp:posOffset>
                </wp:positionV>
                <wp:extent cx="123190" cy="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3190" cy="4763"/>
                        </a:xfrm>
                        <a:prstGeom prst="line">
                          <a:avLst/>
                        </a:prstGeom>
                        <a:solidFill>
                          <a:srgbClr val="FFFFFF"/>
                        </a:solidFill>
                        <a:ln w="6473">
                          <a:solidFill>
                            <a:srgbClr val="000000"/>
                          </a:solidFill>
                          <a:miter lim="800000"/>
                          <a:headEnd/>
                          <a:tailEnd/>
                        </a:ln>
                      </wps:spPr>
                      <wps:bodyPr/>
                    </wps:wsp>
                  </a:graphicData>
                </a:graphic>
              </wp:anchor>
            </w:drawing>
          </mc:Choice>
          <mc:Fallback>
            <w:pict>
              <v:line id="Shape 634" o:spid="_x0000_s1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1pt,-12.0999pt" to="248.8pt,-12.0999pt" o:allowincell="f" strokecolor="#000000" strokeweight="0.5097pt"/>
            </w:pict>
          </mc:Fallback>
        </mc:AlternateContent>
      </w:r>
    </w:p>
    <w:p>
      <w:pPr>
        <w:spacing w:after="0" w:line="26"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Общее (полное) решение дифференциального уравнения запишем в виде</w:t>
      </w:r>
    </w:p>
    <w:p>
      <w:pPr>
        <w:spacing w:after="0" w:line="34"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color w:val="auto"/>
          <w:vertAlign w:val="superscript"/>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w:t>
      </w:r>
      <w:r>
        <w:rPr>
          <w:rFonts w:ascii="Times New Roman" w:cs="Times New Roman" w:eastAsia="Times New Roman" w:hAnsi="Times New Roman"/>
          <w:sz w:val="27"/>
          <w:szCs w:val="27"/>
          <w:color w:val="auto"/>
          <w:vertAlign w:val="superscript"/>
        </w:rPr>
        <w:t>//</w:t>
      </w:r>
    </w:p>
    <w:p>
      <w:pPr>
        <w:ind w:left="347"/>
        <w:spacing w:after="0" w:line="224" w:lineRule="auto"/>
        <w:tabs>
          <w:tab w:leader="none" w:pos="1027" w:val="left"/>
        </w:tabs>
        <w:rPr>
          <w:sz w:val="20"/>
          <w:szCs w:val="20"/>
          <w:color w:val="auto"/>
        </w:rPr>
      </w:pPr>
      <w:r>
        <w:rPr>
          <w:rFonts w:ascii="Times New Roman" w:cs="Times New Roman" w:eastAsia="Times New Roman" w:hAnsi="Times New Roman"/>
          <w:sz w:val="28"/>
          <w:szCs w:val="28"/>
          <w:color w:val="auto"/>
        </w:rPr>
        <w:t>где</w:t>
      </w:r>
      <w:r>
        <w:rPr>
          <w:sz w:val="20"/>
          <w:szCs w:val="20"/>
          <w:color w:val="auto"/>
        </w:rPr>
        <w:tab/>
      </w:r>
      <w:r>
        <w:rPr>
          <w:rFonts w:ascii="Times New Roman" w:cs="Times New Roman" w:eastAsia="Times New Roman" w:hAnsi="Times New Roman"/>
          <w:sz w:val="24"/>
          <w:szCs w:val="24"/>
          <w:i w:val="1"/>
          <w:iCs w:val="1"/>
          <w:color w:val="auto"/>
        </w:rPr>
        <w:t xml:space="preserve">i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ток в переходном режиме,</w:t>
      </w:r>
    </w:p>
    <w:p>
      <w:pPr>
        <w:ind w:left="1007"/>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частное решение данного неоднородного уравнения,</w:t>
      </w:r>
    </w:p>
    <w:p>
      <w:pPr>
        <w:ind w:left="1007"/>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общее решение однородного дифференциального уравнения.</w:t>
      </w:r>
    </w:p>
    <w:p>
      <w:pPr>
        <w:spacing w:after="0" w:line="13" w:lineRule="exact"/>
        <w:rPr>
          <w:sz w:val="20"/>
          <w:szCs w:val="20"/>
          <w:color w:val="auto"/>
        </w:rPr>
      </w:pPr>
    </w:p>
    <w:p>
      <w:pPr>
        <w:jc w:val="both"/>
        <w:ind w:left="7" w:firstLine="348"/>
        <w:spacing w:after="0" w:line="234" w:lineRule="auto"/>
        <w:rPr>
          <w:sz w:val="20"/>
          <w:szCs w:val="20"/>
          <w:color w:val="auto"/>
        </w:rPr>
      </w:pPr>
      <w:r>
        <w:rPr>
          <w:rFonts w:ascii="Times New Roman" w:cs="Times New Roman" w:eastAsia="Times New Roman" w:hAnsi="Times New Roman"/>
          <w:sz w:val="28"/>
          <w:szCs w:val="28"/>
          <w:color w:val="auto"/>
        </w:rPr>
        <w:t xml:space="preserve">Ток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называется установившимся током (постоянный ток после окончания переходного процесса).</w:t>
      </w:r>
    </w:p>
    <w:p>
      <w:pPr>
        <w:spacing w:after="0" w:line="16" w:lineRule="exact"/>
        <w:rPr>
          <w:sz w:val="20"/>
          <w:szCs w:val="20"/>
          <w:color w:val="auto"/>
        </w:rPr>
      </w:pPr>
    </w:p>
    <w:p>
      <w:pPr>
        <w:jc w:val="both"/>
        <w:ind w:left="7" w:firstLine="348"/>
        <w:spacing w:after="0" w:line="246" w:lineRule="auto"/>
        <w:rPr>
          <w:sz w:val="20"/>
          <w:szCs w:val="20"/>
          <w:color w:val="auto"/>
        </w:rPr>
      </w:pPr>
      <w:r>
        <w:rPr>
          <w:rFonts w:ascii="Times New Roman" w:cs="Times New Roman" w:eastAsia="Times New Roman" w:hAnsi="Times New Roman"/>
          <w:sz w:val="28"/>
          <w:szCs w:val="28"/>
          <w:color w:val="auto"/>
        </w:rPr>
        <w:t xml:space="preserve">Ток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находят при решении уравнения без свободного члена. Физически это означает, что приложенное к цепи напряжение равно нулю, т.е. цепь представляет замкнутый контур, состоящий из последовательного соединения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 Ток поддерживается за счет запасов энергии в магнитном и электрическом поле катушки</w:t>
      </w:r>
    </w:p>
    <w:p>
      <w:pPr>
        <w:spacing w:after="0" w:line="7" w:lineRule="exact"/>
        <w:rPr>
          <w:sz w:val="20"/>
          <w:szCs w:val="20"/>
          <w:color w:val="auto"/>
        </w:rPr>
      </w:pPr>
    </w:p>
    <w:p>
      <w:pPr>
        <w:jc w:val="both"/>
        <w:ind w:left="7" w:hanging="7"/>
        <w:spacing w:after="0" w:line="237" w:lineRule="auto"/>
        <w:tabs>
          <w:tab w:leader="none" w:pos="314" w:val="left"/>
        </w:tabs>
        <w:numPr>
          <w:ilvl w:val="0"/>
          <w:numId w:val="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конденсатора. Так как эти запасы ограничены и при протекании тока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по элементам с сопротивлением происходит рассеяние энергии в виде теплоты, то через некоторое время этот ток становится равным нулю. Ток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называется свободным, т.к. его определяют в свободном режиме цепи.</w:t>
      </w:r>
    </w:p>
    <w:p>
      <w:pPr>
        <w:spacing w:after="0" w:line="14" w:lineRule="exact"/>
        <w:rPr>
          <w:rFonts w:ascii="Times New Roman" w:cs="Times New Roman" w:eastAsia="Times New Roman" w:hAnsi="Times New Roman"/>
          <w:sz w:val="28"/>
          <w:szCs w:val="28"/>
          <w:color w:val="auto"/>
        </w:rPr>
      </w:pPr>
    </w:p>
    <w:p>
      <w:pPr>
        <w:ind w:left="347"/>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 xml:space="preserve">Напряжение на элементах цепи </w:t>
      </w:r>
      <w:r>
        <w:rPr>
          <w:rFonts w:ascii="Times New Roman" w:cs="Times New Roman" w:eastAsia="Times New Roman" w:hAnsi="Times New Roman"/>
          <w:sz w:val="22"/>
          <w:szCs w:val="22"/>
          <w:i w:val="1"/>
          <w:iCs w:val="1"/>
          <w:color w:val="auto"/>
        </w:rPr>
        <w:t>U</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2"/>
          <w:szCs w:val="22"/>
          <w:i w:val="1"/>
          <w:iCs w:val="1"/>
          <w:color w:val="auto"/>
        </w:rPr>
        <w:t>U</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13"/>
          <w:szCs w:val="13"/>
          <w:color w:val="auto"/>
        </w:rPr>
        <w:t>/</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U</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13"/>
          <w:szCs w:val="13"/>
          <w:color w:val="auto"/>
        </w:rPr>
        <w:t>//</w:t>
      </w:r>
      <w:r>
        <w:rPr>
          <w:rFonts w:ascii="Times New Roman" w:cs="Times New Roman" w:eastAsia="Times New Roman" w:hAnsi="Times New Roman"/>
          <w:sz w:val="27"/>
          <w:szCs w:val="27"/>
          <w:color w:val="auto"/>
        </w:rPr>
        <w:t xml:space="preserve">   имеет  тот  же  физический смысл, что</w:t>
      </w:r>
    </w:p>
    <w:p>
      <w:pPr>
        <w:ind w:left="227" w:hanging="227"/>
        <w:spacing w:after="0"/>
        <w:tabs>
          <w:tab w:leader="none" w:pos="227" w:val="left"/>
        </w:tabs>
        <w:numPr>
          <w:ilvl w:val="0"/>
          <w:numId w:val="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ток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в переходном режиме.</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3227" w:right="860" w:hanging="2368"/>
        <w:spacing w:after="0" w:line="234" w:lineRule="auto"/>
        <w:tabs>
          <w:tab w:leader="none" w:pos="1141"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Переходные процессы в цепи постоянного тока с последовательным соединением элементов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2903220</wp:posOffset>
            </wp:positionH>
            <wp:positionV relativeFrom="paragraph">
              <wp:posOffset>187960</wp:posOffset>
            </wp:positionV>
            <wp:extent cx="2975610" cy="141478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23">
                      <a:extLst>
                        <a:ext uri="{28A0092B-C50C-407E-A947-70E740481C1C}"/>
                      </a:extLst>
                    </a:blip>
                    <a:srcRect/>
                    <a:stretch>
                      <a:fillRect/>
                    </a:stretch>
                  </pic:blipFill>
                  <pic:spPr bwMode="auto">
                    <a:xfrm>
                      <a:off x="0" y="0"/>
                      <a:ext cx="2975610" cy="1414780"/>
                    </a:xfrm>
                    <a:prstGeom prst="rect">
                      <a:avLst/>
                    </a:prstGeom>
                    <a:noFill/>
                  </pic:spPr>
                </pic:pic>
              </a:graphicData>
            </a:graphic>
          </wp:anchor>
        </w:drawing>
      </w:r>
    </w:p>
    <w:p>
      <w:pPr>
        <w:spacing w:after="0" w:line="28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Рассмотрим схему, включаемую</w:t>
      </w:r>
    </w:p>
    <w:tbl>
      <w:tblPr>
        <w:tblLayout w:type="fixed"/>
        <w:tblInd w:w="7" w:type="dxa"/>
        <w:tblCellMar>
          <w:top w:w="0" w:type="dxa"/>
          <w:left w:w="0" w:type="dxa"/>
          <w:bottom w:w="0" w:type="dxa"/>
          <w:right w:w="0" w:type="dxa"/>
        </w:tblCellMar>
      </w:tblPr>
      <w:tr>
        <w:trPr>
          <w:trHeight w:val="94"/>
        </w:trPr>
        <w:tc>
          <w:tcPr>
            <w:tcW w:w="4700" w:type="dxa"/>
            <w:vAlign w:val="bottom"/>
            <w:gridSpan w:val="3"/>
            <w:vMerge w:val="restart"/>
          </w:tcPr>
          <w:p>
            <w:pPr>
              <w:jc w:val="right"/>
              <w:ind w:right="560"/>
              <w:spacing w:after="0"/>
              <w:rPr>
                <w:sz w:val="20"/>
                <w:szCs w:val="20"/>
                <w:color w:val="auto"/>
              </w:rPr>
            </w:pPr>
            <w:r>
              <w:rPr>
                <w:rFonts w:ascii="Times New Roman" w:cs="Times New Roman" w:eastAsia="Times New Roman" w:hAnsi="Times New Roman"/>
                <w:sz w:val="28"/>
                <w:szCs w:val="28"/>
                <w:color w:val="auto"/>
              </w:rPr>
              <w:t>на  постоянное  напряжение.   В</w:t>
            </w:r>
          </w:p>
        </w:tc>
        <w:tc>
          <w:tcPr>
            <w:tcW w:w="980" w:type="dxa"/>
            <w:vAlign w:val="bottom"/>
            <w:tcBorders>
              <w:bottom w:val="single" w:sz="8" w:color="auto"/>
            </w:tcBorders>
          </w:tcPr>
          <w:p>
            <w:pPr>
              <w:spacing w:after="0"/>
              <w:rPr>
                <w:sz w:val="8"/>
                <w:szCs w:val="8"/>
                <w:color w:val="auto"/>
              </w:rPr>
            </w:pPr>
          </w:p>
        </w:tc>
        <w:tc>
          <w:tcPr>
            <w:tcW w:w="300" w:type="dxa"/>
            <w:vAlign w:val="bottom"/>
            <w:vMerge w:val="restart"/>
          </w:tcPr>
          <w:p>
            <w:pPr>
              <w:spacing w:after="0"/>
              <w:rPr>
                <w:sz w:val="8"/>
                <w:szCs w:val="8"/>
                <w:color w:val="auto"/>
              </w:rPr>
            </w:pPr>
          </w:p>
        </w:tc>
        <w:tc>
          <w:tcPr>
            <w:tcW w:w="1020" w:type="dxa"/>
            <w:vAlign w:val="bottom"/>
            <w:tcBorders>
              <w:bottom w:val="single" w:sz="8" w:color="auto"/>
            </w:tcBorders>
          </w:tcPr>
          <w:p>
            <w:pPr>
              <w:spacing w:after="0"/>
              <w:rPr>
                <w:sz w:val="8"/>
                <w:szCs w:val="8"/>
                <w:color w:val="auto"/>
              </w:rPr>
            </w:pPr>
          </w:p>
        </w:tc>
        <w:tc>
          <w:tcPr>
            <w:tcW w:w="540" w:type="dxa"/>
            <w:vAlign w:val="bottom"/>
            <w:tcBorders>
              <w:top w:val="single" w:sz="8" w:color="auto"/>
              <w:left w:val="single" w:sz="8" w:color="auto"/>
            </w:tcBorders>
          </w:tcPr>
          <w:p>
            <w:pPr>
              <w:spacing w:after="0"/>
              <w:rPr>
                <w:sz w:val="8"/>
                <w:szCs w:val="8"/>
                <w:color w:val="auto"/>
              </w:rPr>
            </w:pPr>
          </w:p>
        </w:tc>
        <w:tc>
          <w:tcPr>
            <w:tcW w:w="60" w:type="dxa"/>
            <w:vAlign w:val="bottom"/>
            <w:tcBorders>
              <w:top w:val="single" w:sz="8" w:color="auto"/>
              <w:right w:val="single" w:sz="8" w:color="auto"/>
            </w:tcBorders>
          </w:tcPr>
          <w:p>
            <w:pPr>
              <w:spacing w:after="0"/>
              <w:rPr>
                <w:sz w:val="8"/>
                <w:szCs w:val="8"/>
                <w:color w:val="auto"/>
              </w:rPr>
            </w:pPr>
          </w:p>
        </w:tc>
        <w:tc>
          <w:tcPr>
            <w:tcW w:w="62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95"/>
        </w:trPr>
        <w:tc>
          <w:tcPr>
            <w:tcW w:w="4700" w:type="dxa"/>
            <w:vAlign w:val="bottom"/>
            <w:gridSpan w:val="3"/>
            <w:vMerge w:val="continue"/>
          </w:tcPr>
          <w:p>
            <w:pPr>
              <w:spacing w:after="0"/>
              <w:rPr>
                <w:sz w:val="8"/>
                <w:szCs w:val="8"/>
                <w:color w:val="auto"/>
              </w:rPr>
            </w:pPr>
          </w:p>
        </w:tc>
        <w:tc>
          <w:tcPr>
            <w:tcW w:w="980" w:type="dxa"/>
            <w:vAlign w:val="bottom"/>
            <w:vMerge w:val="restart"/>
          </w:tcPr>
          <w:p>
            <w:pPr>
              <w:spacing w:after="0"/>
              <w:rPr>
                <w:sz w:val="8"/>
                <w:szCs w:val="8"/>
                <w:color w:val="auto"/>
              </w:rPr>
            </w:pPr>
          </w:p>
        </w:tc>
        <w:tc>
          <w:tcPr>
            <w:tcW w:w="300" w:type="dxa"/>
            <w:vAlign w:val="bottom"/>
            <w:vMerge w:val="continue"/>
          </w:tcPr>
          <w:p>
            <w:pPr>
              <w:spacing w:after="0"/>
              <w:rPr>
                <w:sz w:val="8"/>
                <w:szCs w:val="8"/>
                <w:color w:val="auto"/>
              </w:rPr>
            </w:pPr>
          </w:p>
        </w:tc>
        <w:tc>
          <w:tcPr>
            <w:tcW w:w="1020" w:type="dxa"/>
            <w:vAlign w:val="bottom"/>
            <w:vMerge w:val="restart"/>
          </w:tcPr>
          <w:p>
            <w:pPr>
              <w:spacing w:after="0"/>
              <w:rPr>
                <w:sz w:val="8"/>
                <w:szCs w:val="8"/>
                <w:color w:val="auto"/>
              </w:rPr>
            </w:pPr>
          </w:p>
        </w:tc>
        <w:tc>
          <w:tcPr>
            <w:tcW w:w="540" w:type="dxa"/>
            <w:vAlign w:val="bottom"/>
            <w:tcBorders>
              <w:left w:val="single" w:sz="8" w:color="auto"/>
              <w:bottom w:val="single" w:sz="8" w:color="auto"/>
            </w:tcBorders>
          </w:tcPr>
          <w:p>
            <w:pPr>
              <w:spacing w:after="0"/>
              <w:rPr>
                <w:sz w:val="8"/>
                <w:szCs w:val="8"/>
                <w:color w:val="auto"/>
              </w:rPr>
            </w:pPr>
          </w:p>
        </w:tc>
        <w:tc>
          <w:tcPr>
            <w:tcW w:w="60" w:type="dxa"/>
            <w:vAlign w:val="bottom"/>
            <w:tcBorders>
              <w:bottom w:val="single" w:sz="8" w:color="auto"/>
              <w:right w:val="single" w:sz="8" w:color="auto"/>
            </w:tcBorders>
          </w:tcPr>
          <w:p>
            <w:pPr>
              <w:spacing w:after="0"/>
              <w:rPr>
                <w:sz w:val="8"/>
                <w:szCs w:val="8"/>
                <w:color w:val="auto"/>
              </w:rPr>
            </w:pPr>
          </w:p>
        </w:tc>
        <w:tc>
          <w:tcPr>
            <w:tcW w:w="6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0"/>
        </w:trPr>
        <w:tc>
          <w:tcPr>
            <w:tcW w:w="4700" w:type="dxa"/>
            <w:vAlign w:val="bottom"/>
            <w:gridSpan w:val="3"/>
            <w:vMerge w:val="continue"/>
          </w:tcPr>
          <w:p>
            <w:pPr>
              <w:spacing w:after="0"/>
              <w:rPr>
                <w:sz w:val="8"/>
                <w:szCs w:val="8"/>
                <w:color w:val="auto"/>
              </w:rPr>
            </w:pPr>
          </w:p>
        </w:tc>
        <w:tc>
          <w:tcPr>
            <w:tcW w:w="980" w:type="dxa"/>
            <w:vAlign w:val="bottom"/>
            <w:vMerge w:val="continue"/>
          </w:tcPr>
          <w:p>
            <w:pPr>
              <w:spacing w:after="0"/>
              <w:rPr>
                <w:sz w:val="8"/>
                <w:szCs w:val="8"/>
                <w:color w:val="auto"/>
              </w:rPr>
            </w:pPr>
          </w:p>
        </w:tc>
        <w:tc>
          <w:tcPr>
            <w:tcW w:w="300" w:type="dxa"/>
            <w:vAlign w:val="bottom"/>
            <w:vMerge w:val="continue"/>
          </w:tcPr>
          <w:p>
            <w:pPr>
              <w:spacing w:after="0"/>
              <w:rPr>
                <w:sz w:val="8"/>
                <w:szCs w:val="8"/>
                <w:color w:val="auto"/>
              </w:rPr>
            </w:pPr>
          </w:p>
        </w:tc>
        <w:tc>
          <w:tcPr>
            <w:tcW w:w="1020" w:type="dxa"/>
            <w:vAlign w:val="bottom"/>
            <w:vMerge w:val="continue"/>
          </w:tcPr>
          <w:p>
            <w:pPr>
              <w:spacing w:after="0"/>
              <w:rPr>
                <w:sz w:val="8"/>
                <w:szCs w:val="8"/>
                <w:color w:val="auto"/>
              </w:rPr>
            </w:pPr>
          </w:p>
        </w:tc>
        <w:tc>
          <w:tcPr>
            <w:tcW w:w="540" w:type="dxa"/>
            <w:vAlign w:val="bottom"/>
          </w:tcPr>
          <w:p>
            <w:pPr>
              <w:spacing w:after="0"/>
              <w:rPr>
                <w:sz w:val="8"/>
                <w:szCs w:val="8"/>
                <w:color w:val="auto"/>
              </w:rPr>
            </w:pPr>
          </w:p>
        </w:tc>
        <w:tc>
          <w:tcPr>
            <w:tcW w:w="60" w:type="dxa"/>
            <w:vAlign w:val="bottom"/>
          </w:tcPr>
          <w:p>
            <w:pPr>
              <w:spacing w:after="0"/>
              <w:rPr>
                <w:sz w:val="8"/>
                <w:szCs w:val="8"/>
                <w:color w:val="auto"/>
              </w:rPr>
            </w:pPr>
          </w:p>
        </w:tc>
        <w:tc>
          <w:tcPr>
            <w:tcW w:w="6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7"/>
        </w:trPr>
        <w:tc>
          <w:tcPr>
            <w:tcW w:w="1400" w:type="dxa"/>
            <w:vAlign w:val="bottom"/>
            <w:vMerge w:val="restart"/>
          </w:tcPr>
          <w:p>
            <w:pPr>
              <w:spacing w:after="0" w:line="317" w:lineRule="exact"/>
              <w:rPr>
                <w:sz w:val="20"/>
                <w:szCs w:val="20"/>
                <w:color w:val="auto"/>
              </w:rPr>
            </w:pPr>
            <w:r>
              <w:rPr>
                <w:rFonts w:ascii="Times New Roman" w:cs="Times New Roman" w:eastAsia="Times New Roman" w:hAnsi="Times New Roman"/>
                <w:sz w:val="28"/>
                <w:szCs w:val="28"/>
                <w:color w:val="auto"/>
              </w:rPr>
              <w:t>начальный</w:t>
            </w:r>
          </w:p>
        </w:tc>
        <w:tc>
          <w:tcPr>
            <w:tcW w:w="1400" w:type="dxa"/>
            <w:vAlign w:val="bottom"/>
            <w:vMerge w:val="restart"/>
          </w:tcPr>
          <w:p>
            <w:pPr>
              <w:ind w:left="300"/>
              <w:spacing w:after="0" w:line="317" w:lineRule="exact"/>
              <w:rPr>
                <w:sz w:val="20"/>
                <w:szCs w:val="20"/>
                <w:color w:val="auto"/>
              </w:rPr>
            </w:pPr>
            <w:r>
              <w:rPr>
                <w:rFonts w:ascii="Times New Roman" w:cs="Times New Roman" w:eastAsia="Times New Roman" w:hAnsi="Times New Roman"/>
                <w:sz w:val="28"/>
                <w:szCs w:val="28"/>
                <w:color w:val="auto"/>
              </w:rPr>
              <w:t>момент</w:t>
            </w:r>
          </w:p>
        </w:tc>
        <w:tc>
          <w:tcPr>
            <w:tcW w:w="4200" w:type="dxa"/>
            <w:vAlign w:val="bottom"/>
            <w:gridSpan w:val="4"/>
            <w:vMerge w:val="restart"/>
          </w:tcPr>
          <w:p>
            <w:pPr>
              <w:jc w:val="right"/>
              <w:ind w:right="3000"/>
              <w:spacing w:after="0" w:line="317" w:lineRule="exact"/>
              <w:rPr>
                <w:sz w:val="20"/>
                <w:szCs w:val="20"/>
                <w:color w:val="auto"/>
              </w:rPr>
            </w:pPr>
            <w:r>
              <w:rPr>
                <w:rFonts w:ascii="Times New Roman" w:cs="Times New Roman" w:eastAsia="Times New Roman" w:hAnsi="Times New Roman"/>
                <w:sz w:val="28"/>
                <w:szCs w:val="28"/>
                <w:color w:val="auto"/>
              </w:rPr>
              <w:t>времени</w:t>
            </w:r>
          </w:p>
        </w:tc>
        <w:tc>
          <w:tcPr>
            <w:tcW w:w="540" w:type="dxa"/>
            <w:vAlign w:val="bottom"/>
            <w:tcBorders>
              <w:bottom w:val="single" w:sz="8" w:color="auto"/>
            </w:tcBorders>
          </w:tcPr>
          <w:p>
            <w:pPr>
              <w:spacing w:after="0"/>
              <w:rPr>
                <w:sz w:val="3"/>
                <w:szCs w:val="3"/>
                <w:color w:val="auto"/>
              </w:rPr>
            </w:pPr>
          </w:p>
        </w:tc>
        <w:tc>
          <w:tcPr>
            <w:tcW w:w="60" w:type="dxa"/>
            <w:vAlign w:val="bottom"/>
          </w:tcPr>
          <w:p>
            <w:pPr>
              <w:spacing w:after="0"/>
              <w:rPr>
                <w:sz w:val="3"/>
                <w:szCs w:val="3"/>
                <w:color w:val="auto"/>
              </w:rPr>
            </w:pPr>
          </w:p>
        </w:tc>
        <w:tc>
          <w:tcPr>
            <w:tcW w:w="6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60"/>
        </w:trPr>
        <w:tc>
          <w:tcPr>
            <w:tcW w:w="1400" w:type="dxa"/>
            <w:vAlign w:val="bottom"/>
            <w:vMerge w:val="continue"/>
          </w:tcPr>
          <w:p>
            <w:pPr>
              <w:spacing w:after="0"/>
              <w:rPr>
                <w:sz w:val="22"/>
                <w:szCs w:val="22"/>
                <w:color w:val="auto"/>
              </w:rPr>
            </w:pPr>
          </w:p>
        </w:tc>
        <w:tc>
          <w:tcPr>
            <w:tcW w:w="1400" w:type="dxa"/>
            <w:vAlign w:val="bottom"/>
            <w:vMerge w:val="continue"/>
          </w:tcPr>
          <w:p>
            <w:pPr>
              <w:spacing w:after="0"/>
              <w:rPr>
                <w:sz w:val="22"/>
                <w:szCs w:val="22"/>
                <w:color w:val="auto"/>
              </w:rPr>
            </w:pPr>
          </w:p>
        </w:tc>
        <w:tc>
          <w:tcPr>
            <w:tcW w:w="4200" w:type="dxa"/>
            <w:vAlign w:val="bottom"/>
            <w:gridSpan w:val="4"/>
            <w:vMerge w:val="continue"/>
          </w:tcPr>
          <w:p>
            <w:pPr>
              <w:spacing w:after="0"/>
              <w:rPr>
                <w:sz w:val="22"/>
                <w:szCs w:val="22"/>
                <w:color w:val="auto"/>
              </w:rPr>
            </w:pPr>
          </w:p>
        </w:tc>
        <w:tc>
          <w:tcPr>
            <w:tcW w:w="5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59"/>
        </w:trPr>
        <w:tc>
          <w:tcPr>
            <w:tcW w:w="1400" w:type="dxa"/>
            <w:vAlign w:val="bottom"/>
          </w:tcPr>
          <w:p>
            <w:pPr>
              <w:ind w:left="40"/>
              <w:spacing w:after="0"/>
              <w:rPr>
                <w:sz w:val="20"/>
                <w:szCs w:val="20"/>
                <w:color w:val="auto"/>
              </w:rPr>
            </w:pPr>
            <w:r>
              <w:rPr>
                <w:rFonts w:ascii="Times New Roman" w:cs="Times New Roman" w:eastAsia="Times New Roman" w:hAnsi="Times New Roman"/>
                <w:sz w:val="25"/>
                <w:szCs w:val="25"/>
                <w:i w:val="1"/>
                <w:iCs w:val="1"/>
                <w:color w:val="auto"/>
              </w:rPr>
              <w:t xml:space="preserve">I </w:t>
            </w:r>
            <w:r>
              <w:rPr>
                <w:rFonts w:ascii="Symbol" w:cs="Symbol" w:eastAsia="Symbol" w:hAnsi="Symbol"/>
                <w:sz w:val="25"/>
                <w:szCs w:val="25"/>
                <w:color w:val="auto"/>
              </w:rPr>
              <w:t></w:t>
            </w:r>
            <w:r>
              <w:rPr>
                <w:rFonts w:ascii="Times New Roman" w:cs="Times New Roman" w:eastAsia="Times New Roman" w:hAnsi="Times New Roman"/>
                <w:sz w:val="25"/>
                <w:szCs w:val="25"/>
                <w:i w:val="1"/>
                <w:iCs w:val="1"/>
                <w:color w:val="auto"/>
              </w:rPr>
              <w:t xml:space="preserve"> </w:t>
            </w:r>
            <w:r>
              <w:rPr>
                <w:rFonts w:ascii="Times New Roman" w:cs="Times New Roman" w:eastAsia="Times New Roman" w:hAnsi="Times New Roman"/>
                <w:sz w:val="25"/>
                <w:szCs w:val="25"/>
                <w:color w:val="auto"/>
              </w:rPr>
              <w:t>0</w:t>
            </w:r>
            <w:r>
              <w:rPr>
                <w:rFonts w:ascii="Times New Roman" w:cs="Times New Roman" w:eastAsia="Times New Roman" w:hAnsi="Times New Roman"/>
                <w:sz w:val="25"/>
                <w:szCs w:val="25"/>
                <w:i w:val="1"/>
                <w:iCs w:val="1"/>
                <w:color w:val="auto"/>
              </w:rPr>
              <w:t xml:space="preserve"> </w:t>
            </w:r>
            <w:r>
              <w:rPr>
                <w:rFonts w:ascii="Times New Roman" w:cs="Times New Roman" w:eastAsia="Times New Roman" w:hAnsi="Times New Roman"/>
                <w:sz w:val="28"/>
                <w:szCs w:val="28"/>
                <w:color w:val="auto"/>
              </w:rPr>
              <w:t>,</w:t>
            </w:r>
          </w:p>
        </w:tc>
        <w:tc>
          <w:tcPr>
            <w:tcW w:w="1400" w:type="dxa"/>
            <w:vAlign w:val="bottom"/>
          </w:tcPr>
          <w:p>
            <w:pPr>
              <w:ind w:left="120"/>
              <w:spacing w:after="0"/>
              <w:rPr>
                <w:sz w:val="20"/>
                <w:szCs w:val="20"/>
                <w:color w:val="auto"/>
              </w:rPr>
            </w:pPr>
            <w:r>
              <w:rPr>
                <w:rFonts w:ascii="Times New Roman" w:cs="Times New Roman" w:eastAsia="Times New Roman" w:hAnsi="Times New Roman"/>
                <w:sz w:val="24"/>
                <w:szCs w:val="24"/>
                <w:i w:val="1"/>
                <w:iCs w:val="1"/>
                <w:color w:val="auto"/>
              </w:rPr>
              <w:t>W</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tc>
        <w:tc>
          <w:tcPr>
            <w:tcW w:w="4200" w:type="dxa"/>
            <w:vAlign w:val="bottom"/>
            <w:gridSpan w:val="4"/>
          </w:tcPr>
          <w:p>
            <w:pPr>
              <w:jc w:val="right"/>
              <w:ind w:right="3000"/>
              <w:spacing w:after="0"/>
              <w:rPr>
                <w:sz w:val="20"/>
                <w:szCs w:val="20"/>
                <w:color w:val="auto"/>
              </w:rPr>
            </w:pPr>
            <w:r>
              <w:rPr>
                <w:rFonts w:ascii="Times New Roman" w:cs="Times New Roman" w:eastAsia="Times New Roman" w:hAnsi="Times New Roman"/>
                <w:sz w:val="28"/>
                <w:szCs w:val="28"/>
                <w:color w:val="auto"/>
              </w:rPr>
              <w:t>После</w:t>
            </w:r>
          </w:p>
        </w:tc>
        <w:tc>
          <w:tcPr>
            <w:tcW w:w="5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3"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подключения  цепи  к  источнику</w:t>
      </w:r>
    </w:p>
    <w:tbl>
      <w:tblPr>
        <w:tblLayout w:type="fixed"/>
        <w:tblInd w:w="7" w:type="dxa"/>
        <w:tblCellMar>
          <w:top w:w="0" w:type="dxa"/>
          <w:left w:w="0" w:type="dxa"/>
          <w:bottom w:w="0" w:type="dxa"/>
          <w:right w:w="0" w:type="dxa"/>
        </w:tblCellMar>
      </w:tblPr>
      <w:tr>
        <w:trPr>
          <w:trHeight w:val="322"/>
        </w:trPr>
        <w:tc>
          <w:tcPr>
            <w:tcW w:w="1600" w:type="dxa"/>
            <w:vAlign w:val="bottom"/>
          </w:tcPr>
          <w:p>
            <w:pPr>
              <w:spacing w:after="0"/>
              <w:rPr>
                <w:sz w:val="20"/>
                <w:szCs w:val="20"/>
                <w:color w:val="auto"/>
              </w:rPr>
            </w:pPr>
            <w:r>
              <w:rPr>
                <w:rFonts w:ascii="Times New Roman" w:cs="Times New Roman" w:eastAsia="Times New Roman" w:hAnsi="Times New Roman"/>
                <w:sz w:val="28"/>
                <w:szCs w:val="28"/>
                <w:color w:val="auto"/>
              </w:rPr>
              <w:t>постоянного</w:t>
            </w:r>
          </w:p>
        </w:tc>
        <w:tc>
          <w:tcPr>
            <w:tcW w:w="16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напряжения</w:t>
            </w:r>
          </w:p>
        </w:tc>
        <w:tc>
          <w:tcPr>
            <w:tcW w:w="320" w:type="dxa"/>
            <w:vAlign w:val="bottom"/>
          </w:tcPr>
          <w:p>
            <w:pPr>
              <w:ind w:left="160"/>
              <w:spacing w:after="0"/>
              <w:rPr>
                <w:sz w:val="20"/>
                <w:szCs w:val="20"/>
                <w:color w:val="auto"/>
              </w:rPr>
            </w:pPr>
            <w:r>
              <w:rPr>
                <w:rFonts w:ascii="Times New Roman" w:cs="Times New Roman" w:eastAsia="Times New Roman" w:hAnsi="Times New Roman"/>
                <w:sz w:val="25"/>
                <w:szCs w:val="25"/>
                <w:i w:val="1"/>
                <w:iCs w:val="1"/>
                <w:color w:val="auto"/>
                <w:w w:val="77"/>
              </w:rPr>
              <w:t>U</w:t>
            </w:r>
          </w:p>
        </w:tc>
        <w:tc>
          <w:tcPr>
            <w:tcW w:w="4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в</w:t>
            </w:r>
          </w:p>
        </w:tc>
      </w:tr>
      <w:tr>
        <w:trPr>
          <w:trHeight w:val="322"/>
        </w:trPr>
        <w:tc>
          <w:tcPr>
            <w:tcW w:w="21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установившемся</w:t>
            </w:r>
          </w:p>
        </w:tc>
        <w:tc>
          <w:tcPr>
            <w:tcW w:w="1080" w:type="dxa"/>
            <w:vAlign w:val="bottom"/>
          </w:tcPr>
          <w:p>
            <w:pPr>
              <w:spacing w:after="0"/>
              <w:rPr>
                <w:sz w:val="20"/>
                <w:szCs w:val="20"/>
                <w:color w:val="auto"/>
              </w:rPr>
            </w:pPr>
            <w:r>
              <w:rPr>
                <w:rFonts w:ascii="Times New Roman" w:cs="Times New Roman" w:eastAsia="Times New Roman" w:hAnsi="Times New Roman"/>
                <w:sz w:val="28"/>
                <w:szCs w:val="28"/>
                <w:color w:val="auto"/>
              </w:rPr>
              <w:t>режиме</w:t>
            </w:r>
          </w:p>
        </w:tc>
        <w:tc>
          <w:tcPr>
            <w:tcW w:w="32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в</w:t>
            </w:r>
          </w:p>
        </w:tc>
        <w:tc>
          <w:tcPr>
            <w:tcW w:w="44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8"/>
              </w:rPr>
              <w:t>ней</w:t>
            </w:r>
          </w:p>
        </w:tc>
      </w:tr>
      <w:tr>
        <w:trPr>
          <w:trHeight w:val="324"/>
        </w:trPr>
        <w:tc>
          <w:tcPr>
            <w:tcW w:w="1600" w:type="dxa"/>
            <w:vAlign w:val="bottom"/>
          </w:tcPr>
          <w:p>
            <w:pPr>
              <w:spacing w:after="0"/>
              <w:rPr>
                <w:sz w:val="20"/>
                <w:szCs w:val="20"/>
                <w:color w:val="auto"/>
              </w:rPr>
            </w:pPr>
            <w:r>
              <w:rPr>
                <w:rFonts w:ascii="Times New Roman" w:cs="Times New Roman" w:eastAsia="Times New Roman" w:hAnsi="Times New Roman"/>
                <w:sz w:val="28"/>
                <w:szCs w:val="28"/>
                <w:color w:val="auto"/>
              </w:rPr>
              <w:t>протекает</w:t>
            </w:r>
          </w:p>
        </w:tc>
        <w:tc>
          <w:tcPr>
            <w:tcW w:w="56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ток</w:t>
            </w:r>
          </w:p>
        </w:tc>
        <w:tc>
          <w:tcPr>
            <w:tcW w:w="1080" w:type="dxa"/>
            <w:vAlign w:val="bottom"/>
          </w:tcPr>
          <w:p>
            <w:pPr>
              <w:ind w:left="600"/>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tc>
        <w:tc>
          <w:tcPr>
            <w:tcW w:w="320" w:type="dxa"/>
            <w:vAlign w:val="bottom"/>
          </w:tcPr>
          <w:p>
            <w:pPr>
              <w:spacing w:after="0"/>
              <w:rPr>
                <w:sz w:val="24"/>
                <w:szCs w:val="24"/>
                <w:color w:val="auto"/>
              </w:rPr>
            </w:pPr>
          </w:p>
        </w:tc>
        <w:tc>
          <w:tcPr>
            <w:tcW w:w="4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w:t>
            </w:r>
          </w:p>
        </w:tc>
      </w:tr>
    </w:tbl>
    <w:p>
      <w:pPr>
        <w:spacing w:after="0" w:line="25"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i w:val="1"/>
          <w:iCs w:val="1"/>
          <w:color w:val="auto"/>
        </w:rPr>
        <w:t>W</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LI </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 2</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p>
    <w:p>
      <w:pPr>
        <w:spacing w:after="0" w:line="31" w:lineRule="exact"/>
        <w:rPr>
          <w:sz w:val="20"/>
          <w:szCs w:val="20"/>
          <w:color w:val="auto"/>
        </w:rPr>
      </w:pPr>
    </w:p>
    <w:p>
      <w:pPr>
        <w:ind w:left="7" w:firstLine="348"/>
        <w:spacing w:after="0" w:line="253" w:lineRule="auto"/>
        <w:rPr>
          <w:sz w:val="20"/>
          <w:szCs w:val="20"/>
          <w:color w:val="auto"/>
        </w:rPr>
      </w:pPr>
      <w:r>
        <w:rPr>
          <w:rFonts w:ascii="Times New Roman" w:cs="Times New Roman" w:eastAsia="Times New Roman" w:hAnsi="Times New Roman"/>
          <w:sz w:val="28"/>
          <w:szCs w:val="28"/>
          <w:color w:val="auto"/>
        </w:rPr>
        <w:t xml:space="preserve">В момент времени, когда энергия магнитного поля </w:t>
      </w:r>
      <w:r>
        <w:rPr>
          <w:rFonts w:ascii="Times New Roman" w:cs="Times New Roman" w:eastAsia="Times New Roman" w:hAnsi="Times New Roman"/>
          <w:sz w:val="24"/>
          <w:szCs w:val="24"/>
          <w:i w:val="1"/>
          <w:iCs w:val="1"/>
          <w:color w:val="auto"/>
        </w:rPr>
        <w:t>W</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8"/>
          <w:szCs w:val="28"/>
          <w:color w:val="auto"/>
        </w:rPr>
        <w:t xml:space="preserve"> изменяется от 0 до </w:t>
      </w:r>
      <w:r>
        <w:rPr>
          <w:rFonts w:ascii="Times New Roman" w:cs="Times New Roman" w:eastAsia="Times New Roman" w:hAnsi="Times New Roman"/>
          <w:sz w:val="23"/>
          <w:szCs w:val="23"/>
          <w:i w:val="1"/>
          <w:iCs w:val="1"/>
          <w:color w:val="auto"/>
        </w:rPr>
        <w:t>LI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13"/>
          <w:szCs w:val="13"/>
          <w:color w:val="auto"/>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 2</w:t>
      </w:r>
      <w:r>
        <w:rPr>
          <w:rFonts w:ascii="Times New Roman" w:cs="Times New Roman" w:eastAsia="Times New Roman" w:hAnsi="Times New Roman"/>
          <w:sz w:val="28"/>
          <w:szCs w:val="28"/>
          <w:color w:val="auto"/>
        </w:rPr>
        <w:t xml:space="preserve"> , в цепи протекает переходный процесс и существует переменный ток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w:t>
      </w: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По второму закону Кирхгофа данный процесс описывается следующим дифференциальным уравнением</w:t>
      </w:r>
    </w:p>
    <w:p>
      <w:pPr>
        <w:spacing w:after="0" w:line="28" w:lineRule="exact"/>
        <w:rPr>
          <w:sz w:val="20"/>
          <w:szCs w:val="20"/>
          <w:color w:val="auto"/>
        </w:rPr>
      </w:pPr>
    </w:p>
    <w:p>
      <w:pPr>
        <w:ind w:left="4447"/>
        <w:spacing w:after="0"/>
        <w:rPr>
          <w:sz w:val="20"/>
          <w:szCs w:val="20"/>
          <w:color w:val="auto"/>
        </w:rPr>
      </w:pPr>
      <w:r>
        <w:rPr>
          <w:rFonts w:ascii="Times New Roman" w:cs="Times New Roman" w:eastAsia="Times New Roman" w:hAnsi="Times New Roman"/>
          <w:sz w:val="24"/>
          <w:szCs w:val="24"/>
          <w:i w:val="1"/>
          <w:iCs w:val="1"/>
          <w:color w:val="auto"/>
        </w:rPr>
        <w:t xml:space="preserve">L </w:t>
      </w:r>
      <w:r>
        <w:rPr>
          <w:rFonts w:ascii="Times New Roman" w:cs="Times New Roman" w:eastAsia="Times New Roman" w:hAnsi="Times New Roman"/>
          <w:sz w:val="47"/>
          <w:szCs w:val="47"/>
          <w:i w:val="1"/>
          <w:iCs w:val="1"/>
          <w:color w:val="auto"/>
          <w:vertAlign w:val="subscript"/>
        </w:rPr>
        <w:t>dt</w:t>
      </w:r>
      <w:r>
        <w:rPr>
          <w:rFonts w:ascii="Times New Roman" w:cs="Times New Roman" w:eastAsia="Times New Roman" w:hAnsi="Times New Roman"/>
          <w:sz w:val="47"/>
          <w:szCs w:val="47"/>
          <w:i w:val="1"/>
          <w:iCs w:val="1"/>
          <w:color w:val="auto"/>
          <w:vertAlign w:val="superscript"/>
        </w:rPr>
        <w:t>di</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Ri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2935605</wp:posOffset>
                </wp:positionH>
                <wp:positionV relativeFrom="paragraph">
                  <wp:posOffset>-153670</wp:posOffset>
                </wp:positionV>
                <wp:extent cx="144780" cy="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80" cy="4763"/>
                        </a:xfrm>
                        <a:prstGeom prst="line">
                          <a:avLst/>
                        </a:prstGeom>
                        <a:solidFill>
                          <a:srgbClr val="FFFFFF"/>
                        </a:solidFill>
                        <a:ln w="6411">
                          <a:solidFill>
                            <a:srgbClr val="000000"/>
                          </a:solidFill>
                          <a:miter lim="800000"/>
                          <a:headEnd/>
                          <a:tailEnd/>
                        </a:ln>
                      </wps:spPr>
                      <wps:bodyPr/>
                    </wps:wsp>
                  </a:graphicData>
                </a:graphic>
              </wp:anchor>
            </w:drawing>
          </mc:Choice>
          <mc:Fallback>
            <w:pict>
              <v:line id="Shape 636" o:spid="_x0000_s16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1.15pt,-12.0999pt" to="242.55pt,-12.0999pt" o:allowincell="f" strokecolor="#000000" strokeweight="0.5048pt"/>
            </w:pict>
          </mc:Fallback>
        </mc:AlternateContent>
      </w:r>
    </w:p>
    <w:p>
      <w:pPr>
        <w:spacing w:after="0" w:line="28"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 xml:space="preserve">Ток в установившемся режиме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w:t>
      </w:r>
    </w:p>
    <w:p>
      <w:pPr>
        <w:ind w:left="347"/>
        <w:spacing w:after="0"/>
        <w:rPr>
          <w:sz w:val="20"/>
          <w:szCs w:val="20"/>
          <w:color w:val="auto"/>
        </w:rPr>
      </w:pPr>
      <w:r>
        <w:rPr>
          <w:rFonts w:ascii="Times New Roman" w:cs="Times New Roman" w:eastAsia="Times New Roman" w:hAnsi="Times New Roman"/>
          <w:sz w:val="28"/>
          <w:szCs w:val="28"/>
          <w:color w:val="auto"/>
        </w:rPr>
        <w:t xml:space="preserve">Свободный ток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находим, решая однородное дифференциальное уравнение</w:t>
      </w:r>
    </w:p>
    <w:p>
      <w:pPr>
        <w:spacing w:after="0" w:line="386"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56</w:t>
      </w:r>
    </w:p>
    <w:p>
      <w:pPr>
        <w:sectPr>
          <w:pgSz w:w="11900" w:h="16838" w:orient="portrait"/>
          <w:cols w:equalWidth="0" w:num="1">
            <w:col w:w="10207"/>
          </w:cols>
          <w:pgMar w:left="1133" w:top="287" w:right="566" w:bottom="429" w:gutter="0" w:footer="0" w:header="0"/>
        </w:sectPr>
      </w:pPr>
    </w:p>
    <w:tbl>
      <w:tblPr>
        <w:tblLayout w:type="fixed"/>
        <w:tblInd w:w="0" w:type="dxa"/>
        <w:tblCellMar>
          <w:top w:w="0" w:type="dxa"/>
          <w:left w:w="0" w:type="dxa"/>
          <w:bottom w:w="0" w:type="dxa"/>
          <w:right w:w="0" w:type="dxa"/>
        </w:tblCellMar>
      </w:tblPr>
      <w:tr>
        <w:trPr>
          <w:trHeight w:val="276"/>
        </w:trPr>
        <w:tc>
          <w:tcPr>
            <w:tcW w:w="158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7420" w:type="dxa"/>
            <w:vAlign w:val="bottom"/>
            <w:gridSpan w:val="5"/>
          </w:tcPr>
          <w:p>
            <w:pPr>
              <w:jc w:val="center"/>
              <w:ind w:left="383"/>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c>
          <w:tcPr>
            <w:tcW w:w="9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8"/>
        </w:trPr>
        <w:tc>
          <w:tcPr>
            <w:tcW w:w="1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2080" w:type="dxa"/>
            <w:vAlign w:val="bottom"/>
            <w:gridSpan w:val="2"/>
          </w:tcPr>
          <w:p>
            <w:pPr>
              <w:jc w:val="center"/>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15"/>
        </w:trPr>
        <w:tc>
          <w:tcPr>
            <w:tcW w:w="1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960" w:type="dxa"/>
            <w:vAlign w:val="bottom"/>
          </w:tcPr>
          <w:p>
            <w:pPr>
              <w:ind w:left="2480"/>
              <w:spacing w:after="0"/>
              <w:rPr>
                <w:sz w:val="20"/>
                <w:szCs w:val="20"/>
                <w:color w:val="auto"/>
              </w:rPr>
            </w:pPr>
            <w:r>
              <w:rPr>
                <w:rFonts w:ascii="Times New Roman" w:cs="Times New Roman" w:eastAsia="Times New Roman" w:hAnsi="Times New Roman"/>
                <w:sz w:val="48"/>
                <w:szCs w:val="48"/>
                <w:i w:val="1"/>
                <w:iCs w:val="1"/>
                <w:color w:val="auto"/>
                <w:w w:val="86"/>
                <w:vertAlign w:val="subscript"/>
              </w:rPr>
              <w:t>L</w:t>
            </w:r>
            <w:r>
              <w:rPr>
                <w:rFonts w:ascii="Times New Roman" w:cs="Times New Roman" w:eastAsia="Times New Roman" w:hAnsi="Times New Roman"/>
                <w:sz w:val="24"/>
                <w:szCs w:val="24"/>
                <w:i w:val="1"/>
                <w:iCs w:val="1"/>
                <w:color w:val="auto"/>
                <w:w w:val="86"/>
              </w:rPr>
              <w:t xml:space="preserve"> di</w:t>
            </w:r>
            <w:r>
              <w:rPr>
                <w:rFonts w:ascii="Times New Roman" w:cs="Times New Roman" w:eastAsia="Times New Roman" w:hAnsi="Times New Roman"/>
                <w:sz w:val="28"/>
                <w:szCs w:val="28"/>
                <w:color w:val="auto"/>
                <w:w w:val="86"/>
                <w:vertAlign w:val="superscript"/>
              </w:rPr>
              <w:t>//</w:t>
            </w:r>
          </w:p>
        </w:tc>
        <w:tc>
          <w:tcPr>
            <w:tcW w:w="1100" w:type="dxa"/>
            <w:vAlign w:val="bottom"/>
          </w:tcPr>
          <w:p>
            <w:pPr>
              <w:ind w:left="80"/>
              <w:spacing w:after="0"/>
              <w:rPr>
                <w:sz w:val="20"/>
                <w:szCs w:val="20"/>
                <w:color w:val="auto"/>
              </w:rPr>
            </w:pPr>
            <w:r>
              <w:rPr>
                <w:rFonts w:ascii="Symbol" w:cs="Symbol" w:eastAsia="Symbol" w:hAnsi="Symbol"/>
                <w:sz w:val="24"/>
                <w:szCs w:val="24"/>
                <w:color w:val="auto"/>
                <w:w w:val="94"/>
              </w:rPr>
              <w:t></w:t>
            </w:r>
            <w:r>
              <w:rPr>
                <w:rFonts w:ascii="Times New Roman" w:cs="Times New Roman" w:eastAsia="Times New Roman" w:hAnsi="Times New Roman"/>
                <w:sz w:val="24"/>
                <w:szCs w:val="24"/>
                <w:i w:val="1"/>
                <w:iCs w:val="1"/>
                <w:color w:val="auto"/>
                <w:w w:val="94"/>
              </w:rPr>
              <w:t xml:space="preserve"> Ri </w:t>
            </w:r>
            <w:r>
              <w:rPr>
                <w:rFonts w:ascii="Times New Roman" w:cs="Times New Roman" w:eastAsia="Times New Roman" w:hAnsi="Times New Roman"/>
                <w:sz w:val="28"/>
                <w:szCs w:val="28"/>
                <w:color w:val="auto"/>
                <w:w w:val="94"/>
                <w:vertAlign w:val="superscript"/>
              </w:rPr>
              <w:t>//</w:t>
            </w:r>
            <w:r>
              <w:rPr>
                <w:rFonts w:ascii="Times New Roman" w:cs="Times New Roman" w:eastAsia="Times New Roman" w:hAnsi="Times New Roman"/>
                <w:sz w:val="24"/>
                <w:szCs w:val="24"/>
                <w:i w:val="1"/>
                <w:iCs w:val="1"/>
                <w:color w:val="auto"/>
                <w:w w:val="94"/>
              </w:rPr>
              <w:t xml:space="preserve">  </w:t>
            </w:r>
            <w:r>
              <w:rPr>
                <w:rFonts w:ascii="Symbol" w:cs="Symbol" w:eastAsia="Symbol" w:hAnsi="Symbol"/>
                <w:sz w:val="24"/>
                <w:szCs w:val="24"/>
                <w:color w:val="auto"/>
                <w:w w:val="94"/>
              </w:rPr>
              <w:t></w:t>
            </w:r>
            <w:r>
              <w:rPr>
                <w:rFonts w:ascii="Times New Roman" w:cs="Times New Roman" w:eastAsia="Times New Roman" w:hAnsi="Times New Roman"/>
                <w:sz w:val="24"/>
                <w:szCs w:val="24"/>
                <w:i w:val="1"/>
                <w:iCs w:val="1"/>
                <w:color w:val="auto"/>
                <w:w w:val="94"/>
              </w:rPr>
              <w:t xml:space="preserve"> U</w:t>
            </w: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15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960" w:type="dxa"/>
            <w:vAlign w:val="bottom"/>
          </w:tcPr>
          <w:p>
            <w:pPr>
              <w:ind w:left="2720"/>
              <w:spacing w:after="0" w:line="245" w:lineRule="exact"/>
              <w:rPr>
                <w:sz w:val="20"/>
                <w:szCs w:val="20"/>
                <w:color w:val="auto"/>
              </w:rPr>
            </w:pPr>
            <w:r>
              <w:rPr>
                <w:rFonts w:ascii="Times New Roman" w:cs="Times New Roman" w:eastAsia="Times New Roman" w:hAnsi="Times New Roman"/>
                <w:sz w:val="24"/>
                <w:szCs w:val="24"/>
                <w:i w:val="1"/>
                <w:iCs w:val="1"/>
                <w:color w:val="auto"/>
              </w:rPr>
              <w:t>dt</w:t>
            </w:r>
          </w:p>
        </w:tc>
        <w:tc>
          <w:tcPr>
            <w:tcW w:w="110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188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08"/>
        </w:trPr>
        <w:tc>
          <w:tcPr>
            <w:tcW w:w="1580" w:type="dxa"/>
            <w:vAlign w:val="bottom"/>
          </w:tcPr>
          <w:p>
            <w:pPr>
              <w:ind w:left="340"/>
              <w:spacing w:after="0" w:line="308" w:lineRule="exact"/>
              <w:rPr>
                <w:sz w:val="20"/>
                <w:szCs w:val="20"/>
                <w:color w:val="auto"/>
              </w:rPr>
            </w:pPr>
            <w:r>
              <w:rPr>
                <w:rFonts w:ascii="Times New Roman" w:cs="Times New Roman" w:eastAsia="Times New Roman" w:hAnsi="Times New Roman"/>
                <w:sz w:val="28"/>
                <w:szCs w:val="28"/>
                <w:color w:val="auto"/>
              </w:rPr>
              <w:t>Получаем</w:t>
            </w:r>
          </w:p>
        </w:tc>
        <w:tc>
          <w:tcPr>
            <w:tcW w:w="28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2"/>
        </w:trPr>
        <w:tc>
          <w:tcPr>
            <w:tcW w:w="1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960" w:type="dxa"/>
            <w:vAlign w:val="bottom"/>
          </w:tcPr>
          <w:p>
            <w:pPr>
              <w:ind w:left="2780"/>
              <w:spacing w:after="0" w:line="342" w:lineRule="exact"/>
              <w:rPr>
                <w:sz w:val="20"/>
                <w:szCs w:val="20"/>
                <w:color w:val="auto"/>
              </w:rPr>
            </w:pPr>
            <w:r>
              <w:rPr>
                <w:rFonts w:ascii="Times New Roman" w:cs="Times New Roman" w:eastAsia="Times New Roman" w:hAnsi="Times New Roman"/>
                <w:sz w:val="39"/>
                <w:szCs w:val="39"/>
                <w:i w:val="1"/>
                <w:iCs w:val="1"/>
                <w:color w:val="auto"/>
                <w:vertAlign w:val="subscript"/>
              </w:rPr>
              <w:t>i</w:t>
            </w:r>
            <w:r>
              <w:rPr>
                <w:rFonts w:ascii="Times New Roman" w:cs="Times New Roman" w:eastAsia="Times New Roman" w:hAnsi="Times New Roman"/>
                <w:sz w:val="13"/>
                <w:szCs w:val="13"/>
                <w:color w:val="auto"/>
              </w:rPr>
              <w:t>//</w:t>
            </w:r>
          </w:p>
        </w:tc>
        <w:tc>
          <w:tcPr>
            <w:tcW w:w="1100" w:type="dxa"/>
            <w:vAlign w:val="bottom"/>
          </w:tcPr>
          <w:p>
            <w:pPr>
              <w:ind w:left="60"/>
              <w:spacing w:after="0"/>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Ae </w:t>
            </w:r>
            <w:r>
              <w:rPr>
                <w:rFonts w:ascii="Times New Roman" w:cs="Times New Roman" w:eastAsia="Times New Roman" w:hAnsi="Times New Roman"/>
                <w:sz w:val="27"/>
                <w:szCs w:val="27"/>
                <w:i w:val="1"/>
                <w:iCs w:val="1"/>
                <w:color w:val="auto"/>
                <w:vertAlign w:val="superscript"/>
              </w:rPr>
              <w:t>pt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8"/>
        </w:trPr>
        <w:tc>
          <w:tcPr>
            <w:tcW w:w="7400" w:type="dxa"/>
            <w:vAlign w:val="bottom"/>
            <w:gridSpan w:val="6"/>
          </w:tcPr>
          <w:p>
            <w:pPr>
              <w:ind w:left="340"/>
              <w:spacing w:after="0" w:line="308" w:lineRule="exact"/>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8"/>
                <w:szCs w:val="28"/>
                <w:color w:val="auto"/>
              </w:rPr>
              <w:t xml:space="preserve"> - корень характеристического уравнения </w:t>
            </w:r>
            <w:r>
              <w:rPr>
                <w:rFonts w:ascii="Times New Roman" w:cs="Times New Roman" w:eastAsia="Times New Roman" w:hAnsi="Times New Roman"/>
                <w:sz w:val="23"/>
                <w:szCs w:val="23"/>
                <w:i w:val="1"/>
                <w:iCs w:val="1"/>
                <w:color w:val="auto"/>
              </w:rPr>
              <w:t>pL</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w:t>
            </w: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6"/>
        </w:trPr>
        <w:tc>
          <w:tcPr>
            <w:tcW w:w="7400" w:type="dxa"/>
            <w:vAlign w:val="bottom"/>
            <w:gridSpan w:val="6"/>
            <w:vMerge w:val="restart"/>
          </w:tcPr>
          <w:p>
            <w:pPr>
              <w:ind w:left="340"/>
              <w:spacing w:after="0" w:line="476" w:lineRule="exact"/>
              <w:rPr>
                <w:sz w:val="20"/>
                <w:szCs w:val="20"/>
                <w:color w:val="auto"/>
              </w:rPr>
            </w:pPr>
            <w:r>
              <w:rPr>
                <w:rFonts w:ascii="Times New Roman" w:cs="Times New Roman" w:eastAsia="Times New Roman" w:hAnsi="Times New Roman"/>
                <w:sz w:val="28"/>
                <w:szCs w:val="28"/>
                <w:color w:val="auto"/>
              </w:rPr>
              <w:t xml:space="preserve">Таким образом,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 а ток в переходном режиме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47"/>
                <w:szCs w:val="47"/>
                <w:i w:val="1"/>
                <w:iCs w:val="1"/>
                <w:color w:val="auto"/>
                <w:vertAlign w:val="superscript"/>
              </w:rPr>
              <w:t>U</w:t>
            </w:r>
          </w:p>
        </w:tc>
        <w:tc>
          <w:tcPr>
            <w:tcW w:w="1880" w:type="dxa"/>
            <w:vAlign w:val="bottom"/>
          </w:tcPr>
          <w:p>
            <w:pPr>
              <w:ind w:left="620"/>
              <w:spacing w:after="0"/>
              <w:rPr>
                <w:sz w:val="20"/>
                <w:szCs w:val="20"/>
                <w:color w:val="auto"/>
              </w:rPr>
            </w:pPr>
            <w:r>
              <w:rPr>
                <w:rFonts w:ascii="Times New Roman" w:cs="Times New Roman" w:eastAsia="Times New Roman" w:hAnsi="Times New Roman"/>
                <w:sz w:val="14"/>
                <w:szCs w:val="14"/>
                <w:i w:val="1"/>
                <w:iCs w:val="1"/>
                <w:color w:val="auto"/>
              </w:rPr>
              <w:t>Rt</w:t>
            </w:r>
          </w:p>
        </w:tc>
        <w:tc>
          <w:tcPr>
            <w:tcW w:w="9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9"/>
        </w:trPr>
        <w:tc>
          <w:tcPr>
            <w:tcW w:w="7400" w:type="dxa"/>
            <w:vAlign w:val="bottom"/>
            <w:gridSpan w:val="6"/>
            <w:vMerge w:val="continue"/>
          </w:tcPr>
          <w:p>
            <w:pPr>
              <w:spacing w:after="0"/>
              <w:rPr>
                <w:sz w:val="23"/>
                <w:szCs w:val="23"/>
                <w:color w:val="auto"/>
              </w:rPr>
            </w:pPr>
          </w:p>
        </w:tc>
        <w:tc>
          <w:tcPr>
            <w:tcW w:w="1880" w:type="dxa"/>
            <w:vAlign w:val="bottom"/>
          </w:tcPr>
          <w:p>
            <w:pPr>
              <w:ind w:left="60"/>
              <w:spacing w:after="0" w:line="268" w:lineRule="exact"/>
              <w:rPr>
                <w:sz w:val="20"/>
                <w:szCs w:val="20"/>
                <w:color w:val="auto"/>
              </w:rPr>
            </w:pPr>
            <w:r>
              <w:rPr>
                <w:rFonts w:ascii="Symbol" w:cs="Symbol" w:eastAsia="Symbol" w:hAnsi="Symbol"/>
                <w:sz w:val="29"/>
                <w:szCs w:val="29"/>
                <w:color w:val="auto"/>
                <w:vertAlign w:val="subscript"/>
              </w:rPr>
              <w:t></w:t>
            </w:r>
            <w:r>
              <w:rPr>
                <w:rFonts w:ascii="Times New Roman" w:cs="Times New Roman" w:eastAsia="Times New Roman" w:hAnsi="Times New Roman"/>
                <w:sz w:val="11"/>
                <w:szCs w:val="11"/>
                <w:i w:val="1"/>
                <w:iCs w:val="1"/>
                <w:color w:val="auto"/>
              </w:rPr>
              <w:t xml:space="preserve"> </w:t>
            </w:r>
            <w:r>
              <w:rPr>
                <w:rFonts w:ascii="Times New Roman" w:cs="Times New Roman" w:eastAsia="Times New Roman" w:hAnsi="Times New Roman"/>
                <w:sz w:val="29"/>
                <w:szCs w:val="29"/>
                <w:i w:val="1"/>
                <w:iCs w:val="1"/>
                <w:color w:val="auto"/>
                <w:vertAlign w:val="subscript"/>
              </w:rPr>
              <w:t>Ae</w:t>
            </w:r>
            <w:r>
              <w:rPr>
                <w:rFonts w:ascii="Symbol" w:cs="Symbol" w:eastAsia="Symbol" w:hAnsi="Symbol"/>
                <w:sz w:val="18"/>
                <w:szCs w:val="18"/>
                <w:color w:val="auto"/>
                <w:vertAlign w:val="superscript"/>
              </w:rPr>
              <w:t></w:t>
            </w:r>
            <w:r>
              <w:rPr>
                <w:rFonts w:ascii="Times New Roman" w:cs="Times New Roman" w:eastAsia="Times New Roman" w:hAnsi="Times New Roman"/>
                <w:sz w:val="11"/>
                <w:szCs w:val="11"/>
                <w:i w:val="1"/>
                <w:iCs w:val="1"/>
                <w:color w:val="auto"/>
              </w:rPr>
              <w:t xml:space="preserve"> L</w:t>
            </w:r>
          </w:p>
        </w:tc>
        <w:tc>
          <w:tcPr>
            <w:tcW w:w="9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48"/>
        </w:trPr>
        <w:tc>
          <w:tcPr>
            <w:tcW w:w="15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96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500" w:type="dxa"/>
            <w:vAlign w:val="bottom"/>
          </w:tcPr>
          <w:p>
            <w:pPr>
              <w:ind w:left="320"/>
              <w:spacing w:after="0" w:line="249" w:lineRule="exact"/>
              <w:rPr>
                <w:sz w:val="20"/>
                <w:szCs w:val="20"/>
                <w:color w:val="auto"/>
              </w:rPr>
            </w:pPr>
            <w:r>
              <w:rPr>
                <w:rFonts w:ascii="Times New Roman" w:cs="Times New Roman" w:eastAsia="Times New Roman" w:hAnsi="Times New Roman"/>
                <w:sz w:val="24"/>
                <w:szCs w:val="24"/>
                <w:i w:val="1"/>
                <w:iCs w:val="1"/>
                <w:color w:val="auto"/>
              </w:rPr>
              <w:t>R</w:t>
            </w:r>
          </w:p>
        </w:tc>
        <w:tc>
          <w:tcPr>
            <w:tcW w:w="188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08"/>
        </w:trPr>
        <w:tc>
          <w:tcPr>
            <w:tcW w:w="1860" w:type="dxa"/>
            <w:vAlign w:val="bottom"/>
            <w:gridSpan w:val="2"/>
          </w:tcPr>
          <w:p>
            <w:pPr>
              <w:ind w:left="340"/>
              <w:spacing w:after="0" w:line="308" w:lineRule="exact"/>
              <w:rPr>
                <w:sz w:val="20"/>
                <w:szCs w:val="20"/>
                <w:color w:val="auto"/>
              </w:rPr>
            </w:pPr>
            <w:r>
              <w:rPr>
                <w:rFonts w:ascii="Times New Roman" w:cs="Times New Roman" w:eastAsia="Times New Roman" w:hAnsi="Times New Roman"/>
                <w:sz w:val="28"/>
                <w:szCs w:val="28"/>
                <w:color w:val="auto"/>
                <w:w w:val="99"/>
              </w:rPr>
              <w:t>Постоянную</w:t>
            </w:r>
          </w:p>
        </w:tc>
        <w:tc>
          <w:tcPr>
            <w:tcW w:w="7420" w:type="dxa"/>
            <w:vAlign w:val="bottom"/>
            <w:gridSpan w:val="5"/>
          </w:tcPr>
          <w:p>
            <w:pPr>
              <w:ind w:left="220"/>
              <w:spacing w:after="0" w:line="308" w:lineRule="exact"/>
              <w:rPr>
                <w:sz w:val="20"/>
                <w:szCs w:val="20"/>
                <w:color w:val="auto"/>
              </w:rPr>
            </w:pPr>
            <w:r>
              <w:rPr>
                <w:rFonts w:ascii="Times New Roman" w:cs="Times New Roman" w:eastAsia="Times New Roman" w:hAnsi="Times New Roman"/>
                <w:sz w:val="28"/>
                <w:szCs w:val="28"/>
                <w:color w:val="auto"/>
              </w:rPr>
              <w:t>интегрирования  "А"  определяем  с  учетом  первого</w:t>
            </w:r>
          </w:p>
        </w:tc>
        <w:tc>
          <w:tcPr>
            <w:tcW w:w="92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закона</w:t>
            </w:r>
          </w:p>
        </w:tc>
        <w:tc>
          <w:tcPr>
            <w:tcW w:w="0" w:type="dxa"/>
            <w:vAlign w:val="bottom"/>
          </w:tcPr>
          <w:p>
            <w:pPr>
              <w:spacing w:after="0"/>
              <w:rPr>
                <w:sz w:val="1"/>
                <w:szCs w:val="1"/>
                <w:color w:val="auto"/>
              </w:rPr>
            </w:pPr>
          </w:p>
        </w:tc>
      </w:tr>
      <w:tr>
        <w:trPr>
          <w:trHeight w:val="322"/>
        </w:trPr>
        <w:tc>
          <w:tcPr>
            <w:tcW w:w="928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 xml:space="preserve">коммутации из начальных условий: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 получаем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6"/>
        </w:trPr>
        <w:tc>
          <w:tcPr>
            <w:tcW w:w="15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960" w:type="dxa"/>
            <w:vAlign w:val="bottom"/>
          </w:tcPr>
          <w:p>
            <w:pPr>
              <w:ind w:left="1200"/>
              <w:spacing w:after="0" w:line="157" w:lineRule="exact"/>
              <w:rPr>
                <w:sz w:val="20"/>
                <w:szCs w:val="20"/>
                <w:color w:val="auto"/>
              </w:rPr>
            </w:pPr>
            <w:r>
              <w:rPr>
                <w:rFonts w:ascii="Times New Roman" w:cs="Times New Roman" w:eastAsia="Times New Roman" w:hAnsi="Times New Roman"/>
                <w:sz w:val="14"/>
                <w:szCs w:val="14"/>
                <w:i w:val="1"/>
                <w:iCs w:val="1"/>
                <w:color w:val="auto"/>
              </w:rPr>
              <w:t>t</w:t>
            </w:r>
          </w:p>
        </w:tc>
        <w:tc>
          <w:tcPr>
            <w:tcW w:w="110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188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87"/>
        </w:trPr>
        <w:tc>
          <w:tcPr>
            <w:tcW w:w="4820" w:type="dxa"/>
            <w:vAlign w:val="bottom"/>
            <w:gridSpan w:val="3"/>
          </w:tcPr>
          <w:p>
            <w:pPr>
              <w:ind w:left="340"/>
              <w:spacing w:after="0"/>
              <w:rPr>
                <w:sz w:val="20"/>
                <w:szCs w:val="20"/>
                <w:color w:val="auto"/>
              </w:rPr>
            </w:pPr>
            <w:r>
              <w:rPr>
                <w:rFonts w:ascii="Times New Roman" w:cs="Times New Roman" w:eastAsia="Times New Roman" w:hAnsi="Times New Roman"/>
                <w:sz w:val="28"/>
                <w:szCs w:val="28"/>
                <w:color w:val="auto"/>
              </w:rPr>
              <w:t xml:space="preserve">В результате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(1</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e</w:t>
            </w:r>
            <w:r>
              <w:rPr>
                <w:rFonts w:ascii="Symbol" w:cs="Symbol" w:eastAsia="Symbol" w:hAnsi="Symbol"/>
                <w:sz w:val="28"/>
                <w:szCs w:val="28"/>
                <w:color w:val="auto"/>
                <w:vertAlign w:val="superscript"/>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14"/>
                <w:szCs w:val="14"/>
                <w:color w:val="auto"/>
              </w:rPr>
              <w:t>τ</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1580" w:type="dxa"/>
            <w:vAlign w:val="bottom"/>
          </w:tcPr>
          <w:p>
            <w:pPr>
              <w:ind w:left="340"/>
              <w:spacing w:after="0" w:line="365" w:lineRule="exact"/>
              <w:rPr>
                <w:sz w:val="20"/>
                <w:szCs w:val="20"/>
                <w:color w:val="auto"/>
              </w:rPr>
            </w:pPr>
            <w:r>
              <w:rPr>
                <w:rFonts w:ascii="Times New Roman" w:cs="Times New Roman" w:eastAsia="Times New Roman" w:hAnsi="Times New Roman"/>
                <w:sz w:val="26"/>
                <w:szCs w:val="26"/>
                <w:color w:val="auto"/>
              </w:rPr>
              <w:t xml:space="preserve">где  </w:t>
            </w:r>
            <w:r>
              <w:rPr>
                <w:rFonts w:ascii="Times New Roman" w:cs="Times New Roman" w:eastAsia="Times New Roman" w:hAnsi="Times New Roman"/>
                <w:sz w:val="21"/>
                <w:szCs w:val="21"/>
                <w:color w:val="auto"/>
              </w:rPr>
              <w:t>τ</w:t>
            </w:r>
            <w:r>
              <w:rPr>
                <w:rFonts w:ascii="Times New Roman" w:cs="Times New Roman" w:eastAsia="Times New Roman" w:hAnsi="Times New Roman"/>
                <w:sz w:val="26"/>
                <w:szCs w:val="26"/>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42"/>
                <w:szCs w:val="42"/>
                <w:i w:val="1"/>
                <w:iCs w:val="1"/>
                <w:color w:val="auto"/>
                <w:vertAlign w:val="superscript"/>
              </w:rPr>
              <w:t>L</w:t>
            </w:r>
          </w:p>
        </w:tc>
        <w:tc>
          <w:tcPr>
            <w:tcW w:w="280" w:type="dxa"/>
            <w:vAlign w:val="bottom"/>
          </w:tcPr>
          <w:p>
            <w:pPr>
              <w:spacing w:after="0"/>
              <w:rPr>
                <w:sz w:val="24"/>
                <w:szCs w:val="24"/>
                <w:color w:val="auto"/>
              </w:rPr>
            </w:pPr>
          </w:p>
        </w:tc>
        <w:tc>
          <w:tcPr>
            <w:tcW w:w="8340" w:type="dxa"/>
            <w:vAlign w:val="bottom"/>
            <w:gridSpan w:val="6"/>
          </w:tcPr>
          <w:p>
            <w:pPr>
              <w:jc w:val="right"/>
              <w:spacing w:after="0"/>
              <w:rPr>
                <w:sz w:val="20"/>
                <w:szCs w:val="20"/>
                <w:color w:val="auto"/>
              </w:rPr>
            </w:pPr>
            <w:r>
              <w:rPr>
                <w:rFonts w:ascii="Times New Roman" w:cs="Times New Roman" w:eastAsia="Times New Roman" w:hAnsi="Times New Roman"/>
                <w:sz w:val="28"/>
                <w:szCs w:val="28"/>
                <w:color w:val="auto"/>
              </w:rPr>
              <w:t>постоянная времени цепи (Гн/Ом = с) характеризует скорость</w:t>
            </w:r>
          </w:p>
        </w:tc>
        <w:tc>
          <w:tcPr>
            <w:tcW w:w="0" w:type="dxa"/>
            <w:vAlign w:val="bottom"/>
          </w:tcPr>
          <w:p>
            <w:pPr>
              <w:spacing w:after="0"/>
              <w:rPr>
                <w:sz w:val="1"/>
                <w:szCs w:val="1"/>
                <w:color w:val="auto"/>
              </w:rPr>
            </w:pPr>
          </w:p>
        </w:tc>
      </w:tr>
      <w:tr>
        <w:trPr>
          <w:trHeight w:val="246"/>
        </w:trPr>
        <w:tc>
          <w:tcPr>
            <w:tcW w:w="1580" w:type="dxa"/>
            <w:vAlign w:val="bottom"/>
          </w:tcPr>
          <w:p>
            <w:pPr>
              <w:ind w:left="1260"/>
              <w:spacing w:after="0" w:line="245" w:lineRule="exact"/>
              <w:rPr>
                <w:sz w:val="20"/>
                <w:szCs w:val="20"/>
                <w:color w:val="auto"/>
              </w:rPr>
            </w:pPr>
            <w:r>
              <w:rPr>
                <w:rFonts w:ascii="Times New Roman" w:cs="Times New Roman" w:eastAsia="Times New Roman" w:hAnsi="Times New Roman"/>
                <w:sz w:val="24"/>
                <w:szCs w:val="24"/>
                <w:i w:val="1"/>
                <w:iCs w:val="1"/>
                <w:color w:val="auto"/>
              </w:rPr>
              <w:t>R</w:t>
            </w:r>
          </w:p>
        </w:tc>
        <w:tc>
          <w:tcPr>
            <w:tcW w:w="280" w:type="dxa"/>
            <w:vAlign w:val="bottom"/>
          </w:tcPr>
          <w:p>
            <w:pPr>
              <w:spacing w:after="0"/>
              <w:rPr>
                <w:sz w:val="21"/>
                <w:szCs w:val="21"/>
                <w:color w:val="auto"/>
              </w:rPr>
            </w:pPr>
          </w:p>
        </w:tc>
        <w:tc>
          <w:tcPr>
            <w:tcW w:w="296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188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08"/>
        </w:trPr>
        <w:tc>
          <w:tcPr>
            <w:tcW w:w="4820" w:type="dxa"/>
            <w:vAlign w:val="bottom"/>
            <w:gridSpan w:val="3"/>
          </w:tcPr>
          <w:p>
            <w:pPr>
              <w:spacing w:after="0" w:line="308" w:lineRule="exact"/>
              <w:rPr>
                <w:sz w:val="20"/>
                <w:szCs w:val="20"/>
                <w:color w:val="auto"/>
              </w:rPr>
            </w:pPr>
            <w:r>
              <w:rPr>
                <w:rFonts w:ascii="Times New Roman" w:cs="Times New Roman" w:eastAsia="Times New Roman" w:hAnsi="Times New Roman"/>
                <w:sz w:val="28"/>
                <w:szCs w:val="28"/>
                <w:color w:val="auto"/>
              </w:rPr>
              <w:t>протекания переходного процесса.</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0200" w:type="dxa"/>
            <w:vAlign w:val="bottom"/>
            <w:gridSpan w:val="8"/>
          </w:tcPr>
          <w:p>
            <w:pPr>
              <w:ind w:left="340"/>
              <w:spacing w:after="0"/>
              <w:rPr>
                <w:sz w:val="20"/>
                <w:szCs w:val="20"/>
                <w:color w:val="auto"/>
              </w:rPr>
            </w:pPr>
            <w:r>
              <w:rPr>
                <w:rFonts w:ascii="Times New Roman" w:cs="Times New Roman" w:eastAsia="Times New Roman" w:hAnsi="Times New Roman"/>
                <w:sz w:val="28"/>
                <w:szCs w:val="28"/>
                <w:color w:val="auto"/>
              </w:rPr>
              <w:t xml:space="preserve">Чем больше </w:t>
            </w:r>
            <w:r>
              <w:rPr>
                <w:rFonts w:ascii="Times New Roman" w:cs="Times New Roman" w:eastAsia="Times New Roman" w:hAnsi="Times New Roman"/>
                <w:sz w:val="24"/>
                <w:szCs w:val="24"/>
                <w:color w:val="auto"/>
              </w:rPr>
              <w:t>τ</w:t>
            </w:r>
            <w:r>
              <w:rPr>
                <w:rFonts w:ascii="Times New Roman" w:cs="Times New Roman" w:eastAsia="Times New Roman" w:hAnsi="Times New Roman"/>
                <w:sz w:val="28"/>
                <w:szCs w:val="28"/>
                <w:color w:val="auto"/>
              </w:rPr>
              <w:t xml:space="preserve">  (больше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 тем больше время протекания переходного процесса.</w:t>
            </w:r>
          </w:p>
        </w:tc>
        <w:tc>
          <w:tcPr>
            <w:tcW w:w="0" w:type="dxa"/>
            <w:vAlign w:val="bottom"/>
          </w:tcPr>
          <w:p>
            <w:pPr>
              <w:spacing w:after="0"/>
              <w:rPr>
                <w:sz w:val="1"/>
                <w:szCs w:val="1"/>
                <w:color w:val="auto"/>
              </w:rPr>
            </w:pPr>
          </w:p>
        </w:tc>
      </w:tr>
      <w:tr>
        <w:trPr>
          <w:trHeight w:val="322"/>
        </w:trPr>
        <w:tc>
          <w:tcPr>
            <w:tcW w:w="740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 xml:space="preserve">Как видно из рис.21, свободный ток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равен току </w:t>
            </w:r>
            <w:r>
              <w:rPr>
                <w:rFonts w:ascii="Times New Roman" w:cs="Times New Roman" w:eastAsia="Times New Roman" w:hAnsi="Times New Roman"/>
                <w:sz w:val="23"/>
                <w:szCs w:val="23"/>
                <w:i w:val="1"/>
                <w:iCs w:val="1"/>
                <w:color w:val="auto"/>
              </w:rPr>
              <w:t>I</w:t>
            </w:r>
          </w:p>
        </w:tc>
        <w:tc>
          <w:tcPr>
            <w:tcW w:w="280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(установившемуся), но</w:t>
            </w:r>
          </w:p>
        </w:tc>
        <w:tc>
          <w:tcPr>
            <w:tcW w:w="0" w:type="dxa"/>
            <w:vAlign w:val="bottom"/>
          </w:tcPr>
          <w:p>
            <w:pPr>
              <w:spacing w:after="0"/>
              <w:rPr>
                <w:sz w:val="1"/>
                <w:szCs w:val="1"/>
                <w:color w:val="auto"/>
              </w:rPr>
            </w:pPr>
          </w:p>
        </w:tc>
      </w:tr>
      <w:tr>
        <w:trPr>
          <w:trHeight w:val="322"/>
        </w:trPr>
        <w:tc>
          <w:tcPr>
            <w:tcW w:w="928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имеет обратное направление. С течением времени он уменьшается до нуля.</w:t>
            </w:r>
          </w:p>
        </w:tc>
        <w:tc>
          <w:tcPr>
            <w:tcW w:w="9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Общий</w:t>
            </w:r>
          </w:p>
        </w:tc>
        <w:tc>
          <w:tcPr>
            <w:tcW w:w="0" w:type="dxa"/>
            <w:vAlign w:val="bottom"/>
          </w:tcPr>
          <w:p>
            <w:pPr>
              <w:spacing w:after="0"/>
              <w:rPr>
                <w:sz w:val="1"/>
                <w:szCs w:val="1"/>
                <w:color w:val="auto"/>
              </w:rPr>
            </w:pPr>
          </w:p>
        </w:tc>
      </w:tr>
      <w:tr>
        <w:trPr>
          <w:trHeight w:val="324"/>
        </w:trPr>
        <w:tc>
          <w:tcPr>
            <w:tcW w:w="592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ток в цепи изменяется от 0 до установившегося</w:t>
            </w:r>
          </w:p>
        </w:tc>
        <w:tc>
          <w:tcPr>
            <w:tcW w:w="148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 xml:space="preserve">значения </w:t>
            </w:r>
            <w:r>
              <w:rPr>
                <w:rFonts w:ascii="Times New Roman" w:cs="Times New Roman" w:eastAsia="Times New Roman" w:hAnsi="Times New Roman"/>
                <w:sz w:val="23"/>
                <w:szCs w:val="23"/>
                <w:i w:val="1"/>
                <w:iCs w:val="1"/>
                <w:color w:val="auto"/>
              </w:rPr>
              <w:t>I</w:t>
            </w:r>
          </w:p>
        </w:tc>
        <w:tc>
          <w:tcPr>
            <w:tcW w:w="280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по экспоненциальному</w:t>
            </w:r>
          </w:p>
        </w:tc>
        <w:tc>
          <w:tcPr>
            <w:tcW w:w="0" w:type="dxa"/>
            <w:vAlign w:val="bottom"/>
          </w:tcPr>
          <w:p>
            <w:pPr>
              <w:spacing w:after="0"/>
              <w:rPr>
                <w:sz w:val="1"/>
                <w:szCs w:val="1"/>
                <w:color w:val="auto"/>
              </w:rPr>
            </w:pPr>
          </w:p>
        </w:tc>
      </w:tr>
      <w:tr>
        <w:trPr>
          <w:trHeight w:val="322"/>
        </w:trPr>
        <w:tc>
          <w:tcPr>
            <w:tcW w:w="1580" w:type="dxa"/>
            <w:vAlign w:val="bottom"/>
          </w:tcPr>
          <w:p>
            <w:pPr>
              <w:spacing w:after="0"/>
              <w:rPr>
                <w:sz w:val="20"/>
                <w:szCs w:val="20"/>
                <w:color w:val="auto"/>
              </w:rPr>
            </w:pPr>
            <w:r>
              <w:rPr>
                <w:rFonts w:ascii="Times New Roman" w:cs="Times New Roman" w:eastAsia="Times New Roman" w:hAnsi="Times New Roman"/>
                <w:sz w:val="28"/>
                <w:szCs w:val="28"/>
                <w:color w:val="auto"/>
              </w:rPr>
              <w:t>закону.</w:t>
            </w:r>
          </w:p>
        </w:tc>
        <w:tc>
          <w:tcPr>
            <w:tcW w:w="28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5"/>
        </w:trPr>
        <w:tc>
          <w:tcPr>
            <w:tcW w:w="158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 xml:space="preserve">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τ</w:t>
            </w:r>
          </w:p>
        </w:tc>
        <w:tc>
          <w:tcPr>
            <w:tcW w:w="280" w:type="dxa"/>
            <w:vAlign w:val="bottom"/>
          </w:tcPr>
          <w:p>
            <w:pPr>
              <w:ind w:left="60"/>
              <w:spacing w:after="0" w:line="334" w:lineRule="exact"/>
              <w:rPr>
                <w:sz w:val="20"/>
                <w:szCs w:val="20"/>
                <w:color w:val="auto"/>
              </w:rPr>
            </w:pPr>
            <w:r>
              <w:rPr>
                <w:rFonts w:ascii="Times New Roman" w:cs="Times New Roman" w:eastAsia="Times New Roman" w:hAnsi="Times New Roman"/>
                <w:sz w:val="38"/>
                <w:szCs w:val="38"/>
                <w:i w:val="1"/>
                <w:iCs w:val="1"/>
                <w:color w:val="auto"/>
                <w:vertAlign w:val="subscript"/>
              </w:rPr>
              <w:t>i</w:t>
            </w:r>
            <w:r>
              <w:rPr>
                <w:rFonts w:ascii="Times New Roman" w:cs="Times New Roman" w:eastAsia="Times New Roman" w:hAnsi="Times New Roman"/>
                <w:sz w:val="12"/>
                <w:szCs w:val="12"/>
                <w:color w:val="auto"/>
              </w:rPr>
              <w:t>//</w:t>
            </w:r>
          </w:p>
        </w:tc>
        <w:tc>
          <w:tcPr>
            <w:tcW w:w="2960" w:type="dxa"/>
            <w:vAlign w:val="bottom"/>
          </w:tcPr>
          <w:p>
            <w:pPr>
              <w:ind w:left="40"/>
              <w:spacing w:after="0"/>
              <w:rPr>
                <w:sz w:val="20"/>
                <w:szCs w:val="20"/>
                <w:color w:val="auto"/>
              </w:rPr>
            </w:pP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Ie</w:t>
            </w:r>
            <w:r>
              <w:rPr>
                <w:rFonts w:ascii="Symbol" w:cs="Symbol" w:eastAsia="Symbol" w:hAnsi="Symbol"/>
                <w:sz w:val="27"/>
                <w:szCs w:val="27"/>
                <w:color w:val="auto"/>
                <w:vertAlign w:val="superscript"/>
              </w:rPr>
              <w:t></w:t>
            </w:r>
            <w:r>
              <w:rPr>
                <w:rFonts w:ascii="Times New Roman" w:cs="Times New Roman" w:eastAsia="Times New Roman" w:hAnsi="Times New Roman"/>
                <w:sz w:val="27"/>
                <w:szCs w:val="27"/>
                <w:color w:val="auto"/>
                <w:vertAlign w:val="superscript"/>
              </w:rPr>
              <w:t>1</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580" w:type="dxa"/>
            <w:vAlign w:val="bottom"/>
          </w:tcPr>
          <w:p>
            <w:pPr>
              <w:ind w:left="340"/>
              <w:spacing w:after="0" w:line="308" w:lineRule="exact"/>
              <w:rPr>
                <w:sz w:val="20"/>
                <w:szCs w:val="20"/>
                <w:color w:val="auto"/>
              </w:rPr>
            </w:pPr>
            <w:r>
              <w:rPr>
                <w:rFonts w:ascii="Times New Roman" w:cs="Times New Roman" w:eastAsia="Times New Roman" w:hAnsi="Times New Roman"/>
                <w:sz w:val="28"/>
                <w:szCs w:val="28"/>
                <w:color w:val="auto"/>
              </w:rPr>
              <w:t xml:space="preserve">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k</w:t>
            </w:r>
            <w:r>
              <w:rPr>
                <w:rFonts w:ascii="Times New Roman" w:cs="Times New Roman" w:eastAsia="Times New Roman" w:hAnsi="Times New Roman"/>
                <w:sz w:val="24"/>
                <w:szCs w:val="24"/>
                <w:color w:val="auto"/>
              </w:rPr>
              <w:t>τ</w:t>
            </w:r>
          </w:p>
        </w:tc>
        <w:tc>
          <w:tcPr>
            <w:tcW w:w="280" w:type="dxa"/>
            <w:vAlign w:val="bottom"/>
          </w:tcPr>
          <w:p>
            <w:pPr>
              <w:ind w:left="40"/>
              <w:spacing w:after="0" w:line="321" w:lineRule="exact"/>
              <w:rPr>
                <w:sz w:val="20"/>
                <w:szCs w:val="20"/>
                <w:color w:val="auto"/>
              </w:rPr>
            </w:pPr>
            <w:r>
              <w:rPr>
                <w:rFonts w:ascii="Times New Roman" w:cs="Times New Roman" w:eastAsia="Times New Roman" w:hAnsi="Times New Roman"/>
                <w:sz w:val="37"/>
                <w:szCs w:val="37"/>
                <w:i w:val="1"/>
                <w:iCs w:val="1"/>
                <w:color w:val="auto"/>
                <w:vertAlign w:val="subscript"/>
              </w:rPr>
              <w:t>i</w:t>
            </w:r>
            <w:r>
              <w:rPr>
                <w:rFonts w:ascii="Times New Roman" w:cs="Times New Roman" w:eastAsia="Times New Roman" w:hAnsi="Times New Roman"/>
                <w:sz w:val="12"/>
                <w:szCs w:val="12"/>
                <w:color w:val="auto"/>
              </w:rPr>
              <w:t>//</w:t>
            </w:r>
          </w:p>
        </w:tc>
        <w:tc>
          <w:tcPr>
            <w:tcW w:w="2960" w:type="dxa"/>
            <w:vAlign w:val="bottom"/>
          </w:tcPr>
          <w:p>
            <w:pPr>
              <w:spacing w:after="0" w:line="308" w:lineRule="exact"/>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Ie</w:t>
            </w:r>
            <w:r>
              <w:rPr>
                <w:rFonts w:ascii="Times New Roman" w:cs="Times New Roman" w:eastAsia="Times New Roman" w:hAnsi="Times New Roman"/>
                <w:sz w:val="13"/>
                <w:szCs w:val="13"/>
                <w:i w:val="1"/>
                <w:iCs w:val="1"/>
                <w:color w:val="auto"/>
              </w:rPr>
              <w:t>k</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и по отношению</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8"/>
        </w:trPr>
        <w:tc>
          <w:tcPr>
            <w:tcW w:w="158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к  значению</w:t>
            </w:r>
          </w:p>
        </w:tc>
        <w:tc>
          <w:tcPr>
            <w:tcW w:w="3240" w:type="dxa"/>
            <w:vAlign w:val="bottom"/>
            <w:gridSpan w:val="2"/>
          </w:tcPr>
          <w:p>
            <w:pPr>
              <w:ind w:left="80"/>
              <w:spacing w:after="0" w:line="308" w:lineRule="exact"/>
              <w:rPr>
                <w:sz w:val="20"/>
                <w:szCs w:val="20"/>
                <w:color w:val="auto"/>
              </w:rPr>
            </w:pPr>
            <w:r>
              <w:rPr>
                <w:rFonts w:ascii="Times New Roman" w:cs="Times New Roman" w:eastAsia="Times New Roman" w:hAnsi="Times New Roman"/>
                <w:sz w:val="28"/>
                <w:szCs w:val="28"/>
                <w:color w:val="auto"/>
              </w:rPr>
              <w:t>установившегося  тока</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48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соответственно составляют (в %):</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6"/>
        </w:trPr>
        <w:tc>
          <w:tcPr>
            <w:tcW w:w="18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 xml:space="preserve">36,00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τ</w:t>
            </w:r>
          </w:p>
        </w:tc>
        <w:tc>
          <w:tcPr>
            <w:tcW w:w="296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 13,50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2τ</w:t>
            </w:r>
            <w:r>
              <w:rPr>
                <w:rFonts w:ascii="Times New Roman" w:cs="Times New Roman" w:eastAsia="Times New Roman" w:hAnsi="Times New Roman"/>
                <w:sz w:val="28"/>
                <w:szCs w:val="28"/>
                <w:color w:val="auto"/>
              </w:rPr>
              <w:t xml:space="preserve"> ),</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3"/>
        </w:trPr>
        <w:tc>
          <w:tcPr>
            <w:tcW w:w="48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 xml:space="preserve">5,00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3τ</w:t>
            </w:r>
            <w:r>
              <w:rPr>
                <w:rFonts w:ascii="Times New Roman" w:cs="Times New Roman" w:eastAsia="Times New Roman" w:hAnsi="Times New Roman"/>
                <w:sz w:val="28"/>
                <w:szCs w:val="28"/>
                <w:color w:val="auto"/>
              </w:rPr>
              <w:t xml:space="preserve"> ), 1,80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4τ</w:t>
            </w:r>
            <w:r>
              <w:rPr>
                <w:rFonts w:ascii="Times New Roman" w:cs="Times New Roman" w:eastAsia="Times New Roman" w:hAnsi="Times New Roman"/>
                <w:sz w:val="28"/>
                <w:szCs w:val="28"/>
                <w:color w:val="auto"/>
              </w:rPr>
              <w:t xml:space="preserve"> ),</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3"/>
        </w:trPr>
        <w:tc>
          <w:tcPr>
            <w:tcW w:w="48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 xml:space="preserve">0,67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5τ</w:t>
            </w:r>
            <w:r>
              <w:rPr>
                <w:rFonts w:ascii="Times New Roman" w:cs="Times New Roman" w:eastAsia="Times New Roman" w:hAnsi="Times New Roman"/>
                <w:sz w:val="28"/>
                <w:szCs w:val="28"/>
                <w:color w:val="auto"/>
              </w:rPr>
              <w:t xml:space="preserve"> ), 0,25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6τ</w:t>
            </w:r>
            <w:r>
              <w:rPr>
                <w:rFonts w:ascii="Times New Roman" w:cs="Times New Roman" w:eastAsia="Times New Roman" w:hAnsi="Times New Roman"/>
                <w:sz w:val="28"/>
                <w:szCs w:val="28"/>
                <w:color w:val="auto"/>
              </w:rPr>
              <w:t xml:space="preserve"> ).</w:t>
            </w:r>
          </w:p>
        </w:tc>
        <w:tc>
          <w:tcPr>
            <w:tcW w:w="11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67"/>
        </w:trPr>
        <w:tc>
          <w:tcPr>
            <w:tcW w:w="1860" w:type="dxa"/>
            <w:vAlign w:val="bottom"/>
            <w:gridSpan w:val="2"/>
          </w:tcPr>
          <w:p>
            <w:pPr>
              <w:ind w:left="340"/>
              <w:spacing w:after="0"/>
              <w:rPr>
                <w:sz w:val="20"/>
                <w:szCs w:val="20"/>
                <w:color w:val="auto"/>
              </w:rPr>
            </w:pPr>
            <w:r>
              <w:rPr>
                <w:rFonts w:ascii="Times New Roman" w:cs="Times New Roman" w:eastAsia="Times New Roman" w:hAnsi="Times New Roman"/>
                <w:sz w:val="28"/>
                <w:szCs w:val="28"/>
                <w:color w:val="auto"/>
              </w:rPr>
              <w:t>Как  видно,</w:t>
            </w:r>
          </w:p>
        </w:tc>
        <w:tc>
          <w:tcPr>
            <w:tcW w:w="834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 xml:space="preserve">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5</w:t>
            </w:r>
            <w:r>
              <w:rPr>
                <w:rFonts w:ascii="Times New Roman" w:cs="Times New Roman" w:eastAsia="Times New Roman" w:hAnsi="Times New Roman"/>
                <w:sz w:val="28"/>
                <w:szCs w:val="28"/>
                <w:color w:val="auto"/>
              </w:rPr>
              <w:t xml:space="preserve">  можно  считать,  что  ток  соответствует  установившемуся</w:t>
            </w:r>
          </w:p>
        </w:tc>
        <w:tc>
          <w:tcPr>
            <w:tcW w:w="0" w:type="dxa"/>
            <w:vAlign w:val="bottom"/>
          </w:tcPr>
          <w:p>
            <w:pPr>
              <w:spacing w:after="0"/>
              <w:rPr>
                <w:sz w:val="1"/>
                <w:szCs w:val="1"/>
                <w:color w:val="auto"/>
              </w:rPr>
            </w:pPr>
          </w:p>
        </w:tc>
      </w:tr>
      <w:tr>
        <w:trPr>
          <w:trHeight w:val="357"/>
        </w:trPr>
        <w:tc>
          <w:tcPr>
            <w:tcW w:w="690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xml:space="preserve">режиму. Падение напряжения на резисторе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R</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i</w:t>
            </w:r>
          </w:p>
        </w:tc>
        <w:tc>
          <w:tcPr>
            <w:tcW w:w="33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изменяется по такому же</w:t>
            </w:r>
          </w:p>
        </w:tc>
        <w:tc>
          <w:tcPr>
            <w:tcW w:w="0" w:type="dxa"/>
            <w:vAlign w:val="bottom"/>
          </w:tcPr>
          <w:p>
            <w:pPr>
              <w:spacing w:after="0"/>
              <w:rPr>
                <w:sz w:val="1"/>
                <w:szCs w:val="1"/>
                <w:color w:val="auto"/>
              </w:rPr>
            </w:pPr>
          </w:p>
        </w:tc>
      </w:tr>
      <w:tr>
        <w:trPr>
          <w:trHeight w:val="326"/>
        </w:trPr>
        <w:tc>
          <w:tcPr>
            <w:tcW w:w="928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закону, что и ток. Падение напряжения на индуктивной катушке</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37" o:spid="_x0000_s16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38" o:spid="_x0000_s16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40" o:spid="_x0000_s16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41" o:spid="_x0000_s16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42" o:spid="_x0000_s16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241935</wp:posOffset>
            </wp:positionH>
            <wp:positionV relativeFrom="paragraph">
              <wp:posOffset>-7469505</wp:posOffset>
            </wp:positionV>
            <wp:extent cx="508635" cy="32258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24">
                      <a:extLst>
                        <a:ext uri="{28A0092B-C50C-407E-A947-70E740481C1C}"/>
                      </a:extLst>
                    </a:blip>
                    <a:srcRect/>
                    <a:stretch>
                      <a:fillRect/>
                    </a:stretch>
                  </pic:blipFill>
                  <pic:spPr bwMode="auto">
                    <a:xfrm>
                      <a:off x="0" y="0"/>
                      <a:ext cx="508635" cy="32258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2860040</wp:posOffset>
                </wp:positionH>
                <wp:positionV relativeFrom="paragraph">
                  <wp:posOffset>-6703695</wp:posOffset>
                </wp:positionV>
                <wp:extent cx="215900" cy="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4763"/>
                        </a:xfrm>
                        <a:prstGeom prst="line">
                          <a:avLst/>
                        </a:prstGeom>
                        <a:solidFill>
                          <a:srgbClr val="FFFFFF"/>
                        </a:solidFill>
                        <a:ln w="6448">
                          <a:solidFill>
                            <a:srgbClr val="000000"/>
                          </a:solidFill>
                          <a:miter lim="800000"/>
                          <a:headEnd/>
                          <a:tailEnd/>
                        </a:ln>
                      </wps:spPr>
                      <wps:bodyPr/>
                    </wps:wsp>
                  </a:graphicData>
                </a:graphic>
              </wp:anchor>
            </w:drawing>
          </mc:Choice>
          <mc:Fallback>
            <w:pict>
              <v:line id="Shape 644" o:spid="_x0000_s16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2pt,-527.8499pt" to="242.2pt,-527.8499pt" o:allowincell="f" strokecolor="#000000" strokeweight="0.5077pt"/>
            </w:pict>
          </mc:Fallback>
        </mc:AlternateContent>
        <mc:AlternateContent>
          <mc:Choice Requires="wps">
            <w:drawing>
              <wp:anchor simplePos="0" relativeHeight="251657728" behindDoc="1" locked="0" layoutInCell="0" allowOverlap="1">
                <wp:simplePos x="0" y="0"/>
                <wp:positionH relativeFrom="column">
                  <wp:posOffset>4564380</wp:posOffset>
                </wp:positionH>
                <wp:positionV relativeFrom="paragraph">
                  <wp:posOffset>-5635625</wp:posOffset>
                </wp:positionV>
                <wp:extent cx="132715" cy="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2715" cy="4763"/>
                        </a:xfrm>
                        <a:prstGeom prst="line">
                          <a:avLst/>
                        </a:prstGeom>
                        <a:solidFill>
                          <a:srgbClr val="FFFFFF"/>
                        </a:solidFill>
                        <a:ln w="6411">
                          <a:solidFill>
                            <a:srgbClr val="000000"/>
                          </a:solidFill>
                          <a:miter lim="800000"/>
                          <a:headEnd/>
                          <a:tailEnd/>
                        </a:ln>
                      </wps:spPr>
                      <wps:bodyPr/>
                    </wps:wsp>
                  </a:graphicData>
                </a:graphic>
              </wp:anchor>
            </w:drawing>
          </mc:Choice>
          <mc:Fallback>
            <w:pict>
              <v:line id="Shape 645" o:spid="_x0000_s16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4pt,-443.7499pt" to="369.85pt,-443.7499pt" o:allowincell="f" strokecolor="#000000" strokeweight="0.5048pt"/>
            </w:pict>
          </mc:Fallback>
        </mc:AlternateContent>
        <mc:AlternateContent>
          <mc:Choice Requires="wps">
            <w:drawing>
              <wp:anchor simplePos="0" relativeHeight="251657728" behindDoc="1" locked="0" layoutInCell="0" allowOverlap="1">
                <wp:simplePos x="0" y="0"/>
                <wp:positionH relativeFrom="column">
                  <wp:posOffset>5086350</wp:posOffset>
                </wp:positionH>
                <wp:positionV relativeFrom="paragraph">
                  <wp:posOffset>-5736590</wp:posOffset>
                </wp:positionV>
                <wp:extent cx="95250" cy="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5250" cy="4763"/>
                        </a:xfrm>
                        <a:prstGeom prst="line">
                          <a:avLst/>
                        </a:prstGeom>
                        <a:solidFill>
                          <a:srgbClr val="FFFFFF"/>
                        </a:solidFill>
                        <a:ln w="3053">
                          <a:solidFill>
                            <a:srgbClr val="000000"/>
                          </a:solidFill>
                          <a:miter lim="800000"/>
                          <a:headEnd/>
                          <a:tailEnd/>
                        </a:ln>
                      </wps:spPr>
                      <wps:bodyPr/>
                    </wps:wsp>
                  </a:graphicData>
                </a:graphic>
              </wp:anchor>
            </w:drawing>
          </mc:Choice>
          <mc:Fallback>
            <w:pict>
              <v:line id="Shape 646" o:spid="_x0000_s1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0.5pt,-451.6999pt" to="408pt,-451.6999pt" o:allowincell="f" strokecolor="#000000" strokeweight="0.2404pt"/>
            </w:pict>
          </mc:Fallback>
        </mc:AlternateContent>
        <mc:AlternateContent>
          <mc:Choice Requires="wps">
            <w:drawing>
              <wp:anchor simplePos="0" relativeHeight="251657728" behindDoc="1" locked="0" layoutInCell="0" allowOverlap="1">
                <wp:simplePos x="0" y="0"/>
                <wp:positionH relativeFrom="column">
                  <wp:posOffset>1936115</wp:posOffset>
                </wp:positionH>
                <wp:positionV relativeFrom="paragraph">
                  <wp:posOffset>-4909185</wp:posOffset>
                </wp:positionV>
                <wp:extent cx="47625" cy="0"/>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25" cy="4763"/>
                        </a:xfrm>
                        <a:prstGeom prst="line">
                          <a:avLst/>
                        </a:prstGeom>
                        <a:solidFill>
                          <a:srgbClr val="FFFFFF"/>
                        </a:solidFill>
                        <a:ln w="3049">
                          <a:solidFill>
                            <a:srgbClr val="000000"/>
                          </a:solidFill>
                          <a:miter lim="800000"/>
                          <a:headEnd/>
                          <a:tailEnd/>
                        </a:ln>
                      </wps:spPr>
                      <wps:bodyPr/>
                    </wps:wsp>
                  </a:graphicData>
                </a:graphic>
              </wp:anchor>
            </w:drawing>
          </mc:Choice>
          <mc:Fallback>
            <w:pict>
              <v:line id="Shape 647" o:spid="_x0000_s16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2.45pt,-386.5499pt" to="156.2pt,-386.5499pt" o:allowincell="f" strokecolor="#000000" strokeweight="0.2401pt"/>
            </w:pict>
          </mc:Fallback>
        </mc:AlternateContent>
        <mc:AlternateContent>
          <mc:Choice Requires="wps">
            <w:drawing>
              <wp:anchor simplePos="0" relativeHeight="251657728" behindDoc="1" locked="0" layoutInCell="0" allowOverlap="1">
                <wp:simplePos x="0" y="0"/>
                <wp:positionH relativeFrom="column">
                  <wp:posOffset>785495</wp:posOffset>
                </wp:positionH>
                <wp:positionV relativeFrom="paragraph">
                  <wp:posOffset>-4501515</wp:posOffset>
                </wp:positionV>
                <wp:extent cx="117475" cy="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475" cy="4763"/>
                        </a:xfrm>
                        <a:prstGeom prst="line">
                          <a:avLst/>
                        </a:prstGeom>
                        <a:solidFill>
                          <a:srgbClr val="FFFFFF"/>
                        </a:solidFill>
                        <a:ln w="6250">
                          <a:solidFill>
                            <a:srgbClr val="000000"/>
                          </a:solidFill>
                          <a:miter lim="800000"/>
                          <a:headEnd/>
                          <a:tailEnd/>
                        </a:ln>
                      </wps:spPr>
                      <wps:bodyPr/>
                    </wps:wsp>
                  </a:graphicData>
                </a:graphic>
              </wp:anchor>
            </w:drawing>
          </mc:Choice>
          <mc:Fallback>
            <w:pict>
              <v:line id="Shape 648" o:spid="_x0000_s16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354.4499pt" to="71.1pt,-354.4499pt" o:allowincell="f" strokecolor="#000000" strokeweight="0.4921pt"/>
            </w:pict>
          </mc:Fallback>
        </mc:AlternateContent>
        <w:drawing>
          <wp:anchor simplePos="0" relativeHeight="251657728" behindDoc="1" locked="0" layoutInCell="0" allowOverlap="1">
            <wp:simplePos x="0" y="0"/>
            <wp:positionH relativeFrom="column">
              <wp:posOffset>2952115</wp:posOffset>
            </wp:positionH>
            <wp:positionV relativeFrom="paragraph">
              <wp:posOffset>-3107690</wp:posOffset>
            </wp:positionV>
            <wp:extent cx="2951480" cy="2197735"/>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25">
                      <a:extLst>
                        <a:ext uri="{28A0092B-C50C-407E-A947-70E740481C1C}"/>
                      </a:extLst>
                    </a:blip>
                    <a:srcRect/>
                    <a:stretch>
                      <a:fillRect/>
                    </a:stretch>
                  </pic:blipFill>
                  <pic:spPr bwMode="auto">
                    <a:xfrm>
                      <a:off x="0" y="0"/>
                      <a:ext cx="2951480" cy="2197735"/>
                    </a:xfrm>
                    <a:prstGeom prst="rect">
                      <a:avLst/>
                    </a:prstGeom>
                    <a:noFill/>
                  </pic:spPr>
                </pic:pic>
              </a:graphicData>
            </a:graphic>
          </wp:anchor>
        </w:drawing>
      </w:r>
    </w:p>
    <w:p>
      <w:pPr>
        <w:spacing w:after="0" w:line="2" w:lineRule="exact"/>
        <w:rPr>
          <w:sz w:val="20"/>
          <w:szCs w:val="20"/>
          <w:color w:val="auto"/>
        </w:rPr>
      </w:pPr>
    </w:p>
    <w:tbl>
      <w:tblPr>
        <w:tblLayout w:type="fixed"/>
        <w:tblInd w:w="3280" w:type="dxa"/>
        <w:tblCellMar>
          <w:top w:w="0" w:type="dxa"/>
          <w:left w:w="0" w:type="dxa"/>
          <w:bottom w:w="0" w:type="dxa"/>
          <w:right w:w="0" w:type="dxa"/>
        </w:tblCellMar>
      </w:tblPr>
      <w:tr>
        <w:trPr>
          <w:trHeight w:val="201"/>
        </w:trPr>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4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rPr>
              <w:t>di</w:t>
            </w:r>
          </w:p>
        </w:tc>
        <w:tc>
          <w:tcPr>
            <w:tcW w:w="420" w:type="dxa"/>
            <w:vAlign w:val="bottom"/>
          </w:tcPr>
          <w:p>
            <w:pPr>
              <w:spacing w:after="0"/>
              <w:rPr>
                <w:sz w:val="17"/>
                <w:szCs w:val="17"/>
                <w:color w:val="auto"/>
              </w:rPr>
            </w:pPr>
          </w:p>
        </w:tc>
        <w:tc>
          <w:tcPr>
            <w:tcW w:w="160" w:type="dxa"/>
            <w:vAlign w:val="bottom"/>
            <w:vMerge w:val="restart"/>
          </w:tcPr>
          <w:p>
            <w:pPr>
              <w:ind w:left="40"/>
              <w:spacing w:after="0"/>
              <w:rPr>
                <w:sz w:val="20"/>
                <w:szCs w:val="20"/>
                <w:color w:val="auto"/>
              </w:rPr>
            </w:pPr>
            <w:r>
              <w:rPr>
                <w:rFonts w:ascii="Times New Roman" w:cs="Times New Roman" w:eastAsia="Times New Roman" w:hAnsi="Times New Roman"/>
                <w:sz w:val="24"/>
                <w:szCs w:val="24"/>
                <w:i w:val="1"/>
                <w:iCs w:val="1"/>
                <w:color w:val="auto"/>
              </w:rPr>
              <w:t>I</w:t>
            </w:r>
          </w:p>
        </w:tc>
        <w:tc>
          <w:tcPr>
            <w:tcW w:w="140" w:type="dxa"/>
            <w:vAlign w:val="bottom"/>
          </w:tcPr>
          <w:p>
            <w:pPr>
              <w:spacing w:after="0"/>
              <w:rPr>
                <w:sz w:val="17"/>
                <w:szCs w:val="17"/>
                <w:color w:val="auto"/>
              </w:rPr>
            </w:pPr>
          </w:p>
        </w:tc>
        <w:tc>
          <w:tcPr>
            <w:tcW w:w="100" w:type="dxa"/>
            <w:vAlign w:val="bottom"/>
            <w:vMerge w:val="restart"/>
          </w:tcPr>
          <w:p>
            <w:pPr>
              <w:spacing w:after="0"/>
              <w:rPr>
                <w:sz w:val="20"/>
                <w:szCs w:val="20"/>
                <w:color w:val="auto"/>
              </w:rPr>
            </w:pPr>
            <w:r>
              <w:rPr>
                <w:rFonts w:ascii="Symbol" w:cs="Symbol" w:eastAsia="Symbol" w:hAnsi="Symbol"/>
                <w:sz w:val="14"/>
                <w:szCs w:val="14"/>
                <w:color w:val="auto"/>
              </w:rPr>
              <w:t></w:t>
            </w:r>
          </w:p>
        </w:tc>
        <w:tc>
          <w:tcPr>
            <w:tcW w:w="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4"/>
                <w:szCs w:val="14"/>
                <w:i w:val="1"/>
                <w:iCs w:val="1"/>
                <w:color w:val="auto"/>
              </w:rPr>
              <w:t>t</w:t>
            </w:r>
          </w:p>
        </w:tc>
        <w:tc>
          <w:tcPr>
            <w:tcW w:w="460" w:type="dxa"/>
            <w:vAlign w:val="bottom"/>
            <w:vMerge w:val="restart"/>
          </w:tcPr>
          <w:p>
            <w:pPr>
              <w:spacing w:after="0"/>
              <w:rPr>
                <w:sz w:val="17"/>
                <w:szCs w:val="17"/>
                <w:color w:val="auto"/>
              </w:rPr>
            </w:pPr>
          </w:p>
        </w:tc>
        <w:tc>
          <w:tcPr>
            <w:tcW w:w="260" w:type="dxa"/>
            <w:vAlign w:val="bottom"/>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rPr>
              <w:t>IR</w:t>
            </w:r>
          </w:p>
        </w:tc>
        <w:tc>
          <w:tcPr>
            <w:tcW w:w="140" w:type="dxa"/>
            <w:vAlign w:val="bottom"/>
          </w:tcPr>
          <w:p>
            <w:pPr>
              <w:spacing w:after="0"/>
              <w:rPr>
                <w:sz w:val="17"/>
                <w:szCs w:val="17"/>
                <w:color w:val="auto"/>
              </w:rPr>
            </w:pPr>
          </w:p>
        </w:tc>
        <w:tc>
          <w:tcPr>
            <w:tcW w:w="100" w:type="dxa"/>
            <w:vAlign w:val="bottom"/>
            <w:vMerge w:val="restart"/>
          </w:tcPr>
          <w:p>
            <w:pPr>
              <w:ind w:left="20"/>
              <w:spacing w:after="0"/>
              <w:rPr>
                <w:sz w:val="20"/>
                <w:szCs w:val="20"/>
                <w:color w:val="auto"/>
              </w:rPr>
            </w:pPr>
            <w:r>
              <w:rPr>
                <w:rFonts w:ascii="Symbol" w:cs="Symbol" w:eastAsia="Symbol" w:hAnsi="Symbol"/>
                <w:sz w:val="14"/>
                <w:szCs w:val="14"/>
                <w:color w:val="auto"/>
                <w:w w:val="77"/>
              </w:rPr>
              <w:t></w:t>
            </w:r>
          </w:p>
        </w:tc>
        <w:tc>
          <w:tcPr>
            <w:tcW w:w="8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4"/>
                <w:szCs w:val="14"/>
                <w:i w:val="1"/>
                <w:iCs w:val="1"/>
                <w:color w:val="auto"/>
              </w:rPr>
              <w:t>t</w:t>
            </w:r>
          </w:p>
        </w:tc>
        <w:tc>
          <w:tcPr>
            <w:tcW w:w="640" w:type="dxa"/>
            <w:vAlign w:val="bottom"/>
            <w:vMerge w:val="restart"/>
          </w:tcPr>
          <w:p>
            <w:pPr>
              <w:ind w:left="540"/>
              <w:spacing w:after="0"/>
              <w:rPr>
                <w:sz w:val="20"/>
                <w:szCs w:val="20"/>
                <w:color w:val="auto"/>
              </w:rPr>
            </w:pPr>
            <w:r>
              <w:rPr>
                <w:rFonts w:ascii="Symbol" w:cs="Symbol" w:eastAsia="Symbol" w:hAnsi="Symbol"/>
                <w:sz w:val="14"/>
                <w:szCs w:val="14"/>
                <w:color w:val="auto"/>
              </w:rPr>
              <w:t></w:t>
            </w:r>
          </w:p>
        </w:tc>
        <w:tc>
          <w:tcPr>
            <w:tcW w:w="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4"/>
                <w:szCs w:val="14"/>
                <w:i w:val="1"/>
                <w:iCs w:val="1"/>
                <w:color w:val="auto"/>
              </w:rPr>
              <w:t>t</w:t>
            </w:r>
          </w:p>
        </w:tc>
        <w:tc>
          <w:tcPr>
            <w:tcW w:w="0" w:type="dxa"/>
            <w:vAlign w:val="bottom"/>
          </w:tcPr>
          <w:p>
            <w:pPr>
              <w:spacing w:after="0"/>
              <w:rPr>
                <w:sz w:val="1"/>
                <w:szCs w:val="1"/>
                <w:color w:val="auto"/>
              </w:rPr>
            </w:pPr>
          </w:p>
        </w:tc>
      </w:tr>
      <w:tr>
        <w:trPr>
          <w:trHeight w:val="55"/>
        </w:trPr>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400" w:type="dxa"/>
            <w:vAlign w:val="bottom"/>
          </w:tcPr>
          <w:p>
            <w:pPr>
              <w:spacing w:after="0"/>
              <w:rPr>
                <w:sz w:val="4"/>
                <w:szCs w:val="4"/>
                <w:color w:val="auto"/>
              </w:rPr>
            </w:pPr>
          </w:p>
        </w:tc>
        <w:tc>
          <w:tcPr>
            <w:tcW w:w="240" w:type="dxa"/>
            <w:vAlign w:val="bottom"/>
            <w:vMerge w:val="continue"/>
          </w:tcPr>
          <w:p>
            <w:pPr>
              <w:spacing w:after="0"/>
              <w:rPr>
                <w:sz w:val="4"/>
                <w:szCs w:val="4"/>
                <w:color w:val="auto"/>
              </w:rPr>
            </w:pPr>
          </w:p>
        </w:tc>
        <w:tc>
          <w:tcPr>
            <w:tcW w:w="420" w:type="dxa"/>
            <w:vAlign w:val="bottom"/>
          </w:tcPr>
          <w:p>
            <w:pPr>
              <w:spacing w:after="0"/>
              <w:rPr>
                <w:sz w:val="4"/>
                <w:szCs w:val="4"/>
                <w:color w:val="auto"/>
              </w:rPr>
            </w:pPr>
          </w:p>
        </w:tc>
        <w:tc>
          <w:tcPr>
            <w:tcW w:w="160" w:type="dxa"/>
            <w:vAlign w:val="bottom"/>
            <w:vMerge w:val="continue"/>
          </w:tcPr>
          <w:p>
            <w:pPr>
              <w:spacing w:after="0"/>
              <w:rPr>
                <w:sz w:val="4"/>
                <w:szCs w:val="4"/>
                <w:color w:val="auto"/>
              </w:rPr>
            </w:pPr>
          </w:p>
        </w:tc>
        <w:tc>
          <w:tcPr>
            <w:tcW w:w="140" w:type="dxa"/>
            <w:vAlign w:val="bottom"/>
          </w:tcPr>
          <w:p>
            <w:pPr>
              <w:spacing w:after="0"/>
              <w:rPr>
                <w:sz w:val="4"/>
                <w:szCs w:val="4"/>
                <w:color w:val="auto"/>
              </w:rPr>
            </w:pPr>
          </w:p>
        </w:tc>
        <w:tc>
          <w:tcPr>
            <w:tcW w:w="100" w:type="dxa"/>
            <w:vAlign w:val="bottom"/>
            <w:vMerge w:val="continue"/>
          </w:tcPr>
          <w:p>
            <w:pPr>
              <w:spacing w:after="0"/>
              <w:rPr>
                <w:sz w:val="4"/>
                <w:szCs w:val="4"/>
                <w:color w:val="auto"/>
              </w:rPr>
            </w:pPr>
          </w:p>
        </w:tc>
        <w:tc>
          <w:tcPr>
            <w:tcW w:w="60" w:type="dxa"/>
            <w:vAlign w:val="bottom"/>
          </w:tcPr>
          <w:p>
            <w:pPr>
              <w:spacing w:after="0"/>
              <w:rPr>
                <w:sz w:val="4"/>
                <w:szCs w:val="4"/>
                <w:color w:val="auto"/>
              </w:rPr>
            </w:pPr>
          </w:p>
        </w:tc>
        <w:tc>
          <w:tcPr>
            <w:tcW w:w="460" w:type="dxa"/>
            <w:vAlign w:val="bottom"/>
            <w:vMerge w:val="continue"/>
          </w:tcPr>
          <w:p>
            <w:pPr>
              <w:spacing w:after="0"/>
              <w:rPr>
                <w:sz w:val="4"/>
                <w:szCs w:val="4"/>
                <w:color w:val="auto"/>
              </w:rPr>
            </w:pPr>
          </w:p>
        </w:tc>
        <w:tc>
          <w:tcPr>
            <w:tcW w:w="260" w:type="dxa"/>
            <w:vAlign w:val="bottom"/>
            <w:vMerge w:val="continue"/>
          </w:tcPr>
          <w:p>
            <w:pPr>
              <w:spacing w:after="0"/>
              <w:rPr>
                <w:sz w:val="4"/>
                <w:szCs w:val="4"/>
                <w:color w:val="auto"/>
              </w:rPr>
            </w:pPr>
          </w:p>
        </w:tc>
        <w:tc>
          <w:tcPr>
            <w:tcW w:w="140" w:type="dxa"/>
            <w:vAlign w:val="bottom"/>
          </w:tcPr>
          <w:p>
            <w:pPr>
              <w:spacing w:after="0"/>
              <w:rPr>
                <w:sz w:val="4"/>
                <w:szCs w:val="4"/>
                <w:color w:val="auto"/>
              </w:rPr>
            </w:pPr>
          </w:p>
        </w:tc>
        <w:tc>
          <w:tcPr>
            <w:tcW w:w="100" w:type="dxa"/>
            <w:vAlign w:val="bottom"/>
            <w:vMerge w:val="continue"/>
          </w:tcPr>
          <w:p>
            <w:pPr>
              <w:spacing w:after="0"/>
              <w:rPr>
                <w:sz w:val="4"/>
                <w:szCs w:val="4"/>
                <w:color w:val="auto"/>
              </w:rPr>
            </w:pPr>
          </w:p>
        </w:tc>
        <w:tc>
          <w:tcPr>
            <w:tcW w:w="80" w:type="dxa"/>
            <w:vAlign w:val="bottom"/>
          </w:tcPr>
          <w:p>
            <w:pPr>
              <w:spacing w:after="0"/>
              <w:rPr>
                <w:sz w:val="4"/>
                <w:szCs w:val="4"/>
                <w:color w:val="auto"/>
              </w:rPr>
            </w:pPr>
          </w:p>
        </w:tc>
        <w:tc>
          <w:tcPr>
            <w:tcW w:w="640" w:type="dxa"/>
            <w:vAlign w:val="bottom"/>
            <w:vMerge w:val="continue"/>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83"/>
        </w:trPr>
        <w:tc>
          <w:tcPr>
            <w:tcW w:w="200" w:type="dxa"/>
            <w:vAlign w:val="bottom"/>
            <w:vMerge w:val="restart"/>
          </w:tcPr>
          <w:p>
            <w:pPr>
              <w:spacing w:after="0" w:line="207" w:lineRule="exact"/>
              <w:rPr>
                <w:sz w:val="20"/>
                <w:szCs w:val="20"/>
                <w:color w:val="auto"/>
              </w:rPr>
            </w:pPr>
            <w:r>
              <w:rPr>
                <w:rFonts w:ascii="Times New Roman" w:cs="Times New Roman" w:eastAsia="Times New Roman" w:hAnsi="Times New Roman"/>
                <w:sz w:val="24"/>
                <w:szCs w:val="24"/>
                <w:i w:val="1"/>
                <w:iCs w:val="1"/>
                <w:color w:val="auto"/>
              </w:rPr>
              <w:t>U</w:t>
            </w:r>
          </w:p>
        </w:tc>
        <w:tc>
          <w:tcPr>
            <w:tcW w:w="12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L</w:t>
            </w:r>
          </w:p>
        </w:tc>
        <w:tc>
          <w:tcPr>
            <w:tcW w:w="400" w:type="dxa"/>
            <w:vAlign w:val="bottom"/>
            <w:vMerge w:val="restart"/>
          </w:tcPr>
          <w:p>
            <w:pPr>
              <w:ind w:left="40"/>
              <w:spacing w:after="0" w:line="207" w:lineRule="exact"/>
              <w:rPr>
                <w:sz w:val="20"/>
                <w:szCs w:val="20"/>
                <w:color w:val="auto"/>
              </w:rPr>
            </w:pP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L</w:t>
            </w:r>
          </w:p>
        </w:tc>
        <w:tc>
          <w:tcPr>
            <w:tcW w:w="240" w:type="dxa"/>
            <w:vAlign w:val="bottom"/>
            <w:tcBorders>
              <w:bottom w:val="single" w:sz="8" w:color="auto"/>
            </w:tcBorders>
          </w:tcPr>
          <w:p>
            <w:pPr>
              <w:spacing w:after="0"/>
              <w:rPr>
                <w:sz w:val="7"/>
                <w:szCs w:val="7"/>
                <w:color w:val="auto"/>
              </w:rPr>
            </w:pPr>
          </w:p>
        </w:tc>
        <w:tc>
          <w:tcPr>
            <w:tcW w:w="420" w:type="dxa"/>
            <w:vAlign w:val="bottom"/>
            <w:vMerge w:val="restart"/>
          </w:tcPr>
          <w:p>
            <w:pPr>
              <w:ind w:left="60"/>
              <w:spacing w:after="0" w:line="207" w:lineRule="exact"/>
              <w:rPr>
                <w:sz w:val="20"/>
                <w:szCs w:val="20"/>
                <w:color w:val="auto"/>
              </w:rPr>
            </w:pP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L</w:t>
            </w:r>
          </w:p>
        </w:tc>
        <w:tc>
          <w:tcPr>
            <w:tcW w:w="160" w:type="dxa"/>
            <w:vAlign w:val="bottom"/>
            <w:tcBorders>
              <w:bottom w:val="single" w:sz="8" w:color="auto"/>
            </w:tcBorders>
          </w:tcPr>
          <w:p>
            <w:pPr>
              <w:spacing w:after="0"/>
              <w:rPr>
                <w:sz w:val="7"/>
                <w:szCs w:val="7"/>
                <w:color w:val="auto"/>
              </w:rPr>
            </w:pPr>
          </w:p>
        </w:tc>
        <w:tc>
          <w:tcPr>
            <w:tcW w:w="140" w:type="dxa"/>
            <w:vAlign w:val="bottom"/>
            <w:vMerge w:val="restart"/>
          </w:tcPr>
          <w:p>
            <w:pPr>
              <w:ind w:left="20"/>
              <w:spacing w:after="0" w:line="207" w:lineRule="exact"/>
              <w:rPr>
                <w:sz w:val="20"/>
                <w:szCs w:val="20"/>
                <w:color w:val="auto"/>
              </w:rPr>
            </w:pPr>
            <w:r>
              <w:rPr>
                <w:rFonts w:ascii="Times New Roman" w:cs="Times New Roman" w:eastAsia="Times New Roman" w:hAnsi="Times New Roman"/>
                <w:sz w:val="24"/>
                <w:szCs w:val="24"/>
                <w:i w:val="1"/>
                <w:iCs w:val="1"/>
                <w:color w:val="auto"/>
                <w:w w:val="93"/>
              </w:rPr>
              <w:t>e</w:t>
            </w:r>
          </w:p>
        </w:tc>
        <w:tc>
          <w:tcPr>
            <w:tcW w:w="100" w:type="dxa"/>
            <w:vAlign w:val="bottom"/>
            <w:vMerge w:val="restart"/>
          </w:tcPr>
          <w:p>
            <w:pPr>
              <w:spacing w:after="0"/>
              <w:rPr>
                <w:sz w:val="7"/>
                <w:szCs w:val="7"/>
                <w:color w:val="auto"/>
              </w:rPr>
            </w:pPr>
          </w:p>
        </w:tc>
        <w:tc>
          <w:tcPr>
            <w:tcW w:w="520" w:type="dxa"/>
            <w:vAlign w:val="bottom"/>
            <w:gridSpan w:val="2"/>
            <w:vMerge w:val="restart"/>
          </w:tcPr>
          <w:p>
            <w:pPr>
              <w:spacing w:after="0" w:line="207" w:lineRule="exact"/>
              <w:rPr>
                <w:sz w:val="20"/>
                <w:szCs w:val="20"/>
                <w:color w:val="auto"/>
              </w:rPr>
            </w:pPr>
            <w:r>
              <w:rPr>
                <w:rFonts w:ascii="Times New Roman" w:cs="Times New Roman" w:eastAsia="Times New Roman" w:hAnsi="Times New Roman"/>
                <w:sz w:val="13"/>
                <w:szCs w:val="13"/>
                <w:color w:val="auto"/>
              </w:rPr>
              <w:t xml:space="preserve">τ  </w:t>
            </w:r>
            <w:r>
              <w:rPr>
                <w:rFonts w:ascii="Symbol" w:cs="Symbol" w:eastAsia="Symbol" w:hAnsi="Symbol"/>
                <w:sz w:val="22"/>
                <w:szCs w:val="22"/>
                <w:color w:val="auto"/>
              </w:rPr>
              <w:t></w:t>
            </w:r>
            <w:r>
              <w:rPr>
                <w:rFonts w:ascii="Times New Roman" w:cs="Times New Roman" w:eastAsia="Times New Roman" w:hAnsi="Times New Roman"/>
                <w:sz w:val="13"/>
                <w:szCs w:val="13"/>
                <w:color w:val="auto"/>
              </w:rPr>
              <w:t xml:space="preserve"> </w:t>
            </w:r>
            <w:r>
              <w:rPr>
                <w:rFonts w:ascii="Times New Roman" w:cs="Times New Roman" w:eastAsia="Times New Roman" w:hAnsi="Times New Roman"/>
                <w:sz w:val="22"/>
                <w:szCs w:val="22"/>
                <w:i w:val="1"/>
                <w:iCs w:val="1"/>
                <w:color w:val="auto"/>
              </w:rPr>
              <w:t>L</w:t>
            </w:r>
          </w:p>
        </w:tc>
        <w:tc>
          <w:tcPr>
            <w:tcW w:w="260" w:type="dxa"/>
            <w:vAlign w:val="bottom"/>
            <w:tcBorders>
              <w:bottom w:val="single" w:sz="8" w:color="auto"/>
            </w:tcBorders>
          </w:tcPr>
          <w:p>
            <w:pPr>
              <w:spacing w:after="0"/>
              <w:rPr>
                <w:sz w:val="7"/>
                <w:szCs w:val="7"/>
                <w:color w:val="auto"/>
              </w:rPr>
            </w:pPr>
          </w:p>
        </w:tc>
        <w:tc>
          <w:tcPr>
            <w:tcW w:w="140" w:type="dxa"/>
            <w:vAlign w:val="bottom"/>
            <w:vMerge w:val="restart"/>
          </w:tcPr>
          <w:p>
            <w:pPr>
              <w:ind w:left="40"/>
              <w:spacing w:after="0" w:line="207" w:lineRule="exact"/>
              <w:rPr>
                <w:sz w:val="20"/>
                <w:szCs w:val="20"/>
                <w:color w:val="auto"/>
              </w:rPr>
            </w:pPr>
            <w:r>
              <w:rPr>
                <w:rFonts w:ascii="Times New Roman" w:cs="Times New Roman" w:eastAsia="Times New Roman" w:hAnsi="Times New Roman"/>
                <w:sz w:val="24"/>
                <w:szCs w:val="24"/>
                <w:i w:val="1"/>
                <w:iCs w:val="1"/>
                <w:color w:val="auto"/>
                <w:w w:val="74"/>
              </w:rPr>
              <w:t>e</w:t>
            </w:r>
          </w:p>
        </w:tc>
        <w:tc>
          <w:tcPr>
            <w:tcW w:w="100" w:type="dxa"/>
            <w:vAlign w:val="bottom"/>
            <w:vMerge w:val="restart"/>
          </w:tcPr>
          <w:p>
            <w:pPr>
              <w:spacing w:after="0"/>
              <w:rPr>
                <w:sz w:val="7"/>
                <w:szCs w:val="7"/>
                <w:color w:val="auto"/>
              </w:rPr>
            </w:pPr>
          </w:p>
        </w:tc>
        <w:tc>
          <w:tcPr>
            <w:tcW w:w="780" w:type="dxa"/>
            <w:vAlign w:val="bottom"/>
            <w:gridSpan w:val="3"/>
            <w:vMerge w:val="restart"/>
          </w:tcPr>
          <w:p>
            <w:pPr>
              <w:ind w:left="20"/>
              <w:spacing w:after="0" w:line="207" w:lineRule="exact"/>
              <w:rPr>
                <w:sz w:val="20"/>
                <w:szCs w:val="20"/>
                <w:color w:val="auto"/>
              </w:rPr>
            </w:pPr>
            <w:r>
              <w:rPr>
                <w:rFonts w:ascii="Times New Roman" w:cs="Times New Roman" w:eastAsia="Times New Roman" w:hAnsi="Times New Roman"/>
                <w:sz w:val="13"/>
                <w:szCs w:val="13"/>
                <w:color w:val="auto"/>
              </w:rPr>
              <w:t xml:space="preserve">τ  </w:t>
            </w:r>
            <w:r>
              <w:rPr>
                <w:rFonts w:ascii="Symbol" w:cs="Symbol" w:eastAsia="Symbol" w:hAnsi="Symbol"/>
                <w:sz w:val="22"/>
                <w:szCs w:val="22"/>
                <w:color w:val="auto"/>
              </w:rPr>
              <w:t></w:t>
            </w:r>
            <w:r>
              <w:rPr>
                <w:rFonts w:ascii="Times New Roman" w:cs="Times New Roman" w:eastAsia="Times New Roman" w:hAnsi="Times New Roman"/>
                <w:sz w:val="13"/>
                <w:szCs w:val="13"/>
                <w:color w:val="auto"/>
              </w:rPr>
              <w:t xml:space="preserve"> </w:t>
            </w:r>
            <w:r>
              <w:rPr>
                <w:rFonts w:ascii="Times New Roman" w:cs="Times New Roman" w:eastAsia="Times New Roman" w:hAnsi="Times New Roman"/>
                <w:sz w:val="22"/>
                <w:szCs w:val="22"/>
                <w:i w:val="1"/>
                <w:iCs w:val="1"/>
                <w:color w:val="auto"/>
              </w:rPr>
              <w:t>Ue</w:t>
            </w:r>
            <w:r>
              <w:rPr>
                <w:rFonts w:ascii="Times New Roman" w:cs="Times New Roman" w:eastAsia="Times New Roman" w:hAnsi="Times New Roman"/>
                <w:sz w:val="13"/>
                <w:szCs w:val="13"/>
                <w:color w:val="auto"/>
              </w:rPr>
              <w:t xml:space="preserve"> τ</w:t>
            </w:r>
          </w:p>
        </w:tc>
        <w:tc>
          <w:tcPr>
            <w:tcW w:w="0" w:type="dxa"/>
            <w:vAlign w:val="bottom"/>
          </w:tcPr>
          <w:p>
            <w:pPr>
              <w:spacing w:after="0"/>
              <w:rPr>
                <w:sz w:val="1"/>
                <w:szCs w:val="1"/>
                <w:color w:val="auto"/>
              </w:rPr>
            </w:pPr>
          </w:p>
        </w:tc>
      </w:tr>
      <w:tr>
        <w:trPr>
          <w:trHeight w:val="104"/>
        </w:trPr>
        <w:tc>
          <w:tcPr>
            <w:tcW w:w="200" w:type="dxa"/>
            <w:vAlign w:val="bottom"/>
            <w:vMerge w:val="continue"/>
          </w:tcPr>
          <w:p>
            <w:pPr>
              <w:spacing w:after="0"/>
              <w:rPr>
                <w:sz w:val="9"/>
                <w:szCs w:val="9"/>
                <w:color w:val="auto"/>
              </w:rPr>
            </w:pPr>
          </w:p>
        </w:tc>
        <w:tc>
          <w:tcPr>
            <w:tcW w:w="120" w:type="dxa"/>
            <w:vAlign w:val="bottom"/>
            <w:vMerge w:val="continue"/>
          </w:tcPr>
          <w:p>
            <w:pPr>
              <w:spacing w:after="0"/>
              <w:rPr>
                <w:sz w:val="9"/>
                <w:szCs w:val="9"/>
                <w:color w:val="auto"/>
              </w:rPr>
            </w:pPr>
          </w:p>
        </w:tc>
        <w:tc>
          <w:tcPr>
            <w:tcW w:w="400" w:type="dxa"/>
            <w:vAlign w:val="bottom"/>
            <w:vMerge w:val="continue"/>
          </w:tcPr>
          <w:p>
            <w:pPr>
              <w:spacing w:after="0"/>
              <w:rPr>
                <w:sz w:val="9"/>
                <w:szCs w:val="9"/>
                <w:color w:val="auto"/>
              </w:rPr>
            </w:pPr>
          </w:p>
        </w:tc>
        <w:tc>
          <w:tcPr>
            <w:tcW w:w="24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rPr>
              <w:t>dt</w:t>
            </w:r>
          </w:p>
        </w:tc>
        <w:tc>
          <w:tcPr>
            <w:tcW w:w="420" w:type="dxa"/>
            <w:vAlign w:val="bottom"/>
            <w:vMerge w:val="continue"/>
          </w:tcPr>
          <w:p>
            <w:pPr>
              <w:spacing w:after="0"/>
              <w:rPr>
                <w:sz w:val="9"/>
                <w:szCs w:val="9"/>
                <w:color w:val="auto"/>
              </w:rPr>
            </w:pPr>
          </w:p>
        </w:tc>
        <w:tc>
          <w:tcPr>
            <w:tcW w:w="160" w:type="dxa"/>
            <w:vAlign w:val="bottom"/>
            <w:vMerge w:val="restart"/>
          </w:tcPr>
          <w:p>
            <w:pPr>
              <w:ind w:left="40"/>
              <w:spacing w:after="0"/>
              <w:rPr>
                <w:sz w:val="20"/>
                <w:szCs w:val="20"/>
                <w:color w:val="auto"/>
              </w:rPr>
            </w:pPr>
            <w:r>
              <w:rPr>
                <w:rFonts w:ascii="Times New Roman" w:cs="Times New Roman" w:eastAsia="Times New Roman" w:hAnsi="Times New Roman"/>
                <w:sz w:val="24"/>
                <w:szCs w:val="24"/>
                <w:color w:val="auto"/>
              </w:rPr>
              <w:t>τ</w:t>
            </w:r>
          </w:p>
        </w:tc>
        <w:tc>
          <w:tcPr>
            <w:tcW w:w="140" w:type="dxa"/>
            <w:vAlign w:val="bottom"/>
            <w:vMerge w:val="continue"/>
          </w:tcPr>
          <w:p>
            <w:pPr>
              <w:spacing w:after="0"/>
              <w:rPr>
                <w:sz w:val="9"/>
                <w:szCs w:val="9"/>
                <w:color w:val="auto"/>
              </w:rPr>
            </w:pPr>
          </w:p>
        </w:tc>
        <w:tc>
          <w:tcPr>
            <w:tcW w:w="100" w:type="dxa"/>
            <w:vAlign w:val="bottom"/>
            <w:vMerge w:val="continue"/>
          </w:tcPr>
          <w:p>
            <w:pPr>
              <w:spacing w:after="0"/>
              <w:rPr>
                <w:sz w:val="9"/>
                <w:szCs w:val="9"/>
                <w:color w:val="auto"/>
              </w:rPr>
            </w:pPr>
          </w:p>
        </w:tc>
        <w:tc>
          <w:tcPr>
            <w:tcW w:w="520" w:type="dxa"/>
            <w:vAlign w:val="bottom"/>
            <w:gridSpan w:val="2"/>
            <w:vMerge w:val="continue"/>
          </w:tcPr>
          <w:p>
            <w:pPr>
              <w:spacing w:after="0"/>
              <w:rPr>
                <w:sz w:val="9"/>
                <w:szCs w:val="9"/>
                <w:color w:val="auto"/>
              </w:rPr>
            </w:pPr>
          </w:p>
        </w:tc>
        <w:tc>
          <w:tcPr>
            <w:tcW w:w="260" w:type="dxa"/>
            <w:vAlign w:val="bottom"/>
            <w:vMerge w:val="restart"/>
          </w:tcPr>
          <w:p>
            <w:pPr>
              <w:jc w:val="center"/>
              <w:spacing w:after="0"/>
              <w:rPr>
                <w:sz w:val="20"/>
                <w:szCs w:val="20"/>
                <w:color w:val="auto"/>
              </w:rPr>
            </w:pPr>
            <w:r>
              <w:rPr>
                <w:rFonts w:ascii="Times New Roman" w:cs="Times New Roman" w:eastAsia="Times New Roman" w:hAnsi="Times New Roman"/>
                <w:sz w:val="24"/>
                <w:szCs w:val="24"/>
                <w:color w:val="auto"/>
              </w:rPr>
              <w:t>L</w:t>
            </w:r>
          </w:p>
        </w:tc>
        <w:tc>
          <w:tcPr>
            <w:tcW w:w="140" w:type="dxa"/>
            <w:vAlign w:val="bottom"/>
            <w:vMerge w:val="continue"/>
          </w:tcPr>
          <w:p>
            <w:pPr>
              <w:spacing w:after="0"/>
              <w:rPr>
                <w:sz w:val="9"/>
                <w:szCs w:val="9"/>
                <w:color w:val="auto"/>
              </w:rPr>
            </w:pPr>
          </w:p>
        </w:tc>
        <w:tc>
          <w:tcPr>
            <w:tcW w:w="100" w:type="dxa"/>
            <w:vAlign w:val="bottom"/>
            <w:vMerge w:val="continue"/>
          </w:tcPr>
          <w:p>
            <w:pPr>
              <w:spacing w:after="0"/>
              <w:rPr>
                <w:sz w:val="9"/>
                <w:szCs w:val="9"/>
                <w:color w:val="auto"/>
              </w:rPr>
            </w:pPr>
          </w:p>
        </w:tc>
        <w:tc>
          <w:tcPr>
            <w:tcW w:w="78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30"/>
        </w:trPr>
        <w:tc>
          <w:tcPr>
            <w:tcW w:w="200" w:type="dxa"/>
            <w:vAlign w:val="bottom"/>
          </w:tcPr>
          <w:p>
            <w:pPr>
              <w:spacing w:after="0"/>
              <w:rPr>
                <w:sz w:val="2"/>
                <w:szCs w:val="2"/>
                <w:color w:val="auto"/>
              </w:rPr>
            </w:pPr>
          </w:p>
        </w:tc>
        <w:tc>
          <w:tcPr>
            <w:tcW w:w="120" w:type="dxa"/>
            <w:vAlign w:val="bottom"/>
            <w:vMerge w:val="continue"/>
          </w:tcPr>
          <w:p>
            <w:pPr>
              <w:spacing w:after="0"/>
              <w:rPr>
                <w:sz w:val="2"/>
                <w:szCs w:val="2"/>
                <w:color w:val="auto"/>
              </w:rPr>
            </w:pPr>
          </w:p>
        </w:tc>
        <w:tc>
          <w:tcPr>
            <w:tcW w:w="400" w:type="dxa"/>
            <w:vAlign w:val="bottom"/>
          </w:tcPr>
          <w:p>
            <w:pPr>
              <w:spacing w:after="0"/>
              <w:rPr>
                <w:sz w:val="2"/>
                <w:szCs w:val="2"/>
                <w:color w:val="auto"/>
              </w:rPr>
            </w:pPr>
          </w:p>
        </w:tc>
        <w:tc>
          <w:tcPr>
            <w:tcW w:w="240" w:type="dxa"/>
            <w:vAlign w:val="bottom"/>
            <w:vMerge w:val="continue"/>
          </w:tcPr>
          <w:p>
            <w:pPr>
              <w:spacing w:after="0"/>
              <w:rPr>
                <w:sz w:val="2"/>
                <w:szCs w:val="2"/>
                <w:color w:val="auto"/>
              </w:rPr>
            </w:pPr>
          </w:p>
        </w:tc>
        <w:tc>
          <w:tcPr>
            <w:tcW w:w="420" w:type="dxa"/>
            <w:vAlign w:val="bottom"/>
          </w:tcPr>
          <w:p>
            <w:pPr>
              <w:spacing w:after="0"/>
              <w:rPr>
                <w:sz w:val="2"/>
                <w:szCs w:val="2"/>
                <w:color w:val="auto"/>
              </w:rPr>
            </w:pPr>
          </w:p>
        </w:tc>
        <w:tc>
          <w:tcPr>
            <w:tcW w:w="160" w:type="dxa"/>
            <w:vAlign w:val="bottom"/>
            <w:vMerge w:val="continue"/>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460" w:type="dxa"/>
            <w:vAlign w:val="bottom"/>
          </w:tcPr>
          <w:p>
            <w:pPr>
              <w:spacing w:after="0"/>
              <w:rPr>
                <w:sz w:val="2"/>
                <w:szCs w:val="2"/>
                <w:color w:val="auto"/>
              </w:rPr>
            </w:pPr>
          </w:p>
        </w:tc>
        <w:tc>
          <w:tcPr>
            <w:tcW w:w="260" w:type="dxa"/>
            <w:vAlign w:val="bottom"/>
            <w:vMerge w:val="continue"/>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64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40" w:type="dxa"/>
            <w:vAlign w:val="bottom"/>
            <w:vMerge w:val="continue"/>
          </w:tcPr>
          <w:p>
            <w:pPr>
              <w:spacing w:after="0"/>
              <w:rPr>
                <w:sz w:val="12"/>
                <w:szCs w:val="12"/>
                <w:color w:val="auto"/>
              </w:rPr>
            </w:pPr>
          </w:p>
        </w:tc>
        <w:tc>
          <w:tcPr>
            <w:tcW w:w="420" w:type="dxa"/>
            <w:vAlign w:val="bottom"/>
          </w:tcPr>
          <w:p>
            <w:pPr>
              <w:spacing w:after="0"/>
              <w:rPr>
                <w:sz w:val="12"/>
                <w:szCs w:val="12"/>
                <w:color w:val="auto"/>
              </w:rPr>
            </w:pPr>
          </w:p>
        </w:tc>
        <w:tc>
          <w:tcPr>
            <w:tcW w:w="160" w:type="dxa"/>
            <w:vAlign w:val="bottom"/>
            <w:vMerge w:val="continue"/>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60" w:type="dxa"/>
            <w:vAlign w:val="bottom"/>
            <w:vMerge w:val="continue"/>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11"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28"/>
          <w:szCs w:val="28"/>
          <w:color w:val="auto"/>
        </w:rPr>
        <w:t>то есть убывает с течением времени от значения напряжения источника питания до нуля.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1725295</wp:posOffset>
            </wp:positionH>
            <wp:positionV relativeFrom="paragraph">
              <wp:posOffset>-15240</wp:posOffset>
            </wp:positionV>
            <wp:extent cx="3021965" cy="134048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26">
                      <a:extLst>
                        <a:ext uri="{28A0092B-C50C-407E-A947-70E740481C1C}"/>
                      </a:extLst>
                    </a:blip>
                    <a:srcRect/>
                    <a:stretch>
                      <a:fillRect/>
                    </a:stretch>
                  </pic:blipFill>
                  <pic:spPr bwMode="auto">
                    <a:xfrm>
                      <a:off x="0" y="0"/>
                      <a:ext cx="3021965" cy="1340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57</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51" o:spid="_x0000_s16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52" o:spid="_x0000_s16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53" o:spid="_x0000_s16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54" o:spid="_x0000_s16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55" o:spid="_x0000_s16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56" o:spid="_x0000_s16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27">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left="4260" w:right="1020" w:hanging="3256"/>
        <w:spacing w:after="0" w:line="234" w:lineRule="auto"/>
        <w:tabs>
          <w:tab w:leader="none" w:pos="1293"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Переходные процессы в цепи постоянного тока при эксплуатации конденсатора.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2990850</wp:posOffset>
            </wp:positionH>
            <wp:positionV relativeFrom="paragraph">
              <wp:posOffset>189230</wp:posOffset>
            </wp:positionV>
            <wp:extent cx="83820" cy="15811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28">
                      <a:extLst>
                        <a:ext uri="{28A0092B-C50C-407E-A947-70E740481C1C}"/>
                      </a:extLst>
                    </a:blip>
                    <a:srcRect/>
                    <a:stretch>
                      <a:fillRect/>
                    </a:stretch>
                  </pic:blipFill>
                  <pic:spPr bwMode="auto">
                    <a:xfrm>
                      <a:off x="0" y="0"/>
                      <a:ext cx="83820" cy="158115"/>
                    </a:xfrm>
                    <a:prstGeom prst="rect">
                      <a:avLst/>
                    </a:prstGeom>
                    <a:noFill/>
                  </pic:spPr>
                </pic:pic>
              </a:graphicData>
            </a:graphic>
          </wp:anchor>
        </w:drawing>
      </w:r>
    </w:p>
    <w:p>
      <w:pPr>
        <w:spacing w:after="0" w:line="303" w:lineRule="exact"/>
        <w:rPr>
          <w:sz w:val="20"/>
          <w:szCs w:val="20"/>
          <w:color w:val="auto"/>
        </w:rPr>
      </w:pPr>
    </w:p>
    <w:p>
      <w:pPr>
        <w:spacing w:after="0"/>
        <w:tabs>
          <w:tab w:leader="none" w:pos="620" w:val="left"/>
          <w:tab w:leader="none" w:pos="2680" w:val="left"/>
          <w:tab w:leader="none" w:pos="3680" w:val="left"/>
        </w:tabs>
        <w:rPr>
          <w:sz w:val="20"/>
          <w:szCs w:val="20"/>
          <w:color w:val="auto"/>
        </w:rPr>
      </w:pPr>
      <w:r>
        <w:rPr>
          <w:rFonts w:ascii="Times New Roman" w:cs="Times New Roman" w:eastAsia="Times New Roman" w:hAnsi="Times New Roman"/>
          <w:sz w:val="28"/>
          <w:szCs w:val="28"/>
          <w:color w:val="auto"/>
        </w:rPr>
        <w:t>На</w:t>
        <w:tab/>
        <w:t>предложенной</w:t>
        <w:tab/>
        <w:t>схеме</w:t>
        <w:tab/>
        <w:t>при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2768600</wp:posOffset>
            </wp:positionH>
            <wp:positionV relativeFrom="paragraph">
              <wp:posOffset>-50800</wp:posOffset>
            </wp:positionV>
            <wp:extent cx="1256030" cy="1174115"/>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29">
                      <a:extLst>
                        <a:ext uri="{28A0092B-C50C-407E-A947-70E740481C1C}"/>
                      </a:extLst>
                    </a:blip>
                    <a:srcRect/>
                    <a:stretch>
                      <a:fillRect/>
                    </a:stretch>
                  </pic:blipFill>
                  <pic:spPr bwMode="auto">
                    <a:xfrm>
                      <a:off x="0" y="0"/>
                      <a:ext cx="1256030" cy="1174115"/>
                    </a:xfrm>
                    <a:prstGeom prst="rect">
                      <a:avLst/>
                    </a:prstGeom>
                    <a:noFill/>
                  </pic:spPr>
                </pic:pic>
              </a:graphicData>
            </a:graphic>
          </wp:anchor>
        </w:drawing>
      </w:r>
    </w:p>
    <w:p>
      <w:pPr>
        <w:spacing w:after="0"/>
        <w:tabs>
          <w:tab w:leader="none" w:pos="1800" w:val="left"/>
          <w:tab w:leader="none" w:pos="3040" w:val="left"/>
          <w:tab w:leader="none" w:pos="3980" w:val="left"/>
        </w:tabs>
        <w:rPr>
          <w:sz w:val="20"/>
          <w:szCs w:val="20"/>
          <w:color w:val="auto"/>
        </w:rPr>
      </w:pPr>
      <w:r>
        <w:rPr>
          <w:rFonts w:ascii="Times New Roman" w:cs="Times New Roman" w:eastAsia="Times New Roman" w:hAnsi="Times New Roman"/>
          <w:sz w:val="28"/>
          <w:szCs w:val="28"/>
          <w:color w:val="auto"/>
        </w:rPr>
        <w:t>замыкании</w:t>
      </w:r>
      <w:r>
        <w:rPr>
          <w:sz w:val="20"/>
          <w:szCs w:val="20"/>
          <w:color w:val="auto"/>
        </w:rPr>
        <w:tab/>
      </w:r>
      <w:r>
        <w:rPr>
          <w:rFonts w:ascii="Times New Roman" w:cs="Times New Roman" w:eastAsia="Times New Roman" w:hAnsi="Times New Roman"/>
          <w:sz w:val="28"/>
          <w:szCs w:val="28"/>
          <w:color w:val="auto"/>
        </w:rPr>
        <w:t>ключа</w:t>
      </w:r>
      <w:r>
        <w:rPr>
          <w:sz w:val="20"/>
          <w:szCs w:val="20"/>
          <w:color w:val="auto"/>
        </w:rPr>
        <w:tab/>
      </w:r>
      <w:r>
        <w:rPr>
          <w:rFonts w:ascii="Times New Roman" w:cs="Times New Roman" w:eastAsia="Times New Roman" w:hAnsi="Times New Roman"/>
          <w:sz w:val="28"/>
          <w:szCs w:val="28"/>
          <w:color w:val="auto"/>
        </w:rPr>
        <w:t>"П"</w:t>
      </w:r>
      <w:r>
        <w:rPr>
          <w:sz w:val="20"/>
          <w:szCs w:val="20"/>
          <w:color w:val="auto"/>
        </w:rPr>
        <w:tab/>
      </w:r>
      <w:r>
        <w:rPr>
          <w:rFonts w:ascii="Times New Roman" w:cs="Times New Roman" w:eastAsia="Times New Roman" w:hAnsi="Times New Roman"/>
          <w:sz w:val="28"/>
          <w:szCs w:val="28"/>
          <w:color w:val="auto"/>
        </w:rPr>
        <w:t>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4063365</wp:posOffset>
            </wp:positionH>
            <wp:positionV relativeFrom="paragraph">
              <wp:posOffset>-140970</wp:posOffset>
            </wp:positionV>
            <wp:extent cx="89535" cy="163195"/>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30">
                      <a:extLst>
                        <a:ext uri="{28A0092B-C50C-407E-A947-70E740481C1C}"/>
                      </a:extLst>
                    </a:blip>
                    <a:srcRect/>
                    <a:stretch>
                      <a:fillRect/>
                    </a:stretch>
                  </pic:blipFill>
                  <pic:spPr bwMode="auto">
                    <a:xfrm>
                      <a:off x="0" y="0"/>
                      <a:ext cx="89535" cy="163195"/>
                    </a:xfrm>
                    <a:prstGeom prst="rect">
                      <a:avLst/>
                    </a:prstGeom>
                    <a:noFill/>
                  </pic:spPr>
                </pic:pic>
              </a:graphicData>
            </a:graphic>
          </wp:anchor>
        </w:drawing>
      </w:r>
    </w:p>
    <w:p>
      <w:pPr>
        <w:spacing w:after="0"/>
        <w:tabs>
          <w:tab w:leader="none" w:pos="1700" w:val="left"/>
          <w:tab w:leader="none" w:pos="2220" w:val="left"/>
          <w:tab w:leader="none" w:pos="2900" w:val="left"/>
        </w:tabs>
        <w:rPr>
          <w:sz w:val="20"/>
          <w:szCs w:val="20"/>
          <w:color w:val="auto"/>
        </w:rPr>
      </w:pPr>
      <w:r>
        <w:rPr>
          <w:rFonts w:ascii="Times New Roman" w:cs="Times New Roman" w:eastAsia="Times New Roman" w:hAnsi="Times New Roman"/>
          <w:sz w:val="28"/>
          <w:szCs w:val="28"/>
          <w:color w:val="auto"/>
        </w:rPr>
        <w:t>положении</w:t>
      </w:r>
      <w:r>
        <w:rPr>
          <w:sz w:val="20"/>
          <w:szCs w:val="20"/>
          <w:color w:val="auto"/>
        </w:rPr>
        <w:tab/>
      </w:r>
      <w:r>
        <w:rPr>
          <w:rFonts w:ascii="Times New Roman" w:cs="Times New Roman" w:eastAsia="Times New Roman" w:hAnsi="Times New Roman"/>
          <w:sz w:val="28"/>
          <w:szCs w:val="28"/>
          <w:color w:val="auto"/>
        </w:rPr>
        <w:t>1</w:t>
      </w:r>
      <w:r>
        <w:rPr>
          <w:sz w:val="20"/>
          <w:szCs w:val="20"/>
          <w:color w:val="auto"/>
        </w:rPr>
        <w:tab/>
      </w:r>
      <w:r>
        <w:rPr>
          <w:rFonts w:ascii="Times New Roman" w:cs="Times New Roman" w:eastAsia="Times New Roman" w:hAnsi="Times New Roman"/>
          <w:sz w:val="28"/>
          <w:szCs w:val="28"/>
          <w:color w:val="auto"/>
        </w:rPr>
        <w:t>на</w:t>
      </w:r>
      <w:r>
        <w:rPr>
          <w:sz w:val="20"/>
          <w:szCs w:val="20"/>
          <w:color w:val="auto"/>
        </w:rPr>
        <w:tab/>
      </w:r>
      <w:r>
        <w:rPr>
          <w:rFonts w:ascii="Times New Roman" w:cs="Times New Roman" w:eastAsia="Times New Roman" w:hAnsi="Times New Roman"/>
          <w:sz w:val="27"/>
          <w:szCs w:val="27"/>
          <w:color w:val="auto"/>
        </w:rPr>
        <w:t>обкладках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4025900</wp:posOffset>
            </wp:positionH>
            <wp:positionV relativeFrom="paragraph">
              <wp:posOffset>-129540</wp:posOffset>
            </wp:positionV>
            <wp:extent cx="2097405" cy="80073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31">
                      <a:extLst>
                        <a:ext uri="{28A0092B-C50C-407E-A947-70E740481C1C}"/>
                      </a:extLst>
                    </a:blip>
                    <a:srcRect/>
                    <a:stretch>
                      <a:fillRect/>
                    </a:stretch>
                  </pic:blipFill>
                  <pic:spPr bwMode="auto">
                    <a:xfrm>
                      <a:off x="0" y="0"/>
                      <a:ext cx="2097405" cy="800735"/>
                    </a:xfrm>
                    <a:prstGeom prst="rect">
                      <a:avLst/>
                    </a:prstGeom>
                    <a:noFill/>
                  </pic:spPr>
                </pic:pic>
              </a:graphicData>
            </a:graphic>
          </wp:anchor>
        </w:drawing>
      </w:r>
    </w:p>
    <w:p>
      <w:pPr>
        <w:spacing w:after="0"/>
        <w:tabs>
          <w:tab w:leader="none" w:pos="2180" w:val="left"/>
          <w:tab w:leader="none" w:pos="2940" w:val="left"/>
        </w:tabs>
        <w:rPr>
          <w:sz w:val="20"/>
          <w:szCs w:val="20"/>
          <w:color w:val="auto"/>
        </w:rPr>
      </w:pPr>
      <w:r>
        <w:rPr>
          <w:rFonts w:ascii="Times New Roman" w:cs="Times New Roman" w:eastAsia="Times New Roman" w:hAnsi="Times New Roman"/>
          <w:sz w:val="28"/>
          <w:szCs w:val="28"/>
          <w:color w:val="auto"/>
        </w:rPr>
        <w:t>конденсатора</w:t>
      </w:r>
      <w:r>
        <w:rPr>
          <w:sz w:val="20"/>
          <w:szCs w:val="20"/>
          <w:color w:val="auto"/>
        </w:rPr>
        <w:tab/>
      </w:r>
      <w:r>
        <w:rPr>
          <w:rFonts w:ascii="Times New Roman" w:cs="Times New Roman" w:eastAsia="Times New Roman" w:hAnsi="Times New Roman"/>
          <w:sz w:val="28"/>
          <w:szCs w:val="28"/>
          <w:color w:val="auto"/>
        </w:rPr>
        <w:t>С</w:t>
      </w:r>
      <w:r>
        <w:rPr>
          <w:sz w:val="20"/>
          <w:szCs w:val="20"/>
          <w:color w:val="auto"/>
        </w:rPr>
        <w:tab/>
      </w:r>
      <w:r>
        <w:rPr>
          <w:rFonts w:ascii="Times New Roman" w:cs="Times New Roman" w:eastAsia="Times New Roman" w:hAnsi="Times New Roman"/>
          <w:sz w:val="28"/>
          <w:szCs w:val="28"/>
          <w:color w:val="auto"/>
        </w:rPr>
        <w:t>начинают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5922010</wp:posOffset>
            </wp:positionH>
            <wp:positionV relativeFrom="paragraph">
              <wp:posOffset>-45085</wp:posOffset>
            </wp:positionV>
            <wp:extent cx="104775" cy="37465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32">
                      <a:extLst>
                        <a:ext uri="{28A0092B-C50C-407E-A947-70E740481C1C}"/>
                      </a:extLst>
                    </a:blip>
                    <a:srcRect/>
                    <a:stretch>
                      <a:fillRect/>
                    </a:stretch>
                  </pic:blipFill>
                  <pic:spPr bwMode="auto">
                    <a:xfrm>
                      <a:off x="0" y="0"/>
                      <a:ext cx="104775" cy="374650"/>
                    </a:xfrm>
                    <a:prstGeom prst="rect">
                      <a:avLst/>
                    </a:prstGeom>
                    <a:noFill/>
                  </pic:spPr>
                </pic:pic>
              </a:graphicData>
            </a:graphic>
          </wp:anchor>
        </w:drawing>
      </w:r>
    </w:p>
    <w:p>
      <w:pPr>
        <w:spacing w:after="0"/>
        <w:tabs>
          <w:tab w:leader="none" w:pos="2340" w:val="left"/>
          <w:tab w:leader="none" w:pos="3960" w:val="left"/>
        </w:tabs>
        <w:rPr>
          <w:sz w:val="20"/>
          <w:szCs w:val="20"/>
          <w:color w:val="auto"/>
        </w:rPr>
      </w:pPr>
      <w:r>
        <w:rPr>
          <w:rFonts w:ascii="Times New Roman" w:cs="Times New Roman" w:eastAsia="Times New Roman" w:hAnsi="Times New Roman"/>
          <w:sz w:val="28"/>
          <w:szCs w:val="28"/>
          <w:color w:val="auto"/>
        </w:rPr>
        <w:t>скапливаться</w:t>
      </w:r>
      <w:r>
        <w:rPr>
          <w:sz w:val="20"/>
          <w:szCs w:val="20"/>
          <w:color w:val="auto"/>
        </w:rPr>
        <w:tab/>
      </w:r>
      <w:r>
        <w:rPr>
          <w:rFonts w:ascii="Times New Roman" w:cs="Times New Roman" w:eastAsia="Times New Roman" w:hAnsi="Times New Roman"/>
          <w:sz w:val="28"/>
          <w:szCs w:val="28"/>
          <w:color w:val="auto"/>
        </w:rPr>
        <w:t>заряды</w:t>
      </w:r>
      <w:r>
        <w:rPr>
          <w:sz w:val="20"/>
          <w:szCs w:val="20"/>
          <w:color w:val="auto"/>
        </w:rPr>
        <w:tab/>
      </w:r>
      <w:r>
        <w:rPr>
          <w:rFonts w:ascii="Times New Roman" w:cs="Times New Roman" w:eastAsia="Times New Roman" w:hAnsi="Times New Roman"/>
          <w:sz w:val="28"/>
          <w:szCs w:val="28"/>
          <w:color w:val="auto"/>
        </w:rPr>
        <w:t>и</w:t>
      </w:r>
    </w:p>
    <w:p>
      <w:pPr>
        <w:spacing w:after="0"/>
        <w:rPr>
          <w:sz w:val="20"/>
          <w:szCs w:val="20"/>
          <w:color w:val="auto"/>
        </w:rPr>
      </w:pPr>
      <w:r>
        <w:rPr>
          <w:rFonts w:ascii="Times New Roman" w:cs="Times New Roman" w:eastAsia="Times New Roman" w:hAnsi="Times New Roman"/>
          <w:sz w:val="28"/>
          <w:szCs w:val="28"/>
          <w:color w:val="auto"/>
        </w:rPr>
        <w:t>напряжение  U  увеличивается  до</w:t>
      </w:r>
    </w:p>
    <w:p>
      <w:pPr>
        <w:spacing w:after="0" w:line="239" w:lineRule="auto"/>
        <w:rPr>
          <w:sz w:val="20"/>
          <w:szCs w:val="20"/>
          <w:color w:val="auto"/>
        </w:rPr>
      </w:pPr>
      <w:r>
        <w:rPr>
          <w:rFonts w:ascii="Times New Roman" w:cs="Times New Roman" w:eastAsia="Times New Roman" w:hAnsi="Times New Roman"/>
          <w:sz w:val="28"/>
          <w:szCs w:val="28"/>
          <w:color w:val="auto"/>
        </w:rPr>
        <w:t>значения U источника.</w:t>
      </w:r>
    </w:p>
    <w:p>
      <w:pPr>
        <w:ind w:left="340"/>
        <w:spacing w:after="0"/>
        <w:rPr>
          <w:sz w:val="20"/>
          <w:szCs w:val="20"/>
          <w:color w:val="auto"/>
        </w:rPr>
      </w:pPr>
      <w:r>
        <w:rPr>
          <w:rFonts w:ascii="Times New Roman" w:cs="Times New Roman" w:eastAsia="Times New Roman" w:hAnsi="Times New Roman"/>
          <w:sz w:val="28"/>
          <w:szCs w:val="28"/>
          <w:color w:val="auto"/>
        </w:rPr>
        <w:t>При зарядке конденсатора</w:t>
      </w:r>
    </w:p>
    <w:p>
      <w:pPr>
        <w:sectPr>
          <w:pgSz w:w="11900" w:h="16838" w:orient="portrait"/>
          <w:cols w:equalWidth="0" w:num="1">
            <w:col w:w="10200"/>
          </w:cols>
          <w:pgMar w:left="1140" w:top="287" w:right="566" w:bottom="429" w:gutter="0" w:footer="0" w:header="0"/>
        </w:sectPr>
      </w:pPr>
    </w:p>
    <w:p>
      <w:pPr>
        <w:spacing w:after="0" w:line="16"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энергия электрического поля в конце процесса достигает значения</w:t>
      </w:r>
    </w:p>
    <w:p>
      <w:pPr>
        <w:spacing w:after="0" w:line="20" w:lineRule="exact"/>
        <w:rPr>
          <w:sz w:val="20"/>
          <w:szCs w:val="20"/>
          <w:color w:val="auto"/>
        </w:rPr>
      </w:pPr>
      <w:r>
        <w:rPr>
          <w:sz w:val="20"/>
          <w:szCs w:val="20"/>
          <w:color w:val="auto"/>
        </w:rPr>
        <w:br w:type="column"/>
      </w:r>
    </w:p>
    <w:p>
      <w:pPr>
        <w:spacing w:after="0" w:line="4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3"/>
          <w:szCs w:val="23"/>
          <w:i w:val="1"/>
          <w:iCs w:val="1"/>
          <w:color w:val="auto"/>
        </w:rPr>
        <w:t>W</w:t>
      </w:r>
      <w:r>
        <w:rPr>
          <w:rFonts w:ascii="Times New Roman" w:cs="Times New Roman" w:eastAsia="Times New Roman" w:hAnsi="Times New Roman"/>
          <w:sz w:val="13"/>
          <w:szCs w:val="13"/>
          <w:i w:val="1"/>
          <w:iCs w:val="1"/>
          <w:color w:val="auto"/>
        </w:rPr>
        <w:t>Э</w:t>
      </w:r>
    </w:p>
    <w:p>
      <w:pPr>
        <w:spacing w:after="0" w:line="20" w:lineRule="exact"/>
        <w:rPr>
          <w:sz w:val="20"/>
          <w:szCs w:val="20"/>
          <w:color w:val="auto"/>
        </w:rPr>
      </w:pPr>
      <w:r>
        <w:rPr>
          <w:sz w:val="20"/>
          <w:szCs w:val="20"/>
          <w:color w:val="auto"/>
        </w:rPr>
        <w:br w:type="column"/>
      </w:r>
    </w:p>
    <w:p>
      <w:pPr>
        <w:spacing w:after="0" w:line="11" w:lineRule="exact"/>
        <w:rPr>
          <w:sz w:val="20"/>
          <w:szCs w:val="20"/>
          <w:color w:val="auto"/>
        </w:rPr>
      </w:pPr>
    </w:p>
    <w:p>
      <w:pPr>
        <w:spacing w:after="0"/>
        <w:rPr>
          <w:sz w:val="20"/>
          <w:szCs w:val="20"/>
          <w:color w:val="auto"/>
        </w:rPr>
      </w:pP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CU </w:t>
      </w:r>
      <w:r>
        <w:rPr>
          <w:rFonts w:ascii="Times New Roman" w:cs="Times New Roman" w:eastAsia="Times New Roman" w:hAnsi="Times New Roman"/>
          <w:sz w:val="13"/>
          <w:szCs w:val="13"/>
          <w:color w:val="auto"/>
        </w:rPr>
        <w:t>2</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1"/>
          <w:szCs w:val="21"/>
          <w:color w:val="auto"/>
        </w:rPr>
        <w:t xml:space="preserve">/ 2 </w:t>
      </w:r>
      <w:r>
        <w:rPr>
          <w:rFonts w:ascii="Times New Roman" w:cs="Times New Roman" w:eastAsia="Times New Roman" w:hAnsi="Times New Roman"/>
          <w:sz w:val="25"/>
          <w:szCs w:val="25"/>
          <w:color w:val="auto"/>
        </w:rPr>
        <w:t>.</w:t>
      </w:r>
    </w:p>
    <w:p>
      <w:pPr>
        <w:spacing w:after="0" w:line="80" w:lineRule="exact"/>
        <w:rPr>
          <w:sz w:val="20"/>
          <w:szCs w:val="20"/>
          <w:color w:val="auto"/>
        </w:rPr>
      </w:pPr>
    </w:p>
    <w:p>
      <w:pPr>
        <w:sectPr>
          <w:pgSz w:w="11900" w:h="16838" w:orient="portrait"/>
          <w:cols w:equalWidth="0" w:num="4">
            <w:col w:w="7980" w:space="80"/>
            <w:col w:w="280" w:space="80"/>
            <w:col w:w="640" w:space="40"/>
            <w:col w:w="1100"/>
          </w:cols>
          <w:pgMar w:left="1140" w:top="287" w:right="566" w:bottom="429" w:gutter="0" w:footer="0" w:header="0"/>
          <w:type w:val="continuous"/>
        </w:sectPr>
      </w:pPr>
    </w:p>
    <w:p>
      <w:pPr>
        <w:ind w:left="340"/>
        <w:spacing w:after="0"/>
        <w:rPr>
          <w:sz w:val="20"/>
          <w:szCs w:val="20"/>
          <w:color w:val="auto"/>
        </w:rPr>
      </w:pPr>
      <w:r>
        <w:rPr>
          <w:rFonts w:ascii="Times New Roman" w:cs="Times New Roman" w:eastAsia="Times New Roman" w:hAnsi="Times New Roman"/>
          <w:sz w:val="28"/>
          <w:szCs w:val="28"/>
          <w:color w:val="auto"/>
        </w:rPr>
        <w:t>Чтобы  зарядить  конденсатор  до</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14"/>
          <w:szCs w:val="14"/>
          <w:i w:val="1"/>
          <w:iCs w:val="1"/>
          <w:color w:val="auto"/>
        </w:rPr>
        <w:t>c</w:t>
      </w:r>
    </w:p>
    <w:p>
      <w:pPr>
        <w:spacing w:after="0" w:line="20" w:lineRule="exact"/>
        <w:rPr>
          <w:sz w:val="20"/>
          <w:szCs w:val="20"/>
          <w:color w:val="auto"/>
        </w:rPr>
      </w:pPr>
      <w:r>
        <w:rPr>
          <w:sz w:val="20"/>
          <w:szCs w:val="20"/>
          <w:color w:val="auto"/>
        </w:rPr>
        <w:br w:type="column"/>
      </w:r>
    </w:p>
    <w:p>
      <w:pPr>
        <w:spacing w:after="0"/>
        <w:tabs>
          <w:tab w:leader="none" w:pos="640" w:val="left"/>
        </w:tabs>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 </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ему  надо  сообщить</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7"/>
          <w:szCs w:val="27"/>
          <w:color w:val="auto"/>
        </w:rPr>
        <w:t>заряд</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i w:val="1"/>
          <w:iCs w:val="1"/>
          <w:color w:val="auto"/>
        </w:rPr>
        <w:t xml:space="preserve">Q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CU </w:t>
      </w:r>
      <w:r>
        <w:rPr>
          <w:rFonts w:ascii="Times New Roman" w:cs="Times New Roman" w:eastAsia="Times New Roman" w:hAnsi="Times New Roman"/>
          <w:sz w:val="28"/>
          <w:szCs w:val="28"/>
          <w:color w:val="auto"/>
        </w:rPr>
        <w:t>.</w:t>
      </w:r>
    </w:p>
    <w:p>
      <w:pPr>
        <w:spacing w:after="0" w:line="54" w:lineRule="exact"/>
        <w:rPr>
          <w:sz w:val="20"/>
          <w:szCs w:val="20"/>
          <w:color w:val="auto"/>
        </w:rPr>
      </w:pPr>
    </w:p>
    <w:p>
      <w:pPr>
        <w:sectPr>
          <w:pgSz w:w="11900" w:h="16838" w:orient="portrait"/>
          <w:cols w:equalWidth="0" w:num="5">
            <w:col w:w="4440" w:space="200"/>
            <w:col w:w="240" w:space="80"/>
            <w:col w:w="3160" w:space="340"/>
            <w:col w:w="640" w:space="200"/>
            <w:col w:w="900"/>
          </w:cols>
          <w:pgMar w:left="1140" w:top="287" w:right="566" w:bottom="429" w:gutter="0" w:footer="0" w:header="0"/>
          <w:type w:val="continuous"/>
        </w:sectPr>
      </w:pPr>
    </w:p>
    <w:p>
      <w:pPr>
        <w:spacing w:after="0"/>
        <w:rPr>
          <w:sz w:val="20"/>
          <w:szCs w:val="20"/>
          <w:color w:val="auto"/>
        </w:rPr>
      </w:pPr>
      <w:r>
        <w:rPr>
          <w:rFonts w:ascii="Times New Roman" w:cs="Times New Roman" w:eastAsia="Times New Roman" w:hAnsi="Times New Roman"/>
          <w:sz w:val="28"/>
          <w:szCs w:val="28"/>
          <w:color w:val="auto"/>
        </w:rPr>
        <w:t>Мгновенно это сделать нельзя, т.к. для этого потребовался бы ток</w:t>
      </w:r>
    </w:p>
    <w:p>
      <w:pPr>
        <w:spacing w:after="0" w:line="27"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dQ</w:t>
      </w:r>
      <w:r>
        <w:rPr>
          <w:rFonts w:ascii="Times New Roman" w:cs="Times New Roman" w:eastAsia="Times New Roman" w:hAnsi="Times New Roman"/>
          <w:sz w:val="47"/>
          <w:szCs w:val="47"/>
          <w:i w:val="1"/>
          <w:iCs w:val="1"/>
          <w:color w:val="auto"/>
          <w:vertAlign w:val="subscript"/>
        </w:rPr>
        <w:t>dt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7"/>
          <w:szCs w:val="47"/>
          <w:i w:val="1"/>
          <w:iCs w:val="1"/>
          <w:color w:val="auto"/>
          <w:vertAlign w:val="superscript"/>
        </w:rPr>
        <w:t>Q</w:t>
      </w:r>
      <w:r>
        <w:rPr>
          <w:rFonts w:ascii="Times New Roman" w:cs="Times New Roman" w:eastAsia="Times New Roman" w:hAnsi="Times New Roman"/>
          <w:sz w:val="47"/>
          <w:szCs w:val="47"/>
          <w:color w:val="auto"/>
          <w:vertAlign w:val="subscript"/>
        </w:rPr>
        <w:t>0</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2811145</wp:posOffset>
                </wp:positionH>
                <wp:positionV relativeFrom="paragraph">
                  <wp:posOffset>-153670</wp:posOffset>
                </wp:positionV>
                <wp:extent cx="206375" cy="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6375" cy="4763"/>
                        </a:xfrm>
                        <a:prstGeom prst="line">
                          <a:avLst/>
                        </a:prstGeom>
                        <a:solidFill>
                          <a:srgbClr val="FFFFFF"/>
                        </a:solidFill>
                        <a:ln w="6413">
                          <a:solidFill>
                            <a:srgbClr val="000000"/>
                          </a:solidFill>
                          <a:miter lim="800000"/>
                          <a:headEnd/>
                          <a:tailEnd/>
                        </a:ln>
                      </wps:spPr>
                      <wps:bodyPr/>
                    </wps:wsp>
                  </a:graphicData>
                </a:graphic>
              </wp:anchor>
            </w:drawing>
          </mc:Choice>
          <mc:Fallback>
            <w:pict>
              <v:line id="Shape 663" o:spid="_x0000_s16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1.35pt,-12.0999pt" to="237.6pt,-12.0999pt" o:allowincell="f" strokecolor="#000000" strokeweight="0.505pt"/>
            </w:pict>
          </mc:Fallback>
        </mc:AlternateContent>
        <mc:AlternateContent>
          <mc:Choice Requires="wps">
            <w:drawing>
              <wp:anchor simplePos="0" relativeHeight="251657728" behindDoc="1" locked="0" layoutInCell="0" allowOverlap="1">
                <wp:simplePos x="0" y="0"/>
                <wp:positionH relativeFrom="column">
                  <wp:posOffset>3181985</wp:posOffset>
                </wp:positionH>
                <wp:positionV relativeFrom="paragraph">
                  <wp:posOffset>-153670</wp:posOffset>
                </wp:positionV>
                <wp:extent cx="125095" cy="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095" cy="4763"/>
                        </a:xfrm>
                        <a:prstGeom prst="line">
                          <a:avLst/>
                        </a:prstGeom>
                        <a:solidFill>
                          <a:srgbClr val="FFFFFF"/>
                        </a:solidFill>
                        <a:ln w="6413">
                          <a:solidFill>
                            <a:srgbClr val="000000"/>
                          </a:solidFill>
                          <a:miter lim="800000"/>
                          <a:headEnd/>
                          <a:tailEnd/>
                        </a:ln>
                      </wps:spPr>
                      <wps:bodyPr/>
                    </wps:wsp>
                  </a:graphicData>
                </a:graphic>
              </wp:anchor>
            </w:drawing>
          </mc:Choice>
          <mc:Fallback>
            <w:pict>
              <v:line id="Shape 664" o:spid="_x0000_s16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0.55pt,-12.0999pt" to="260.4pt,-12.0999pt" o:allowincell="f" strokecolor="#000000" strokeweight="0.505pt"/>
            </w:pict>
          </mc:Fallback>
        </mc:AlternateContent>
      </w:r>
    </w:p>
    <w:p>
      <w:pPr>
        <w:spacing w:after="0" w:line="42" w:lineRule="exact"/>
        <w:rPr>
          <w:sz w:val="20"/>
          <w:szCs w:val="20"/>
          <w:color w:val="auto"/>
        </w:rPr>
      </w:pPr>
    </w:p>
    <w:p>
      <w:pPr>
        <w:ind w:firstLine="341"/>
        <w:spacing w:after="0" w:line="255" w:lineRule="auto"/>
        <w:tabs>
          <w:tab w:leader="none" w:pos="691"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действительности зарядный ток в цепи ограничен сопротивлением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и в первый момент не может быть больше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 Поэтому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нарастает постепенно.</w:t>
      </w:r>
    </w:p>
    <w:p>
      <w:pPr>
        <w:spacing w:after="0" w:line="19"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Для переходного процесса зарядки конденсатора в рассматриваемой схеме можно записать</w:t>
      </w:r>
    </w:p>
    <w:p>
      <w:pPr>
        <w:spacing w:after="0" w:line="9"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i w:val="1"/>
          <w:iCs w:val="1"/>
          <w:color w:val="auto"/>
        </w:rPr>
        <w:t xml:space="preserve">Ri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p>
    <w:p>
      <w:pPr>
        <w:spacing w:after="0" w:line="3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Ток в такой цепи</w:t>
      </w:r>
    </w:p>
    <w:p>
      <w:pPr>
        <w:ind w:left="4260" w:hanging="133"/>
        <w:spacing w:after="0" w:line="183" w:lineRule="auto"/>
        <w:tabs>
          <w:tab w:leader="none" w:pos="4260" w:val="left"/>
        </w:tabs>
        <w:numPr>
          <w:ilvl w:val="0"/>
          <w:numId w:val="91"/>
        </w:numPr>
        <w:rPr>
          <w:rFonts w:ascii="Times New Roman" w:cs="Times New Roman" w:eastAsia="Times New Roman" w:hAnsi="Times New Roman"/>
          <w:sz w:val="39"/>
          <w:szCs w:val="39"/>
          <w:i w:val="1"/>
          <w:iCs w:val="1"/>
          <w:color w:val="auto"/>
          <w:vertAlign w:val="subscript"/>
        </w:rPr>
      </w:pPr>
      <w:r>
        <w:rPr>
          <w:rFonts w:ascii="Symbol" w:cs="Symbol" w:eastAsia="Symbol" w:hAnsi="Symbol"/>
          <w:sz w:val="39"/>
          <w:szCs w:val="39"/>
          <w:color w:val="auto"/>
          <w:vertAlign w:val="subscript"/>
        </w:rPr>
        <w:t></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39"/>
          <w:szCs w:val="39"/>
          <w:i w:val="1"/>
          <w:iCs w:val="1"/>
          <w:color w:val="auto"/>
          <w:vertAlign w:val="superscript"/>
        </w:rPr>
        <w:t>d</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39"/>
          <w:szCs w:val="39"/>
          <w:color w:val="auto"/>
          <w:vertAlign w:val="superscript"/>
        </w:rPr>
        <w:t>(</w:t>
      </w:r>
      <w:r>
        <w:rPr>
          <w:rFonts w:ascii="Times New Roman" w:cs="Times New Roman" w:eastAsia="Times New Roman" w:hAnsi="Times New Roman"/>
          <w:sz w:val="39"/>
          <w:szCs w:val="39"/>
          <w:i w:val="1"/>
          <w:iCs w:val="1"/>
          <w:color w:val="auto"/>
          <w:vertAlign w:val="superscript"/>
        </w:rPr>
        <w:t>cU</w:t>
      </w:r>
      <w:r>
        <w:rPr>
          <w:rFonts w:ascii="Times New Roman" w:cs="Times New Roman" w:eastAsia="Times New Roman" w:hAnsi="Times New Roman"/>
          <w:sz w:val="13"/>
          <w:szCs w:val="13"/>
          <w:i w:val="1"/>
          <w:iCs w:val="1"/>
          <w:color w:val="auto"/>
        </w:rPr>
        <w:t xml:space="preserve">c </w:t>
      </w:r>
      <w:r>
        <w:rPr>
          <w:rFonts w:ascii="Times New Roman" w:cs="Times New Roman" w:eastAsia="Times New Roman" w:hAnsi="Times New Roman"/>
          <w:sz w:val="39"/>
          <w:szCs w:val="39"/>
          <w:color w:val="auto"/>
          <w:vertAlign w:val="superscript"/>
        </w:rPr>
        <w:t>)</w:t>
      </w:r>
      <w:r>
        <w:rPr>
          <w:rFonts w:ascii="Times New Roman" w:cs="Times New Roman" w:eastAsia="Times New Roman" w:hAnsi="Times New Roman"/>
          <w:sz w:val="13"/>
          <w:szCs w:val="13"/>
          <w:i w:val="1"/>
          <w:iCs w:val="1"/>
          <w:color w:val="auto"/>
        </w:rPr>
        <w:t xml:space="preserve"> </w:t>
      </w:r>
      <w:r>
        <w:rPr>
          <w:rFonts w:ascii="Symbol" w:cs="Symbol" w:eastAsia="Symbol" w:hAnsi="Symbol"/>
          <w:sz w:val="39"/>
          <w:szCs w:val="39"/>
          <w:color w:val="auto"/>
          <w:vertAlign w:val="subscript"/>
        </w:rPr>
        <w:t></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39"/>
          <w:szCs w:val="39"/>
          <w:i w:val="1"/>
          <w:iCs w:val="1"/>
          <w:color w:val="auto"/>
          <w:vertAlign w:val="subscript"/>
        </w:rPr>
        <w:t>C</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39"/>
          <w:szCs w:val="39"/>
          <w:i w:val="1"/>
          <w:iCs w:val="1"/>
          <w:color w:val="auto"/>
          <w:vertAlign w:val="superscript"/>
        </w:rPr>
        <w:t>dU</w:t>
      </w:r>
      <w:r>
        <w:rPr>
          <w:rFonts w:ascii="Times New Roman" w:cs="Times New Roman" w:eastAsia="Times New Roman" w:hAnsi="Times New Roman"/>
          <w:sz w:val="13"/>
          <w:szCs w:val="13"/>
          <w:i w:val="1"/>
          <w:iCs w:val="1"/>
          <w:color w:val="auto"/>
        </w:rPr>
        <w:t>c</w:t>
      </w:r>
    </w:p>
    <w:p>
      <w:pPr>
        <w:spacing w:after="0" w:line="1" w:lineRule="exact"/>
        <w:rPr>
          <w:rFonts w:ascii="Times New Roman" w:cs="Times New Roman" w:eastAsia="Times New Roman" w:hAnsi="Times New Roman"/>
          <w:sz w:val="39"/>
          <w:szCs w:val="39"/>
          <w:i w:val="1"/>
          <w:iCs w:val="1"/>
          <w:color w:val="auto"/>
          <w:vertAlign w:val="subscript"/>
        </w:rPr>
      </w:pPr>
    </w:p>
    <w:p>
      <w:pPr>
        <w:ind w:left="4720"/>
        <w:spacing w:after="0" w:line="228" w:lineRule="auto"/>
        <w:rPr>
          <w:rFonts w:ascii="Times New Roman" w:cs="Times New Roman" w:eastAsia="Times New Roman" w:hAnsi="Times New Roman"/>
          <w:sz w:val="39"/>
          <w:szCs w:val="39"/>
          <w:i w:val="1"/>
          <w:iCs w:val="1"/>
          <w:color w:val="auto"/>
          <w:vertAlign w:val="subscript"/>
        </w:rPr>
      </w:pPr>
      <w:r>
        <w:rPr>
          <w:rFonts w:ascii="Times New Roman" w:cs="Times New Roman" w:eastAsia="Times New Roman" w:hAnsi="Times New Roman"/>
          <w:sz w:val="24"/>
          <w:szCs w:val="24"/>
          <w:i w:val="1"/>
          <w:iCs w:val="1"/>
          <w:color w:val="auto"/>
        </w:rPr>
        <w:t>dt</w:t>
      </w:r>
      <w:r>
        <w:rPr>
          <w:rFonts w:ascii="Times New Roman" w:cs="Times New Roman" w:eastAsia="Times New Roman" w:hAnsi="Times New Roman"/>
          <w:sz w:val="23"/>
          <w:szCs w:val="23"/>
          <w:i w:val="1"/>
          <w:iCs w:val="1"/>
          <w:color w:val="auto"/>
        </w:rPr>
        <w:t>dt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2825115</wp:posOffset>
                </wp:positionH>
                <wp:positionV relativeFrom="paragraph">
                  <wp:posOffset>-185420</wp:posOffset>
                </wp:positionV>
                <wp:extent cx="457200" cy="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421">
                          <a:solidFill>
                            <a:srgbClr val="000000"/>
                          </a:solidFill>
                          <a:miter lim="800000"/>
                          <a:headEnd/>
                          <a:tailEnd/>
                        </a:ln>
                      </wps:spPr>
                      <wps:bodyPr/>
                    </wps:wsp>
                  </a:graphicData>
                </a:graphic>
              </wp:anchor>
            </w:drawing>
          </mc:Choice>
          <mc:Fallback>
            <w:pict>
              <v:line id="Shape 665" o:spid="_x0000_s16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2.45pt,-14.5999pt" to="258.45pt,-14.5999pt" o:allowincell="f" strokecolor="#000000" strokeweight="0.5056pt"/>
            </w:pict>
          </mc:Fallback>
        </mc:AlternateContent>
        <mc:AlternateContent>
          <mc:Choice Requires="wps">
            <w:drawing>
              <wp:anchor simplePos="0" relativeHeight="251657728" behindDoc="1" locked="0" layoutInCell="0" allowOverlap="1">
                <wp:simplePos x="0" y="0"/>
                <wp:positionH relativeFrom="column">
                  <wp:posOffset>3569970</wp:posOffset>
                </wp:positionH>
                <wp:positionV relativeFrom="paragraph">
                  <wp:posOffset>-185420</wp:posOffset>
                </wp:positionV>
                <wp:extent cx="269240" cy="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9240" cy="4763"/>
                        </a:xfrm>
                        <a:prstGeom prst="line">
                          <a:avLst/>
                        </a:prstGeom>
                        <a:solidFill>
                          <a:srgbClr val="FFFFFF"/>
                        </a:solidFill>
                        <a:ln w="6421">
                          <a:solidFill>
                            <a:srgbClr val="000000"/>
                          </a:solidFill>
                          <a:miter lim="800000"/>
                          <a:headEnd/>
                          <a:tailEnd/>
                        </a:ln>
                      </wps:spPr>
                      <wps:bodyPr/>
                    </wps:wsp>
                  </a:graphicData>
                </a:graphic>
              </wp:anchor>
            </w:drawing>
          </mc:Choice>
          <mc:Fallback>
            <w:pict>
              <v:line id="Shape 666" o:spid="_x0000_s16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1.1pt,-14.5999pt" to="302.3pt,-14.5999pt" o:allowincell="f" strokecolor="#000000" strokeweight="0.5056pt"/>
            </w:pict>
          </mc:Fallback>
        </mc:AlternateContent>
      </w:r>
    </w:p>
    <w:p>
      <w:pPr>
        <w:ind w:left="340"/>
        <w:spacing w:after="0" w:line="237" w:lineRule="auto"/>
        <w:rPr>
          <w:sz w:val="20"/>
          <w:szCs w:val="20"/>
          <w:color w:val="auto"/>
        </w:rPr>
      </w:pPr>
      <w:r>
        <w:rPr>
          <w:rFonts w:ascii="Times New Roman" w:cs="Times New Roman" w:eastAsia="Times New Roman" w:hAnsi="Times New Roman"/>
          <w:sz w:val="28"/>
          <w:szCs w:val="28"/>
          <w:color w:val="auto"/>
        </w:rPr>
        <w:t>Подставляя, получим</w:t>
      </w:r>
    </w:p>
    <w:p>
      <w:pPr>
        <w:spacing w:after="0" w:line="30" w:lineRule="exact"/>
        <w:rPr>
          <w:sz w:val="20"/>
          <w:szCs w:val="20"/>
          <w:color w:val="auto"/>
        </w:rPr>
      </w:pPr>
    </w:p>
    <w:p>
      <w:pPr>
        <w:ind w:left="4240"/>
        <w:spacing w:after="0"/>
        <w:rPr>
          <w:sz w:val="20"/>
          <w:szCs w:val="20"/>
          <w:color w:val="auto"/>
        </w:rPr>
      </w:pPr>
      <w:r>
        <w:rPr>
          <w:rFonts w:ascii="Times New Roman" w:cs="Times New Roman" w:eastAsia="Times New Roman" w:hAnsi="Times New Roman"/>
          <w:sz w:val="24"/>
          <w:szCs w:val="24"/>
          <w:i w:val="1"/>
          <w:iCs w:val="1"/>
          <w:color w:val="auto"/>
        </w:rPr>
        <w:t xml:space="preserve">RC </w:t>
      </w:r>
      <w:r>
        <w:rPr>
          <w:rFonts w:ascii="Times New Roman" w:cs="Times New Roman" w:eastAsia="Times New Roman" w:hAnsi="Times New Roman"/>
          <w:sz w:val="47"/>
          <w:szCs w:val="47"/>
          <w:i w:val="1"/>
          <w:iCs w:val="1"/>
          <w:color w:val="auto"/>
          <w:vertAlign w:val="superscript"/>
        </w:rPr>
        <w:t>dU</w:t>
      </w:r>
      <w:r>
        <w:rPr>
          <w:rFonts w:ascii="Times New Roman" w:cs="Times New Roman" w:eastAsia="Times New Roman" w:hAnsi="Times New Roman"/>
          <w:sz w:val="47"/>
          <w:szCs w:val="47"/>
          <w:i w:val="1"/>
          <w:iCs w:val="1"/>
          <w:color w:val="auto"/>
          <w:vertAlign w:val="subscript"/>
        </w:rPr>
        <w:t>dt</w:t>
      </w:r>
      <w:r>
        <w:rPr>
          <w:rFonts w:ascii="Times New Roman" w:cs="Times New Roman" w:eastAsia="Times New Roman" w:hAnsi="Times New Roman"/>
          <w:sz w:val="27"/>
          <w:szCs w:val="27"/>
          <w:i w:val="1"/>
          <w:iCs w:val="1"/>
          <w:color w:val="auto"/>
          <w:vertAlign w:val="super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2920365</wp:posOffset>
                </wp:positionH>
                <wp:positionV relativeFrom="paragraph">
                  <wp:posOffset>-153670</wp:posOffset>
                </wp:positionV>
                <wp:extent cx="270510" cy="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0510" cy="4763"/>
                        </a:xfrm>
                        <a:prstGeom prst="line">
                          <a:avLst/>
                        </a:prstGeom>
                        <a:solidFill>
                          <a:srgbClr val="FFFFFF"/>
                        </a:solidFill>
                        <a:ln w="6454">
                          <a:solidFill>
                            <a:srgbClr val="000000"/>
                          </a:solidFill>
                          <a:miter lim="800000"/>
                          <a:headEnd/>
                          <a:tailEnd/>
                        </a:ln>
                      </wps:spPr>
                      <wps:bodyPr/>
                    </wps:wsp>
                  </a:graphicData>
                </a:graphic>
              </wp:anchor>
            </w:drawing>
          </mc:Choice>
          <mc:Fallback>
            <w:pict>
              <v:line id="Shape 667" o:spid="_x0000_s16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9.95pt,-12.0999pt" to="251.25pt,-12.0999pt" o:allowincell="f" strokecolor="#000000" strokeweight="0.5082pt"/>
            </w:pict>
          </mc:Fallback>
        </mc:AlternateContent>
      </w:r>
    </w:p>
    <w:p>
      <w:pPr>
        <w:spacing w:after="0" w:line="2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Найдем напряжение на конденсаторе</w:t>
      </w:r>
    </w:p>
    <w:p>
      <w:pPr>
        <w:spacing w:after="0" w:line="2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 </w:t>
      </w:r>
      <w:r>
        <w:rPr>
          <w:rFonts w:ascii="Times New Roman" w:cs="Times New Roman" w:eastAsia="Times New Roman" w:hAnsi="Times New Roman"/>
          <w:sz w:val="27"/>
          <w:szCs w:val="27"/>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13"/>
          <w:szCs w:val="13"/>
          <w:i w:val="1"/>
          <w:iCs w:val="1"/>
          <w:color w:val="auto"/>
        </w:rPr>
        <w:t>c</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7"/>
          <w:szCs w:val="27"/>
          <w:color w:val="auto"/>
          <w:vertAlign w:val="superscript"/>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13"/>
          <w:szCs w:val="13"/>
          <w:i w:val="1"/>
          <w:iCs w:val="1"/>
          <w:color w:val="auto"/>
        </w:rPr>
        <w:t>c</w:t>
      </w:r>
    </w:p>
    <w:p>
      <w:pPr>
        <w:spacing w:after="0" w:line="3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Свободное напряжение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13"/>
          <w:szCs w:val="13"/>
          <w:i w:val="1"/>
          <w:iCs w:val="1"/>
          <w:color w:val="auto"/>
        </w:rPr>
        <w:t>c</w:t>
      </w:r>
      <w:r>
        <w:rPr>
          <w:rFonts w:ascii="Times New Roman" w:cs="Times New Roman" w:eastAsia="Times New Roman" w:hAnsi="Times New Roman"/>
          <w:sz w:val="28"/>
          <w:szCs w:val="28"/>
          <w:color w:val="auto"/>
        </w:rPr>
        <w:t xml:space="preserve">  находят, решая однородное уравнение</w:t>
      </w:r>
    </w:p>
    <w:p>
      <w:pPr>
        <w:ind w:left="4160"/>
        <w:spacing w:after="0"/>
        <w:tabs>
          <w:tab w:leader="none" w:pos="5100" w:val="left"/>
        </w:tabs>
        <w:rPr>
          <w:sz w:val="20"/>
          <w:szCs w:val="20"/>
          <w:color w:val="auto"/>
        </w:rPr>
      </w:pPr>
      <w:r>
        <w:rPr>
          <w:rFonts w:ascii="Times New Roman" w:cs="Times New Roman" w:eastAsia="Times New Roman" w:hAnsi="Times New Roman"/>
          <w:sz w:val="47"/>
          <w:szCs w:val="47"/>
          <w:i w:val="1"/>
          <w:iCs w:val="1"/>
          <w:color w:val="auto"/>
          <w:vertAlign w:val="subscript"/>
        </w:rPr>
        <w:t>RC</w:t>
      </w:r>
      <w:r>
        <w:rPr>
          <w:rFonts w:ascii="Times New Roman" w:cs="Times New Roman" w:eastAsia="Times New Roman" w:hAnsi="Times New Roman"/>
          <w:sz w:val="14"/>
          <w:szCs w:val="14"/>
          <w:color w:val="auto"/>
        </w:rPr>
        <w:t xml:space="preserve"> </w:t>
      </w:r>
      <w:r>
        <w:rPr>
          <w:rFonts w:ascii="Times New Roman" w:cs="Times New Roman" w:eastAsia="Times New Roman" w:hAnsi="Times New Roman"/>
          <w:sz w:val="47"/>
          <w:szCs w:val="47"/>
          <w:i w:val="1"/>
          <w:iCs w:val="1"/>
          <w:color w:val="auto"/>
          <w:vertAlign w:val="superscript"/>
        </w:rPr>
        <w:t>dU</w:t>
      </w:r>
      <w:r>
        <w:rPr>
          <w:rFonts w:ascii="Times New Roman" w:cs="Times New Roman" w:eastAsia="Times New Roman" w:hAnsi="Times New Roman"/>
          <w:sz w:val="14"/>
          <w:szCs w:val="14"/>
          <w:color w:val="auto"/>
        </w:rPr>
        <w:t xml:space="preserve"> </w:t>
      </w:r>
      <w:r>
        <w:rPr>
          <w:rFonts w:ascii="Times New Roman" w:cs="Times New Roman" w:eastAsia="Times New Roman" w:hAnsi="Times New Roman"/>
          <w:sz w:val="28"/>
          <w:szCs w:val="28"/>
          <w:color w:val="auto"/>
          <w:vertAlign w:val="superscript"/>
        </w:rPr>
        <w:t>//</w:t>
      </w:r>
      <w:r>
        <w:rPr>
          <w:rFonts w:ascii="Times New Roman" w:cs="Times New Roman" w:eastAsia="Times New Roman" w:hAnsi="Times New Roman"/>
          <w:sz w:val="14"/>
          <w:szCs w:val="14"/>
          <w:color w:val="auto"/>
        </w:rPr>
        <w:t xml:space="preserve"> </w:t>
      </w:r>
      <w:r>
        <w:rPr>
          <w:rFonts w:ascii="Times New Roman" w:cs="Times New Roman" w:eastAsia="Times New Roman" w:hAnsi="Times New Roman"/>
          <w:sz w:val="28"/>
          <w:szCs w:val="28"/>
          <w:i w:val="1"/>
          <w:iCs w:val="1"/>
          <w:color w:val="auto"/>
          <w:vertAlign w:val="superscript"/>
        </w:rPr>
        <w:t>c</w:t>
      </w:r>
      <w:r>
        <w:rPr>
          <w:sz w:val="20"/>
          <w:szCs w:val="20"/>
          <w:color w:val="auto"/>
        </w:rPr>
        <w:tab/>
      </w:r>
      <w:r>
        <w:rPr>
          <w:rFonts w:ascii="Symbol" w:cs="Symbol" w:eastAsia="Symbol" w:hAnsi="Symbol"/>
          <w:sz w:val="29"/>
          <w:szCs w:val="29"/>
          <w:color w:val="auto"/>
          <w:vertAlign w:val="subscript"/>
        </w:rPr>
        <w:t></w:t>
      </w:r>
      <w:r>
        <w:rPr>
          <w:rFonts w:ascii="Times New Roman" w:cs="Times New Roman" w:eastAsia="Times New Roman" w:hAnsi="Times New Roman"/>
          <w:sz w:val="29"/>
          <w:szCs w:val="29"/>
          <w:i w:val="1"/>
          <w:iCs w:val="1"/>
          <w:color w:val="auto"/>
          <w:vertAlign w:val="subscript"/>
        </w:rPr>
        <w:t>U</w:t>
      </w:r>
      <w:r>
        <w:rPr>
          <w:rFonts w:ascii="Symbol" w:cs="Symbol" w:eastAsia="Symbol" w:hAnsi="Symbol"/>
          <w:sz w:val="29"/>
          <w:szCs w:val="29"/>
          <w:color w:val="auto"/>
          <w:vertAlign w:val="subscript"/>
        </w:rPr>
        <w:t xml:space="preserve"> </w:t>
      </w:r>
      <w:r>
        <w:rPr>
          <w:rFonts w:ascii="Times New Roman" w:cs="Times New Roman" w:eastAsia="Times New Roman" w:hAnsi="Times New Roman"/>
          <w:sz w:val="12"/>
          <w:szCs w:val="12"/>
          <w:color w:val="auto"/>
        </w:rPr>
        <w:t>//</w:t>
      </w:r>
      <w:r>
        <w:rPr>
          <w:rFonts w:ascii="Symbol" w:cs="Symbol" w:eastAsia="Symbol" w:hAnsi="Symbol"/>
          <w:sz w:val="29"/>
          <w:szCs w:val="29"/>
          <w:color w:val="auto"/>
        </w:rPr>
        <w:t xml:space="preserve"> </w:t>
      </w:r>
      <w:r>
        <w:rPr>
          <w:rFonts w:ascii="Times New Roman" w:cs="Times New Roman" w:eastAsia="Times New Roman" w:hAnsi="Times New Roman"/>
          <w:sz w:val="19"/>
          <w:szCs w:val="19"/>
          <w:i w:val="1"/>
          <w:iCs w:val="1"/>
          <w:color w:val="auto"/>
          <w:vertAlign w:val="subscript"/>
        </w:rPr>
        <w:t>c</w:t>
      </w:r>
      <w:r>
        <w:rPr>
          <w:rFonts w:ascii="Symbol" w:cs="Symbol" w:eastAsia="Symbol" w:hAnsi="Symbol"/>
          <w:sz w:val="29"/>
          <w:szCs w:val="29"/>
          <w:color w:val="auto"/>
        </w:rPr>
        <w:t xml:space="preserve">  </w:t>
      </w:r>
      <w:r>
        <w:rPr>
          <w:rFonts w:ascii="Symbol" w:cs="Symbol" w:eastAsia="Symbol" w:hAnsi="Symbol"/>
          <w:sz w:val="29"/>
          <w:szCs w:val="29"/>
          <w:color w:val="auto"/>
          <w:vertAlign w:val="subscript"/>
        </w:rPr>
        <w:t></w:t>
      </w:r>
      <w:r>
        <w:rPr>
          <w:rFonts w:ascii="Symbol" w:cs="Symbol" w:eastAsia="Symbol" w:hAnsi="Symbol"/>
          <w:sz w:val="29"/>
          <w:szCs w:val="29"/>
          <w:color w:val="auto"/>
        </w:rPr>
        <w:t xml:space="preserve"> </w:t>
      </w:r>
      <w:r>
        <w:rPr>
          <w:rFonts w:ascii="Times New Roman" w:cs="Times New Roman" w:eastAsia="Times New Roman" w:hAnsi="Times New Roman"/>
          <w:sz w:val="29"/>
          <w:szCs w:val="29"/>
          <w:color w:val="auto"/>
          <w:vertAlign w:val="subscript"/>
        </w:rPr>
        <w:t>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2861945</wp:posOffset>
                </wp:positionH>
                <wp:positionV relativeFrom="paragraph">
                  <wp:posOffset>-25400</wp:posOffset>
                </wp:positionV>
                <wp:extent cx="346710" cy="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6710" cy="4763"/>
                        </a:xfrm>
                        <a:prstGeom prst="line">
                          <a:avLst/>
                        </a:prstGeom>
                        <a:solidFill>
                          <a:srgbClr val="FFFFFF"/>
                        </a:solidFill>
                        <a:ln w="6458">
                          <a:solidFill>
                            <a:srgbClr val="000000"/>
                          </a:solidFill>
                          <a:miter lim="800000"/>
                          <a:headEnd/>
                          <a:tailEnd/>
                        </a:ln>
                      </wps:spPr>
                      <wps:bodyPr/>
                    </wps:wsp>
                  </a:graphicData>
                </a:graphic>
              </wp:anchor>
            </w:drawing>
          </mc:Choice>
          <mc:Fallback>
            <w:pict>
              <v:line id="Shape 668" o:spid="_x0000_s16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35pt,-2pt" to="252.65pt,-2pt" o:allowincell="f" strokecolor="#000000" strokeweight="0.5085pt"/>
            </w:pict>
          </mc:Fallback>
        </mc:AlternateContent>
      </w:r>
    </w:p>
    <w:p>
      <w:pPr>
        <w:ind w:left="4680"/>
        <w:spacing w:after="0" w:line="221" w:lineRule="auto"/>
        <w:rPr>
          <w:sz w:val="20"/>
          <w:szCs w:val="20"/>
          <w:color w:val="auto"/>
        </w:rPr>
      </w:pPr>
      <w:r>
        <w:rPr>
          <w:rFonts w:ascii="Times New Roman" w:cs="Times New Roman" w:eastAsia="Times New Roman" w:hAnsi="Times New Roman"/>
          <w:sz w:val="24"/>
          <w:szCs w:val="24"/>
          <w:i w:val="1"/>
          <w:iCs w:val="1"/>
          <w:color w:val="auto"/>
        </w:rPr>
        <w:t>dt</w:t>
      </w:r>
    </w:p>
    <w:p>
      <w:pPr>
        <w:spacing w:after="0" w:line="19" w:lineRule="exact"/>
        <w:rPr>
          <w:sz w:val="20"/>
          <w:szCs w:val="20"/>
          <w:color w:val="auto"/>
        </w:rPr>
      </w:pPr>
    </w:p>
    <w:p>
      <w:pPr>
        <w:ind w:left="340" w:right="1900"/>
        <w:spacing w:after="0" w:line="281" w:lineRule="auto"/>
        <w:rPr>
          <w:sz w:val="20"/>
          <w:szCs w:val="20"/>
          <w:color w:val="auto"/>
        </w:rPr>
      </w:pPr>
      <w:r>
        <w:rPr>
          <w:rFonts w:ascii="Times New Roman" w:cs="Times New Roman" w:eastAsia="Times New Roman" w:hAnsi="Times New Roman"/>
          <w:sz w:val="28"/>
          <w:szCs w:val="28"/>
          <w:color w:val="auto"/>
        </w:rPr>
        <w:t xml:space="preserve">которому соответствует характеристическое уравнение </w:t>
      </w:r>
      <w:r>
        <w:rPr>
          <w:rFonts w:ascii="Times New Roman" w:cs="Times New Roman" w:eastAsia="Times New Roman" w:hAnsi="Times New Roman"/>
          <w:sz w:val="23"/>
          <w:szCs w:val="23"/>
          <w:i w:val="1"/>
          <w:iCs w:val="1"/>
          <w:color w:val="auto"/>
        </w:rPr>
        <w:t>RC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p</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color w:val="auto"/>
        </w:rPr>
        <w:t>1</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 откуда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 </w:t>
      </w:r>
      <w:r>
        <w:rPr>
          <w:rFonts w:ascii="Times New Roman" w:cs="Times New Roman" w:eastAsia="Times New Roman" w:hAnsi="Times New Roman"/>
          <w:sz w:val="23"/>
          <w:szCs w:val="23"/>
          <w:color w:val="auto"/>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RC</w:t>
      </w:r>
      <w:r>
        <w:rPr>
          <w:rFonts w:ascii="Times New Roman" w:cs="Times New Roman" w:eastAsia="Times New Roman" w:hAnsi="Times New Roman"/>
          <w:sz w:val="28"/>
          <w:szCs w:val="28"/>
          <w:color w:val="auto"/>
        </w:rPr>
        <w:t xml:space="preserve"> .</w:t>
      </w:r>
    </w:p>
    <w:p>
      <w:pPr>
        <w:ind w:left="340"/>
        <w:spacing w:after="0" w:line="231" w:lineRule="auto"/>
        <w:rPr>
          <w:sz w:val="20"/>
          <w:szCs w:val="20"/>
          <w:color w:val="auto"/>
        </w:rPr>
      </w:pPr>
      <w:r>
        <w:rPr>
          <w:rFonts w:ascii="Times New Roman" w:cs="Times New Roman" w:eastAsia="Times New Roman" w:hAnsi="Times New Roman"/>
          <w:sz w:val="28"/>
          <w:szCs w:val="28"/>
          <w:color w:val="auto"/>
        </w:rPr>
        <w:t>Тогда</w:t>
      </w:r>
    </w:p>
    <w:p>
      <w:pPr>
        <w:spacing w:after="0" w:line="37" w:lineRule="exact"/>
        <w:rPr>
          <w:sz w:val="20"/>
          <w:szCs w:val="20"/>
          <w:color w:val="auto"/>
        </w:rPr>
      </w:pPr>
    </w:p>
    <w:tbl>
      <w:tblPr>
        <w:tblLayout w:type="fixed"/>
        <w:tblInd w:w="3760" w:type="dxa"/>
        <w:tblCellMar>
          <w:top w:w="0" w:type="dxa"/>
          <w:left w:w="0" w:type="dxa"/>
          <w:bottom w:w="0" w:type="dxa"/>
          <w:right w:w="0" w:type="dxa"/>
        </w:tblCellMar>
      </w:tblPr>
      <w:tr>
        <w:trPr>
          <w:trHeight w:val="161"/>
        </w:trPr>
        <w:tc>
          <w:tcPr>
            <w:tcW w:w="170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9"/>
              </w:rPr>
              <w:t xml:space="preserve">U </w:t>
            </w:r>
            <w:r>
              <w:rPr>
                <w:rFonts w:ascii="Times New Roman" w:cs="Times New Roman" w:eastAsia="Times New Roman" w:hAnsi="Times New Roman"/>
                <w:sz w:val="27"/>
                <w:szCs w:val="27"/>
                <w:color w:val="auto"/>
                <w:w w:val="89"/>
                <w:vertAlign w:val="superscript"/>
              </w:rPr>
              <w:t>//</w:t>
            </w:r>
            <w:r>
              <w:rPr>
                <w:rFonts w:ascii="Times New Roman" w:cs="Times New Roman" w:eastAsia="Times New Roman" w:hAnsi="Times New Roman"/>
                <w:sz w:val="24"/>
                <w:szCs w:val="24"/>
                <w:i w:val="1"/>
                <w:iCs w:val="1"/>
                <w:color w:val="auto"/>
                <w:w w:val="89"/>
              </w:rPr>
              <w:t xml:space="preserve"> </w:t>
            </w:r>
            <w:r>
              <w:rPr>
                <w:rFonts w:ascii="Times New Roman" w:cs="Times New Roman" w:eastAsia="Times New Roman" w:hAnsi="Times New Roman"/>
                <w:sz w:val="13"/>
                <w:szCs w:val="13"/>
                <w:i w:val="1"/>
                <w:iCs w:val="1"/>
                <w:color w:val="auto"/>
                <w:w w:val="89"/>
              </w:rPr>
              <w:t>c</w:t>
            </w:r>
            <w:r>
              <w:rPr>
                <w:rFonts w:ascii="Times New Roman" w:cs="Times New Roman" w:eastAsia="Times New Roman" w:hAnsi="Times New Roman"/>
                <w:sz w:val="24"/>
                <w:szCs w:val="24"/>
                <w:i w:val="1"/>
                <w:iCs w:val="1"/>
                <w:color w:val="auto"/>
                <w:w w:val="89"/>
              </w:rPr>
              <w:t xml:space="preserve">  </w:t>
            </w:r>
            <w:r>
              <w:rPr>
                <w:rFonts w:ascii="Symbol" w:cs="Symbol" w:eastAsia="Symbol" w:hAnsi="Symbol"/>
                <w:sz w:val="24"/>
                <w:szCs w:val="24"/>
                <w:color w:val="auto"/>
                <w:w w:val="89"/>
              </w:rPr>
              <w:t></w:t>
            </w:r>
            <w:r>
              <w:rPr>
                <w:rFonts w:ascii="Times New Roman" w:cs="Times New Roman" w:eastAsia="Times New Roman" w:hAnsi="Times New Roman"/>
                <w:sz w:val="24"/>
                <w:szCs w:val="24"/>
                <w:i w:val="1"/>
                <w:iCs w:val="1"/>
                <w:color w:val="auto"/>
                <w:w w:val="89"/>
              </w:rPr>
              <w:t xml:space="preserve"> Ae </w:t>
            </w:r>
            <w:r>
              <w:rPr>
                <w:rFonts w:ascii="Times New Roman" w:cs="Times New Roman" w:eastAsia="Times New Roman" w:hAnsi="Times New Roman"/>
                <w:sz w:val="27"/>
                <w:szCs w:val="27"/>
                <w:i w:val="1"/>
                <w:iCs w:val="1"/>
                <w:color w:val="auto"/>
                <w:w w:val="89"/>
                <w:vertAlign w:val="superscript"/>
              </w:rPr>
              <w:t>pt</w:t>
            </w:r>
            <w:r>
              <w:rPr>
                <w:rFonts w:ascii="Times New Roman" w:cs="Times New Roman" w:eastAsia="Times New Roman" w:hAnsi="Times New Roman"/>
                <w:sz w:val="24"/>
                <w:szCs w:val="24"/>
                <w:i w:val="1"/>
                <w:iCs w:val="1"/>
                <w:color w:val="auto"/>
                <w:w w:val="89"/>
              </w:rPr>
              <w:t xml:space="preserve">  </w:t>
            </w:r>
            <w:r>
              <w:rPr>
                <w:rFonts w:ascii="Symbol" w:cs="Symbol" w:eastAsia="Symbol" w:hAnsi="Symbol"/>
                <w:sz w:val="24"/>
                <w:szCs w:val="24"/>
                <w:color w:val="auto"/>
                <w:w w:val="89"/>
              </w:rPr>
              <w:t></w:t>
            </w:r>
            <w:r>
              <w:rPr>
                <w:rFonts w:ascii="Times New Roman" w:cs="Times New Roman" w:eastAsia="Times New Roman" w:hAnsi="Times New Roman"/>
                <w:sz w:val="24"/>
                <w:szCs w:val="24"/>
                <w:i w:val="1"/>
                <w:iCs w:val="1"/>
                <w:color w:val="auto"/>
                <w:w w:val="89"/>
              </w:rPr>
              <w:t xml:space="preserve"> Ae</w:t>
            </w:r>
            <w:r>
              <w:rPr>
                <w:rFonts w:ascii="Symbol" w:cs="Symbol" w:eastAsia="Symbol" w:hAnsi="Symbol"/>
                <w:sz w:val="27"/>
                <w:szCs w:val="27"/>
                <w:color w:val="auto"/>
                <w:w w:val="89"/>
                <w:vertAlign w:val="superscript"/>
              </w:rPr>
              <w:t></w:t>
            </w:r>
          </w:p>
        </w:tc>
        <w:tc>
          <w:tcPr>
            <w:tcW w:w="200" w:type="dxa"/>
            <w:vAlign w:val="bottom"/>
          </w:tcPr>
          <w:p>
            <w:pPr>
              <w:jc w:val="center"/>
              <w:spacing w:after="0"/>
              <w:rPr>
                <w:sz w:val="20"/>
                <w:szCs w:val="20"/>
                <w:color w:val="auto"/>
              </w:rPr>
            </w:pPr>
            <w:r>
              <w:rPr>
                <w:rFonts w:ascii="Times New Roman" w:cs="Times New Roman" w:eastAsia="Times New Roman" w:hAnsi="Times New Roman"/>
                <w:sz w:val="14"/>
                <w:szCs w:val="14"/>
                <w:i w:val="1"/>
                <w:iCs w:val="1"/>
                <w:color w:val="auto"/>
              </w:rPr>
              <w:t>t</w:t>
            </w:r>
          </w:p>
        </w:tc>
        <w:tc>
          <w:tcPr>
            <w:tcW w:w="660" w:type="dxa"/>
            <w:vAlign w:val="bottom"/>
            <w:vMerge w:val="restart"/>
          </w:tcPr>
          <w:p>
            <w:pPr>
              <w:ind w:left="100"/>
              <w:spacing w:after="0"/>
              <w:rPr>
                <w:sz w:val="20"/>
                <w:szCs w:val="20"/>
                <w:color w:val="auto"/>
              </w:rPr>
            </w:pPr>
            <w:r>
              <w:rPr>
                <w:rFonts w:ascii="Symbol" w:cs="Symbol" w:eastAsia="Symbol" w:hAnsi="Symbol"/>
                <w:sz w:val="24"/>
                <w:szCs w:val="24"/>
                <w:color w:val="auto"/>
                <w:w w:val="99"/>
              </w:rPr>
              <w:t></w:t>
            </w:r>
            <w:r>
              <w:rPr>
                <w:rFonts w:ascii="Times New Roman" w:cs="Times New Roman" w:eastAsia="Times New Roman" w:hAnsi="Times New Roman"/>
                <w:sz w:val="24"/>
                <w:szCs w:val="24"/>
                <w:i w:val="1"/>
                <w:iCs w:val="1"/>
                <w:color w:val="auto"/>
                <w:w w:val="99"/>
              </w:rPr>
              <w:t xml:space="preserve"> Ae</w:t>
            </w:r>
            <w:r>
              <w:rPr>
                <w:rFonts w:ascii="Symbol" w:cs="Symbol" w:eastAsia="Symbol" w:hAnsi="Symbol"/>
                <w:sz w:val="27"/>
                <w:szCs w:val="27"/>
                <w:color w:val="auto"/>
                <w:w w:val="99"/>
                <w:vertAlign w:val="superscript"/>
              </w:rPr>
              <w:t></w:t>
            </w:r>
          </w:p>
        </w:tc>
        <w:tc>
          <w:tcPr>
            <w:tcW w:w="8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rPr>
              <w:t>t</w:t>
            </w:r>
          </w:p>
        </w:tc>
        <w:tc>
          <w:tcPr>
            <w:tcW w:w="0" w:type="dxa"/>
            <w:vAlign w:val="bottom"/>
          </w:tcPr>
          <w:p>
            <w:pPr>
              <w:spacing w:after="0"/>
              <w:rPr>
                <w:sz w:val="1"/>
                <w:szCs w:val="1"/>
                <w:color w:val="auto"/>
              </w:rPr>
            </w:pPr>
          </w:p>
        </w:tc>
      </w:tr>
      <w:tr>
        <w:trPr>
          <w:trHeight w:val="23"/>
        </w:trPr>
        <w:tc>
          <w:tcPr>
            <w:tcW w:w="1700" w:type="dxa"/>
            <w:vAlign w:val="bottom"/>
            <w:vMerge w:val="continue"/>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60" w:type="dxa"/>
            <w:vAlign w:val="bottom"/>
            <w:vMerge w:val="continue"/>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70"/>
        </w:trPr>
        <w:tc>
          <w:tcPr>
            <w:tcW w:w="1700" w:type="dxa"/>
            <w:vAlign w:val="bottom"/>
            <w:vMerge w:val="continue"/>
          </w:tcPr>
          <w:p>
            <w:pPr>
              <w:spacing w:after="0"/>
              <w:rPr>
                <w:sz w:val="23"/>
                <w:szCs w:val="23"/>
                <w:color w:val="auto"/>
              </w:rPr>
            </w:pPr>
          </w:p>
        </w:tc>
        <w:tc>
          <w:tcPr>
            <w:tcW w:w="200" w:type="dxa"/>
            <w:vAlign w:val="bottom"/>
          </w:tcPr>
          <w:p>
            <w:pPr>
              <w:jc w:val="center"/>
              <w:spacing w:after="0" w:line="154" w:lineRule="exact"/>
              <w:rPr>
                <w:sz w:val="20"/>
                <w:szCs w:val="20"/>
                <w:color w:val="auto"/>
              </w:rPr>
            </w:pPr>
            <w:r>
              <w:rPr>
                <w:rFonts w:ascii="Times New Roman" w:cs="Times New Roman" w:eastAsia="Times New Roman" w:hAnsi="Times New Roman"/>
                <w:sz w:val="14"/>
                <w:szCs w:val="14"/>
                <w:i w:val="1"/>
                <w:iCs w:val="1"/>
                <w:color w:val="auto"/>
              </w:rPr>
              <w:t>RC</w:t>
            </w:r>
          </w:p>
        </w:tc>
        <w:tc>
          <w:tcPr>
            <w:tcW w:w="660" w:type="dxa"/>
            <w:vAlign w:val="bottom"/>
            <w:vMerge w:val="continue"/>
          </w:tcPr>
          <w:p>
            <w:pPr>
              <w:spacing w:after="0"/>
              <w:rPr>
                <w:sz w:val="23"/>
                <w:szCs w:val="23"/>
                <w:color w:val="auto"/>
              </w:rPr>
            </w:pPr>
          </w:p>
        </w:tc>
        <w:tc>
          <w:tcPr>
            <w:tcW w:w="80" w:type="dxa"/>
            <w:vAlign w:val="bottom"/>
          </w:tcPr>
          <w:p>
            <w:pPr>
              <w:spacing w:after="0" w:line="154" w:lineRule="exact"/>
              <w:rPr>
                <w:sz w:val="20"/>
                <w:szCs w:val="20"/>
                <w:color w:val="auto"/>
              </w:rPr>
            </w:pPr>
            <w:r>
              <w:rPr>
                <w:rFonts w:ascii="Times New Roman" w:cs="Times New Roman" w:eastAsia="Times New Roman" w:hAnsi="Times New Roman"/>
                <w:sz w:val="14"/>
                <w:szCs w:val="14"/>
                <w:color w:val="auto"/>
              </w:rPr>
              <w:t>τ</w:t>
            </w:r>
          </w:p>
        </w:tc>
        <w:tc>
          <w:tcPr>
            <w:tcW w:w="0" w:type="dxa"/>
            <w:vAlign w:val="bottom"/>
          </w:tcPr>
          <w:p>
            <w:pPr>
              <w:spacing w:after="0"/>
              <w:rPr>
                <w:sz w:val="1"/>
                <w:szCs w:val="1"/>
                <w:color w:val="auto"/>
              </w:rPr>
            </w:pPr>
          </w:p>
        </w:tc>
      </w:tr>
    </w:tbl>
    <w:p>
      <w:pPr>
        <w:ind w:left="340"/>
        <w:spacing w:after="0" w:line="229" w:lineRule="auto"/>
        <w:tabs>
          <w:tab w:leader="none" w:pos="880" w:val="left"/>
        </w:tabs>
        <w:rPr>
          <w:sz w:val="20"/>
          <w:szCs w:val="20"/>
          <w:color w:val="auto"/>
        </w:rPr>
      </w:pPr>
      <w:r>
        <w:rPr>
          <w:rFonts w:ascii="Times New Roman" w:cs="Times New Roman" w:eastAsia="Times New Roman" w:hAnsi="Times New Roman"/>
          <w:sz w:val="28"/>
          <w:szCs w:val="28"/>
          <w:color w:val="auto"/>
        </w:rPr>
        <w:t>где</w:t>
      </w:r>
      <w:r>
        <w:rPr>
          <w:sz w:val="20"/>
          <w:szCs w:val="20"/>
          <w:color w:val="auto"/>
        </w:rPr>
        <w:tab/>
      </w:r>
      <w:r>
        <w:rPr>
          <w:rFonts w:ascii="Times New Roman" w:cs="Times New Roman" w:eastAsia="Times New Roman" w:hAnsi="Times New Roman"/>
          <w:sz w:val="25"/>
          <w:szCs w:val="25"/>
          <w:color w:val="auto"/>
        </w:rPr>
        <w:t xml:space="preserve">τ </w:t>
      </w:r>
      <w:r>
        <w:rPr>
          <w:rFonts w:ascii="Symbol" w:cs="Symbol" w:eastAsia="Symbol" w:hAnsi="Symbol"/>
          <w:sz w:val="25"/>
          <w:szCs w:val="25"/>
          <w:color w:val="auto"/>
        </w:rPr>
        <w:t></w:t>
      </w:r>
      <w:r>
        <w:rPr>
          <w:rFonts w:ascii="Times New Roman" w:cs="Times New Roman" w:eastAsia="Times New Roman" w:hAnsi="Times New Roman"/>
          <w:sz w:val="25"/>
          <w:szCs w:val="25"/>
          <w:color w:val="auto"/>
        </w:rPr>
        <w:t xml:space="preserve"> Rc </w:t>
      </w:r>
      <w:r>
        <w:rPr>
          <w:rFonts w:ascii="Times New Roman" w:cs="Times New Roman" w:eastAsia="Times New Roman" w:hAnsi="Times New Roman"/>
          <w:sz w:val="28"/>
          <w:szCs w:val="28"/>
          <w:color w:val="auto"/>
        </w:rPr>
        <w:t>-</w:t>
      </w:r>
      <w:r>
        <w:rPr>
          <w:rFonts w:ascii="Times New Roman" w:cs="Times New Roman" w:eastAsia="Times New Roman" w:hAnsi="Times New Roman"/>
          <w:sz w:val="25"/>
          <w:szCs w:val="25"/>
          <w:color w:val="auto"/>
        </w:rPr>
        <w:t xml:space="preserve"> </w:t>
      </w:r>
      <w:r>
        <w:rPr>
          <w:rFonts w:ascii="Times New Roman" w:cs="Times New Roman" w:eastAsia="Times New Roman" w:hAnsi="Times New Roman"/>
          <w:sz w:val="28"/>
          <w:szCs w:val="28"/>
          <w:color w:val="auto"/>
        </w:rPr>
        <w:t>постоянная времени цепи.</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Таким образом</w:t>
      </w:r>
    </w:p>
    <w:p>
      <w:pPr>
        <w:spacing w:after="0" w:line="36" w:lineRule="exact"/>
        <w:rPr>
          <w:sz w:val="20"/>
          <w:szCs w:val="20"/>
          <w:color w:val="auto"/>
        </w:rPr>
      </w:pPr>
    </w:p>
    <w:tbl>
      <w:tblPr>
        <w:tblLayout w:type="fixed"/>
        <w:tblInd w:w="4360" w:type="dxa"/>
        <w:tblCellMar>
          <w:top w:w="0" w:type="dxa"/>
          <w:left w:w="0" w:type="dxa"/>
          <w:bottom w:w="0" w:type="dxa"/>
          <w:right w:w="0" w:type="dxa"/>
        </w:tblCellMar>
      </w:tblPr>
      <w:tr>
        <w:trPr>
          <w:trHeight w:val="161"/>
        </w:trPr>
        <w:tc>
          <w:tcPr>
            <w:tcW w:w="146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w w:val="88"/>
              </w:rPr>
              <w:t>U</w:t>
            </w:r>
            <w:r>
              <w:rPr>
                <w:rFonts w:ascii="Times New Roman" w:cs="Times New Roman" w:eastAsia="Times New Roman" w:hAnsi="Times New Roman"/>
                <w:sz w:val="27"/>
                <w:szCs w:val="27"/>
                <w:i w:val="1"/>
                <w:iCs w:val="1"/>
                <w:color w:val="auto"/>
                <w:w w:val="88"/>
                <w:vertAlign w:val="subscript"/>
              </w:rPr>
              <w:t>c</w:t>
            </w:r>
            <w:r>
              <w:rPr>
                <w:rFonts w:ascii="Times New Roman" w:cs="Times New Roman" w:eastAsia="Times New Roman" w:hAnsi="Times New Roman"/>
                <w:sz w:val="24"/>
                <w:szCs w:val="24"/>
                <w:i w:val="1"/>
                <w:iCs w:val="1"/>
                <w:color w:val="auto"/>
                <w:w w:val="88"/>
              </w:rPr>
              <w:t xml:space="preserve">  </w:t>
            </w:r>
            <w:r>
              <w:rPr>
                <w:rFonts w:ascii="Symbol" w:cs="Symbol" w:eastAsia="Symbol" w:hAnsi="Symbol"/>
                <w:sz w:val="24"/>
                <w:szCs w:val="24"/>
                <w:color w:val="auto"/>
                <w:w w:val="88"/>
              </w:rPr>
              <w:t></w:t>
            </w:r>
            <w:r>
              <w:rPr>
                <w:rFonts w:ascii="Times New Roman" w:cs="Times New Roman" w:eastAsia="Times New Roman" w:hAnsi="Times New Roman"/>
                <w:sz w:val="24"/>
                <w:szCs w:val="24"/>
                <w:i w:val="1"/>
                <w:iCs w:val="1"/>
                <w:color w:val="auto"/>
                <w:w w:val="88"/>
              </w:rPr>
              <w:t xml:space="preserve"> U </w:t>
            </w:r>
            <w:r>
              <w:rPr>
                <w:rFonts w:ascii="Times New Roman" w:cs="Times New Roman" w:eastAsia="Times New Roman" w:hAnsi="Times New Roman"/>
                <w:sz w:val="27"/>
                <w:szCs w:val="27"/>
                <w:color w:val="auto"/>
                <w:w w:val="88"/>
                <w:vertAlign w:val="superscript"/>
              </w:rPr>
              <w:t>/</w:t>
            </w:r>
            <w:r>
              <w:rPr>
                <w:rFonts w:ascii="Times New Roman" w:cs="Times New Roman" w:eastAsia="Times New Roman" w:hAnsi="Times New Roman"/>
                <w:sz w:val="24"/>
                <w:szCs w:val="24"/>
                <w:i w:val="1"/>
                <w:iCs w:val="1"/>
                <w:color w:val="auto"/>
                <w:w w:val="88"/>
              </w:rPr>
              <w:t xml:space="preserve"> </w:t>
            </w:r>
            <w:r>
              <w:rPr>
                <w:rFonts w:ascii="Times New Roman" w:cs="Times New Roman" w:eastAsia="Times New Roman" w:hAnsi="Times New Roman"/>
                <w:sz w:val="13"/>
                <w:szCs w:val="13"/>
                <w:i w:val="1"/>
                <w:iCs w:val="1"/>
                <w:color w:val="auto"/>
                <w:w w:val="88"/>
              </w:rPr>
              <w:t>c</w:t>
            </w:r>
            <w:r>
              <w:rPr>
                <w:rFonts w:ascii="Times New Roman" w:cs="Times New Roman" w:eastAsia="Times New Roman" w:hAnsi="Times New Roman"/>
                <w:sz w:val="24"/>
                <w:szCs w:val="24"/>
                <w:i w:val="1"/>
                <w:iCs w:val="1"/>
                <w:color w:val="auto"/>
                <w:w w:val="88"/>
              </w:rPr>
              <w:t xml:space="preserve">  </w:t>
            </w:r>
            <w:r>
              <w:rPr>
                <w:rFonts w:ascii="Symbol" w:cs="Symbol" w:eastAsia="Symbol" w:hAnsi="Symbol"/>
                <w:sz w:val="24"/>
                <w:szCs w:val="24"/>
                <w:color w:val="auto"/>
                <w:w w:val="88"/>
              </w:rPr>
              <w:t></w:t>
            </w:r>
            <w:r>
              <w:rPr>
                <w:rFonts w:ascii="Times New Roman" w:cs="Times New Roman" w:eastAsia="Times New Roman" w:hAnsi="Times New Roman"/>
                <w:sz w:val="24"/>
                <w:szCs w:val="24"/>
                <w:i w:val="1"/>
                <w:iCs w:val="1"/>
                <w:color w:val="auto"/>
                <w:w w:val="88"/>
              </w:rPr>
              <w:t xml:space="preserve"> Ae</w:t>
            </w:r>
            <w:r>
              <w:rPr>
                <w:rFonts w:ascii="Symbol" w:cs="Symbol" w:eastAsia="Symbol" w:hAnsi="Symbol"/>
                <w:sz w:val="27"/>
                <w:szCs w:val="27"/>
                <w:color w:val="auto"/>
                <w:w w:val="88"/>
                <w:vertAlign w:val="superscript"/>
              </w:rPr>
              <w:t></w:t>
            </w:r>
          </w:p>
        </w:tc>
        <w:tc>
          <w:tcPr>
            <w:tcW w:w="128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rPr>
              <w:t>t</w:t>
            </w:r>
          </w:p>
        </w:tc>
        <w:tc>
          <w:tcPr>
            <w:tcW w:w="156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(1)</w:t>
            </w:r>
          </w:p>
        </w:tc>
        <w:tc>
          <w:tcPr>
            <w:tcW w:w="0" w:type="dxa"/>
            <w:vAlign w:val="bottom"/>
          </w:tcPr>
          <w:p>
            <w:pPr>
              <w:spacing w:after="0"/>
              <w:rPr>
                <w:sz w:val="1"/>
                <w:szCs w:val="1"/>
                <w:color w:val="auto"/>
              </w:rPr>
            </w:pPr>
          </w:p>
        </w:tc>
      </w:tr>
      <w:tr>
        <w:trPr>
          <w:trHeight w:val="344"/>
        </w:trPr>
        <w:tc>
          <w:tcPr>
            <w:tcW w:w="1460" w:type="dxa"/>
            <w:vAlign w:val="bottom"/>
            <w:vMerge w:val="continue"/>
          </w:tcPr>
          <w:p>
            <w:pPr>
              <w:spacing w:after="0"/>
              <w:rPr>
                <w:sz w:val="24"/>
                <w:szCs w:val="24"/>
                <w:color w:val="auto"/>
              </w:rPr>
            </w:pPr>
          </w:p>
        </w:tc>
        <w:tc>
          <w:tcPr>
            <w:tcW w:w="128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τ</w:t>
            </w:r>
          </w:p>
        </w:tc>
        <w:tc>
          <w:tcPr>
            <w:tcW w:w="15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3698240</wp:posOffset>
                </wp:positionH>
                <wp:positionV relativeFrom="paragraph">
                  <wp:posOffset>-201930</wp:posOffset>
                </wp:positionV>
                <wp:extent cx="48260" cy="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260" cy="4763"/>
                        </a:xfrm>
                        <a:prstGeom prst="line">
                          <a:avLst/>
                        </a:prstGeom>
                        <a:solidFill>
                          <a:srgbClr val="FFFFFF"/>
                        </a:solidFill>
                        <a:ln w="3070">
                          <a:solidFill>
                            <a:srgbClr val="000000"/>
                          </a:solidFill>
                          <a:miter lim="800000"/>
                          <a:headEnd/>
                          <a:tailEnd/>
                        </a:ln>
                      </wps:spPr>
                      <wps:bodyPr/>
                    </wps:wsp>
                  </a:graphicData>
                </a:graphic>
              </wp:anchor>
            </w:drawing>
          </mc:Choice>
          <mc:Fallback>
            <w:pict>
              <v:line id="Shape 669" o:spid="_x0000_s1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1.2pt,-15.8999pt" to="295pt,-15.8999pt" o:allowincell="f" strokecolor="#000000" strokeweight="0.2417pt"/>
            </w:pict>
          </mc:Fallback>
        </mc:AlternateContent>
      </w:r>
    </w:p>
    <w:p>
      <w:pPr>
        <w:ind w:left="340"/>
        <w:spacing w:after="0"/>
        <w:rPr>
          <w:sz w:val="20"/>
          <w:szCs w:val="20"/>
          <w:color w:val="auto"/>
        </w:rPr>
      </w:pPr>
      <w:r>
        <w:rPr>
          <w:rFonts w:ascii="Times New Roman" w:cs="Times New Roman" w:eastAsia="Times New Roman" w:hAnsi="Times New Roman"/>
          <w:sz w:val="28"/>
          <w:szCs w:val="28"/>
          <w:color w:val="auto"/>
        </w:rPr>
        <w:t>а ток</w:t>
      </w:r>
    </w:p>
    <w:p>
      <w:pPr>
        <w:spacing w:after="0" w:line="200" w:lineRule="exact"/>
        <w:rPr>
          <w:sz w:val="20"/>
          <w:szCs w:val="20"/>
          <w:color w:val="auto"/>
        </w:rPr>
      </w:pPr>
    </w:p>
    <w:p>
      <w:pPr>
        <w:spacing w:after="0" w:line="30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58</w:t>
      </w:r>
    </w:p>
    <w:p>
      <w:pPr>
        <w:sectPr>
          <w:pgSz w:w="11900" w:h="16838" w:orient="portrait"/>
          <w:cols w:equalWidth="0" w:num="1">
            <w:col w:w="10200"/>
          </w:cols>
          <w:pgMar w:left="1140"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70" o:spid="_x0000_s16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71" o:spid="_x0000_s16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72" o:spid="_x0000_s16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73" o:spid="_x0000_s16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74" o:spid="_x0000_s16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75" o:spid="_x0000_s17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3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133"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47"/>
          <w:szCs w:val="47"/>
          <w:i w:val="1"/>
          <w:iCs w:val="1"/>
          <w:color w:val="auto"/>
          <w:vertAlign w:val="subscript"/>
        </w:rPr>
        <w:t>i</w:t>
      </w:r>
      <w:r>
        <w:rPr>
          <w:rFonts w:ascii="Times New Roman" w:cs="Times New Roman" w:eastAsia="Times New Roman" w:hAnsi="Times New Roman"/>
          <w:sz w:val="14"/>
          <w:szCs w:val="14"/>
          <w:color w:val="auto"/>
        </w:rPr>
        <w:t xml:space="preserve"> </w:t>
      </w:r>
      <w:r>
        <w:rPr>
          <w:rFonts w:ascii="Symbol" w:cs="Symbol" w:eastAsia="Symbol" w:hAnsi="Symbol"/>
          <w:sz w:val="47"/>
          <w:szCs w:val="47"/>
          <w:color w:val="auto"/>
          <w:vertAlign w:val="subscript"/>
        </w:rPr>
        <w:t></w:t>
      </w:r>
      <w:r>
        <w:rPr>
          <w:rFonts w:ascii="Times New Roman" w:cs="Times New Roman" w:eastAsia="Times New Roman" w:hAnsi="Times New Roman"/>
          <w:sz w:val="14"/>
          <w:szCs w:val="14"/>
          <w:color w:val="auto"/>
        </w:rPr>
        <w:t xml:space="preserve"> </w:t>
      </w:r>
      <w:r>
        <w:rPr>
          <w:rFonts w:ascii="Times New Roman" w:cs="Times New Roman" w:eastAsia="Times New Roman" w:hAnsi="Times New Roman"/>
          <w:sz w:val="47"/>
          <w:szCs w:val="47"/>
          <w:i w:val="1"/>
          <w:iCs w:val="1"/>
          <w:color w:val="auto"/>
          <w:vertAlign w:val="subscript"/>
        </w:rPr>
        <w:t>i</w:t>
      </w:r>
      <w:r>
        <w:rPr>
          <w:rFonts w:ascii="Times New Roman" w:cs="Times New Roman" w:eastAsia="Times New Roman" w:hAnsi="Times New Roman"/>
          <w:sz w:val="14"/>
          <w:szCs w:val="14"/>
          <w:color w:val="auto"/>
        </w:rPr>
        <w:t xml:space="preserve">/  </w:t>
      </w:r>
      <w:r>
        <w:rPr>
          <w:rFonts w:ascii="Symbol" w:cs="Symbol" w:eastAsia="Symbol" w:hAnsi="Symbol"/>
          <w:sz w:val="47"/>
          <w:szCs w:val="47"/>
          <w:color w:val="auto"/>
          <w:vertAlign w:val="subscript"/>
        </w:rPr>
        <w:t></w:t>
      </w:r>
      <w:r>
        <w:rPr>
          <w:rFonts w:ascii="Times New Roman" w:cs="Times New Roman" w:eastAsia="Times New Roman" w:hAnsi="Times New Roman"/>
          <w:sz w:val="14"/>
          <w:szCs w:val="14"/>
          <w:color w:val="auto"/>
        </w:rPr>
        <w:t xml:space="preserve"> </w:t>
      </w:r>
      <w:r>
        <w:rPr>
          <w:rFonts w:ascii="Times New Roman" w:cs="Times New Roman" w:eastAsia="Times New Roman" w:hAnsi="Times New Roman"/>
          <w:sz w:val="47"/>
          <w:szCs w:val="47"/>
          <w:i w:val="1"/>
          <w:iCs w:val="1"/>
          <w:color w:val="auto"/>
          <w:vertAlign w:val="subscript"/>
        </w:rPr>
        <w:t>R</w:t>
      </w:r>
      <w:r>
        <w:rPr>
          <w:rFonts w:ascii="Times New Roman" w:cs="Times New Roman" w:eastAsia="Times New Roman" w:hAnsi="Times New Roman"/>
          <w:sz w:val="47"/>
          <w:szCs w:val="47"/>
          <w:i w:val="1"/>
          <w:iCs w:val="1"/>
          <w:color w:val="auto"/>
          <w:vertAlign w:val="superscript"/>
        </w:rPr>
        <w:t>A</w:t>
      </w:r>
      <w:r>
        <w:rPr>
          <w:rFonts w:ascii="Times New Roman" w:cs="Times New Roman" w:eastAsia="Times New Roman" w:hAnsi="Times New Roman"/>
          <w:sz w:val="14"/>
          <w:szCs w:val="14"/>
          <w:color w:val="auto"/>
        </w:rPr>
        <w:t xml:space="preserve"> </w:t>
      </w:r>
      <w:r>
        <w:rPr>
          <w:rFonts w:ascii="Times New Roman" w:cs="Times New Roman" w:eastAsia="Times New Roman" w:hAnsi="Times New Roman"/>
          <w:sz w:val="47"/>
          <w:szCs w:val="47"/>
          <w:i w:val="1"/>
          <w:iCs w:val="1"/>
          <w:color w:val="auto"/>
          <w:vertAlign w:val="subscript"/>
        </w:rPr>
        <w:t>e</w:t>
      </w:r>
      <w:r>
        <w:rPr>
          <w:rFonts w:ascii="Symbol" w:cs="Symbol" w:eastAsia="Symbol" w:hAnsi="Symbol"/>
          <w:sz w:val="27"/>
          <w:szCs w:val="27"/>
          <w:color w:val="auto"/>
          <w:vertAlign w:val="superscript"/>
        </w:rPr>
        <w:t></w:t>
      </w:r>
      <w:r>
        <w:rPr>
          <w:rFonts w:ascii="Times New Roman" w:cs="Times New Roman" w:eastAsia="Times New Roman" w:hAnsi="Times New Roman"/>
          <w:sz w:val="14"/>
          <w:szCs w:val="14"/>
          <w:color w:val="auto"/>
        </w:rPr>
        <w:t xml:space="preserve"> τ</w:t>
      </w:r>
      <w:r>
        <w:rPr>
          <w:rFonts w:ascii="Times New Roman" w:cs="Times New Roman" w:eastAsia="Times New Roman" w:hAnsi="Times New Roman"/>
          <w:sz w:val="27"/>
          <w:szCs w:val="27"/>
          <w:i w:val="1"/>
          <w:iCs w:val="1"/>
          <w:color w:val="auto"/>
          <w:vertAlign w:val="superscript"/>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3289300</wp:posOffset>
                </wp:positionH>
                <wp:positionV relativeFrom="paragraph">
                  <wp:posOffset>-23495</wp:posOffset>
                </wp:positionV>
                <wp:extent cx="117475" cy="0"/>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7475" cy="4763"/>
                        </a:xfrm>
                        <a:prstGeom prst="line">
                          <a:avLst/>
                        </a:prstGeom>
                        <a:solidFill>
                          <a:srgbClr val="FFFFFF"/>
                        </a:solidFill>
                        <a:ln w="6374">
                          <a:solidFill>
                            <a:srgbClr val="000000"/>
                          </a:solidFill>
                          <a:miter lim="800000"/>
                          <a:headEnd/>
                          <a:tailEnd/>
                        </a:ln>
                      </wps:spPr>
                      <wps:bodyPr/>
                    </wps:wsp>
                  </a:graphicData>
                </a:graphic>
              </wp:anchor>
            </w:drawing>
          </mc:Choice>
          <mc:Fallback>
            <w:pict>
              <v:line id="Shape 677" o:spid="_x0000_s17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pt,-1.8499pt" to="268.25pt,-1.8499pt" o:allowincell="f" strokecolor="#000000" strokeweight="0.5019pt"/>
            </w:pict>
          </mc:Fallback>
        </mc:AlternateContent>
        <mc:AlternateContent>
          <mc:Choice Requires="wps">
            <w:drawing>
              <wp:anchor simplePos="0" relativeHeight="251657728" behindDoc="1" locked="0" layoutInCell="0" allowOverlap="1">
                <wp:simplePos x="0" y="0"/>
                <wp:positionH relativeFrom="column">
                  <wp:posOffset>3558540</wp:posOffset>
                </wp:positionH>
                <wp:positionV relativeFrom="paragraph">
                  <wp:posOffset>-125095</wp:posOffset>
                </wp:positionV>
                <wp:extent cx="47625" cy="0"/>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25" cy="4763"/>
                        </a:xfrm>
                        <a:prstGeom prst="line">
                          <a:avLst/>
                        </a:prstGeom>
                        <a:solidFill>
                          <a:srgbClr val="FFFFFF"/>
                        </a:solidFill>
                        <a:ln w="3035">
                          <a:solidFill>
                            <a:srgbClr val="000000"/>
                          </a:solidFill>
                          <a:miter lim="800000"/>
                          <a:headEnd/>
                          <a:tailEnd/>
                        </a:ln>
                      </wps:spPr>
                      <wps:bodyPr/>
                    </wps:wsp>
                  </a:graphicData>
                </a:graphic>
              </wp:anchor>
            </w:drawing>
          </mc:Choice>
          <mc:Fallback>
            <w:pict>
              <v:line id="Shape 678" o:spid="_x0000_s17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0.2pt,-9.8499pt" to="283.95pt,-9.8499pt" o:allowincell="f" strokecolor="#000000" strokeweight="0.239pt"/>
            </w:pict>
          </mc:Fallback>
        </mc:AlternateContent>
      </w:r>
    </w:p>
    <w:p>
      <w:pPr>
        <w:spacing w:after="0" w:line="23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причем</w:t>
      </w:r>
    </w:p>
    <w:p>
      <w:pPr>
        <w:spacing w:after="0" w:line="308" w:lineRule="exact"/>
        <w:rPr>
          <w:sz w:val="20"/>
          <w:szCs w:val="20"/>
          <w:color w:val="auto"/>
        </w:rPr>
      </w:pPr>
    </w:p>
    <w:tbl>
      <w:tblPr>
        <w:tblLayout w:type="fixed"/>
        <w:tblInd w:w="3140" w:type="dxa"/>
        <w:tblCellMar>
          <w:top w:w="0" w:type="dxa"/>
          <w:left w:w="0" w:type="dxa"/>
          <w:bottom w:w="0" w:type="dxa"/>
          <w:right w:w="0" w:type="dxa"/>
        </w:tblCellMar>
      </w:tblPr>
      <w:tr>
        <w:trPr>
          <w:trHeight w:val="236"/>
        </w:trPr>
        <w:tc>
          <w:tcPr>
            <w:tcW w:w="520" w:type="dxa"/>
            <w:vAlign w:val="bottom"/>
            <w:vMerge w:val="restart"/>
          </w:tcPr>
          <w:p>
            <w:pPr>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C</w:t>
            </w:r>
          </w:p>
        </w:tc>
        <w:tc>
          <w:tcPr>
            <w:tcW w:w="34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rPr>
              <w:t>dU</w:t>
            </w:r>
          </w:p>
        </w:tc>
        <w:tc>
          <w:tcPr>
            <w:tcW w:w="160" w:type="dxa"/>
            <w:vAlign w:val="bottom"/>
            <w:vMerge w:val="restart"/>
          </w:tcPr>
          <w:p>
            <w:pPr>
              <w:ind w:left="20"/>
              <w:spacing w:after="0"/>
              <w:rPr>
                <w:sz w:val="20"/>
                <w:szCs w:val="20"/>
                <w:color w:val="auto"/>
              </w:rPr>
            </w:pPr>
            <w:r>
              <w:rPr>
                <w:rFonts w:ascii="Times New Roman" w:cs="Times New Roman" w:eastAsia="Times New Roman" w:hAnsi="Times New Roman"/>
                <w:sz w:val="14"/>
                <w:szCs w:val="14"/>
                <w:color w:val="auto"/>
                <w:w w:val="76"/>
              </w:rPr>
              <w:t xml:space="preserve">/ </w:t>
            </w:r>
            <w:r>
              <w:rPr>
                <w:rFonts w:ascii="Times New Roman" w:cs="Times New Roman" w:eastAsia="Times New Roman" w:hAnsi="Times New Roman"/>
                <w:sz w:val="28"/>
                <w:szCs w:val="28"/>
                <w:i w:val="1"/>
                <w:iCs w:val="1"/>
                <w:color w:val="auto"/>
                <w:w w:val="76"/>
                <w:vertAlign w:val="subscript"/>
              </w:rPr>
              <w:t>c</w:t>
            </w:r>
          </w:p>
        </w:tc>
        <w:tc>
          <w:tcPr>
            <w:tcW w:w="880" w:type="dxa"/>
            <w:vAlign w:val="bottom"/>
            <w:vMerge w:val="restart"/>
          </w:tcPr>
          <w:p>
            <w:pPr>
              <w:ind w:left="6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vertAlign w:val="superscript"/>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p>
        </w:tc>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w w:val="83"/>
              </w:rPr>
              <w:t xml:space="preserve">dU </w:t>
            </w:r>
            <w:r>
              <w:rPr>
                <w:rFonts w:ascii="Times New Roman" w:cs="Times New Roman" w:eastAsia="Times New Roman" w:hAnsi="Times New Roman"/>
                <w:sz w:val="27"/>
                <w:szCs w:val="27"/>
                <w:color w:val="auto"/>
                <w:w w:val="83"/>
                <w:vertAlign w:val="superscript"/>
              </w:rPr>
              <w:t>//</w:t>
            </w:r>
            <w:r>
              <w:rPr>
                <w:rFonts w:ascii="Times New Roman" w:cs="Times New Roman" w:eastAsia="Times New Roman" w:hAnsi="Times New Roman"/>
                <w:sz w:val="24"/>
                <w:szCs w:val="24"/>
                <w:i w:val="1"/>
                <w:iCs w:val="1"/>
                <w:color w:val="auto"/>
                <w:w w:val="83"/>
              </w:rPr>
              <w:t xml:space="preserve"> </w:t>
            </w:r>
            <w:r>
              <w:rPr>
                <w:rFonts w:ascii="Times New Roman" w:cs="Times New Roman" w:eastAsia="Times New Roman" w:hAnsi="Times New Roman"/>
                <w:sz w:val="13"/>
                <w:szCs w:val="13"/>
                <w:i w:val="1"/>
                <w:iCs w:val="1"/>
                <w:color w:val="auto"/>
                <w:w w:val="83"/>
              </w:rPr>
              <w:t>c</w:t>
            </w:r>
          </w:p>
        </w:tc>
        <w:tc>
          <w:tcPr>
            <w:tcW w:w="620" w:type="dxa"/>
            <w:vAlign w:val="bottom"/>
          </w:tcPr>
          <w:p>
            <w:pPr>
              <w:spacing w:after="0"/>
              <w:rPr>
                <w:sz w:val="20"/>
                <w:szCs w:val="20"/>
                <w:color w:val="auto"/>
              </w:rPr>
            </w:pPr>
          </w:p>
        </w:tc>
        <w:tc>
          <w:tcPr>
            <w:tcW w:w="180" w:type="dxa"/>
            <w:vAlign w:val="bottom"/>
            <w:vMerge w:val="restart"/>
          </w:tcPr>
          <w:p>
            <w:pPr>
              <w:ind w:left="40"/>
              <w:spacing w:after="0"/>
              <w:rPr>
                <w:sz w:val="20"/>
                <w:szCs w:val="20"/>
                <w:color w:val="auto"/>
              </w:rPr>
            </w:pPr>
            <w:r>
              <w:rPr>
                <w:rFonts w:ascii="Times New Roman" w:cs="Times New Roman" w:eastAsia="Times New Roman" w:hAnsi="Times New Roman"/>
                <w:sz w:val="24"/>
                <w:szCs w:val="24"/>
                <w:i w:val="1"/>
                <w:iCs w:val="1"/>
                <w:color w:val="auto"/>
                <w:w w:val="81"/>
              </w:rPr>
              <w:t>A</w:t>
            </w:r>
          </w:p>
        </w:tc>
        <w:tc>
          <w:tcPr>
            <w:tcW w:w="240" w:type="dxa"/>
            <w:vAlign w:val="bottom"/>
            <w:vMerge w:val="restart"/>
          </w:tcPr>
          <w:p>
            <w:pPr>
              <w:jc w:val="center"/>
              <w:ind w:left="54"/>
              <w:spacing w:after="0"/>
              <w:rPr>
                <w:sz w:val="20"/>
                <w:szCs w:val="20"/>
                <w:color w:val="auto"/>
              </w:rPr>
            </w:pPr>
            <w:r>
              <w:rPr>
                <w:rFonts w:ascii="Symbol" w:cs="Symbol" w:eastAsia="Symbol" w:hAnsi="Symbol"/>
                <w:sz w:val="14"/>
                <w:szCs w:val="14"/>
                <w:color w:val="auto"/>
              </w:rPr>
              <w:t></w:t>
            </w:r>
          </w:p>
        </w:tc>
        <w:tc>
          <w:tcPr>
            <w:tcW w:w="8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4"/>
                <w:szCs w:val="14"/>
                <w:i w:val="1"/>
                <w:iCs w:val="1"/>
                <w:color w:val="auto"/>
              </w:rPr>
              <w:t>t</w:t>
            </w:r>
          </w:p>
        </w:tc>
        <w:tc>
          <w:tcPr>
            <w:tcW w:w="198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(2)</w:t>
            </w:r>
          </w:p>
        </w:tc>
        <w:tc>
          <w:tcPr>
            <w:tcW w:w="0" w:type="dxa"/>
            <w:vAlign w:val="bottom"/>
          </w:tcPr>
          <w:p>
            <w:pPr>
              <w:spacing w:after="0"/>
              <w:rPr>
                <w:sz w:val="1"/>
                <w:szCs w:val="1"/>
                <w:color w:val="auto"/>
              </w:rPr>
            </w:pPr>
          </w:p>
        </w:tc>
      </w:tr>
      <w:tr>
        <w:trPr>
          <w:trHeight w:val="66"/>
        </w:trPr>
        <w:tc>
          <w:tcPr>
            <w:tcW w:w="520" w:type="dxa"/>
            <w:vAlign w:val="bottom"/>
            <w:vMerge w:val="continue"/>
          </w:tcPr>
          <w:p>
            <w:pPr>
              <w:spacing w:after="0"/>
              <w:rPr>
                <w:sz w:val="5"/>
                <w:szCs w:val="5"/>
                <w:color w:val="auto"/>
              </w:rPr>
            </w:pPr>
          </w:p>
        </w:tc>
        <w:tc>
          <w:tcPr>
            <w:tcW w:w="340" w:type="dxa"/>
            <w:vAlign w:val="bottom"/>
            <w:vMerge w:val="continue"/>
          </w:tcPr>
          <w:p>
            <w:pPr>
              <w:spacing w:after="0"/>
              <w:rPr>
                <w:sz w:val="5"/>
                <w:szCs w:val="5"/>
                <w:color w:val="auto"/>
              </w:rPr>
            </w:pPr>
          </w:p>
        </w:tc>
        <w:tc>
          <w:tcPr>
            <w:tcW w:w="160" w:type="dxa"/>
            <w:vAlign w:val="bottom"/>
            <w:vMerge w:val="continue"/>
          </w:tcPr>
          <w:p>
            <w:pPr>
              <w:spacing w:after="0"/>
              <w:rPr>
                <w:sz w:val="5"/>
                <w:szCs w:val="5"/>
                <w:color w:val="auto"/>
              </w:rPr>
            </w:pPr>
          </w:p>
        </w:tc>
        <w:tc>
          <w:tcPr>
            <w:tcW w:w="880" w:type="dxa"/>
            <w:vAlign w:val="bottom"/>
            <w:vMerge w:val="continue"/>
          </w:tcPr>
          <w:p>
            <w:pPr>
              <w:spacing w:after="0"/>
              <w:rPr>
                <w:sz w:val="5"/>
                <w:szCs w:val="5"/>
                <w:color w:val="auto"/>
              </w:rPr>
            </w:pPr>
          </w:p>
        </w:tc>
        <w:tc>
          <w:tcPr>
            <w:tcW w:w="540" w:type="dxa"/>
            <w:vAlign w:val="bottom"/>
            <w:vMerge w:val="continue"/>
          </w:tcPr>
          <w:p>
            <w:pPr>
              <w:spacing w:after="0"/>
              <w:rPr>
                <w:sz w:val="5"/>
                <w:szCs w:val="5"/>
                <w:color w:val="auto"/>
              </w:rPr>
            </w:pPr>
          </w:p>
        </w:tc>
        <w:tc>
          <w:tcPr>
            <w:tcW w:w="620" w:type="dxa"/>
            <w:vAlign w:val="bottom"/>
            <w:vMerge w:val="restart"/>
          </w:tcPr>
          <w:p>
            <w:pPr>
              <w:ind w:left="40"/>
              <w:spacing w:after="0" w:line="269" w:lineRule="exact"/>
              <w:rPr>
                <w:sz w:val="20"/>
                <w:szCs w:val="20"/>
                <w:color w:val="auto"/>
              </w:rPr>
            </w:pPr>
            <w:r>
              <w:rPr>
                <w:rFonts w:ascii="Times New Roman" w:cs="Times New Roman" w:eastAsia="Times New Roman" w:hAnsi="Times New Roman"/>
                <w:sz w:val="24"/>
                <w:szCs w:val="24"/>
                <w:i w:val="1"/>
                <w:iCs w:val="1"/>
                <w:color w:val="auto"/>
              </w:rPr>
              <w:t xml:space="preserve">C </w:t>
            </w:r>
            <w:r>
              <w:rPr>
                <w:rFonts w:ascii="Symbol" w:cs="Symbol" w:eastAsia="Symbol" w:hAnsi="Symbol"/>
                <w:sz w:val="24"/>
                <w:szCs w:val="24"/>
                <w:color w:val="auto"/>
              </w:rPr>
              <w:t> </w:t>
            </w:r>
          </w:p>
        </w:tc>
        <w:tc>
          <w:tcPr>
            <w:tcW w:w="180" w:type="dxa"/>
            <w:vAlign w:val="bottom"/>
            <w:vMerge w:val="continue"/>
          </w:tcPr>
          <w:p>
            <w:pPr>
              <w:spacing w:after="0"/>
              <w:rPr>
                <w:sz w:val="5"/>
                <w:szCs w:val="5"/>
                <w:color w:val="auto"/>
              </w:rPr>
            </w:pPr>
          </w:p>
        </w:tc>
        <w:tc>
          <w:tcPr>
            <w:tcW w:w="240" w:type="dxa"/>
            <w:vAlign w:val="bottom"/>
            <w:vMerge w:val="continue"/>
          </w:tcPr>
          <w:p>
            <w:pPr>
              <w:spacing w:after="0"/>
              <w:rPr>
                <w:sz w:val="5"/>
                <w:szCs w:val="5"/>
                <w:color w:val="auto"/>
              </w:rPr>
            </w:pPr>
          </w:p>
        </w:tc>
        <w:tc>
          <w:tcPr>
            <w:tcW w:w="80" w:type="dxa"/>
            <w:vAlign w:val="bottom"/>
          </w:tcPr>
          <w:p>
            <w:pPr>
              <w:spacing w:after="0"/>
              <w:rPr>
                <w:sz w:val="5"/>
                <w:szCs w:val="5"/>
                <w:color w:val="auto"/>
              </w:rPr>
            </w:pPr>
          </w:p>
        </w:tc>
        <w:tc>
          <w:tcPr>
            <w:tcW w:w="19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89"/>
        </w:trPr>
        <w:tc>
          <w:tcPr>
            <w:tcW w:w="520" w:type="dxa"/>
            <w:vAlign w:val="bottom"/>
            <w:vMerge w:val="continue"/>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160" w:type="dxa"/>
            <w:vAlign w:val="bottom"/>
            <w:tcBorders>
              <w:bottom w:val="single" w:sz="8" w:color="auto"/>
            </w:tcBorders>
          </w:tcPr>
          <w:p>
            <w:pPr>
              <w:spacing w:after="0"/>
              <w:rPr>
                <w:sz w:val="7"/>
                <w:szCs w:val="7"/>
                <w:color w:val="auto"/>
              </w:rPr>
            </w:pPr>
          </w:p>
        </w:tc>
        <w:tc>
          <w:tcPr>
            <w:tcW w:w="880" w:type="dxa"/>
            <w:vAlign w:val="bottom"/>
            <w:vMerge w:val="continue"/>
          </w:tcPr>
          <w:p>
            <w:pPr>
              <w:spacing w:after="0"/>
              <w:rPr>
                <w:sz w:val="7"/>
                <w:szCs w:val="7"/>
                <w:color w:val="auto"/>
              </w:rPr>
            </w:pPr>
          </w:p>
        </w:tc>
        <w:tc>
          <w:tcPr>
            <w:tcW w:w="540" w:type="dxa"/>
            <w:vAlign w:val="bottom"/>
            <w:tcBorders>
              <w:bottom w:val="single" w:sz="8" w:color="auto"/>
            </w:tcBorders>
          </w:tcPr>
          <w:p>
            <w:pPr>
              <w:spacing w:after="0"/>
              <w:rPr>
                <w:sz w:val="7"/>
                <w:szCs w:val="7"/>
                <w:color w:val="auto"/>
              </w:rPr>
            </w:pPr>
          </w:p>
        </w:tc>
        <w:tc>
          <w:tcPr>
            <w:tcW w:w="620" w:type="dxa"/>
            <w:vAlign w:val="bottom"/>
            <w:vMerge w:val="continue"/>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320" w:type="dxa"/>
            <w:vAlign w:val="bottom"/>
            <w:gridSpan w:val="2"/>
            <w:vMerge w:val="restart"/>
          </w:tcPr>
          <w:p>
            <w:pPr>
              <w:jc w:val="center"/>
              <w:spacing w:after="0" w:line="320" w:lineRule="exact"/>
              <w:rPr>
                <w:sz w:val="20"/>
                <w:szCs w:val="20"/>
                <w:color w:val="auto"/>
              </w:rPr>
            </w:pPr>
            <w:r>
              <w:rPr>
                <w:rFonts w:ascii="Times New Roman" w:cs="Times New Roman" w:eastAsia="Times New Roman" w:hAnsi="Times New Roman"/>
                <w:sz w:val="37"/>
                <w:szCs w:val="37"/>
                <w:i w:val="1"/>
                <w:iCs w:val="1"/>
                <w:color w:val="auto"/>
                <w:vertAlign w:val="subscript"/>
              </w:rPr>
              <w:t>e</w:t>
            </w:r>
            <w:r>
              <w:rPr>
                <w:rFonts w:ascii="Times New Roman" w:cs="Times New Roman" w:eastAsia="Times New Roman" w:hAnsi="Times New Roman"/>
                <w:sz w:val="12"/>
                <w:szCs w:val="12"/>
                <w:color w:val="auto"/>
              </w:rPr>
              <w:t xml:space="preserve"> τ</w:t>
            </w:r>
          </w:p>
        </w:tc>
        <w:tc>
          <w:tcPr>
            <w:tcW w:w="198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11"/>
        </w:trPr>
        <w:tc>
          <w:tcPr>
            <w:tcW w:w="520" w:type="dxa"/>
            <w:vAlign w:val="bottom"/>
            <w:vMerge w:val="continue"/>
          </w:tcPr>
          <w:p>
            <w:pPr>
              <w:spacing w:after="0"/>
              <w:rPr>
                <w:sz w:val="18"/>
                <w:szCs w:val="18"/>
                <w:color w:val="auto"/>
              </w:rPr>
            </w:pPr>
          </w:p>
        </w:tc>
        <w:tc>
          <w:tcPr>
            <w:tcW w:w="340" w:type="dxa"/>
            <w:vAlign w:val="bottom"/>
            <w:vMerge w:val="restart"/>
          </w:tcPr>
          <w:p>
            <w:pPr>
              <w:ind w:left="160"/>
              <w:spacing w:after="0" w:line="259" w:lineRule="exact"/>
              <w:rPr>
                <w:sz w:val="20"/>
                <w:szCs w:val="20"/>
                <w:color w:val="auto"/>
              </w:rPr>
            </w:pPr>
            <w:r>
              <w:rPr>
                <w:rFonts w:ascii="Times New Roman" w:cs="Times New Roman" w:eastAsia="Times New Roman" w:hAnsi="Times New Roman"/>
                <w:sz w:val="24"/>
                <w:szCs w:val="24"/>
                <w:i w:val="1"/>
                <w:iCs w:val="1"/>
                <w:color w:val="auto"/>
                <w:w w:val="85"/>
              </w:rPr>
              <w:t>dt</w:t>
            </w:r>
          </w:p>
        </w:tc>
        <w:tc>
          <w:tcPr>
            <w:tcW w:w="160" w:type="dxa"/>
            <w:vAlign w:val="bottom"/>
          </w:tcPr>
          <w:p>
            <w:pPr>
              <w:spacing w:after="0"/>
              <w:rPr>
                <w:sz w:val="18"/>
                <w:szCs w:val="18"/>
                <w:color w:val="auto"/>
              </w:rPr>
            </w:pPr>
          </w:p>
        </w:tc>
        <w:tc>
          <w:tcPr>
            <w:tcW w:w="880" w:type="dxa"/>
            <w:vAlign w:val="bottom"/>
            <w:vMerge w:val="continue"/>
          </w:tcPr>
          <w:p>
            <w:pPr>
              <w:spacing w:after="0"/>
              <w:rPr>
                <w:sz w:val="18"/>
                <w:szCs w:val="18"/>
                <w:color w:val="auto"/>
              </w:rPr>
            </w:pPr>
          </w:p>
        </w:tc>
        <w:tc>
          <w:tcPr>
            <w:tcW w:w="540" w:type="dxa"/>
            <w:vAlign w:val="bottom"/>
            <w:vMerge w:val="restart"/>
          </w:tcPr>
          <w:p>
            <w:pPr>
              <w:jc w:val="center"/>
              <w:spacing w:after="0" w:line="260" w:lineRule="exact"/>
              <w:rPr>
                <w:sz w:val="20"/>
                <w:szCs w:val="20"/>
                <w:color w:val="auto"/>
              </w:rPr>
            </w:pPr>
            <w:r>
              <w:rPr>
                <w:rFonts w:ascii="Times New Roman" w:cs="Times New Roman" w:eastAsia="Times New Roman" w:hAnsi="Times New Roman"/>
                <w:sz w:val="24"/>
                <w:szCs w:val="24"/>
                <w:i w:val="1"/>
                <w:iCs w:val="1"/>
                <w:color w:val="auto"/>
                <w:w w:val="96"/>
              </w:rPr>
              <w:t>dt</w:t>
            </w:r>
          </w:p>
        </w:tc>
        <w:tc>
          <w:tcPr>
            <w:tcW w:w="620" w:type="dxa"/>
            <w:vAlign w:val="bottom"/>
            <w:vMerge w:val="continue"/>
          </w:tcPr>
          <w:p>
            <w:pPr>
              <w:spacing w:after="0"/>
              <w:rPr>
                <w:sz w:val="18"/>
                <w:szCs w:val="18"/>
                <w:color w:val="auto"/>
              </w:rPr>
            </w:pPr>
          </w:p>
        </w:tc>
        <w:tc>
          <w:tcPr>
            <w:tcW w:w="180" w:type="dxa"/>
            <w:vAlign w:val="bottom"/>
            <w:vMerge w:val="restart"/>
          </w:tcPr>
          <w:p>
            <w:pPr>
              <w:ind w:left="20"/>
              <w:spacing w:after="0" w:line="260" w:lineRule="exact"/>
              <w:rPr>
                <w:sz w:val="20"/>
                <w:szCs w:val="20"/>
                <w:color w:val="auto"/>
              </w:rPr>
            </w:pPr>
            <w:r>
              <w:rPr>
                <w:rFonts w:ascii="Times New Roman" w:cs="Times New Roman" w:eastAsia="Times New Roman" w:hAnsi="Times New Roman"/>
                <w:sz w:val="24"/>
                <w:szCs w:val="24"/>
                <w:i w:val="1"/>
                <w:iCs w:val="1"/>
                <w:color w:val="auto"/>
                <w:w w:val="95"/>
              </w:rPr>
              <w:t>R</w:t>
            </w:r>
          </w:p>
        </w:tc>
        <w:tc>
          <w:tcPr>
            <w:tcW w:w="320" w:type="dxa"/>
            <w:vAlign w:val="bottom"/>
            <w:gridSpan w:val="2"/>
            <w:vMerge w:val="continue"/>
          </w:tcPr>
          <w:p>
            <w:pPr>
              <w:spacing w:after="0"/>
              <w:rPr>
                <w:sz w:val="18"/>
                <w:szCs w:val="18"/>
                <w:color w:val="auto"/>
              </w:rPr>
            </w:pPr>
          </w:p>
        </w:tc>
        <w:tc>
          <w:tcPr>
            <w:tcW w:w="198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50"/>
        </w:trPr>
        <w:tc>
          <w:tcPr>
            <w:tcW w:w="520" w:type="dxa"/>
            <w:vAlign w:val="bottom"/>
          </w:tcPr>
          <w:p>
            <w:pPr>
              <w:spacing w:after="0"/>
              <w:rPr>
                <w:sz w:val="4"/>
                <w:szCs w:val="4"/>
                <w:color w:val="auto"/>
              </w:rPr>
            </w:pPr>
          </w:p>
        </w:tc>
        <w:tc>
          <w:tcPr>
            <w:tcW w:w="340" w:type="dxa"/>
            <w:vAlign w:val="bottom"/>
            <w:vMerge w:val="continue"/>
          </w:tcPr>
          <w:p>
            <w:pPr>
              <w:spacing w:after="0"/>
              <w:rPr>
                <w:sz w:val="4"/>
                <w:szCs w:val="4"/>
                <w:color w:val="auto"/>
              </w:rPr>
            </w:pPr>
          </w:p>
        </w:tc>
        <w:tc>
          <w:tcPr>
            <w:tcW w:w="160" w:type="dxa"/>
            <w:vAlign w:val="bottom"/>
          </w:tcPr>
          <w:p>
            <w:pPr>
              <w:spacing w:after="0"/>
              <w:rPr>
                <w:sz w:val="4"/>
                <w:szCs w:val="4"/>
                <w:color w:val="auto"/>
              </w:rPr>
            </w:pPr>
          </w:p>
        </w:tc>
        <w:tc>
          <w:tcPr>
            <w:tcW w:w="880" w:type="dxa"/>
            <w:vAlign w:val="bottom"/>
          </w:tcPr>
          <w:p>
            <w:pPr>
              <w:spacing w:after="0"/>
              <w:rPr>
                <w:sz w:val="4"/>
                <w:szCs w:val="4"/>
                <w:color w:val="auto"/>
              </w:rPr>
            </w:pPr>
          </w:p>
        </w:tc>
        <w:tc>
          <w:tcPr>
            <w:tcW w:w="540" w:type="dxa"/>
            <w:vAlign w:val="bottom"/>
            <w:vMerge w:val="continue"/>
          </w:tcPr>
          <w:p>
            <w:pPr>
              <w:spacing w:after="0"/>
              <w:rPr>
                <w:sz w:val="4"/>
                <w:szCs w:val="4"/>
                <w:color w:val="auto"/>
              </w:rPr>
            </w:pPr>
          </w:p>
        </w:tc>
        <w:tc>
          <w:tcPr>
            <w:tcW w:w="620" w:type="dxa"/>
            <w:vAlign w:val="bottom"/>
          </w:tcPr>
          <w:p>
            <w:pPr>
              <w:spacing w:after="0"/>
              <w:rPr>
                <w:sz w:val="4"/>
                <w:szCs w:val="4"/>
                <w:color w:val="auto"/>
              </w:rPr>
            </w:pPr>
          </w:p>
        </w:tc>
        <w:tc>
          <w:tcPr>
            <w:tcW w:w="180" w:type="dxa"/>
            <w:vAlign w:val="bottom"/>
            <w:vMerge w:val="continue"/>
          </w:tcPr>
          <w:p>
            <w:pPr>
              <w:spacing w:after="0"/>
              <w:rPr>
                <w:sz w:val="4"/>
                <w:szCs w:val="4"/>
                <w:color w:val="auto"/>
              </w:rPr>
            </w:pPr>
          </w:p>
        </w:tc>
        <w:tc>
          <w:tcPr>
            <w:tcW w:w="240" w:type="dxa"/>
            <w:vAlign w:val="bottom"/>
          </w:tcPr>
          <w:p>
            <w:pPr>
              <w:spacing w:after="0"/>
              <w:rPr>
                <w:sz w:val="4"/>
                <w:szCs w:val="4"/>
                <w:color w:val="auto"/>
              </w:rPr>
            </w:pPr>
          </w:p>
        </w:tc>
        <w:tc>
          <w:tcPr>
            <w:tcW w:w="80" w:type="dxa"/>
            <w:vAlign w:val="bottom"/>
          </w:tcPr>
          <w:p>
            <w:pPr>
              <w:spacing w:after="0"/>
              <w:rPr>
                <w:sz w:val="4"/>
                <w:szCs w:val="4"/>
                <w:color w:val="auto"/>
              </w:rPr>
            </w:pPr>
          </w:p>
        </w:tc>
        <w:tc>
          <w:tcPr>
            <w:tcW w:w="198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331"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Постоянную "А" находят с учетом второго закона коммутации из начальных условий режима работы цепи, которые различны для процессов зарядки и разрядки конденсатора.</w:t>
      </w:r>
    </w:p>
    <w:p>
      <w:pPr>
        <w:spacing w:after="0" w:line="32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Зарядка конденсатора.</w:t>
      </w:r>
    </w:p>
    <w:p>
      <w:pPr>
        <w:spacing w:after="0" w:line="335" w:lineRule="exact"/>
        <w:rPr>
          <w:sz w:val="20"/>
          <w:szCs w:val="20"/>
          <w:color w:val="auto"/>
        </w:rPr>
      </w:pPr>
    </w:p>
    <w:p>
      <w:pPr>
        <w:jc w:val="both"/>
        <w:ind w:firstLine="333"/>
        <w:spacing w:after="0" w:line="245" w:lineRule="auto"/>
        <w:rPr>
          <w:sz w:val="20"/>
          <w:szCs w:val="20"/>
          <w:color w:val="auto"/>
        </w:rPr>
      </w:pPr>
      <w:r>
        <w:rPr>
          <w:rFonts w:ascii="Times New Roman" w:cs="Times New Roman" w:eastAsia="Times New Roman" w:hAnsi="Times New Roman"/>
          <w:sz w:val="28"/>
          <w:szCs w:val="28"/>
          <w:color w:val="auto"/>
        </w:rPr>
        <w:t xml:space="preserve">Начальные условия - конденсатор не заряжен. По окончании процесса зарядки </w:t>
      </w:r>
      <w:r>
        <w:rPr>
          <w:rFonts w:ascii="Times New Roman" w:cs="Times New Roman" w:eastAsia="Times New Roman" w:hAnsi="Times New Roman"/>
          <w:sz w:val="23"/>
          <w:szCs w:val="23"/>
          <w:i w:val="1"/>
          <w:iCs w:val="1"/>
          <w:color w:val="auto"/>
        </w:rPr>
        <w:t xml:space="preserve">U </w:t>
      </w:r>
      <w:r>
        <w:rPr>
          <w:rFonts w:ascii="Times New Roman" w:cs="Times New Roman" w:eastAsia="Times New Roman" w:hAnsi="Times New Roman"/>
          <w:sz w:val="27"/>
          <w:szCs w:val="27"/>
          <w:color w:val="auto"/>
          <w:vertAlign w:val="superscript"/>
        </w:rPr>
        <w:t>/</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13"/>
          <w:szCs w:val="13"/>
          <w:i w:val="1"/>
          <w:iCs w:val="1"/>
          <w:color w:val="auto"/>
        </w:rPr>
        <w:t>c</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U </w:t>
      </w:r>
      <w:r>
        <w:rPr>
          <w:rFonts w:ascii="Times New Roman" w:cs="Times New Roman" w:eastAsia="Times New Roman" w:hAnsi="Times New Roman"/>
          <w:sz w:val="28"/>
          <w:szCs w:val="28"/>
          <w:color w:val="auto"/>
        </w:rPr>
        <w:t>в установившемся режиме и</w:t>
      </w:r>
      <w:r>
        <w:rPr>
          <w:rFonts w:ascii="Times New Roman" w:cs="Times New Roman" w:eastAsia="Times New Roman" w:hAnsi="Times New Roman"/>
          <w:sz w:val="23"/>
          <w:szCs w:val="23"/>
          <w:i w:val="1"/>
          <w:iCs w:val="1"/>
          <w:color w:val="auto"/>
        </w:rPr>
        <w:t xml:space="preserve"> i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i</w:t>
      </w:r>
      <w:r>
        <w:rPr>
          <w:rFonts w:ascii="Times New Roman" w:cs="Times New Roman" w:eastAsia="Times New Roman" w:hAnsi="Times New Roman"/>
          <w:sz w:val="27"/>
          <w:szCs w:val="27"/>
          <w:color w:val="auto"/>
          <w:vertAlign w:val="superscript"/>
        </w:rPr>
        <w:t>/</w:t>
      </w:r>
      <w:r>
        <w:rPr>
          <w:rFonts w:ascii="Times New Roman" w:cs="Times New Roman" w:eastAsia="Times New Roman" w:hAnsi="Times New Roman"/>
          <w:sz w:val="23"/>
          <w:szCs w:val="23"/>
          <w:i w:val="1"/>
          <w:iCs w:val="1"/>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i w:val="1"/>
          <w:iCs w:val="1"/>
          <w:color w:val="auto"/>
        </w:rPr>
        <w:t xml:space="preserve"> </w:t>
      </w:r>
      <w:r>
        <w:rPr>
          <w:rFonts w:ascii="Times New Roman" w:cs="Times New Roman" w:eastAsia="Times New Roman" w:hAnsi="Times New Roman"/>
          <w:sz w:val="23"/>
          <w:szCs w:val="23"/>
          <w:color w:val="auto"/>
        </w:rPr>
        <w:t>0</w:t>
      </w:r>
    </w:p>
    <w:p>
      <w:pPr>
        <w:spacing w:after="0" w:line="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Постоянную "А" в уравнении (1) определяют, полагая, что при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 Тогда</w:t>
      </w:r>
    </w:p>
    <w:p>
      <w:pPr>
        <w:spacing w:after="0" w:line="33"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i w:val="1"/>
          <w:iCs w:val="1"/>
          <w:color w:val="auto"/>
        </w:rPr>
        <w:t xml:space="preserve">A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8"/>
          <w:szCs w:val="28"/>
          <w:color w:val="auto"/>
        </w:rPr>
        <w:t>.</w:t>
      </w:r>
    </w:p>
    <w:p>
      <w:pPr>
        <w:ind w:left="340"/>
        <w:spacing w:after="0"/>
        <w:rPr>
          <w:sz w:val="20"/>
          <w:szCs w:val="20"/>
          <w:color w:val="auto"/>
        </w:rPr>
      </w:pPr>
      <w:r>
        <w:rPr>
          <w:rFonts w:ascii="Times New Roman" w:cs="Times New Roman" w:eastAsia="Times New Roman" w:hAnsi="Times New Roman"/>
          <w:sz w:val="28"/>
          <w:szCs w:val="28"/>
          <w:color w:val="auto"/>
        </w:rPr>
        <w:t>Итак, напряжение в переходном режиме при зарядке конденсатора из-</w:t>
      </w:r>
    </w:p>
    <w:tbl>
      <w:tblPr>
        <w:tblLayout w:type="fixed"/>
        <w:tblInd w:w="0" w:type="dxa"/>
        <w:tblCellMar>
          <w:top w:w="0" w:type="dxa"/>
          <w:left w:w="0" w:type="dxa"/>
          <w:bottom w:w="0" w:type="dxa"/>
          <w:right w:w="0" w:type="dxa"/>
        </w:tblCellMar>
      </w:tblPr>
      <w:tr>
        <w:trPr>
          <w:trHeight w:val="200"/>
        </w:trPr>
        <w:tc>
          <w:tcPr>
            <w:tcW w:w="3700" w:type="dxa"/>
            <w:vAlign w:val="bottom"/>
            <w:vMerge w:val="restart"/>
          </w:tcPr>
          <w:p>
            <w:pPr>
              <w:spacing w:after="0" w:line="567" w:lineRule="exact"/>
              <w:rPr>
                <w:sz w:val="20"/>
                <w:szCs w:val="20"/>
                <w:color w:val="auto"/>
              </w:rPr>
            </w:pPr>
            <w:r>
              <w:rPr>
                <w:rFonts w:ascii="Times New Roman" w:cs="Times New Roman" w:eastAsia="Times New Roman" w:hAnsi="Times New Roman"/>
                <w:sz w:val="28"/>
                <w:szCs w:val="28"/>
                <w:color w:val="auto"/>
                <w:w w:val="93"/>
              </w:rPr>
              <w:t xml:space="preserve">меняется по закону </w:t>
            </w:r>
            <w:r>
              <w:rPr>
                <w:rFonts w:ascii="Times New Roman" w:cs="Times New Roman" w:eastAsia="Times New Roman" w:hAnsi="Times New Roman"/>
                <w:sz w:val="23"/>
                <w:szCs w:val="23"/>
                <w:i w:val="1"/>
                <w:iCs w:val="1"/>
                <w:color w:val="auto"/>
                <w:w w:val="93"/>
              </w:rPr>
              <w:t>U</w:t>
            </w:r>
            <w:r>
              <w:rPr>
                <w:rFonts w:ascii="Times New Roman" w:cs="Times New Roman" w:eastAsia="Times New Roman" w:hAnsi="Times New Roman"/>
                <w:sz w:val="28"/>
                <w:szCs w:val="28"/>
                <w:i w:val="1"/>
                <w:iCs w:val="1"/>
                <w:color w:val="auto"/>
                <w:w w:val="93"/>
                <w:vertAlign w:val="subscript"/>
              </w:rPr>
              <w:t>c</w:t>
            </w:r>
            <w:r>
              <w:rPr>
                <w:rFonts w:ascii="Times New Roman" w:cs="Times New Roman" w:eastAsia="Times New Roman" w:hAnsi="Times New Roman"/>
                <w:sz w:val="28"/>
                <w:szCs w:val="28"/>
                <w:color w:val="auto"/>
                <w:w w:val="93"/>
              </w:rPr>
              <w:t xml:space="preserve">  </w:t>
            </w:r>
            <w:r>
              <w:rPr>
                <w:rFonts w:ascii="Symbol" w:cs="Symbol" w:eastAsia="Symbol" w:hAnsi="Symbol"/>
                <w:sz w:val="47"/>
                <w:szCs w:val="47"/>
                <w:color w:val="auto"/>
                <w:w w:val="93"/>
                <w:vertAlign w:val="superscript"/>
              </w:rPr>
              <w:t></w:t>
            </w:r>
            <w:r>
              <w:rPr>
                <w:rFonts w:ascii="Times New Roman" w:cs="Times New Roman" w:eastAsia="Times New Roman" w:hAnsi="Times New Roman"/>
                <w:sz w:val="28"/>
                <w:szCs w:val="28"/>
                <w:color w:val="auto"/>
                <w:w w:val="93"/>
              </w:rPr>
              <w:t xml:space="preserve"> </w:t>
            </w:r>
            <w:r>
              <w:rPr>
                <w:rFonts w:ascii="Times New Roman" w:cs="Times New Roman" w:eastAsia="Times New Roman" w:hAnsi="Times New Roman"/>
                <w:sz w:val="23"/>
                <w:szCs w:val="23"/>
                <w:i w:val="1"/>
                <w:iCs w:val="1"/>
                <w:color w:val="auto"/>
                <w:w w:val="93"/>
              </w:rPr>
              <w:t>U</w:t>
            </w:r>
            <w:r>
              <w:rPr>
                <w:rFonts w:ascii="Times New Roman" w:cs="Times New Roman" w:eastAsia="Times New Roman" w:hAnsi="Times New Roman"/>
                <w:sz w:val="28"/>
                <w:szCs w:val="28"/>
                <w:color w:val="auto"/>
                <w:w w:val="93"/>
              </w:rPr>
              <w:t xml:space="preserve"> </w:t>
            </w:r>
            <w:r>
              <w:rPr>
                <w:rFonts w:ascii="Times New Roman" w:cs="Times New Roman" w:eastAsia="Times New Roman" w:hAnsi="Times New Roman"/>
                <w:sz w:val="23"/>
                <w:szCs w:val="23"/>
                <w:color w:val="auto"/>
                <w:w w:val="93"/>
              </w:rPr>
              <w:t>(1</w:t>
            </w:r>
            <w:r>
              <w:rPr>
                <w:rFonts w:ascii="Times New Roman" w:cs="Times New Roman" w:eastAsia="Times New Roman" w:hAnsi="Times New Roman"/>
                <w:sz w:val="28"/>
                <w:szCs w:val="28"/>
                <w:color w:val="auto"/>
                <w:w w:val="93"/>
              </w:rPr>
              <w:t xml:space="preserve"> </w:t>
            </w:r>
            <w:r>
              <w:rPr>
                <w:rFonts w:ascii="Symbol" w:cs="Symbol" w:eastAsia="Symbol" w:hAnsi="Symbol"/>
                <w:sz w:val="47"/>
                <w:szCs w:val="47"/>
                <w:color w:val="auto"/>
                <w:w w:val="93"/>
                <w:vertAlign w:val="superscript"/>
              </w:rPr>
              <w:t></w:t>
            </w:r>
            <w:r>
              <w:rPr>
                <w:rFonts w:ascii="Times New Roman" w:cs="Times New Roman" w:eastAsia="Times New Roman" w:hAnsi="Times New Roman"/>
                <w:sz w:val="28"/>
                <w:szCs w:val="28"/>
                <w:color w:val="auto"/>
                <w:w w:val="93"/>
              </w:rPr>
              <w:t xml:space="preserve"> </w:t>
            </w:r>
            <w:r>
              <w:rPr>
                <w:rFonts w:ascii="Times New Roman" w:cs="Times New Roman" w:eastAsia="Times New Roman" w:hAnsi="Times New Roman"/>
                <w:sz w:val="23"/>
                <w:szCs w:val="23"/>
                <w:i w:val="1"/>
                <w:iCs w:val="1"/>
                <w:color w:val="auto"/>
                <w:w w:val="93"/>
              </w:rPr>
              <w:t>e</w:t>
            </w:r>
            <w:r>
              <w:rPr>
                <w:rFonts w:ascii="Symbol" w:cs="Symbol" w:eastAsia="Symbol" w:hAnsi="Symbol"/>
                <w:sz w:val="28"/>
                <w:szCs w:val="28"/>
                <w:color w:val="auto"/>
                <w:w w:val="93"/>
                <w:vertAlign w:val="superscript"/>
              </w:rPr>
              <w:t></w:t>
            </w:r>
          </w:p>
        </w:tc>
        <w:tc>
          <w:tcPr>
            <w:tcW w:w="1260" w:type="dxa"/>
            <w:vAlign w:val="bottom"/>
            <w:gridSpan w:val="2"/>
          </w:tcPr>
          <w:p>
            <w:pPr>
              <w:spacing w:after="0"/>
              <w:rPr>
                <w:sz w:val="20"/>
                <w:szCs w:val="20"/>
                <w:color w:val="auto"/>
              </w:rPr>
            </w:pPr>
            <w:r>
              <w:rPr>
                <w:rFonts w:ascii="Times New Roman" w:cs="Times New Roman" w:eastAsia="Times New Roman" w:hAnsi="Times New Roman"/>
                <w:sz w:val="14"/>
                <w:szCs w:val="14"/>
                <w:i w:val="1"/>
                <w:iCs w:val="1"/>
                <w:color w:val="auto"/>
              </w:rPr>
              <w:t>t</w:t>
            </w:r>
          </w:p>
        </w:tc>
        <w:tc>
          <w:tcPr>
            <w:tcW w:w="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
        </w:trPr>
        <w:tc>
          <w:tcPr>
            <w:tcW w:w="3700" w:type="dxa"/>
            <w:vAlign w:val="bottom"/>
            <w:vMerge w:val="continue"/>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26"/>
        </w:trPr>
        <w:tc>
          <w:tcPr>
            <w:tcW w:w="3700" w:type="dxa"/>
            <w:vAlign w:val="bottom"/>
            <w:vMerge w:val="continue"/>
          </w:tcPr>
          <w:p>
            <w:pPr>
              <w:spacing w:after="0"/>
              <w:rPr>
                <w:sz w:val="24"/>
                <w:szCs w:val="24"/>
                <w:color w:val="auto"/>
              </w:rPr>
            </w:pPr>
          </w:p>
        </w:tc>
        <w:tc>
          <w:tcPr>
            <w:tcW w:w="1260" w:type="dxa"/>
            <w:vAlign w:val="bottom"/>
            <w:gridSpan w:val="2"/>
          </w:tcPr>
          <w:p>
            <w:pPr>
              <w:spacing w:after="0" w:line="184" w:lineRule="exact"/>
              <w:rPr>
                <w:sz w:val="20"/>
                <w:szCs w:val="20"/>
                <w:color w:val="auto"/>
              </w:rPr>
            </w:pPr>
            <w:r>
              <w:rPr>
                <w:rFonts w:ascii="Times New Roman" w:cs="Times New Roman" w:eastAsia="Times New Roman" w:hAnsi="Times New Roman"/>
                <w:sz w:val="13"/>
                <w:szCs w:val="13"/>
                <w:color w:val="auto"/>
              </w:rPr>
              <w:t xml:space="preserve">τ </w:t>
            </w:r>
            <w:r>
              <w:rPr>
                <w:rFonts w:ascii="Times New Roman" w:cs="Times New Roman" w:eastAsia="Times New Roman" w:hAnsi="Times New Roman"/>
                <w:sz w:val="21"/>
                <w:szCs w:val="21"/>
                <w:color w:val="auto"/>
              </w:rPr>
              <w:t>)</w:t>
            </w:r>
          </w:p>
        </w:tc>
        <w:tc>
          <w:tcPr>
            <w:tcW w:w="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8"/>
        </w:trPr>
        <w:tc>
          <w:tcPr>
            <w:tcW w:w="7420" w:type="dxa"/>
            <w:vAlign w:val="bottom"/>
            <w:gridSpan w:val="9"/>
          </w:tcPr>
          <w:p>
            <w:pPr>
              <w:ind w:left="340"/>
              <w:spacing w:after="0" w:line="308" w:lineRule="exact"/>
              <w:rPr>
                <w:sz w:val="20"/>
                <w:szCs w:val="20"/>
                <w:color w:val="auto"/>
              </w:rPr>
            </w:pPr>
            <w:r>
              <w:rPr>
                <w:rFonts w:ascii="Times New Roman" w:cs="Times New Roman" w:eastAsia="Times New Roman" w:hAnsi="Times New Roman"/>
                <w:sz w:val="28"/>
                <w:szCs w:val="28"/>
                <w:color w:val="auto"/>
              </w:rPr>
              <w:t xml:space="preserve">Ток определим из выражения (2), приняв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4"/>
                <w:szCs w:val="24"/>
                <w:i w:val="1"/>
                <w:iCs w:val="1"/>
                <w:color w:val="auto"/>
              </w:rPr>
              <w:t>A</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 </w:t>
            </w:r>
            <w:r>
              <w:rPr>
                <w:rFonts w:ascii="Times New Roman" w:cs="Times New Roman" w:eastAsia="Times New Roman" w:hAnsi="Times New Roman"/>
                <w:sz w:val="24"/>
                <w:szCs w:val="24"/>
                <w:i w:val="1"/>
                <w:iCs w:val="1"/>
                <w:color w:val="auto"/>
              </w:rPr>
              <w:t>U</w:t>
            </w:r>
          </w:p>
        </w:tc>
        <w:tc>
          <w:tcPr>
            <w:tcW w:w="3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37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80" w:type="dxa"/>
            <w:vAlign w:val="bottom"/>
          </w:tcPr>
          <w:p>
            <w:pPr>
              <w:ind w:left="280"/>
              <w:spacing w:after="0"/>
              <w:rPr>
                <w:sz w:val="20"/>
                <w:szCs w:val="20"/>
                <w:color w:val="auto"/>
              </w:rPr>
            </w:pPr>
            <w:r>
              <w:rPr>
                <w:rFonts w:ascii="Symbol" w:cs="Symbol" w:eastAsia="Symbol" w:hAnsi="Symbol"/>
                <w:sz w:val="14"/>
                <w:szCs w:val="14"/>
                <w:color w:val="auto"/>
              </w:rPr>
              <w:t></w:t>
            </w:r>
          </w:p>
        </w:tc>
        <w:tc>
          <w:tcPr>
            <w:tcW w:w="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4"/>
                <w:szCs w:val="14"/>
                <w:i w:val="1"/>
                <w:iCs w:val="1"/>
                <w:color w:val="auto"/>
              </w:rPr>
              <w:t>t</w:t>
            </w:r>
          </w:p>
        </w:tc>
        <w:tc>
          <w:tcPr>
            <w:tcW w:w="4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6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0"/>
        </w:trPr>
        <w:tc>
          <w:tcPr>
            <w:tcW w:w="37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200" w:type="dxa"/>
            <w:vAlign w:val="bottom"/>
            <w:vMerge w:val="restart"/>
          </w:tcPr>
          <w:p>
            <w:pPr>
              <w:ind w:left="920"/>
              <w:spacing w:after="0"/>
              <w:rPr>
                <w:sz w:val="20"/>
                <w:szCs w:val="20"/>
                <w:color w:val="auto"/>
              </w:rPr>
            </w:pPr>
            <w:r>
              <w:rPr>
                <w:rFonts w:ascii="Times New Roman" w:cs="Times New Roman" w:eastAsia="Times New Roman" w:hAnsi="Times New Roman"/>
                <w:sz w:val="24"/>
                <w:szCs w:val="24"/>
                <w:i w:val="1"/>
                <w:iCs w:val="1"/>
                <w:color w:val="auto"/>
              </w:rPr>
              <w:t xml:space="preserve">i </w:t>
            </w:r>
            <w:r>
              <w:rPr>
                <w:rFonts w:ascii="Symbol" w:cs="Symbol" w:eastAsia="Symbol" w:hAnsi="Symbol"/>
                <w:sz w:val="24"/>
                <w:szCs w:val="24"/>
                <w:color w:val="auto"/>
              </w:rPr>
              <w:t></w:t>
            </w:r>
          </w:p>
        </w:tc>
        <w:tc>
          <w:tcPr>
            <w:tcW w:w="1600" w:type="dxa"/>
            <w:vAlign w:val="bottom"/>
            <w:gridSpan w:val="5"/>
          </w:tcPr>
          <w:p>
            <w:pPr>
              <w:jc w:val="center"/>
              <w:ind w:right="1080"/>
              <w:spacing w:after="0" w:line="267" w:lineRule="exact"/>
              <w:rPr>
                <w:sz w:val="20"/>
                <w:szCs w:val="20"/>
                <w:color w:val="auto"/>
              </w:rPr>
            </w:pPr>
            <w:r>
              <w:rPr>
                <w:rFonts w:ascii="Times New Roman" w:cs="Times New Roman" w:eastAsia="Times New Roman" w:hAnsi="Times New Roman"/>
                <w:sz w:val="24"/>
                <w:szCs w:val="24"/>
                <w:i w:val="1"/>
                <w:iCs w:val="1"/>
                <w:color w:val="auto"/>
              </w:rPr>
              <w:t xml:space="preserve">Ue </w:t>
            </w:r>
            <w:r>
              <w:rPr>
                <w:rFonts w:ascii="Times New Roman" w:cs="Times New Roman" w:eastAsia="Times New Roman" w:hAnsi="Times New Roman"/>
                <w:sz w:val="14"/>
                <w:szCs w:val="14"/>
                <w:color w:val="auto"/>
              </w:rPr>
              <w:t>τ</w:t>
            </w:r>
          </w:p>
        </w:tc>
        <w:tc>
          <w:tcPr>
            <w:tcW w:w="8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16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0"/>
        </w:trPr>
        <w:tc>
          <w:tcPr>
            <w:tcW w:w="370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0" w:type="dxa"/>
            <w:vAlign w:val="bottom"/>
            <w:vMerge w:val="continue"/>
          </w:tcPr>
          <w:p>
            <w:pPr>
              <w:spacing w:after="0"/>
              <w:rPr>
                <w:sz w:val="8"/>
                <w:szCs w:val="8"/>
                <w:color w:val="auto"/>
              </w:rPr>
            </w:pPr>
          </w:p>
        </w:tc>
        <w:tc>
          <w:tcPr>
            <w:tcW w:w="40" w:type="dxa"/>
            <w:vAlign w:val="bottom"/>
          </w:tcPr>
          <w:p>
            <w:pPr>
              <w:spacing w:after="0"/>
              <w:rPr>
                <w:sz w:val="8"/>
                <w:szCs w:val="8"/>
                <w:color w:val="auto"/>
              </w:rPr>
            </w:pPr>
          </w:p>
        </w:tc>
        <w:tc>
          <w:tcPr>
            <w:tcW w:w="480" w:type="dxa"/>
            <w:vAlign w:val="bottom"/>
            <w:tcBorders>
              <w:top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w w:val="95"/>
              </w:rPr>
              <w:t>R</w:t>
            </w:r>
          </w:p>
        </w:tc>
        <w:tc>
          <w:tcPr>
            <w:tcW w:w="1080" w:type="dxa"/>
            <w:vAlign w:val="bottom"/>
            <w:vMerge w:val="restart"/>
          </w:tcPr>
          <w:p>
            <w:pPr>
              <w:spacing w:after="0"/>
              <w:rPr>
                <w:sz w:val="8"/>
                <w:szCs w:val="8"/>
                <w:color w:val="auto"/>
              </w:rPr>
            </w:pPr>
          </w:p>
        </w:tc>
        <w:tc>
          <w:tcPr>
            <w:tcW w:w="860" w:type="dxa"/>
            <w:vAlign w:val="bottom"/>
          </w:tcPr>
          <w:p>
            <w:pPr>
              <w:spacing w:after="0"/>
              <w:rPr>
                <w:sz w:val="8"/>
                <w:szCs w:val="8"/>
                <w:color w:val="auto"/>
              </w:rPr>
            </w:pPr>
          </w:p>
        </w:tc>
        <w:tc>
          <w:tcPr>
            <w:tcW w:w="380" w:type="dxa"/>
            <w:vAlign w:val="bottom"/>
          </w:tcPr>
          <w:p>
            <w:pPr>
              <w:spacing w:after="0"/>
              <w:rPr>
                <w:sz w:val="8"/>
                <w:szCs w:val="8"/>
                <w:color w:val="auto"/>
              </w:rPr>
            </w:pPr>
          </w:p>
        </w:tc>
        <w:tc>
          <w:tcPr>
            <w:tcW w:w="780" w:type="dxa"/>
            <w:vAlign w:val="bottom"/>
          </w:tcPr>
          <w:p>
            <w:pPr>
              <w:spacing w:after="0"/>
              <w:rPr>
                <w:sz w:val="8"/>
                <w:szCs w:val="8"/>
                <w:color w:val="auto"/>
              </w:rPr>
            </w:pPr>
          </w:p>
        </w:tc>
        <w:tc>
          <w:tcPr>
            <w:tcW w:w="16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87"/>
        </w:trPr>
        <w:tc>
          <w:tcPr>
            <w:tcW w:w="37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480" w:type="dxa"/>
            <w:vAlign w:val="bottom"/>
            <w:gridSpan w:val="3"/>
            <w:vMerge w:val="continue"/>
          </w:tcPr>
          <w:p>
            <w:pPr>
              <w:spacing w:after="0"/>
              <w:rPr>
                <w:sz w:val="16"/>
                <w:szCs w:val="16"/>
                <w:color w:val="auto"/>
              </w:rPr>
            </w:pPr>
          </w:p>
        </w:tc>
        <w:tc>
          <w:tcPr>
            <w:tcW w:w="1080" w:type="dxa"/>
            <w:vAlign w:val="bottom"/>
            <w:vMerge w:val="continue"/>
          </w:tcPr>
          <w:p>
            <w:pPr>
              <w:spacing w:after="0"/>
              <w:rPr>
                <w:sz w:val="16"/>
                <w:szCs w:val="16"/>
                <w:color w:val="auto"/>
              </w:rPr>
            </w:pPr>
          </w:p>
        </w:tc>
        <w:tc>
          <w:tcPr>
            <w:tcW w:w="8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17"/>
        </w:trPr>
        <w:tc>
          <w:tcPr>
            <w:tcW w:w="7420" w:type="dxa"/>
            <w:vAlign w:val="bottom"/>
            <w:gridSpan w:val="9"/>
          </w:tcPr>
          <w:p>
            <w:pPr>
              <w:ind w:left="340"/>
              <w:spacing w:after="0" w:line="317" w:lineRule="exact"/>
              <w:rPr>
                <w:sz w:val="20"/>
                <w:szCs w:val="20"/>
                <w:color w:val="auto"/>
              </w:rPr>
            </w:pPr>
            <w:r>
              <w:rPr>
                <w:rFonts w:ascii="Times New Roman" w:cs="Times New Roman" w:eastAsia="Times New Roman" w:hAnsi="Times New Roman"/>
                <w:sz w:val="28"/>
                <w:szCs w:val="28"/>
                <w:color w:val="auto"/>
              </w:rPr>
              <w:t>Как  видно  из  рисунка  в  начальный  момент  процесса</w:t>
            </w:r>
          </w:p>
        </w:tc>
        <w:tc>
          <w:tcPr>
            <w:tcW w:w="1160" w:type="dxa"/>
            <w:vAlign w:val="bottom"/>
            <w:gridSpan w:val="2"/>
          </w:tcPr>
          <w:p>
            <w:pPr>
              <w:ind w:left="20"/>
              <w:spacing w:after="0" w:line="317" w:lineRule="exact"/>
              <w:rPr>
                <w:sz w:val="20"/>
                <w:szCs w:val="20"/>
                <w:color w:val="auto"/>
              </w:rPr>
            </w:pPr>
            <w:r>
              <w:rPr>
                <w:rFonts w:ascii="Times New Roman" w:cs="Times New Roman" w:eastAsia="Times New Roman" w:hAnsi="Times New Roman"/>
                <w:sz w:val="28"/>
                <w:szCs w:val="28"/>
                <w:color w:val="auto"/>
              </w:rPr>
              <w:t>зарядки</w:t>
            </w:r>
          </w:p>
        </w:tc>
        <w:tc>
          <w:tcPr>
            <w:tcW w:w="1620" w:type="dxa"/>
            <w:vAlign w:val="bottom"/>
          </w:tcPr>
          <w:p>
            <w:pPr>
              <w:jc w:val="right"/>
              <w:spacing w:after="0" w:line="317" w:lineRule="exact"/>
              <w:rPr>
                <w:sz w:val="20"/>
                <w:szCs w:val="20"/>
                <w:color w:val="auto"/>
              </w:rPr>
            </w:pPr>
            <w:r>
              <w:rPr>
                <w:rFonts w:ascii="Times New Roman" w:cs="Times New Roman" w:eastAsia="Times New Roman" w:hAnsi="Times New Roman"/>
                <w:sz w:val="28"/>
                <w:szCs w:val="28"/>
                <w:color w:val="auto"/>
              </w:rPr>
              <w:t>ток   в  цепи</w:t>
            </w:r>
          </w:p>
        </w:tc>
        <w:tc>
          <w:tcPr>
            <w:tcW w:w="0" w:type="dxa"/>
            <w:vAlign w:val="bottom"/>
          </w:tcPr>
          <w:p>
            <w:pPr>
              <w:spacing w:after="0"/>
              <w:rPr>
                <w:sz w:val="1"/>
                <w:szCs w:val="1"/>
                <w:color w:val="auto"/>
              </w:rPr>
            </w:pPr>
          </w:p>
        </w:tc>
      </w:tr>
      <w:tr>
        <w:trPr>
          <w:trHeight w:val="322"/>
        </w:trPr>
        <w:tc>
          <w:tcPr>
            <w:tcW w:w="7420" w:type="dxa"/>
            <w:vAlign w:val="bottom"/>
            <w:gridSpan w:val="9"/>
          </w:tcPr>
          <w:p>
            <w:pPr>
              <w:spacing w:after="0"/>
              <w:rPr>
                <w:sz w:val="20"/>
                <w:szCs w:val="20"/>
                <w:color w:val="auto"/>
              </w:rPr>
            </w:pPr>
            <w:r>
              <w:rPr>
                <w:rFonts w:ascii="Times New Roman" w:cs="Times New Roman" w:eastAsia="Times New Roman" w:hAnsi="Times New Roman"/>
                <w:sz w:val="28"/>
                <w:szCs w:val="28"/>
                <w:color w:val="auto"/>
              </w:rPr>
              <w:t>ограничен  только  сопротивлением  и  при  малом  значении</w:t>
            </w:r>
          </w:p>
        </w:tc>
        <w:tc>
          <w:tcPr>
            <w:tcW w:w="380" w:type="dxa"/>
            <w:vAlign w:val="bottom"/>
          </w:tcPr>
          <w:p>
            <w:pPr>
              <w:jc w:val="center"/>
              <w:spacing w:after="0"/>
              <w:rPr>
                <w:sz w:val="20"/>
                <w:szCs w:val="20"/>
                <w:color w:val="auto"/>
              </w:rPr>
            </w:pPr>
            <w:r>
              <w:rPr>
                <w:rFonts w:ascii="Times New Roman" w:cs="Times New Roman" w:eastAsia="Times New Roman" w:hAnsi="Times New Roman"/>
                <w:sz w:val="24"/>
                <w:szCs w:val="24"/>
                <w:i w:val="1"/>
                <w:iCs w:val="1"/>
                <w:color w:val="auto"/>
                <w:w w:val="95"/>
              </w:rPr>
              <w:t>R</w:t>
            </w:r>
          </w:p>
        </w:tc>
        <w:tc>
          <w:tcPr>
            <w:tcW w:w="240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может  достигнуть</w:t>
            </w:r>
          </w:p>
        </w:tc>
        <w:tc>
          <w:tcPr>
            <w:tcW w:w="0" w:type="dxa"/>
            <w:vAlign w:val="bottom"/>
          </w:tcPr>
          <w:p>
            <w:pPr>
              <w:spacing w:after="0"/>
              <w:rPr>
                <w:sz w:val="1"/>
                <w:szCs w:val="1"/>
                <w:color w:val="auto"/>
              </w:rPr>
            </w:pPr>
          </w:p>
        </w:tc>
      </w:tr>
      <w:tr>
        <w:trPr>
          <w:trHeight w:val="356"/>
        </w:trPr>
        <w:tc>
          <w:tcPr>
            <w:tcW w:w="370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больших  значений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0</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color w:val="auto"/>
              </w:rPr>
              <w:t xml:space="preserve"> .</w:t>
            </w:r>
          </w:p>
        </w:tc>
        <w:tc>
          <w:tcPr>
            <w:tcW w:w="60" w:type="dxa"/>
            <w:vAlign w:val="bottom"/>
          </w:tcPr>
          <w:p>
            <w:pPr>
              <w:spacing w:after="0"/>
              <w:rPr>
                <w:sz w:val="24"/>
                <w:szCs w:val="24"/>
                <w:color w:val="auto"/>
              </w:rPr>
            </w:pPr>
          </w:p>
        </w:tc>
        <w:tc>
          <w:tcPr>
            <w:tcW w:w="2800" w:type="dxa"/>
            <w:vAlign w:val="bottom"/>
            <w:gridSpan w:val="6"/>
          </w:tcPr>
          <w:p>
            <w:pPr>
              <w:jc w:val="center"/>
              <w:spacing w:after="0"/>
              <w:rPr>
                <w:sz w:val="20"/>
                <w:szCs w:val="20"/>
                <w:color w:val="auto"/>
              </w:rPr>
            </w:pPr>
            <w:r>
              <w:rPr>
                <w:rFonts w:ascii="Times New Roman" w:cs="Times New Roman" w:eastAsia="Times New Roman" w:hAnsi="Times New Roman"/>
                <w:sz w:val="28"/>
                <w:szCs w:val="28"/>
                <w:color w:val="auto"/>
              </w:rPr>
              <w:t>Переходный  процесс</w:t>
            </w:r>
          </w:p>
        </w:tc>
        <w:tc>
          <w:tcPr>
            <w:tcW w:w="2020" w:type="dxa"/>
            <w:vAlign w:val="bottom"/>
            <w:gridSpan w:val="3"/>
          </w:tcPr>
          <w:p>
            <w:pPr>
              <w:jc w:val="center"/>
              <w:ind w:left="80"/>
              <w:spacing w:after="0"/>
              <w:rPr>
                <w:sz w:val="20"/>
                <w:szCs w:val="20"/>
                <w:color w:val="auto"/>
              </w:rPr>
            </w:pPr>
            <w:r>
              <w:rPr>
                <w:rFonts w:ascii="Times New Roman" w:cs="Times New Roman" w:eastAsia="Times New Roman" w:hAnsi="Times New Roman"/>
                <w:sz w:val="28"/>
                <w:szCs w:val="28"/>
                <w:color w:val="auto"/>
                <w:w w:val="99"/>
              </w:rPr>
              <w:t>используется,</w:t>
            </w:r>
          </w:p>
        </w:tc>
        <w:tc>
          <w:tcPr>
            <w:tcW w:w="16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например,  в</w:t>
            </w:r>
          </w:p>
        </w:tc>
        <w:tc>
          <w:tcPr>
            <w:tcW w:w="0" w:type="dxa"/>
            <w:vAlign w:val="bottom"/>
          </w:tcPr>
          <w:p>
            <w:pPr>
              <w:spacing w:after="0"/>
              <w:rPr>
                <w:sz w:val="1"/>
                <w:szCs w:val="1"/>
                <w:color w:val="auto"/>
              </w:rPr>
            </w:pPr>
          </w:p>
        </w:tc>
      </w:tr>
      <w:tr>
        <w:trPr>
          <w:trHeight w:val="347"/>
        </w:trPr>
        <w:tc>
          <w:tcPr>
            <w:tcW w:w="3700" w:type="dxa"/>
            <w:vAlign w:val="bottom"/>
          </w:tcPr>
          <w:p>
            <w:pPr>
              <w:spacing w:after="0"/>
              <w:rPr>
                <w:sz w:val="20"/>
                <w:szCs w:val="20"/>
                <w:color w:val="auto"/>
              </w:rPr>
            </w:pPr>
            <w:r>
              <w:rPr>
                <w:rFonts w:ascii="Times New Roman" w:cs="Times New Roman" w:eastAsia="Times New Roman" w:hAnsi="Times New Roman"/>
                <w:sz w:val="28"/>
                <w:szCs w:val="28"/>
                <w:color w:val="auto"/>
              </w:rPr>
              <w:t>электронных реле времени.</w:t>
            </w:r>
          </w:p>
        </w:tc>
        <w:tc>
          <w:tcPr>
            <w:tcW w:w="6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560" w:type="dxa"/>
            <w:vAlign w:val="bottom"/>
            <w:gridSpan w:val="8"/>
          </w:tcPr>
          <w:p>
            <w:pPr>
              <w:ind w:left="340"/>
              <w:spacing w:after="0"/>
              <w:rPr>
                <w:sz w:val="20"/>
                <w:szCs w:val="20"/>
                <w:color w:val="auto"/>
              </w:rPr>
            </w:pPr>
            <w:r>
              <w:rPr>
                <w:rFonts w:ascii="Times New Roman" w:cs="Times New Roman" w:eastAsia="Times New Roman" w:hAnsi="Times New Roman"/>
                <w:sz w:val="28"/>
                <w:szCs w:val="28"/>
                <w:color w:val="auto"/>
              </w:rPr>
              <w:t xml:space="preserve">Постоянная  времени  </w:t>
            </w:r>
            <w:r>
              <w:rPr>
                <w:rFonts w:ascii="Times New Roman" w:cs="Times New Roman" w:eastAsia="Times New Roman" w:hAnsi="Times New Roman"/>
                <w:sz w:val="24"/>
                <w:szCs w:val="24"/>
                <w:color w:val="auto"/>
              </w:rPr>
              <w:t>τ</w:t>
            </w:r>
            <w:r>
              <w:rPr>
                <w:rFonts w:ascii="Times New Roman" w:cs="Times New Roman" w:eastAsia="Times New Roman" w:hAnsi="Times New Roman"/>
                <w:sz w:val="28"/>
                <w:szCs w:val="28"/>
                <w:color w:val="auto"/>
              </w:rPr>
              <w:t xml:space="preserve">  характеризует  скорость</w:t>
            </w:r>
          </w:p>
        </w:tc>
        <w:tc>
          <w:tcPr>
            <w:tcW w:w="1240" w:type="dxa"/>
            <w:vAlign w:val="bottom"/>
            <w:gridSpan w:val="2"/>
          </w:tcPr>
          <w:p>
            <w:pPr>
              <w:ind w:left="60"/>
              <w:spacing w:after="0"/>
              <w:rPr>
                <w:sz w:val="20"/>
                <w:szCs w:val="20"/>
                <w:color w:val="auto"/>
              </w:rPr>
            </w:pPr>
            <w:r>
              <w:rPr>
                <w:rFonts w:ascii="Times New Roman" w:cs="Times New Roman" w:eastAsia="Times New Roman" w:hAnsi="Times New Roman"/>
                <w:sz w:val="28"/>
                <w:szCs w:val="28"/>
                <w:color w:val="auto"/>
              </w:rPr>
              <w:t>зарядки</w:t>
            </w:r>
          </w:p>
        </w:tc>
        <w:tc>
          <w:tcPr>
            <w:tcW w:w="240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конденсатора.  Чем</w:t>
            </w:r>
          </w:p>
        </w:tc>
        <w:tc>
          <w:tcPr>
            <w:tcW w:w="0" w:type="dxa"/>
            <w:vAlign w:val="bottom"/>
          </w:tcPr>
          <w:p>
            <w:pPr>
              <w:spacing w:after="0"/>
              <w:rPr>
                <w:sz w:val="1"/>
                <w:szCs w:val="1"/>
                <w:color w:val="auto"/>
              </w:rPr>
            </w:pPr>
          </w:p>
        </w:tc>
      </w:tr>
      <w:tr>
        <w:trPr>
          <w:trHeight w:val="324"/>
        </w:trPr>
        <w:tc>
          <w:tcPr>
            <w:tcW w:w="6560" w:type="dxa"/>
            <w:vAlign w:val="bottom"/>
            <w:gridSpan w:val="8"/>
          </w:tcPr>
          <w:p>
            <w:pPr>
              <w:spacing w:after="0"/>
              <w:rPr>
                <w:sz w:val="20"/>
                <w:szCs w:val="20"/>
                <w:color w:val="auto"/>
              </w:rPr>
            </w:pPr>
            <w:r>
              <w:rPr>
                <w:rFonts w:ascii="Times New Roman" w:cs="Times New Roman" w:eastAsia="Times New Roman" w:hAnsi="Times New Roman"/>
                <w:sz w:val="28"/>
                <w:szCs w:val="28"/>
                <w:color w:val="auto"/>
              </w:rPr>
              <w:t xml:space="preserve">меньше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color w:val="auto"/>
              </w:rPr>
              <w:t xml:space="preserve"> , тем быстрее заряжается конденсатор.</w:t>
            </w:r>
          </w:p>
        </w:tc>
        <w:tc>
          <w:tcPr>
            <w:tcW w:w="8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3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Разрядка конденсатора.</w:t>
      </w:r>
    </w:p>
    <w:p>
      <w:pPr>
        <w:spacing w:after="0" w:line="335" w:lineRule="exact"/>
        <w:rPr>
          <w:sz w:val="20"/>
          <w:szCs w:val="20"/>
          <w:color w:val="auto"/>
        </w:rPr>
      </w:pPr>
    </w:p>
    <w:p>
      <w:pPr>
        <w:jc w:val="both"/>
        <w:ind w:firstLine="348"/>
        <w:spacing w:after="0" w:line="245" w:lineRule="auto"/>
        <w:rPr>
          <w:sz w:val="20"/>
          <w:szCs w:val="20"/>
          <w:color w:val="auto"/>
        </w:rPr>
      </w:pPr>
      <w:r>
        <w:rPr>
          <w:rFonts w:ascii="Times New Roman" w:cs="Times New Roman" w:eastAsia="Times New Roman" w:hAnsi="Times New Roman"/>
          <w:sz w:val="28"/>
          <w:szCs w:val="28"/>
          <w:color w:val="auto"/>
        </w:rPr>
        <w:t xml:space="preserve">Если переключить ключ "П" в положение 2, то конденсатор начнет разряжаться через резистор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color w:val="auto"/>
        </w:rPr>
        <w:t xml:space="preserve"> . Энергия электрического поля будет расходоваться на резистор (нагревание и рассеивание энергии в окружающую среду). По истечению времени установится режим, при котором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8"/>
          <w:szCs w:val="28"/>
          <w:color w:val="auto"/>
        </w:rPr>
        <w:t xml:space="preserve"> , а тока в цепи не будет.</w:t>
      </w:r>
    </w:p>
    <w:tbl>
      <w:tblPr>
        <w:tblLayout w:type="fixed"/>
        <w:tblInd w:w="0" w:type="dxa"/>
        <w:tblCellMar>
          <w:top w:w="0" w:type="dxa"/>
          <w:left w:w="0" w:type="dxa"/>
          <w:bottom w:w="0" w:type="dxa"/>
          <w:right w:w="0" w:type="dxa"/>
        </w:tblCellMar>
      </w:tblPr>
      <w:tr>
        <w:trPr>
          <w:trHeight w:val="287"/>
        </w:trPr>
        <w:tc>
          <w:tcPr>
            <w:tcW w:w="1620" w:type="dxa"/>
            <w:vAlign w:val="bottom"/>
          </w:tcPr>
          <w:p>
            <w:pPr>
              <w:ind w:left="340"/>
              <w:spacing w:after="0" w:line="288" w:lineRule="exact"/>
              <w:rPr>
                <w:sz w:val="20"/>
                <w:szCs w:val="20"/>
                <w:color w:val="auto"/>
              </w:rPr>
            </w:pPr>
            <w:r>
              <w:rPr>
                <w:rFonts w:ascii="Times New Roman" w:cs="Times New Roman" w:eastAsia="Times New Roman" w:hAnsi="Times New Roman"/>
                <w:sz w:val="28"/>
                <w:szCs w:val="28"/>
                <w:color w:val="auto"/>
              </w:rPr>
              <w:t>Принимая</w:t>
            </w:r>
          </w:p>
        </w:tc>
        <w:tc>
          <w:tcPr>
            <w:tcW w:w="100" w:type="dxa"/>
            <w:vAlign w:val="bottom"/>
          </w:tcPr>
          <w:p>
            <w:pPr>
              <w:spacing w:after="0"/>
              <w:rPr>
                <w:sz w:val="24"/>
                <w:szCs w:val="24"/>
                <w:color w:val="auto"/>
              </w:rPr>
            </w:pPr>
          </w:p>
        </w:tc>
        <w:tc>
          <w:tcPr>
            <w:tcW w:w="860" w:type="dxa"/>
            <w:vAlign w:val="bottom"/>
            <w:gridSpan w:val="4"/>
          </w:tcPr>
          <w:p>
            <w:pPr>
              <w:ind w:left="40"/>
              <w:spacing w:after="0" w:line="288" w:lineRule="exact"/>
              <w:rPr>
                <w:sz w:val="20"/>
                <w:szCs w:val="20"/>
                <w:color w:val="auto"/>
              </w:rPr>
            </w:pPr>
            <w:r>
              <w:rPr>
                <w:rFonts w:ascii="Times New Roman" w:cs="Times New Roman" w:eastAsia="Times New Roman" w:hAnsi="Times New Roman"/>
                <w:sz w:val="24"/>
                <w:szCs w:val="24"/>
                <w:i w:val="1"/>
                <w:iCs w:val="1"/>
                <w:color w:val="auto"/>
                <w:w w:val="96"/>
              </w:rPr>
              <w:t xml:space="preserve">U </w:t>
            </w:r>
            <w:r>
              <w:rPr>
                <w:rFonts w:ascii="Times New Roman" w:cs="Times New Roman" w:eastAsia="Times New Roman" w:hAnsi="Times New Roman"/>
                <w:sz w:val="27"/>
                <w:szCs w:val="27"/>
                <w:color w:val="auto"/>
                <w:w w:val="96"/>
                <w:vertAlign w:val="superscript"/>
              </w:rPr>
              <w:t>/</w:t>
            </w:r>
            <w:r>
              <w:rPr>
                <w:rFonts w:ascii="Times New Roman" w:cs="Times New Roman" w:eastAsia="Times New Roman" w:hAnsi="Times New Roman"/>
                <w:sz w:val="24"/>
                <w:szCs w:val="24"/>
                <w:i w:val="1"/>
                <w:iCs w:val="1"/>
                <w:color w:val="auto"/>
                <w:w w:val="96"/>
              </w:rPr>
              <w:t xml:space="preserve"> </w:t>
            </w:r>
            <w:r>
              <w:rPr>
                <w:rFonts w:ascii="Times New Roman" w:cs="Times New Roman" w:eastAsia="Times New Roman" w:hAnsi="Times New Roman"/>
                <w:sz w:val="13"/>
                <w:szCs w:val="13"/>
                <w:i w:val="1"/>
                <w:iCs w:val="1"/>
                <w:color w:val="auto"/>
                <w:w w:val="96"/>
              </w:rPr>
              <w:t>c</w:t>
            </w:r>
            <w:r>
              <w:rPr>
                <w:rFonts w:ascii="Times New Roman" w:cs="Times New Roman" w:eastAsia="Times New Roman" w:hAnsi="Times New Roman"/>
                <w:sz w:val="24"/>
                <w:szCs w:val="24"/>
                <w:i w:val="1"/>
                <w:iCs w:val="1"/>
                <w:color w:val="auto"/>
                <w:w w:val="96"/>
              </w:rPr>
              <w:t xml:space="preserve">  </w:t>
            </w:r>
            <w:r>
              <w:rPr>
                <w:rFonts w:ascii="Symbol" w:cs="Symbol" w:eastAsia="Symbol" w:hAnsi="Symbol"/>
                <w:sz w:val="24"/>
                <w:szCs w:val="24"/>
                <w:color w:val="auto"/>
                <w:w w:val="96"/>
              </w:rPr>
              <w:t></w:t>
            </w:r>
            <w:r>
              <w:rPr>
                <w:rFonts w:ascii="Times New Roman" w:cs="Times New Roman" w:eastAsia="Times New Roman" w:hAnsi="Times New Roman"/>
                <w:sz w:val="24"/>
                <w:szCs w:val="24"/>
                <w:i w:val="1"/>
                <w:iCs w:val="1"/>
                <w:color w:val="auto"/>
                <w:w w:val="96"/>
              </w:rPr>
              <w:t xml:space="preserve"> </w:t>
            </w:r>
            <w:r>
              <w:rPr>
                <w:rFonts w:ascii="Times New Roman" w:cs="Times New Roman" w:eastAsia="Times New Roman" w:hAnsi="Times New Roman"/>
                <w:sz w:val="24"/>
                <w:szCs w:val="24"/>
                <w:color w:val="auto"/>
                <w:w w:val="96"/>
              </w:rPr>
              <w:t>0</w:t>
            </w:r>
          </w:p>
        </w:tc>
        <w:tc>
          <w:tcPr>
            <w:tcW w:w="5100" w:type="dxa"/>
            <w:vAlign w:val="bottom"/>
          </w:tcPr>
          <w:p>
            <w:pPr>
              <w:jc w:val="center"/>
              <w:spacing w:after="0" w:line="288" w:lineRule="exact"/>
              <w:rPr>
                <w:sz w:val="20"/>
                <w:szCs w:val="20"/>
                <w:color w:val="auto"/>
              </w:rPr>
            </w:pPr>
            <w:r>
              <w:rPr>
                <w:rFonts w:ascii="Times New Roman" w:cs="Times New Roman" w:eastAsia="Times New Roman" w:hAnsi="Times New Roman"/>
                <w:sz w:val="28"/>
                <w:szCs w:val="28"/>
                <w:color w:val="auto"/>
              </w:rPr>
              <w:t>и  находя  из  начальных  условий  (при</w:t>
            </w:r>
          </w:p>
        </w:tc>
        <w:tc>
          <w:tcPr>
            <w:tcW w:w="1420" w:type="dxa"/>
            <w:vAlign w:val="bottom"/>
          </w:tcPr>
          <w:p>
            <w:pPr>
              <w:ind w:left="100"/>
              <w:spacing w:after="0" w:line="288" w:lineRule="exact"/>
              <w:rPr>
                <w:sz w:val="20"/>
                <w:szCs w:val="20"/>
                <w:color w:val="auto"/>
              </w:rPr>
            </w:pPr>
            <w:r>
              <w:rPr>
                <w:rFonts w:ascii="Times New Roman" w:cs="Times New Roman" w:eastAsia="Times New Roman" w:hAnsi="Times New Roman"/>
                <w:sz w:val="25"/>
                <w:szCs w:val="25"/>
                <w:i w:val="1"/>
                <w:iCs w:val="1"/>
                <w:color w:val="auto"/>
              </w:rPr>
              <w:t xml:space="preserve">t </w:t>
            </w:r>
            <w:r>
              <w:rPr>
                <w:rFonts w:ascii="Symbol" w:cs="Symbol" w:eastAsia="Symbol" w:hAnsi="Symbol"/>
                <w:sz w:val="25"/>
                <w:szCs w:val="25"/>
                <w:color w:val="auto"/>
              </w:rPr>
              <w:t></w:t>
            </w:r>
            <w:r>
              <w:rPr>
                <w:rFonts w:ascii="Times New Roman" w:cs="Times New Roman" w:eastAsia="Times New Roman" w:hAnsi="Times New Roman"/>
                <w:sz w:val="25"/>
                <w:szCs w:val="25"/>
                <w:i w:val="1"/>
                <w:iCs w:val="1"/>
                <w:color w:val="auto"/>
              </w:rPr>
              <w:t xml:space="preserve"> </w:t>
            </w:r>
            <w:r>
              <w:rPr>
                <w:rFonts w:ascii="Times New Roman" w:cs="Times New Roman" w:eastAsia="Times New Roman" w:hAnsi="Times New Roman"/>
                <w:sz w:val="25"/>
                <w:szCs w:val="25"/>
                <w:color w:val="auto"/>
              </w:rPr>
              <w:t>0</w:t>
            </w:r>
            <w:r>
              <w:rPr>
                <w:rFonts w:ascii="Times New Roman" w:cs="Times New Roman" w:eastAsia="Times New Roman" w:hAnsi="Times New Roman"/>
                <w:sz w:val="25"/>
                <w:szCs w:val="25"/>
                <w:i w:val="1"/>
                <w:iCs w:val="1"/>
                <w:color w:val="auto"/>
              </w:rPr>
              <w:t xml:space="preserve">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5"/>
                <w:szCs w:val="25"/>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5"/>
                <w:szCs w:val="25"/>
                <w:i w:val="1"/>
                <w:iCs w:val="1"/>
                <w:color w:val="auto"/>
              </w:rPr>
              <w:t xml:space="preserve"> </w:t>
            </w:r>
            <w:r>
              <w:rPr>
                <w:rFonts w:ascii="Times New Roman" w:cs="Times New Roman" w:eastAsia="Times New Roman" w:hAnsi="Times New Roman"/>
                <w:sz w:val="24"/>
                <w:szCs w:val="24"/>
                <w:i w:val="1"/>
                <w:iCs w:val="1"/>
                <w:color w:val="auto"/>
              </w:rPr>
              <w:t>U</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c</w:t>
            </w:r>
          </w:p>
        </w:tc>
        <w:tc>
          <w:tcPr>
            <w:tcW w:w="220" w:type="dxa"/>
            <w:vAlign w:val="bottom"/>
          </w:tcPr>
          <w:p>
            <w:pPr>
              <w:jc w:val="right"/>
              <w:spacing w:after="0" w:line="288" w:lineRule="exact"/>
              <w:rPr>
                <w:sz w:val="20"/>
                <w:szCs w:val="20"/>
                <w:color w:val="auto"/>
              </w:rPr>
            </w:pPr>
            <w:r>
              <w:rPr>
                <w:rFonts w:ascii="Times New Roman" w:cs="Times New Roman" w:eastAsia="Times New Roman" w:hAnsi="Times New Roman"/>
                <w:sz w:val="28"/>
                <w:szCs w:val="28"/>
                <w:color w:val="auto"/>
                <w:w w:val="85"/>
              </w:rPr>
              <w:t>)</w:t>
            </w:r>
          </w:p>
        </w:tc>
        <w:tc>
          <w:tcPr>
            <w:tcW w:w="660" w:type="dxa"/>
            <w:vAlign w:val="bottom"/>
          </w:tcPr>
          <w:p>
            <w:pPr>
              <w:ind w:left="120"/>
              <w:spacing w:after="0" w:line="287" w:lineRule="exact"/>
              <w:rPr>
                <w:sz w:val="20"/>
                <w:szCs w:val="20"/>
                <w:color w:val="auto"/>
              </w:rPr>
            </w:pPr>
            <w:r>
              <w:rPr>
                <w:rFonts w:ascii="Times New Roman" w:cs="Times New Roman" w:eastAsia="Times New Roman" w:hAnsi="Times New Roman"/>
                <w:sz w:val="24"/>
                <w:szCs w:val="24"/>
                <w:i w:val="1"/>
                <w:iCs w:val="1"/>
                <w:color w:val="auto"/>
                <w:w w:val="90"/>
              </w:rPr>
              <w:t xml:space="preserve">A </w:t>
            </w:r>
            <w:r>
              <w:rPr>
                <w:rFonts w:ascii="Symbol" w:cs="Symbol" w:eastAsia="Symbol" w:hAnsi="Symbol"/>
                <w:sz w:val="24"/>
                <w:szCs w:val="24"/>
                <w:color w:val="auto"/>
                <w:w w:val="90"/>
              </w:rPr>
              <w:t></w:t>
            </w:r>
            <w:r>
              <w:rPr>
                <w:rFonts w:ascii="Times New Roman" w:cs="Times New Roman" w:eastAsia="Times New Roman" w:hAnsi="Times New Roman"/>
                <w:sz w:val="24"/>
                <w:szCs w:val="24"/>
                <w:i w:val="1"/>
                <w:iCs w:val="1"/>
                <w:color w:val="auto"/>
                <w:w w:val="90"/>
              </w:rPr>
              <w:t xml:space="preserve"> U</w:t>
            </w:r>
          </w:p>
        </w:tc>
        <w:tc>
          <w:tcPr>
            <w:tcW w:w="8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w w:val="95"/>
              </w:rPr>
              <w:t>c</w:t>
            </w:r>
          </w:p>
        </w:tc>
        <w:tc>
          <w:tcPr>
            <w:tcW w:w="0" w:type="dxa"/>
            <w:vAlign w:val="bottom"/>
          </w:tcPr>
          <w:p>
            <w:pPr>
              <w:spacing w:after="0"/>
              <w:rPr>
                <w:sz w:val="1"/>
                <w:szCs w:val="1"/>
                <w:color w:val="auto"/>
              </w:rPr>
            </w:pPr>
          </w:p>
        </w:tc>
      </w:tr>
      <w:tr>
        <w:trPr>
          <w:trHeight w:val="128"/>
        </w:trPr>
        <w:tc>
          <w:tcPr>
            <w:tcW w:w="1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100" w:type="dxa"/>
            <w:vAlign w:val="bottom"/>
          </w:tcPr>
          <w:p>
            <w:pPr>
              <w:spacing w:after="0"/>
              <w:rPr>
                <w:sz w:val="11"/>
                <w:szCs w:val="11"/>
                <w:color w:val="auto"/>
              </w:rPr>
            </w:pPr>
          </w:p>
        </w:tc>
        <w:tc>
          <w:tcPr>
            <w:tcW w:w="1420" w:type="dxa"/>
            <w:vAlign w:val="bottom"/>
          </w:tcPr>
          <w:p>
            <w:pPr>
              <w:ind w:left="920"/>
              <w:spacing w:after="0" w:line="129" w:lineRule="exact"/>
              <w:rPr>
                <w:sz w:val="20"/>
                <w:szCs w:val="20"/>
                <w:color w:val="auto"/>
              </w:rPr>
            </w:pPr>
            <w:r>
              <w:rPr>
                <w:rFonts w:ascii="Times New Roman" w:cs="Times New Roman" w:eastAsia="Times New Roman" w:hAnsi="Times New Roman"/>
                <w:sz w:val="14"/>
                <w:szCs w:val="14"/>
                <w:i w:val="1"/>
                <w:iCs w:val="1"/>
                <w:color w:val="auto"/>
              </w:rPr>
              <w:t>c</w:t>
            </w:r>
          </w:p>
        </w:tc>
        <w:tc>
          <w:tcPr>
            <w:tcW w:w="100" w:type="dxa"/>
            <w:vAlign w:val="bottom"/>
            <w:vMerge w:val="continue"/>
          </w:tcPr>
          <w:p>
            <w:pPr>
              <w:spacing w:after="0"/>
              <w:rPr>
                <w:sz w:val="11"/>
                <w:szCs w:val="11"/>
                <w:color w:val="auto"/>
              </w:rPr>
            </w:pPr>
          </w:p>
        </w:tc>
        <w:tc>
          <w:tcPr>
            <w:tcW w:w="2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308"/>
        </w:trPr>
        <w:tc>
          <w:tcPr>
            <w:tcW w:w="10080" w:type="dxa"/>
            <w:vAlign w:val="bottom"/>
            <w:gridSpan w:val="11"/>
          </w:tcPr>
          <w:p>
            <w:pPr>
              <w:spacing w:after="0" w:line="308" w:lineRule="exact"/>
              <w:rPr>
                <w:sz w:val="20"/>
                <w:szCs w:val="20"/>
                <w:color w:val="auto"/>
              </w:rPr>
            </w:pPr>
            <w:r>
              <w:rPr>
                <w:rFonts w:ascii="Times New Roman" w:cs="Times New Roman" w:eastAsia="Times New Roman" w:hAnsi="Times New Roman"/>
                <w:sz w:val="28"/>
                <w:szCs w:val="28"/>
                <w:color w:val="auto"/>
              </w:rPr>
              <w:t>получаем, что напряжение на конденсаторе при разрядке описывается формулой</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40"/>
        </w:trPr>
        <w:tc>
          <w:tcPr>
            <w:tcW w:w="1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vMerge w:val="restart"/>
          </w:tcPr>
          <w:p>
            <w:pPr>
              <w:ind w:left="20"/>
              <w:spacing w:after="0"/>
              <w:rPr>
                <w:sz w:val="20"/>
                <w:szCs w:val="20"/>
                <w:color w:val="auto"/>
              </w:rPr>
            </w:pPr>
            <w:r>
              <w:rPr>
                <w:rFonts w:ascii="Times New Roman" w:cs="Times New Roman" w:eastAsia="Times New Roman" w:hAnsi="Times New Roman"/>
                <w:sz w:val="24"/>
                <w:szCs w:val="24"/>
                <w:i w:val="1"/>
                <w:iCs w:val="1"/>
                <w:color w:val="auto"/>
                <w:w w:val="87"/>
              </w:rPr>
              <w:t>e</w:t>
            </w:r>
            <w:r>
              <w:rPr>
                <w:rFonts w:ascii="Symbol" w:cs="Symbol" w:eastAsia="Symbol" w:hAnsi="Symbol"/>
                <w:sz w:val="27"/>
                <w:szCs w:val="27"/>
                <w:color w:val="auto"/>
                <w:w w:val="87"/>
                <w:vertAlign w:val="superscript"/>
              </w:rPr>
              <w:t></w:t>
            </w:r>
          </w:p>
        </w:tc>
        <w:tc>
          <w:tcPr>
            <w:tcW w:w="180" w:type="dxa"/>
            <w:vAlign w:val="bottom"/>
            <w:gridSpan w:val="2"/>
          </w:tcPr>
          <w:p>
            <w:pPr>
              <w:ind w:left="20"/>
              <w:spacing w:after="0"/>
              <w:rPr>
                <w:sz w:val="20"/>
                <w:szCs w:val="20"/>
                <w:color w:val="auto"/>
              </w:rPr>
            </w:pPr>
            <w:r>
              <w:rPr>
                <w:rFonts w:ascii="Times New Roman" w:cs="Times New Roman" w:eastAsia="Times New Roman" w:hAnsi="Times New Roman"/>
                <w:sz w:val="14"/>
                <w:szCs w:val="14"/>
                <w:i w:val="1"/>
                <w:iCs w:val="1"/>
                <w:color w:val="auto"/>
              </w:rPr>
              <w:t>t</w:t>
            </w:r>
          </w:p>
        </w:tc>
        <w:tc>
          <w:tcPr>
            <w:tcW w:w="510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1620" w:type="dxa"/>
            <w:vAlign w:val="bottom"/>
            <w:vMerge w:val="restart"/>
          </w:tcPr>
          <w:p>
            <w:pPr>
              <w:ind w:left="1500"/>
              <w:spacing w:after="0" w:line="245" w:lineRule="exact"/>
              <w:rPr>
                <w:sz w:val="20"/>
                <w:szCs w:val="20"/>
                <w:color w:val="auto"/>
              </w:rPr>
            </w:pPr>
            <w:r>
              <w:rPr>
                <w:rFonts w:ascii="Times New Roman" w:cs="Times New Roman" w:eastAsia="Times New Roman" w:hAnsi="Times New Roman"/>
                <w:sz w:val="24"/>
                <w:szCs w:val="24"/>
                <w:i w:val="1"/>
                <w:iCs w:val="1"/>
                <w:color w:val="auto"/>
                <w:w w:val="82"/>
              </w:rPr>
              <w:t>u</w:t>
            </w:r>
          </w:p>
        </w:tc>
        <w:tc>
          <w:tcPr>
            <w:tcW w:w="100" w:type="dxa"/>
            <w:vAlign w:val="bottom"/>
          </w:tcPr>
          <w:p>
            <w:pPr>
              <w:spacing w:after="0"/>
              <w:rPr>
                <w:sz w:val="2"/>
                <w:szCs w:val="2"/>
                <w:color w:val="auto"/>
              </w:rPr>
            </w:pPr>
          </w:p>
        </w:tc>
        <w:tc>
          <w:tcPr>
            <w:tcW w:w="460" w:type="dxa"/>
            <w:vAlign w:val="bottom"/>
            <w:vMerge w:val="restart"/>
          </w:tcPr>
          <w:p>
            <w:pPr>
              <w:ind w:left="40"/>
              <w:spacing w:after="0" w:line="246" w:lineRule="exact"/>
              <w:rPr>
                <w:sz w:val="20"/>
                <w:szCs w:val="20"/>
                <w:color w:val="auto"/>
              </w:rPr>
            </w:pP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p>
        </w:tc>
        <w:tc>
          <w:tcPr>
            <w:tcW w:w="220" w:type="dxa"/>
            <w:vAlign w:val="bottom"/>
            <w:vMerge w:val="continue"/>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 w:type="dxa"/>
            <w:vAlign w:val="bottom"/>
            <w:vMerge w:val="restart"/>
          </w:tcPr>
          <w:p>
            <w:pPr>
              <w:spacing w:after="0"/>
              <w:rPr>
                <w:sz w:val="2"/>
                <w:szCs w:val="2"/>
                <w:color w:val="auto"/>
              </w:rPr>
            </w:pPr>
          </w:p>
        </w:tc>
        <w:tc>
          <w:tcPr>
            <w:tcW w:w="5100" w:type="dxa"/>
            <w:vAlign w:val="bottom"/>
          </w:tcPr>
          <w:p>
            <w:pPr>
              <w:spacing w:after="0"/>
              <w:rPr>
                <w:sz w:val="2"/>
                <w:szCs w:val="2"/>
                <w:color w:val="auto"/>
              </w:rPr>
            </w:pPr>
          </w:p>
        </w:tc>
        <w:tc>
          <w:tcPr>
            <w:tcW w:w="1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2"/>
        </w:trPr>
        <w:tc>
          <w:tcPr>
            <w:tcW w:w="1620" w:type="dxa"/>
            <w:vAlign w:val="bottom"/>
            <w:vMerge w:val="continue"/>
          </w:tcPr>
          <w:p>
            <w:pPr>
              <w:spacing w:after="0"/>
              <w:rPr>
                <w:sz w:val="17"/>
                <w:szCs w:val="17"/>
                <w:color w:val="auto"/>
              </w:rPr>
            </w:pPr>
          </w:p>
        </w:tc>
        <w:tc>
          <w:tcPr>
            <w:tcW w:w="10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c</w:t>
            </w:r>
          </w:p>
        </w:tc>
        <w:tc>
          <w:tcPr>
            <w:tcW w:w="460" w:type="dxa"/>
            <w:vAlign w:val="bottom"/>
            <w:vMerge w:val="continue"/>
          </w:tcPr>
          <w:p>
            <w:pPr>
              <w:spacing w:after="0"/>
              <w:rPr>
                <w:sz w:val="17"/>
                <w:szCs w:val="17"/>
                <w:color w:val="auto"/>
              </w:rPr>
            </w:pPr>
          </w:p>
        </w:tc>
        <w:tc>
          <w:tcPr>
            <w:tcW w:w="220" w:type="dxa"/>
            <w:vAlign w:val="bottom"/>
            <w:vMerge w:val="continue"/>
          </w:tcPr>
          <w:p>
            <w:pPr>
              <w:spacing w:after="0"/>
              <w:rPr>
                <w:sz w:val="17"/>
                <w:szCs w:val="17"/>
                <w:color w:val="auto"/>
              </w:rPr>
            </w:pPr>
          </w:p>
        </w:tc>
        <w:tc>
          <w:tcPr>
            <w:tcW w:w="80" w:type="dxa"/>
            <w:vAlign w:val="bottom"/>
          </w:tcPr>
          <w:p>
            <w:pPr>
              <w:ind w:left="20"/>
              <w:spacing w:after="0" w:line="154" w:lineRule="exact"/>
              <w:rPr>
                <w:sz w:val="20"/>
                <w:szCs w:val="20"/>
                <w:color w:val="auto"/>
              </w:rPr>
            </w:pPr>
            <w:r>
              <w:rPr>
                <w:rFonts w:ascii="Times New Roman" w:cs="Times New Roman" w:eastAsia="Times New Roman" w:hAnsi="Times New Roman"/>
                <w:sz w:val="14"/>
                <w:szCs w:val="14"/>
                <w:color w:val="auto"/>
                <w:w w:val="70"/>
              </w:rPr>
              <w:t>τ</w:t>
            </w:r>
          </w:p>
        </w:tc>
        <w:tc>
          <w:tcPr>
            <w:tcW w:w="100" w:type="dxa"/>
            <w:vAlign w:val="bottom"/>
            <w:vMerge w:val="continue"/>
          </w:tcPr>
          <w:p>
            <w:pPr>
              <w:spacing w:after="0"/>
              <w:rPr>
                <w:sz w:val="17"/>
                <w:szCs w:val="17"/>
                <w:color w:val="auto"/>
              </w:rPr>
            </w:pPr>
          </w:p>
        </w:tc>
        <w:tc>
          <w:tcPr>
            <w:tcW w:w="510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50"/>
        </w:trPr>
        <w:tc>
          <w:tcPr>
            <w:tcW w:w="1620" w:type="dxa"/>
            <w:vAlign w:val="bottom"/>
          </w:tcPr>
          <w:p>
            <w:pPr>
              <w:spacing w:after="0"/>
              <w:rPr>
                <w:sz w:val="13"/>
                <w:szCs w:val="13"/>
                <w:color w:val="auto"/>
              </w:rPr>
            </w:pPr>
          </w:p>
        </w:tc>
        <w:tc>
          <w:tcPr>
            <w:tcW w:w="100" w:type="dxa"/>
            <w:vAlign w:val="bottom"/>
            <w:vMerge w:val="continue"/>
          </w:tcPr>
          <w:p>
            <w:pPr>
              <w:spacing w:after="0"/>
              <w:rPr>
                <w:sz w:val="13"/>
                <w:szCs w:val="13"/>
                <w:color w:val="auto"/>
              </w:rPr>
            </w:pPr>
          </w:p>
        </w:tc>
        <w:tc>
          <w:tcPr>
            <w:tcW w:w="460" w:type="dxa"/>
            <w:vAlign w:val="bottom"/>
          </w:tcPr>
          <w:p>
            <w:pPr>
              <w:ind w:left="400"/>
              <w:spacing w:after="0"/>
              <w:rPr>
                <w:sz w:val="20"/>
                <w:szCs w:val="20"/>
                <w:color w:val="auto"/>
              </w:rPr>
            </w:pPr>
            <w:r>
              <w:rPr>
                <w:rFonts w:ascii="Times New Roman" w:cs="Times New Roman" w:eastAsia="Times New Roman" w:hAnsi="Times New Roman"/>
                <w:sz w:val="12"/>
                <w:szCs w:val="12"/>
                <w:i w:val="1"/>
                <w:iCs w:val="1"/>
                <w:color w:val="auto"/>
                <w:w w:val="74"/>
              </w:rPr>
              <w:t>c</w:t>
            </w:r>
          </w:p>
        </w:tc>
        <w:tc>
          <w:tcPr>
            <w:tcW w:w="2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100" w:type="dxa"/>
            <w:vAlign w:val="bottom"/>
          </w:tcPr>
          <w:p>
            <w:pPr>
              <w:spacing w:after="0"/>
              <w:rPr>
                <w:sz w:val="13"/>
                <w:szCs w:val="13"/>
                <w:color w:val="auto"/>
              </w:rPr>
            </w:pPr>
          </w:p>
        </w:tc>
        <w:tc>
          <w:tcPr>
            <w:tcW w:w="14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841"/>
        </w:trPr>
        <w:tc>
          <w:tcPr>
            <w:tcW w:w="1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100" w:type="dxa"/>
            <w:vAlign w:val="bottom"/>
          </w:tcPr>
          <w:p>
            <w:pPr>
              <w:jc w:val="right"/>
              <w:ind w:right="2330"/>
              <w:spacing w:after="0"/>
              <w:rPr>
                <w:sz w:val="20"/>
                <w:szCs w:val="20"/>
                <w:color w:val="auto"/>
              </w:rPr>
            </w:pPr>
            <w:r>
              <w:rPr>
                <w:rFonts w:ascii="Times New Roman" w:cs="Times New Roman" w:eastAsia="Times New Roman" w:hAnsi="Times New Roman"/>
                <w:sz w:val="24"/>
                <w:szCs w:val="24"/>
                <w:color w:val="auto"/>
              </w:rPr>
              <w:t>59</w:t>
            </w:r>
          </w:p>
        </w:tc>
        <w:tc>
          <w:tcPr>
            <w:tcW w:w="1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79" o:spid="_x0000_s17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80" o:spid="_x0000_s17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82" o:spid="_x0000_s17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83" o:spid="_x0000_s17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84" o:spid="_x0000_s17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3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2654935</wp:posOffset>
            </wp:positionH>
            <wp:positionV relativeFrom="paragraph">
              <wp:posOffset>165735</wp:posOffset>
            </wp:positionV>
            <wp:extent cx="355600" cy="21018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35">
                      <a:extLst>
                        <a:ext uri="{28A0092B-C50C-407E-A947-70E740481C1C}"/>
                      </a:extLst>
                    </a:blip>
                    <a:srcRect/>
                    <a:stretch>
                      <a:fillRect/>
                    </a:stretch>
                  </pic:blipFill>
                  <pic:spPr bwMode="auto">
                    <a:xfrm>
                      <a:off x="0" y="0"/>
                      <a:ext cx="355600" cy="210185"/>
                    </a:xfrm>
                    <a:prstGeom prst="rect">
                      <a:avLst/>
                    </a:prstGeom>
                    <a:noFill/>
                  </pic:spPr>
                </pic:pic>
              </a:graphicData>
            </a:graphic>
          </wp:anchor>
        </w:drawing>
      </w:r>
    </w:p>
    <w:p>
      <w:pPr>
        <w:spacing w:after="0" w:line="26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а ток (с учетом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13"/>
          <w:szCs w:val="1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0</w:t>
      </w:r>
      <w:r>
        <w:rPr>
          <w:rFonts w:ascii="Times New Roman" w:cs="Times New Roman" w:eastAsia="Times New Roman" w:hAnsi="Times New Roman"/>
          <w:sz w:val="28"/>
          <w:szCs w:val="28"/>
          <w:color w:val="auto"/>
        </w:rPr>
        <w:t xml:space="preserv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3055620</wp:posOffset>
            </wp:positionH>
            <wp:positionV relativeFrom="paragraph">
              <wp:posOffset>-156845</wp:posOffset>
            </wp:positionV>
            <wp:extent cx="2840355" cy="2058035"/>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36">
                      <a:extLst>
                        <a:ext uri="{28A0092B-C50C-407E-A947-70E740481C1C}"/>
                      </a:extLst>
                    </a:blip>
                    <a:srcRect/>
                    <a:stretch>
                      <a:fillRect/>
                    </a:stretch>
                  </pic:blipFill>
                  <pic:spPr bwMode="auto">
                    <a:xfrm>
                      <a:off x="0" y="0"/>
                      <a:ext cx="2840355" cy="2058035"/>
                    </a:xfrm>
                    <a:prstGeom prst="rect">
                      <a:avLst/>
                    </a:prstGeom>
                    <a:noFill/>
                  </pic:spPr>
                </pic:pic>
              </a:graphicData>
            </a:graphic>
          </wp:anchor>
        </w:drawing>
      </w:r>
    </w:p>
    <w:p>
      <w:pPr>
        <w:spacing w:after="0" w:line="224" w:lineRule="exact"/>
        <w:rPr>
          <w:sz w:val="20"/>
          <w:szCs w:val="20"/>
          <w:color w:val="auto"/>
        </w:rPr>
      </w:pPr>
    </w:p>
    <w:p>
      <w:pPr>
        <w:ind w:left="2360" w:hanging="108"/>
        <w:spacing w:after="0"/>
        <w:tabs>
          <w:tab w:leader="none" w:pos="2360" w:val="left"/>
        </w:tabs>
        <w:numPr>
          <w:ilvl w:val="1"/>
          <w:numId w:val="92"/>
        </w:numPr>
        <w:rPr>
          <w:rFonts w:ascii="Symbol" w:cs="Symbol" w:eastAsia="Symbol" w:hAnsi="Symbol"/>
          <w:sz w:val="14"/>
          <w:szCs w:val="14"/>
          <w:color w:val="auto"/>
        </w:rPr>
      </w:pPr>
      <w:r>
        <w:rPr>
          <w:rFonts w:ascii="Times New Roman" w:cs="Times New Roman" w:eastAsia="Times New Roman" w:hAnsi="Times New Roman"/>
          <w:sz w:val="28"/>
          <w:szCs w:val="28"/>
          <w:i w:val="1"/>
          <w:iCs w:val="1"/>
          <w:color w:val="auto"/>
          <w:vertAlign w:val="superscript"/>
        </w:rPr>
        <w:t>t</w:t>
      </w:r>
    </w:p>
    <w:p>
      <w:pPr>
        <w:ind w:left="1480" w:hanging="128"/>
        <w:spacing w:after="0" w:line="217" w:lineRule="auto"/>
        <w:tabs>
          <w:tab w:leader="none" w:pos="1480" w:val="left"/>
        </w:tabs>
        <w:numPr>
          <w:ilvl w:val="0"/>
          <w:numId w:val="92"/>
        </w:numPr>
        <w:rPr>
          <w:rFonts w:ascii="Times New Roman" w:cs="Times New Roman" w:eastAsia="Times New Roman" w:hAnsi="Times New Roman"/>
          <w:sz w:val="24"/>
          <w:szCs w:val="24"/>
          <w:i w:val="1"/>
          <w:iCs w:val="1"/>
          <w:color w:val="auto"/>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7"/>
          <w:szCs w:val="27"/>
          <w:i w:val="1"/>
          <w:iCs w:val="1"/>
          <w:color w:val="auto"/>
          <w:vertAlign w:val="subscript"/>
        </w:rPr>
        <w:t>c</w:t>
      </w:r>
      <w:r>
        <w:rPr>
          <w:rFonts w:ascii="Times New Roman" w:cs="Times New Roman" w:eastAsia="Times New Roman" w:hAnsi="Times New Roman"/>
          <w:sz w:val="24"/>
          <w:szCs w:val="24"/>
          <w:i w:val="1"/>
          <w:iCs w:val="1"/>
          <w:color w:val="auto"/>
        </w:rPr>
        <w:t>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3"/>
          <w:szCs w:val="13"/>
          <w:color w:val="auto"/>
        </w:rPr>
        <w:t>τ</w:t>
      </w:r>
      <w:r>
        <w:rPr>
          <w:rFonts w:ascii="Times New Roman" w:cs="Times New Roman" w:eastAsia="Times New Roman" w:hAnsi="Times New Roman"/>
          <w:sz w:val="24"/>
          <w:szCs w:val="24"/>
          <w:color w:val="auto"/>
        </w:rPr>
        <w:t xml:space="preserve"> ) /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1488440</wp:posOffset>
                </wp:positionH>
                <wp:positionV relativeFrom="paragraph">
                  <wp:posOffset>-195580</wp:posOffset>
                </wp:positionV>
                <wp:extent cx="47625" cy="0"/>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25" cy="4763"/>
                        </a:xfrm>
                        <a:prstGeom prst="line">
                          <a:avLst/>
                        </a:prstGeom>
                        <a:solidFill>
                          <a:srgbClr val="FFFFFF"/>
                        </a:solidFill>
                        <a:ln w="3069">
                          <a:solidFill>
                            <a:srgbClr val="000000"/>
                          </a:solidFill>
                          <a:miter lim="800000"/>
                          <a:headEnd/>
                          <a:tailEnd/>
                        </a:ln>
                      </wps:spPr>
                      <wps:bodyPr/>
                    </wps:wsp>
                  </a:graphicData>
                </a:graphic>
              </wp:anchor>
            </w:drawing>
          </mc:Choice>
          <mc:Fallback>
            <w:pict>
              <v:line id="Shape 688" o:spid="_x0000_s17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7.2pt,-15.3999pt" to="120.95pt,-15.3999pt" o:allowincell="f" strokecolor="#000000" strokeweight="0.2417pt"/>
            </w:pict>
          </mc:Fallback>
        </mc:AlternateContent>
        <w:drawing>
          <wp:anchor simplePos="0" relativeHeight="251657728" behindDoc="1" locked="0" layoutInCell="0" allowOverlap="1">
            <wp:simplePos x="0" y="0"/>
            <wp:positionH relativeFrom="column">
              <wp:posOffset>2944495</wp:posOffset>
            </wp:positionH>
            <wp:positionV relativeFrom="paragraph">
              <wp:posOffset>391795</wp:posOffset>
            </wp:positionV>
            <wp:extent cx="104775" cy="15113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37">
                      <a:extLst>
                        <a:ext uri="{28A0092B-C50C-407E-A947-70E740481C1C}"/>
                      </a:extLst>
                    </a:blip>
                    <a:srcRect/>
                    <a:stretch>
                      <a:fillRect/>
                    </a:stretch>
                  </pic:blipFill>
                  <pic:spPr bwMode="auto">
                    <a:xfrm>
                      <a:off x="0" y="0"/>
                      <a:ext cx="104775" cy="151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8"/>
          <w:szCs w:val="28"/>
          <w:color w:val="auto"/>
        </w:rPr>
        <w:t>Итак на графике видно, что напряжение и ток убывают. Ток в цепи отрицательный, т.е. направлен противоположно току при зарядке. Скорость разрядки определяется</w:t>
      </w:r>
    </w:p>
    <w:p>
      <w:pPr>
        <w:spacing w:after="0" w:line="2" w:lineRule="exact"/>
        <w:rPr>
          <w:sz w:val="20"/>
          <w:szCs w:val="20"/>
          <w:color w:val="auto"/>
        </w:rPr>
      </w:pPr>
    </w:p>
    <w:p>
      <w:pPr>
        <w:ind w:left="180" w:hanging="146"/>
        <w:spacing w:after="0"/>
        <w:tabs>
          <w:tab w:leader="none" w:pos="180" w:val="left"/>
        </w:tabs>
        <w:numPr>
          <w:ilvl w:val="0"/>
          <w:numId w:val="93"/>
        </w:numPr>
        <w:rPr>
          <w:rFonts w:ascii="Times New Roman" w:cs="Times New Roman" w:eastAsia="Times New Roman" w:hAnsi="Times New Roman"/>
          <w:sz w:val="24"/>
          <w:szCs w:val="24"/>
          <w:color w:val="auto"/>
        </w:rPr>
      </w:pPr>
      <w:r>
        <w:rPr>
          <w:rFonts w:ascii="Symbol" w:cs="Symbol" w:eastAsia="Symbol" w:hAnsi="Symbol"/>
          <w:sz w:val="24"/>
          <w:szCs w:val="24"/>
          <w:color w:val="auto"/>
        </w:rPr>
        <w:t></w:t>
      </w:r>
      <w:r>
        <w:rPr>
          <w:rFonts w:ascii="Times New Roman" w:cs="Times New Roman" w:eastAsia="Times New Roman" w:hAnsi="Times New Roman"/>
          <w:sz w:val="24"/>
          <w:szCs w:val="24"/>
          <w:color w:val="auto"/>
        </w:rPr>
        <w:t xml:space="preserve"> RC </w:t>
      </w:r>
      <w:r>
        <w:rPr>
          <w:rFonts w:ascii="Times New Roman" w:cs="Times New Roman" w:eastAsia="Times New Roman" w:hAnsi="Times New Roman"/>
          <w:sz w:val="28"/>
          <w:szCs w:val="28"/>
          <w:color w:val="auto"/>
        </w:rPr>
        <w:t>.</w:t>
      </w:r>
    </w:p>
    <w:p>
      <w:pPr>
        <w:ind w:left="600" w:hanging="259"/>
        <w:spacing w:after="0"/>
        <w:tabs>
          <w:tab w:leader="none" w:pos="600" w:val="left"/>
        </w:tabs>
        <w:numPr>
          <w:ilvl w:val="1"/>
          <w:numId w:val="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начальный момент</w:t>
      </w:r>
    </w:p>
    <w:p>
      <w:pPr>
        <w:spacing w:after="0" w:line="18"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vertAlign w:val="subscript"/>
        </w:rPr>
        <w:t>0</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8"/>
          <w:szCs w:val="28"/>
          <w:i w:val="1"/>
          <w:iCs w:val="1"/>
          <w:color w:val="auto"/>
          <w:vertAlign w:val="subscript"/>
        </w:rPr>
        <w:t>c</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R </w:t>
      </w:r>
      <w:r>
        <w:rPr>
          <w:rFonts w:ascii="Times New Roman" w:cs="Times New Roman" w:eastAsia="Times New Roman" w:hAnsi="Times New Roman"/>
          <w:sz w:val="28"/>
          <w:szCs w:val="28"/>
          <w:color w:val="auto"/>
        </w:rPr>
        <w:t>.</w:t>
      </w:r>
    </w:p>
    <w:p>
      <w:pPr>
        <w:spacing w:after="0" w:line="36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12</w:t>
      </w:r>
    </w:p>
    <w:p>
      <w:pPr>
        <w:spacing w:after="0" w:line="332" w:lineRule="exact"/>
        <w:rPr>
          <w:sz w:val="20"/>
          <w:szCs w:val="20"/>
          <w:color w:val="auto"/>
        </w:rPr>
      </w:pPr>
    </w:p>
    <w:p>
      <w:pPr>
        <w:ind w:firstLine="348"/>
        <w:spacing w:after="0"/>
        <w:rPr>
          <w:sz w:val="20"/>
          <w:szCs w:val="20"/>
          <w:color w:val="auto"/>
        </w:rPr>
      </w:pPr>
      <w:r>
        <w:rPr>
          <w:rFonts w:ascii="Times New Roman" w:cs="Times New Roman" w:eastAsia="Times New Roman" w:hAnsi="Times New Roman"/>
          <w:sz w:val="28"/>
          <w:szCs w:val="28"/>
          <w:color w:val="auto"/>
        </w:rPr>
        <w:t>1. Полупроводниковые диоды: классификация, вольтамперные характеристики.</w:t>
      </w:r>
    </w:p>
    <w:p>
      <w:pPr>
        <w:spacing w:after="0" w:line="322" w:lineRule="exact"/>
        <w:rPr>
          <w:sz w:val="20"/>
          <w:szCs w:val="20"/>
          <w:color w:val="auto"/>
        </w:rPr>
      </w:pPr>
    </w:p>
    <w:p>
      <w:pPr>
        <w:ind w:right="1120" w:firstLine="341"/>
        <w:spacing w:after="0" w:line="234" w:lineRule="auto"/>
        <w:tabs>
          <w:tab w:leader="none" w:pos="629" w:val="left"/>
        </w:tabs>
        <w:numPr>
          <w:ilvl w:val="0"/>
          <w:numId w:val="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Однофазный однополупериодный выпрямитель: схема электрической цепи, принцип действия, основные технические показатели.</w:t>
      </w:r>
    </w:p>
    <w:p>
      <w:pPr>
        <w:spacing w:after="0" w:line="2"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Сглаживающие фильтры.</w:t>
      </w:r>
    </w:p>
    <w:p>
      <w:pPr>
        <w:spacing w:after="0" w:line="323" w:lineRule="exact"/>
        <w:rPr>
          <w:sz w:val="20"/>
          <w:szCs w:val="20"/>
          <w:color w:val="auto"/>
        </w:rPr>
      </w:pPr>
    </w:p>
    <w:p>
      <w:pPr>
        <w:ind w:left="1700" w:hanging="276"/>
        <w:spacing w:after="0"/>
        <w:tabs>
          <w:tab w:leader="none" w:pos="1700"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Полупроводниковые диоды: классификация,  вольтамперные</w:t>
      </w:r>
    </w:p>
    <w:p>
      <w:pPr>
        <w:ind w:left="44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характеристики.</w:t>
      </w:r>
    </w:p>
    <w:p>
      <w:pPr>
        <w:spacing w:after="0" w:line="334"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Полупроводниками называются материалы, занимающие промежуточное положение между проводниками и диэлектриками. Удельное сопротивление полупроводников составляет </w:t>
      </w:r>
      <w:r>
        <w:rPr>
          <w:rFonts w:ascii="Times New Roman" w:cs="Times New Roman" w:eastAsia="Times New Roman" w:hAnsi="Times New Roman"/>
          <w:sz w:val="23"/>
          <w:szCs w:val="23"/>
          <w:color w:val="auto"/>
        </w:rPr>
        <w:t>10</w:t>
      </w:r>
      <w:r>
        <w:rPr>
          <w:rFonts w:ascii="Symbol" w:cs="Symbol" w:eastAsia="Symbol" w:hAnsi="Symbol"/>
          <w:sz w:val="28"/>
          <w:szCs w:val="28"/>
          <w:color w:val="auto"/>
          <w:vertAlign w:val="superscript"/>
        </w:rPr>
        <w:t></w:t>
      </w:r>
      <w:r>
        <w:rPr>
          <w:rFonts w:ascii="Times New Roman" w:cs="Times New Roman" w:eastAsia="Times New Roman" w:hAnsi="Times New Roman"/>
          <w:sz w:val="13"/>
          <w:szCs w:val="13"/>
          <w:color w:val="auto"/>
        </w:rPr>
        <w:t>5</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3"/>
          <w:szCs w:val="23"/>
          <w:color w:val="auto"/>
        </w:rPr>
        <w:t>10</w:t>
      </w:r>
      <w:r>
        <w:rPr>
          <w:rFonts w:ascii="Times New Roman" w:cs="Times New Roman" w:eastAsia="Times New Roman" w:hAnsi="Times New Roman"/>
          <w:sz w:val="13"/>
          <w:szCs w:val="13"/>
          <w:color w:val="auto"/>
        </w:rPr>
        <w:t>7</w:t>
      </w:r>
      <w:r>
        <w:rPr>
          <w:rFonts w:ascii="Times New Roman" w:cs="Times New Roman" w:eastAsia="Times New Roman" w:hAnsi="Times New Roman"/>
          <w:sz w:val="28"/>
          <w:szCs w:val="28"/>
          <w:color w:val="auto"/>
        </w:rPr>
        <w:t xml:space="preserve"> Ом м.</w:t>
      </w:r>
    </w:p>
    <w:p>
      <w:pPr>
        <w:spacing w:after="0" w:line="3" w:lineRule="exact"/>
        <w:rPr>
          <w:sz w:val="20"/>
          <w:szCs w:val="20"/>
          <w:color w:val="auto"/>
        </w:rPr>
      </w:pPr>
    </w:p>
    <w:p>
      <w:pPr>
        <w:jc w:val="both"/>
        <w:ind w:firstLine="348"/>
        <w:spacing w:after="0" w:line="231" w:lineRule="auto"/>
        <w:rPr>
          <w:sz w:val="20"/>
          <w:szCs w:val="20"/>
          <w:color w:val="auto"/>
        </w:rPr>
      </w:pPr>
      <w:r>
        <w:rPr>
          <w:rFonts w:ascii="Times New Roman" w:cs="Times New Roman" w:eastAsia="Times New Roman" w:hAnsi="Times New Roman"/>
          <w:sz w:val="28"/>
          <w:szCs w:val="28"/>
          <w:color w:val="auto"/>
        </w:rPr>
        <w:t>Для полупроводников характерна большая зависимость проводимости от температуры, электрического поля, освещенности, сжатия.</w:t>
      </w:r>
    </w:p>
    <w:p>
      <w:pPr>
        <w:spacing w:after="0" w:line="13" w:lineRule="exact"/>
        <w:rPr>
          <w:sz w:val="20"/>
          <w:szCs w:val="20"/>
          <w:color w:val="auto"/>
        </w:rPr>
      </w:pPr>
    </w:p>
    <w:p>
      <w:pPr>
        <w:jc w:val="both"/>
        <w:ind w:firstLine="348"/>
        <w:spacing w:after="0" w:line="244" w:lineRule="auto"/>
        <w:rPr>
          <w:sz w:val="20"/>
          <w:szCs w:val="20"/>
          <w:color w:val="auto"/>
        </w:rPr>
      </w:pPr>
      <w:r>
        <w:rPr>
          <w:rFonts w:ascii="Times New Roman" w:cs="Times New Roman" w:eastAsia="Times New Roman" w:hAnsi="Times New Roman"/>
          <w:sz w:val="28"/>
          <w:szCs w:val="28"/>
          <w:color w:val="auto"/>
        </w:rPr>
        <w:t xml:space="preserve">Наиболее распространенными полупроводниками, используемыми в электронике, являются германий и кремний, элементы четвертой группы периодической системы элементов. Проводимость полупроводников складывается из электронной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n</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и дырочной </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p</w:t>
      </w:r>
      <w:r>
        <w:rPr>
          <w:rFonts w:ascii="Times New Roman" w:cs="Times New Roman" w:eastAsia="Times New Roman" w:hAnsi="Times New Roman"/>
          <w:sz w:val="23"/>
          <w:szCs w:val="23"/>
          <w:color w:val="auto"/>
        </w:rPr>
        <w:t>)</w:t>
      </w:r>
      <w:r>
        <w:rPr>
          <w:rFonts w:ascii="Times New Roman" w:cs="Times New Roman" w:eastAsia="Times New Roman" w:hAnsi="Times New Roman"/>
          <w:sz w:val="28"/>
          <w:szCs w:val="28"/>
          <w:color w:val="auto"/>
        </w:rPr>
        <w:t xml:space="preserve"> проводимостей. Внеся в кристалл ничтожное количество примесей, можно существенно увеличить его проводимость.</w:t>
      </w:r>
    </w:p>
    <w:p>
      <w:pPr>
        <w:spacing w:after="0" w:line="12" w:lineRule="exact"/>
        <w:rPr>
          <w:sz w:val="20"/>
          <w:szCs w:val="20"/>
          <w:color w:val="auto"/>
        </w:rPr>
      </w:pPr>
    </w:p>
    <w:p>
      <w:pPr>
        <w:jc w:val="both"/>
        <w:ind w:right="20" w:firstLine="348"/>
        <w:spacing w:after="0" w:line="234" w:lineRule="auto"/>
        <w:rPr>
          <w:sz w:val="20"/>
          <w:szCs w:val="20"/>
          <w:color w:val="auto"/>
        </w:rPr>
      </w:pPr>
      <w:r>
        <w:rPr>
          <w:rFonts w:ascii="Times New Roman" w:cs="Times New Roman" w:eastAsia="Times New Roman" w:hAnsi="Times New Roman"/>
          <w:sz w:val="28"/>
          <w:szCs w:val="28"/>
          <w:color w:val="auto"/>
        </w:rPr>
        <w:t>P-n переход возникает при контактном соединении двух полупроводников, один из которых имеет p-проводимость, а другой n-проводимость.</w:t>
      </w:r>
    </w:p>
    <w:p>
      <w:pPr>
        <w:spacing w:after="0" w:line="15" w:lineRule="exact"/>
        <w:rPr>
          <w:sz w:val="20"/>
          <w:szCs w:val="20"/>
          <w:color w:val="auto"/>
        </w:rPr>
      </w:pPr>
    </w:p>
    <w:p>
      <w:pPr>
        <w:jc w:val="both"/>
        <w:ind w:firstLine="341"/>
        <w:spacing w:after="0" w:line="237" w:lineRule="auto"/>
        <w:tabs>
          <w:tab w:leader="none" w:pos="696"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полупроводниковых диодах используются явления, происходящие в p-n переходе. В точечном диоде используется пластинка германия или кремния с примесью мышьяка (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8"/>
          <w:szCs w:val="28"/>
          <w:color w:val="auto"/>
        </w:rPr>
        <w:t xml:space="preserve"> -полупроводник) толщиной 0,1-0,6 мм, с которой соприкасается заостренная игла из индия, образующая в месте контакта p-n</w:t>
      </w:r>
    </w:p>
    <w:p>
      <w:pPr>
        <w:spacing w:after="0" w:line="8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60</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90" name="Shape 6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90" o:spid="_x0000_s17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691" name="Shape 6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91" o:spid="_x0000_s17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92" o:spid="_x0000_s17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93" o:spid="_x0000_s17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94" o:spid="_x0000_s17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695" o:spid="_x0000_s17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3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306" w:lineRule="exact"/>
        <w:rPr>
          <w:sz w:val="20"/>
          <w:szCs w:val="20"/>
          <w:color w:val="auto"/>
        </w:rPr>
      </w:pPr>
    </w:p>
    <w:p>
      <w:pPr>
        <w:spacing w:after="0" w:line="313" w:lineRule="auto"/>
        <w:rPr>
          <w:sz w:val="20"/>
          <w:szCs w:val="20"/>
          <w:color w:val="auto"/>
        </w:rPr>
      </w:pPr>
      <w:r>
        <w:rPr>
          <w:rFonts w:ascii="Times New Roman" w:cs="Times New Roman" w:eastAsia="Times New Roman" w:hAnsi="Times New Roman"/>
          <w:sz w:val="28"/>
          <w:szCs w:val="28"/>
          <w:color w:val="auto"/>
        </w:rPr>
        <w:t xml:space="preserve">переход. ВАХ диода нелинейна и несимметрична. Прямой ток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n p</w:t>
      </w:r>
      <w:r>
        <w:rPr>
          <w:rFonts w:ascii="Times New Roman" w:cs="Times New Roman" w:eastAsia="Times New Roman" w:hAnsi="Times New Roman"/>
          <w:sz w:val="28"/>
          <w:szCs w:val="28"/>
          <w:color w:val="auto"/>
        </w:rPr>
        <w:t xml:space="preserve"> во много раз больше обратноготока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vertAlign w:val="subscript"/>
        </w:rPr>
        <w:t>обр</w:t>
      </w:r>
      <w:r>
        <w:rPr>
          <w:rFonts w:ascii="Times New Roman" w:cs="Times New Roman" w:eastAsia="Times New Roman" w:hAnsi="Times New Roman"/>
          <w:sz w:val="28"/>
          <w:szCs w:val="28"/>
          <w:color w:val="auto"/>
        </w:rPr>
        <w:t xml:space="preserve"> (рис. 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3291840</wp:posOffset>
            </wp:positionH>
            <wp:positionV relativeFrom="paragraph">
              <wp:posOffset>-51435</wp:posOffset>
            </wp:positionV>
            <wp:extent cx="2567940" cy="209296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39">
                      <a:extLst>
                        <a:ext uri="{28A0092B-C50C-407E-A947-70E740481C1C}"/>
                      </a:extLst>
                    </a:blip>
                    <a:srcRect/>
                    <a:stretch>
                      <a:fillRect/>
                    </a:stretch>
                  </pic:blipFill>
                  <pic:spPr bwMode="auto">
                    <a:xfrm>
                      <a:off x="0" y="0"/>
                      <a:ext cx="2567940" cy="2092960"/>
                    </a:xfrm>
                    <a:prstGeom prst="rect">
                      <a:avLst/>
                    </a:prstGeom>
                    <a:noFill/>
                  </pic:spPr>
                </pic:pic>
              </a:graphicData>
            </a:graphic>
          </wp:anchor>
        </w:drawing>
      </w:r>
    </w:p>
    <w:p>
      <w:pPr>
        <w:spacing w:after="0" w:line="245" w:lineRule="exact"/>
        <w:rPr>
          <w:sz w:val="20"/>
          <w:szCs w:val="20"/>
          <w:color w:val="auto"/>
        </w:rPr>
      </w:pPr>
    </w:p>
    <w:p>
      <w:pPr>
        <w:spacing w:after="0"/>
        <w:tabs>
          <w:tab w:leader="none" w:pos="360" w:val="left"/>
          <w:tab w:leader="none" w:pos="2080" w:val="left"/>
          <w:tab w:leader="none" w:pos="2980" w:val="left"/>
          <w:tab w:leader="none" w:pos="3300" w:val="left"/>
        </w:tabs>
        <w:rPr>
          <w:sz w:val="20"/>
          <w:szCs w:val="20"/>
          <w:color w:val="auto"/>
        </w:rPr>
      </w:pPr>
      <w:r>
        <w:rPr>
          <w:rFonts w:ascii="Times New Roman" w:cs="Times New Roman" w:eastAsia="Times New Roman" w:hAnsi="Times New Roman"/>
          <w:sz w:val="28"/>
          <w:szCs w:val="28"/>
          <w:color w:val="auto"/>
        </w:rPr>
        <w:t>В</w:t>
        <w:tab/>
        <w:t>плоскостном</w:t>
        <w:tab/>
        <w:t>диоде</w:t>
        <w:tab/>
        <w:t>в</w:t>
        <w:tab/>
        <w:t>пластинку</w:t>
      </w:r>
    </w:p>
    <w:p>
      <w:pPr>
        <w:spacing w:after="0"/>
        <w:tabs>
          <w:tab w:leader="none" w:pos="4100" w:val="left"/>
        </w:tabs>
        <w:rPr>
          <w:sz w:val="20"/>
          <w:szCs w:val="20"/>
          <w:color w:val="auto"/>
        </w:rPr>
      </w:pPr>
      <w:r>
        <w:rPr>
          <w:rFonts w:ascii="Times New Roman" w:cs="Times New Roman" w:eastAsia="Times New Roman" w:hAnsi="Times New Roman"/>
          <w:sz w:val="28"/>
          <w:szCs w:val="28"/>
          <w:color w:val="auto"/>
        </w:rPr>
        <w:t>германия с примесью мышьяка</w:t>
        <w:tab/>
        <w:t>или</w:t>
      </w:r>
    </w:p>
    <w:p>
      <w:pPr>
        <w:spacing w:after="0"/>
        <w:tabs>
          <w:tab w:leader="none" w:pos="2280" w:val="left"/>
        </w:tabs>
        <w:rPr>
          <w:sz w:val="20"/>
          <w:szCs w:val="20"/>
          <w:color w:val="auto"/>
        </w:rPr>
      </w:pPr>
      <w:r>
        <w:rPr>
          <w:rFonts w:ascii="Times New Roman" w:cs="Times New Roman" w:eastAsia="Times New Roman" w:hAnsi="Times New Roman"/>
          <w:sz w:val="28"/>
          <w:szCs w:val="28"/>
          <w:color w:val="auto"/>
        </w:rPr>
        <w:t>сурьмы</w:t>
      </w:r>
      <w:r>
        <w:rPr>
          <w:sz w:val="20"/>
          <w:szCs w:val="20"/>
          <w:color w:val="auto"/>
        </w:rPr>
        <w:tab/>
      </w:r>
      <w:r>
        <w:rPr>
          <w:rFonts w:ascii="Times New Roman" w:cs="Times New Roman" w:eastAsia="Times New Roman" w:hAnsi="Times New Roman"/>
          <w:sz w:val="28"/>
          <w:szCs w:val="28"/>
          <w:color w:val="auto"/>
        </w:rPr>
        <w:t>(n-полупроводник)</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вплавлена таблетка из индия.</w:t>
      </w:r>
    </w:p>
    <w:p>
      <w:pPr>
        <w:ind w:left="340"/>
        <w:spacing w:after="0"/>
        <w:tabs>
          <w:tab w:leader="none" w:pos="2320" w:val="left"/>
          <w:tab w:leader="none" w:pos="3840" w:val="left"/>
        </w:tabs>
        <w:rPr>
          <w:sz w:val="20"/>
          <w:szCs w:val="20"/>
          <w:color w:val="auto"/>
        </w:rPr>
      </w:pPr>
      <w:r>
        <w:rPr>
          <w:rFonts w:ascii="Times New Roman" w:cs="Times New Roman" w:eastAsia="Times New Roman" w:hAnsi="Times New Roman"/>
          <w:sz w:val="28"/>
          <w:szCs w:val="28"/>
          <w:color w:val="auto"/>
        </w:rPr>
        <w:t>Подобные</w:t>
      </w:r>
      <w:r>
        <w:rPr>
          <w:sz w:val="20"/>
          <w:szCs w:val="20"/>
          <w:color w:val="auto"/>
        </w:rPr>
        <w:tab/>
      </w:r>
      <w:r>
        <w:rPr>
          <w:rFonts w:ascii="Times New Roman" w:cs="Times New Roman" w:eastAsia="Times New Roman" w:hAnsi="Times New Roman"/>
          <w:sz w:val="28"/>
          <w:szCs w:val="28"/>
          <w:color w:val="auto"/>
        </w:rPr>
        <w:t>диоды</w:t>
      </w:r>
      <w:r>
        <w:rPr>
          <w:sz w:val="20"/>
          <w:szCs w:val="20"/>
          <w:color w:val="auto"/>
        </w:rPr>
        <w:tab/>
      </w:r>
      <w:r>
        <w:rPr>
          <w:rFonts w:ascii="Times New Roman" w:cs="Times New Roman" w:eastAsia="Times New Roman" w:hAnsi="Times New Roman"/>
          <w:sz w:val="28"/>
          <w:szCs w:val="28"/>
          <w:color w:val="auto"/>
        </w:rPr>
        <w:t>могут</w:t>
      </w:r>
    </w:p>
    <w:p>
      <w:pPr>
        <w:spacing w:after="0"/>
        <w:tabs>
          <w:tab w:leader="none" w:pos="2000" w:val="left"/>
          <w:tab w:leader="none" w:pos="2440" w:val="left"/>
          <w:tab w:leader="none" w:pos="3660" w:val="left"/>
          <w:tab w:leader="none" w:pos="4380" w:val="left"/>
        </w:tabs>
        <w:rPr>
          <w:sz w:val="20"/>
          <w:szCs w:val="20"/>
          <w:color w:val="auto"/>
        </w:rPr>
      </w:pPr>
      <w:r>
        <w:rPr>
          <w:rFonts w:ascii="Times New Roman" w:cs="Times New Roman" w:eastAsia="Times New Roman" w:hAnsi="Times New Roman"/>
          <w:sz w:val="28"/>
          <w:szCs w:val="28"/>
          <w:color w:val="auto"/>
        </w:rPr>
        <w:t>использоваться</w:t>
        <w:tab/>
        <w:t>на</w:t>
        <w:tab/>
        <w:t>большие</w:t>
        <w:tab/>
        <w:t>токи</w:t>
        <w:tab/>
        <w:t>и</w:t>
      </w:r>
    </w:p>
    <w:p>
      <w:pPr>
        <w:spacing w:after="0"/>
        <w:tabs>
          <w:tab w:leader="none" w:pos="1660" w:val="left"/>
          <w:tab w:leader="none" w:pos="2520" w:val="left"/>
          <w:tab w:leader="none" w:pos="3060" w:val="left"/>
          <w:tab w:leader="none" w:pos="3960" w:val="left"/>
          <w:tab w:leader="none" w:pos="4400" w:val="left"/>
        </w:tabs>
        <w:rPr>
          <w:sz w:val="20"/>
          <w:szCs w:val="20"/>
          <w:color w:val="auto"/>
        </w:rPr>
      </w:pPr>
      <w:r>
        <w:rPr>
          <w:rFonts w:ascii="Times New Roman" w:cs="Times New Roman" w:eastAsia="Times New Roman" w:hAnsi="Times New Roman"/>
          <w:sz w:val="28"/>
          <w:szCs w:val="28"/>
          <w:color w:val="auto"/>
        </w:rPr>
        <w:t>напряжения</w:t>
      </w:r>
      <w:r>
        <w:rPr>
          <w:sz w:val="20"/>
          <w:szCs w:val="20"/>
          <w:color w:val="auto"/>
        </w:rPr>
        <w:tab/>
      </w:r>
      <w:r>
        <w:rPr>
          <w:rFonts w:ascii="Times New Roman" w:cs="Times New Roman" w:eastAsia="Times New Roman" w:hAnsi="Times New Roman"/>
          <w:sz w:val="28"/>
          <w:szCs w:val="28"/>
          <w:color w:val="auto"/>
        </w:rPr>
        <w:t>(токи</w:t>
      </w:r>
      <w:r>
        <w:rPr>
          <w:sz w:val="20"/>
          <w:szCs w:val="20"/>
          <w:color w:val="auto"/>
        </w:rPr>
        <w:tab/>
      </w:r>
      <w:r>
        <w:rPr>
          <w:rFonts w:ascii="Times New Roman" w:cs="Times New Roman" w:eastAsia="Times New Roman" w:hAnsi="Times New Roman"/>
          <w:sz w:val="28"/>
          <w:szCs w:val="28"/>
          <w:color w:val="auto"/>
        </w:rPr>
        <w:t>до</w:t>
        <w:tab/>
        <w:t>сотен</w:t>
        <w:tab/>
        <w:t>А</w:t>
      </w:r>
      <w:r>
        <w:rPr>
          <w:sz w:val="20"/>
          <w:szCs w:val="20"/>
          <w:color w:val="auto"/>
        </w:rPr>
        <w:tab/>
      </w:r>
      <w:r>
        <w:rPr>
          <w:rFonts w:ascii="Times New Roman" w:cs="Times New Roman" w:eastAsia="Times New Roman" w:hAnsi="Times New Roman"/>
          <w:sz w:val="26"/>
          <w:szCs w:val="26"/>
          <w:color w:val="auto"/>
        </w:rPr>
        <w:t>и</w:t>
      </w:r>
    </w:p>
    <w:p>
      <w:pPr>
        <w:spacing w:after="0"/>
        <w:rPr>
          <w:sz w:val="20"/>
          <w:szCs w:val="20"/>
          <w:color w:val="auto"/>
        </w:rPr>
      </w:pPr>
      <w:r>
        <w:rPr>
          <w:rFonts w:ascii="Times New Roman" w:cs="Times New Roman" w:eastAsia="Times New Roman" w:hAnsi="Times New Roman"/>
          <w:sz w:val="28"/>
          <w:szCs w:val="28"/>
          <w:color w:val="auto"/>
        </w:rPr>
        <w:t>напряжения до нескольких кВ).</w:t>
      </w:r>
    </w:p>
    <w:p>
      <w:pPr>
        <w:spacing w:after="0" w:line="358"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1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740" w:type="dxa"/>
            <w:vAlign w:val="bottom"/>
          </w:tcPr>
          <w:p>
            <w:pPr>
              <w:spacing w:after="0"/>
              <w:rPr>
                <w:sz w:val="24"/>
                <w:szCs w:val="24"/>
                <w:color w:val="auto"/>
              </w:rPr>
            </w:pPr>
          </w:p>
        </w:tc>
        <w:tc>
          <w:tcPr>
            <w:tcW w:w="186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Рис.22</w:t>
            </w:r>
          </w:p>
        </w:tc>
      </w:tr>
      <w:tr>
        <w:trPr>
          <w:trHeight w:val="965"/>
        </w:trPr>
        <w:tc>
          <w:tcPr>
            <w:tcW w:w="110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При</w:t>
            </w:r>
          </w:p>
        </w:tc>
        <w:tc>
          <w:tcPr>
            <w:tcW w:w="1980" w:type="dxa"/>
            <w:vAlign w:val="bottom"/>
            <w:gridSpan w:val="3"/>
          </w:tcPr>
          <w:p>
            <w:pPr>
              <w:ind w:left="200"/>
              <w:spacing w:after="0"/>
              <w:rPr>
                <w:sz w:val="20"/>
                <w:szCs w:val="20"/>
                <w:color w:val="auto"/>
              </w:rPr>
            </w:pPr>
            <w:r>
              <w:rPr>
                <w:rFonts w:ascii="Times New Roman" w:cs="Times New Roman" w:eastAsia="Times New Roman" w:hAnsi="Times New Roman"/>
                <w:sz w:val="28"/>
                <w:szCs w:val="28"/>
                <w:color w:val="auto"/>
              </w:rPr>
              <w:t>подключении</w:t>
            </w:r>
          </w:p>
        </w:tc>
        <w:tc>
          <w:tcPr>
            <w:tcW w:w="1040" w:type="dxa"/>
            <w:vAlign w:val="bottom"/>
          </w:tcPr>
          <w:p>
            <w:pPr>
              <w:ind w:left="320"/>
              <w:spacing w:after="0"/>
              <w:rPr>
                <w:sz w:val="20"/>
                <w:szCs w:val="20"/>
                <w:color w:val="auto"/>
              </w:rPr>
            </w:pPr>
            <w:r>
              <w:rPr>
                <w:rFonts w:ascii="Times New Roman" w:cs="Times New Roman" w:eastAsia="Times New Roman" w:hAnsi="Times New Roman"/>
                <w:sz w:val="28"/>
                <w:szCs w:val="28"/>
                <w:color w:val="auto"/>
              </w:rPr>
              <w:t>диода</w:t>
            </w:r>
          </w:p>
        </w:tc>
        <w:tc>
          <w:tcPr>
            <w:tcW w:w="2740" w:type="dxa"/>
            <w:vAlign w:val="bottom"/>
          </w:tcPr>
          <w:p>
            <w:pPr>
              <w:jc w:val="right"/>
              <w:ind w:right="2020"/>
              <w:spacing w:after="0"/>
              <w:rPr>
                <w:sz w:val="20"/>
                <w:szCs w:val="20"/>
                <w:color w:val="auto"/>
              </w:rPr>
            </w:pPr>
            <w:r>
              <w:rPr>
                <w:rFonts w:ascii="Times New Roman" w:cs="Times New Roman" w:eastAsia="Times New Roman" w:hAnsi="Times New Roman"/>
                <w:sz w:val="28"/>
                <w:szCs w:val="28"/>
                <w:color w:val="auto"/>
              </w:rPr>
              <w:t>к</w:t>
            </w:r>
          </w:p>
        </w:tc>
        <w:tc>
          <w:tcPr>
            <w:tcW w:w="1860" w:type="dxa"/>
            <w:vAlign w:val="bottom"/>
          </w:tcPr>
          <w:p>
            <w:pPr>
              <w:spacing w:after="0"/>
              <w:rPr>
                <w:sz w:val="24"/>
                <w:szCs w:val="24"/>
                <w:color w:val="auto"/>
              </w:rPr>
            </w:pPr>
          </w:p>
        </w:tc>
      </w:tr>
      <w:tr>
        <w:trPr>
          <w:trHeight w:val="322"/>
        </w:trPr>
        <w:tc>
          <w:tcPr>
            <w:tcW w:w="17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достаточно</w:t>
            </w:r>
          </w:p>
        </w:tc>
        <w:tc>
          <w:tcPr>
            <w:tcW w:w="1320" w:type="dxa"/>
            <w:vAlign w:val="bottom"/>
            <w:gridSpan w:val="2"/>
          </w:tcPr>
          <w:p>
            <w:pPr>
              <w:jc w:val="center"/>
              <w:spacing w:after="0"/>
              <w:rPr>
                <w:sz w:val="20"/>
                <w:szCs w:val="20"/>
                <w:color w:val="auto"/>
              </w:rPr>
            </w:pPr>
            <w:r>
              <w:rPr>
                <w:rFonts w:ascii="Times New Roman" w:cs="Times New Roman" w:eastAsia="Times New Roman" w:hAnsi="Times New Roman"/>
                <w:sz w:val="28"/>
                <w:szCs w:val="28"/>
                <w:color w:val="auto"/>
                <w:w w:val="99"/>
              </w:rPr>
              <w:t>большому</w:t>
            </w:r>
          </w:p>
        </w:tc>
        <w:tc>
          <w:tcPr>
            <w:tcW w:w="3780" w:type="dxa"/>
            <w:vAlign w:val="bottom"/>
            <w:gridSpan w:val="2"/>
          </w:tcPr>
          <w:p>
            <w:pPr>
              <w:jc w:val="right"/>
              <w:ind w:right="2020"/>
              <w:spacing w:after="0"/>
              <w:rPr>
                <w:sz w:val="20"/>
                <w:szCs w:val="20"/>
                <w:color w:val="auto"/>
              </w:rPr>
            </w:pPr>
            <w:r>
              <w:rPr>
                <w:rFonts w:ascii="Times New Roman" w:cs="Times New Roman" w:eastAsia="Times New Roman" w:hAnsi="Times New Roman"/>
                <w:sz w:val="28"/>
                <w:szCs w:val="28"/>
                <w:color w:val="auto"/>
              </w:rPr>
              <w:t>обратному</w:t>
            </w:r>
          </w:p>
        </w:tc>
        <w:tc>
          <w:tcPr>
            <w:tcW w:w="1860" w:type="dxa"/>
            <w:vAlign w:val="bottom"/>
          </w:tcPr>
          <w:p>
            <w:pPr>
              <w:spacing w:after="0"/>
              <w:rPr>
                <w:sz w:val="24"/>
                <w:szCs w:val="24"/>
                <w:color w:val="auto"/>
              </w:rPr>
            </w:pPr>
          </w:p>
        </w:tc>
      </w:tr>
      <w:tr>
        <w:trPr>
          <w:trHeight w:val="324"/>
        </w:trPr>
        <w:tc>
          <w:tcPr>
            <w:tcW w:w="17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напряжению</w:t>
            </w:r>
          </w:p>
        </w:tc>
        <w:tc>
          <w:tcPr>
            <w:tcW w:w="840" w:type="dxa"/>
            <w:vAlign w:val="bottom"/>
          </w:tcPr>
          <w:p>
            <w:pPr>
              <w:spacing w:after="0"/>
              <w:rPr>
                <w:sz w:val="24"/>
                <w:szCs w:val="24"/>
                <w:color w:val="auto"/>
              </w:rPr>
            </w:pPr>
          </w:p>
        </w:tc>
        <w:tc>
          <w:tcPr>
            <w:tcW w:w="480" w:type="dxa"/>
            <w:vAlign w:val="bottom"/>
          </w:tcPr>
          <w:p>
            <w:pPr>
              <w:ind w:left="180"/>
              <w:spacing w:after="0"/>
              <w:rPr>
                <w:sz w:val="20"/>
                <w:szCs w:val="20"/>
                <w:color w:val="auto"/>
              </w:rPr>
            </w:pPr>
            <w:r>
              <w:rPr>
                <w:rFonts w:ascii="Times New Roman" w:cs="Times New Roman" w:eastAsia="Times New Roman" w:hAnsi="Times New Roman"/>
                <w:sz w:val="28"/>
                <w:szCs w:val="28"/>
                <w:color w:val="auto"/>
                <w:w w:val="94"/>
              </w:rPr>
              <w:t>(U</w:t>
            </w:r>
          </w:p>
        </w:tc>
        <w:tc>
          <w:tcPr>
            <w:tcW w:w="1040" w:type="dxa"/>
            <w:vAlign w:val="bottom"/>
          </w:tcPr>
          <w:p>
            <w:pPr>
              <w:ind w:left="320"/>
              <w:spacing w:after="0"/>
              <w:rPr>
                <w:sz w:val="20"/>
                <w:szCs w:val="20"/>
                <w:color w:val="auto"/>
              </w:rPr>
            </w:pPr>
            <w:r>
              <w:rPr>
                <w:rFonts w:ascii="Times New Roman" w:cs="Times New Roman" w:eastAsia="Times New Roman" w:hAnsi="Times New Roman"/>
                <w:sz w:val="28"/>
                <w:szCs w:val="28"/>
                <w:color w:val="auto"/>
              </w:rPr>
              <w:t>обр</w:t>
            </w:r>
          </w:p>
        </w:tc>
        <w:tc>
          <w:tcPr>
            <w:tcW w:w="2740" w:type="dxa"/>
            <w:vAlign w:val="bottom"/>
          </w:tcPr>
          <w:p>
            <w:pPr>
              <w:jc w:val="right"/>
              <w:ind w:right="2020"/>
              <w:spacing w:after="0"/>
              <w:rPr>
                <w:sz w:val="20"/>
                <w:szCs w:val="20"/>
                <w:color w:val="auto"/>
              </w:rPr>
            </w:pPr>
            <w:r>
              <w:rPr>
                <w:rFonts w:ascii="Times New Roman" w:cs="Times New Roman" w:eastAsia="Times New Roman" w:hAnsi="Times New Roman"/>
                <w:sz w:val="28"/>
                <w:szCs w:val="28"/>
                <w:color w:val="auto"/>
                <w:w w:val="97"/>
              </w:rPr>
              <w:t>max)</w:t>
            </w:r>
          </w:p>
        </w:tc>
        <w:tc>
          <w:tcPr>
            <w:tcW w:w="1860" w:type="dxa"/>
            <w:vAlign w:val="bottom"/>
          </w:tcPr>
          <w:p>
            <w:pPr>
              <w:spacing w:after="0"/>
              <w:rPr>
                <w:sz w:val="24"/>
                <w:szCs w:val="24"/>
                <w:color w:val="auto"/>
              </w:rPr>
            </w:pPr>
          </w:p>
        </w:tc>
      </w:tr>
      <w:tr>
        <w:trPr>
          <w:trHeight w:val="322"/>
        </w:trPr>
        <w:tc>
          <w:tcPr>
            <w:tcW w:w="17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происходит,</w:t>
            </w:r>
          </w:p>
        </w:tc>
        <w:tc>
          <w:tcPr>
            <w:tcW w:w="840" w:type="dxa"/>
            <w:vAlign w:val="bottom"/>
          </w:tcPr>
          <w:p>
            <w:pPr>
              <w:ind w:left="360"/>
              <w:spacing w:after="0"/>
              <w:rPr>
                <w:sz w:val="20"/>
                <w:szCs w:val="20"/>
                <w:color w:val="auto"/>
              </w:rPr>
            </w:pPr>
            <w:r>
              <w:rPr>
                <w:rFonts w:ascii="Times New Roman" w:cs="Times New Roman" w:eastAsia="Times New Roman" w:hAnsi="Times New Roman"/>
                <w:sz w:val="28"/>
                <w:szCs w:val="28"/>
                <w:color w:val="auto"/>
              </w:rPr>
              <w:t>так</w:t>
            </w:r>
          </w:p>
        </w:tc>
        <w:tc>
          <w:tcPr>
            <w:tcW w:w="480" w:type="dxa"/>
            <w:vAlign w:val="bottom"/>
          </w:tcPr>
          <w:p>
            <w:pPr>
              <w:spacing w:after="0"/>
              <w:rPr>
                <w:sz w:val="24"/>
                <w:szCs w:val="24"/>
                <w:color w:val="auto"/>
              </w:rPr>
            </w:pPr>
          </w:p>
        </w:tc>
        <w:tc>
          <w:tcPr>
            <w:tcW w:w="3780" w:type="dxa"/>
            <w:vAlign w:val="bottom"/>
            <w:gridSpan w:val="2"/>
          </w:tcPr>
          <w:p>
            <w:pPr>
              <w:jc w:val="right"/>
              <w:ind w:right="2020"/>
              <w:spacing w:after="0"/>
              <w:rPr>
                <w:sz w:val="20"/>
                <w:szCs w:val="20"/>
                <w:color w:val="auto"/>
              </w:rPr>
            </w:pPr>
            <w:r>
              <w:rPr>
                <w:rFonts w:ascii="Times New Roman" w:cs="Times New Roman" w:eastAsia="Times New Roman" w:hAnsi="Times New Roman"/>
                <w:sz w:val="28"/>
                <w:szCs w:val="28"/>
                <w:color w:val="auto"/>
              </w:rPr>
              <w:t>называемый,</w:t>
            </w:r>
          </w:p>
        </w:tc>
        <w:tc>
          <w:tcPr>
            <w:tcW w:w="1860" w:type="dxa"/>
            <w:vAlign w:val="bottom"/>
          </w:tcPr>
          <w:p>
            <w:pPr>
              <w:spacing w:after="0"/>
              <w:rPr>
                <w:sz w:val="24"/>
                <w:szCs w:val="24"/>
                <w:color w:val="auto"/>
              </w:rPr>
            </w:pPr>
          </w:p>
        </w:tc>
      </w:tr>
      <w:tr>
        <w:trPr>
          <w:trHeight w:val="322"/>
        </w:trPr>
        <w:tc>
          <w:tcPr>
            <w:tcW w:w="1760" w:type="dxa"/>
            <w:vAlign w:val="bottom"/>
            <w:gridSpan w:val="2"/>
          </w:tcPr>
          <w:p>
            <w:pPr>
              <w:spacing w:after="0"/>
              <w:rPr>
                <w:sz w:val="20"/>
                <w:szCs w:val="20"/>
                <w:color w:val="auto"/>
              </w:rPr>
            </w:pPr>
            <w:r>
              <w:rPr>
                <w:rFonts w:ascii="Times New Roman" w:cs="Times New Roman" w:eastAsia="Times New Roman" w:hAnsi="Times New Roman"/>
                <w:sz w:val="28"/>
                <w:szCs w:val="28"/>
                <w:color w:val="auto"/>
                <w:w w:val="98"/>
              </w:rPr>
              <w:t>электрический</w:t>
            </w:r>
          </w:p>
        </w:tc>
        <w:tc>
          <w:tcPr>
            <w:tcW w:w="8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780" w:type="dxa"/>
            <w:vAlign w:val="bottom"/>
            <w:gridSpan w:val="2"/>
          </w:tcPr>
          <w:p>
            <w:pPr>
              <w:jc w:val="right"/>
              <w:ind w:right="2020"/>
              <w:spacing w:after="0"/>
              <w:rPr>
                <w:sz w:val="20"/>
                <w:szCs w:val="20"/>
                <w:color w:val="auto"/>
              </w:rPr>
            </w:pPr>
            <w:r>
              <w:rPr>
                <w:rFonts w:ascii="Times New Roman" w:cs="Times New Roman" w:eastAsia="Times New Roman" w:hAnsi="Times New Roman"/>
                <w:sz w:val="28"/>
                <w:szCs w:val="28"/>
                <w:color w:val="auto"/>
              </w:rPr>
              <w:t>пробой,</w:t>
            </w:r>
          </w:p>
        </w:tc>
        <w:tc>
          <w:tcPr>
            <w:tcW w:w="1860" w:type="dxa"/>
            <w:vAlign w:val="bottom"/>
          </w:tcPr>
          <w:p>
            <w:pPr>
              <w:spacing w:after="0"/>
              <w:rPr>
                <w:sz w:val="24"/>
                <w:szCs w:val="24"/>
                <w:color w:val="auto"/>
              </w:rPr>
            </w:pPr>
          </w:p>
        </w:tc>
      </w:tr>
      <w:tr>
        <w:trPr>
          <w:trHeight w:val="322"/>
        </w:trPr>
        <w:tc>
          <w:tcPr>
            <w:tcW w:w="26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характеризуемый</w:t>
            </w:r>
          </w:p>
        </w:tc>
        <w:tc>
          <w:tcPr>
            <w:tcW w:w="4260" w:type="dxa"/>
            <w:vAlign w:val="bottom"/>
            <w:gridSpan w:val="3"/>
          </w:tcPr>
          <w:p>
            <w:pPr>
              <w:jc w:val="right"/>
              <w:ind w:right="2020"/>
              <w:spacing w:after="0"/>
              <w:rPr>
                <w:sz w:val="20"/>
                <w:szCs w:val="20"/>
                <w:color w:val="auto"/>
              </w:rPr>
            </w:pPr>
            <w:r>
              <w:rPr>
                <w:rFonts w:ascii="Times New Roman" w:cs="Times New Roman" w:eastAsia="Times New Roman" w:hAnsi="Times New Roman"/>
                <w:sz w:val="28"/>
                <w:szCs w:val="28"/>
                <w:color w:val="auto"/>
              </w:rPr>
              <w:t>лавинообразным</w:t>
            </w:r>
          </w:p>
        </w:tc>
        <w:tc>
          <w:tcPr>
            <w:tcW w:w="1860" w:type="dxa"/>
            <w:vAlign w:val="bottom"/>
          </w:tcPr>
          <w:p>
            <w:pPr>
              <w:spacing w:after="0"/>
              <w:rPr>
                <w:sz w:val="24"/>
                <w:szCs w:val="24"/>
                <w:color w:val="auto"/>
              </w:rPr>
            </w:pPr>
          </w:p>
        </w:tc>
      </w:tr>
      <w:tr>
        <w:trPr>
          <w:trHeight w:val="322"/>
        </w:trPr>
        <w:tc>
          <w:tcPr>
            <w:tcW w:w="686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размножением  неосновных  носителей</w:t>
            </w:r>
          </w:p>
        </w:tc>
        <w:tc>
          <w:tcPr>
            <w:tcW w:w="1860" w:type="dxa"/>
            <w:vAlign w:val="bottom"/>
          </w:tcPr>
          <w:p>
            <w:pPr>
              <w:spacing w:after="0"/>
              <w:rPr>
                <w:sz w:val="24"/>
                <w:szCs w:val="24"/>
                <w:color w:val="auto"/>
              </w:rPr>
            </w:pPr>
          </w:p>
        </w:tc>
      </w:tr>
      <w:tr>
        <w:trPr>
          <w:trHeight w:val="322"/>
        </w:trPr>
        <w:tc>
          <w:tcPr>
            <w:tcW w:w="1100" w:type="dxa"/>
            <w:vAlign w:val="bottom"/>
          </w:tcPr>
          <w:p>
            <w:pPr>
              <w:spacing w:after="0"/>
              <w:rPr>
                <w:sz w:val="20"/>
                <w:szCs w:val="20"/>
                <w:color w:val="auto"/>
              </w:rPr>
            </w:pPr>
            <w:r>
              <w:rPr>
                <w:rFonts w:ascii="Times New Roman" w:cs="Times New Roman" w:eastAsia="Times New Roman" w:hAnsi="Times New Roman"/>
                <w:sz w:val="28"/>
                <w:szCs w:val="28"/>
                <w:color w:val="auto"/>
              </w:rPr>
              <w:t>зарядов</w:t>
            </w:r>
          </w:p>
        </w:tc>
        <w:tc>
          <w:tcPr>
            <w:tcW w:w="660" w:type="dxa"/>
            <w:vAlign w:val="bottom"/>
          </w:tcPr>
          <w:p>
            <w:pPr>
              <w:ind w:left="400"/>
              <w:spacing w:after="0"/>
              <w:rPr>
                <w:sz w:val="20"/>
                <w:szCs w:val="20"/>
                <w:color w:val="auto"/>
              </w:rPr>
            </w:pPr>
            <w:r>
              <w:rPr>
                <w:rFonts w:ascii="Times New Roman" w:cs="Times New Roman" w:eastAsia="Times New Roman" w:hAnsi="Times New Roman"/>
                <w:sz w:val="28"/>
                <w:szCs w:val="28"/>
                <w:color w:val="auto"/>
              </w:rPr>
              <w:t>и</w:t>
            </w:r>
          </w:p>
        </w:tc>
        <w:tc>
          <w:tcPr>
            <w:tcW w:w="1320" w:type="dxa"/>
            <w:vAlign w:val="bottom"/>
            <w:gridSpan w:val="2"/>
          </w:tcPr>
          <w:p>
            <w:pPr>
              <w:jc w:val="center"/>
              <w:spacing w:after="0"/>
              <w:rPr>
                <w:sz w:val="20"/>
                <w:szCs w:val="20"/>
                <w:color w:val="auto"/>
              </w:rPr>
            </w:pPr>
            <w:r>
              <w:rPr>
                <w:rFonts w:ascii="Times New Roman" w:cs="Times New Roman" w:eastAsia="Times New Roman" w:hAnsi="Times New Roman"/>
                <w:sz w:val="28"/>
                <w:szCs w:val="28"/>
                <w:color w:val="auto"/>
              </w:rPr>
              <w:t>резким</w:t>
            </w:r>
          </w:p>
        </w:tc>
        <w:tc>
          <w:tcPr>
            <w:tcW w:w="3780" w:type="dxa"/>
            <w:vAlign w:val="bottom"/>
            <w:gridSpan w:val="2"/>
          </w:tcPr>
          <w:p>
            <w:pPr>
              <w:jc w:val="right"/>
              <w:ind w:right="2020"/>
              <w:spacing w:after="0"/>
              <w:rPr>
                <w:sz w:val="20"/>
                <w:szCs w:val="20"/>
                <w:color w:val="auto"/>
              </w:rPr>
            </w:pPr>
            <w:r>
              <w:rPr>
                <w:rFonts w:ascii="Times New Roman" w:cs="Times New Roman" w:eastAsia="Times New Roman" w:hAnsi="Times New Roman"/>
                <w:sz w:val="28"/>
                <w:szCs w:val="28"/>
                <w:color w:val="auto"/>
                <w:w w:val="98"/>
              </w:rPr>
              <w:t>возрастанием</w:t>
            </w:r>
          </w:p>
        </w:tc>
        <w:tc>
          <w:tcPr>
            <w:tcW w:w="1860" w:type="dxa"/>
            <w:vAlign w:val="bottom"/>
          </w:tcPr>
          <w:p>
            <w:pPr>
              <w:spacing w:after="0"/>
              <w:rPr>
                <w:sz w:val="24"/>
                <w:szCs w:val="24"/>
                <w:color w:val="auto"/>
              </w:rPr>
            </w:pPr>
          </w:p>
        </w:tc>
      </w:tr>
      <w:tr>
        <w:trPr>
          <w:trHeight w:val="324"/>
        </w:trPr>
        <w:tc>
          <w:tcPr>
            <w:tcW w:w="26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обратного тока.</w:t>
            </w:r>
          </w:p>
        </w:tc>
        <w:tc>
          <w:tcPr>
            <w:tcW w:w="4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740" w:type="dxa"/>
            <w:vAlign w:val="bottom"/>
          </w:tcPr>
          <w:p>
            <w:pPr>
              <w:spacing w:after="0"/>
              <w:rPr>
                <w:sz w:val="24"/>
                <w:szCs w:val="24"/>
                <w:color w:val="auto"/>
              </w:rPr>
            </w:pPr>
          </w:p>
        </w:tc>
        <w:tc>
          <w:tcPr>
            <w:tcW w:w="1860" w:type="dxa"/>
            <w:vAlign w:val="bottom"/>
          </w:tcPr>
          <w:p>
            <w:pPr>
              <w:spacing w:after="0"/>
              <w:rPr>
                <w:sz w:val="24"/>
                <w:szCs w:val="24"/>
                <w:color w:val="auto"/>
              </w:rPr>
            </w:pPr>
          </w:p>
        </w:tc>
      </w:tr>
      <w:tr>
        <w:trPr>
          <w:trHeight w:val="322"/>
        </w:trPr>
        <w:tc>
          <w:tcPr>
            <w:tcW w:w="6860" w:type="dxa"/>
            <w:vAlign w:val="bottom"/>
            <w:gridSpan w:val="6"/>
          </w:tcPr>
          <w:p>
            <w:pPr>
              <w:jc w:val="right"/>
              <w:ind w:right="2020"/>
              <w:spacing w:after="0"/>
              <w:rPr>
                <w:sz w:val="20"/>
                <w:szCs w:val="20"/>
                <w:color w:val="auto"/>
              </w:rPr>
            </w:pPr>
            <w:r>
              <w:rPr>
                <w:rFonts w:ascii="Times New Roman" w:cs="Times New Roman" w:eastAsia="Times New Roman" w:hAnsi="Times New Roman"/>
                <w:sz w:val="28"/>
                <w:szCs w:val="28"/>
                <w:color w:val="auto"/>
                <w:w w:val="99"/>
              </w:rPr>
              <w:t>Пробойобратимый,т.е.при</w:t>
            </w:r>
          </w:p>
        </w:tc>
        <w:tc>
          <w:tcPr>
            <w:tcW w:w="1860" w:type="dxa"/>
            <w:vAlign w:val="bottom"/>
          </w:tcPr>
          <w:p>
            <w:pPr>
              <w:spacing w:after="0"/>
              <w:rPr>
                <w:sz w:val="24"/>
                <w:szCs w:val="24"/>
                <w:color w:val="auto"/>
              </w:rPr>
            </w:pPr>
          </w:p>
        </w:tc>
      </w:tr>
      <w:tr>
        <w:trPr>
          <w:trHeight w:val="322"/>
        </w:trPr>
        <w:tc>
          <w:tcPr>
            <w:tcW w:w="17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отключении</w:t>
            </w:r>
          </w:p>
        </w:tc>
        <w:tc>
          <w:tcPr>
            <w:tcW w:w="132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внешнего</w:t>
            </w:r>
          </w:p>
        </w:tc>
        <w:tc>
          <w:tcPr>
            <w:tcW w:w="3780" w:type="dxa"/>
            <w:vAlign w:val="bottom"/>
            <w:gridSpan w:val="2"/>
          </w:tcPr>
          <w:p>
            <w:pPr>
              <w:jc w:val="right"/>
              <w:ind w:right="2020"/>
              <w:spacing w:after="0"/>
              <w:rPr>
                <w:sz w:val="20"/>
                <w:szCs w:val="20"/>
                <w:color w:val="auto"/>
              </w:rPr>
            </w:pPr>
            <w:r>
              <w:rPr>
                <w:rFonts w:ascii="Times New Roman" w:cs="Times New Roman" w:eastAsia="Times New Roman" w:hAnsi="Times New Roman"/>
                <w:sz w:val="28"/>
                <w:szCs w:val="28"/>
                <w:color w:val="auto"/>
              </w:rPr>
              <w:t>источника</w:t>
            </w:r>
          </w:p>
        </w:tc>
        <w:tc>
          <w:tcPr>
            <w:tcW w:w="1860" w:type="dxa"/>
            <w:vAlign w:val="bottom"/>
          </w:tcPr>
          <w:p>
            <w:pPr>
              <w:spacing w:after="0"/>
              <w:rPr>
                <w:sz w:val="24"/>
                <w:szCs w:val="24"/>
                <w:color w:val="auto"/>
              </w:rPr>
            </w:pPr>
          </w:p>
        </w:tc>
      </w:tr>
      <w:tr>
        <w:trPr>
          <w:trHeight w:val="322"/>
        </w:trPr>
        <w:tc>
          <w:tcPr>
            <w:tcW w:w="6860" w:type="dxa"/>
            <w:vAlign w:val="bottom"/>
            <w:gridSpan w:val="6"/>
          </w:tcPr>
          <w:p>
            <w:pPr>
              <w:jc w:val="center"/>
              <w:ind w:right="2020"/>
              <w:spacing w:after="0"/>
              <w:rPr>
                <w:sz w:val="20"/>
                <w:szCs w:val="20"/>
                <w:color w:val="auto"/>
              </w:rPr>
            </w:pPr>
            <w:r>
              <w:rPr>
                <w:rFonts w:ascii="Times New Roman" w:cs="Times New Roman" w:eastAsia="Times New Roman" w:hAnsi="Times New Roman"/>
                <w:sz w:val="28"/>
                <w:szCs w:val="28"/>
                <w:color w:val="auto"/>
                <w:w w:val="99"/>
              </w:rPr>
              <w:t>питаниясвойстваp-nперехода</w:t>
            </w:r>
          </w:p>
        </w:tc>
        <w:tc>
          <w:tcPr>
            <w:tcW w:w="1860" w:type="dxa"/>
            <w:vAlign w:val="bottom"/>
          </w:tcPr>
          <w:p>
            <w:pPr>
              <w:spacing w:after="0"/>
              <w:rPr>
                <w:sz w:val="24"/>
                <w:szCs w:val="24"/>
                <w:color w:val="auto"/>
              </w:rPr>
            </w:pPr>
          </w:p>
        </w:tc>
      </w:tr>
      <w:tr>
        <w:trPr>
          <w:trHeight w:val="322"/>
        </w:trPr>
        <w:tc>
          <w:tcPr>
            <w:tcW w:w="26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восстанавливаются.</w:t>
            </w:r>
          </w:p>
        </w:tc>
        <w:tc>
          <w:tcPr>
            <w:tcW w:w="4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740" w:type="dxa"/>
            <w:vAlign w:val="bottom"/>
          </w:tcPr>
          <w:p>
            <w:pPr>
              <w:spacing w:after="0"/>
              <w:rPr>
                <w:sz w:val="24"/>
                <w:szCs w:val="24"/>
                <w:color w:val="auto"/>
              </w:rPr>
            </w:pPr>
          </w:p>
        </w:tc>
        <w:tc>
          <w:tcPr>
            <w:tcW w:w="1860" w:type="dxa"/>
            <w:vAlign w:val="bottom"/>
          </w:tcPr>
          <w:p>
            <w:pPr>
              <w:spacing w:after="0"/>
              <w:rPr>
                <w:sz w:val="24"/>
                <w:szCs w:val="24"/>
                <w:color w:val="auto"/>
              </w:rPr>
            </w:pPr>
          </w:p>
        </w:tc>
      </w:tr>
      <w:tr>
        <w:trPr>
          <w:trHeight w:val="356"/>
        </w:trPr>
        <w:tc>
          <w:tcPr>
            <w:tcW w:w="6860" w:type="dxa"/>
            <w:vAlign w:val="bottom"/>
            <w:gridSpan w:val="6"/>
          </w:tcPr>
          <w:p>
            <w:pPr>
              <w:ind w:left="340"/>
              <w:spacing w:after="0"/>
              <w:rPr>
                <w:sz w:val="20"/>
                <w:szCs w:val="20"/>
                <w:color w:val="auto"/>
              </w:rPr>
            </w:pPr>
            <w:r>
              <w:rPr>
                <w:rFonts w:ascii="Times New Roman" w:cs="Times New Roman" w:eastAsia="Times New Roman" w:hAnsi="Times New Roman"/>
                <w:sz w:val="28"/>
                <w:szCs w:val="28"/>
                <w:color w:val="auto"/>
              </w:rPr>
              <w:t xml:space="preserve">Свойство неизменности напряжения при пробое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i w:val="1"/>
                <w:iCs w:val="1"/>
                <w:color w:val="auto"/>
                <w:vertAlign w:val="subscript"/>
              </w:rPr>
              <w:t>СT</w:t>
            </w:r>
          </w:p>
        </w:tc>
        <w:tc>
          <w:tcPr>
            <w:tcW w:w="1860" w:type="dxa"/>
            <w:vAlign w:val="bottom"/>
          </w:tcPr>
          <w:p>
            <w:pPr>
              <w:ind w:left="60"/>
              <w:spacing w:after="0"/>
              <w:rPr>
                <w:sz w:val="20"/>
                <w:szCs w:val="20"/>
                <w:color w:val="auto"/>
              </w:rPr>
            </w:pPr>
            <w:r>
              <w:rPr>
                <w:rFonts w:ascii="Times New Roman" w:cs="Times New Roman" w:eastAsia="Times New Roman" w:hAnsi="Times New Roman"/>
                <w:sz w:val="28"/>
                <w:szCs w:val="28"/>
                <w:color w:val="auto"/>
                <w:w w:val="99"/>
              </w:rPr>
              <w:t>используется в</w:t>
            </w:r>
          </w:p>
        </w:tc>
      </w:tr>
      <w:tr>
        <w:trPr>
          <w:trHeight w:val="347"/>
        </w:trPr>
        <w:tc>
          <w:tcPr>
            <w:tcW w:w="26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стабилитронах.</w:t>
            </w:r>
          </w:p>
        </w:tc>
        <w:tc>
          <w:tcPr>
            <w:tcW w:w="4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740" w:type="dxa"/>
            <w:vAlign w:val="bottom"/>
          </w:tcPr>
          <w:p>
            <w:pPr>
              <w:spacing w:after="0"/>
              <w:rPr>
                <w:sz w:val="24"/>
                <w:szCs w:val="24"/>
                <w:color w:val="auto"/>
              </w:rPr>
            </w:pPr>
          </w:p>
        </w:tc>
        <w:tc>
          <w:tcPr>
            <w:tcW w:w="1860" w:type="dxa"/>
            <w:vAlign w:val="bottom"/>
          </w:tcPr>
          <w:p>
            <w:pPr>
              <w:spacing w:after="0"/>
              <w:rPr>
                <w:sz w:val="24"/>
                <w:szCs w:val="24"/>
                <w:color w:val="auto"/>
              </w:rPr>
            </w:pPr>
          </w:p>
        </w:tc>
      </w:tr>
      <w:tr>
        <w:trPr>
          <w:trHeight w:val="646"/>
        </w:trPr>
        <w:tc>
          <w:tcPr>
            <w:tcW w:w="1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960" w:type="dxa"/>
            <w:vAlign w:val="bottom"/>
            <w:gridSpan w:val="5"/>
          </w:tcPr>
          <w:p>
            <w:pPr>
              <w:ind w:left="300"/>
              <w:spacing w:after="0"/>
              <w:rPr>
                <w:sz w:val="20"/>
                <w:szCs w:val="20"/>
                <w:color w:val="auto"/>
              </w:rPr>
            </w:pPr>
            <w:r>
              <w:rPr>
                <w:rFonts w:ascii="Times New Roman" w:cs="Times New Roman" w:eastAsia="Times New Roman" w:hAnsi="Times New Roman"/>
                <w:sz w:val="28"/>
                <w:szCs w:val="28"/>
                <w:color w:val="auto"/>
              </w:rPr>
              <w:t>2. Однофазный однополупериодный выпрямитель.</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3367405</wp:posOffset>
            </wp:positionH>
            <wp:positionV relativeFrom="paragraph">
              <wp:posOffset>-3531235</wp:posOffset>
            </wp:positionV>
            <wp:extent cx="2524760" cy="210502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40">
                      <a:extLst>
                        <a:ext uri="{28A0092B-C50C-407E-A947-70E740481C1C}"/>
                      </a:extLst>
                    </a:blip>
                    <a:srcRect/>
                    <a:stretch>
                      <a:fillRect/>
                    </a:stretch>
                  </pic:blipFill>
                  <pic:spPr bwMode="auto">
                    <a:xfrm>
                      <a:off x="0" y="0"/>
                      <a:ext cx="2524760" cy="2105025"/>
                    </a:xfrm>
                    <a:prstGeom prst="rect">
                      <a:avLst/>
                    </a:prstGeom>
                    <a:noFill/>
                  </pic:spPr>
                </pic:pic>
              </a:graphicData>
            </a:graphic>
          </wp:anchor>
        </w:drawing>
      </w:r>
    </w:p>
    <w:p>
      <w:pPr>
        <w:spacing w:after="0" w:line="315" w:lineRule="exact"/>
        <w:rPr>
          <w:sz w:val="20"/>
          <w:szCs w:val="20"/>
          <w:color w:val="auto"/>
        </w:rPr>
      </w:pPr>
    </w:p>
    <w:p>
      <w:pPr>
        <w:ind w:firstLine="348"/>
        <w:spacing w:after="0"/>
        <w:rPr>
          <w:sz w:val="20"/>
          <w:szCs w:val="20"/>
          <w:color w:val="auto"/>
        </w:rPr>
      </w:pPr>
      <w:r>
        <w:rPr>
          <w:rFonts w:ascii="Times New Roman" w:cs="Times New Roman" w:eastAsia="Times New Roman" w:hAnsi="Times New Roman"/>
          <w:sz w:val="28"/>
          <w:szCs w:val="28"/>
          <w:color w:val="auto"/>
        </w:rPr>
        <w:t>Выпрямительные устройства предназначены для преобразования электрической энергии переменного тока в электрическую энергию постоянного тока.</w:t>
      </w:r>
    </w:p>
    <w:p>
      <w:pPr>
        <w:spacing w:after="0" w:line="321"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Выпрямители бывают управляемые и неуправляемые. В зависимости от числа фаз источника питания существуют однофазные и трехфазные выпрямители. По способам преобразования переменного тока различают однополупериодные и двухполупериодные выпрямители.</w:t>
      </w:r>
    </w:p>
    <w:p>
      <w:pPr>
        <w:spacing w:after="0" w:line="17"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На рис. 23 приведена электрическая схема и временные диаграммы напряжения и тока в однофазном однополупериодном выпрямителе.</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61</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699" o:spid="_x0000_s17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00" o:spid="_x0000_s17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01" o:spid="_x0000_s17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02" o:spid="_x0000_s17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03" o:spid="_x0000_s17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04" o:spid="_x0000_s17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4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2982595</wp:posOffset>
            </wp:positionH>
            <wp:positionV relativeFrom="paragraph">
              <wp:posOffset>165735</wp:posOffset>
            </wp:positionV>
            <wp:extent cx="2627630" cy="138811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42">
                      <a:extLst>
                        <a:ext uri="{28A0092B-C50C-407E-A947-70E740481C1C}"/>
                      </a:extLst>
                    </a:blip>
                    <a:srcRect/>
                    <a:stretch>
                      <a:fillRect/>
                    </a:stretch>
                  </pic:blipFill>
                  <pic:spPr bwMode="auto">
                    <a:xfrm>
                      <a:off x="0" y="0"/>
                      <a:ext cx="2627630" cy="1388110"/>
                    </a:xfrm>
                    <a:prstGeom prst="rect">
                      <a:avLst/>
                    </a:prstGeom>
                    <a:noFill/>
                  </pic:spPr>
                </pic:pic>
              </a:graphicData>
            </a:graphic>
          </wp:anchor>
        </w:drawing>
      </w:r>
    </w:p>
    <w:p>
      <w:pPr>
        <w:spacing w:after="0" w:line="200" w:lineRule="exact"/>
        <w:rPr>
          <w:sz w:val="20"/>
          <w:szCs w:val="20"/>
          <w:color w:val="auto"/>
        </w:rPr>
      </w:pPr>
    </w:p>
    <w:p>
      <w:pPr>
        <w:spacing w:after="0" w:line="247" w:lineRule="exact"/>
        <w:rPr>
          <w:sz w:val="20"/>
          <w:szCs w:val="20"/>
          <w:color w:val="auto"/>
        </w:rPr>
      </w:pPr>
    </w:p>
    <w:tbl>
      <w:tblPr>
        <w:tblLayout w:type="fixed"/>
        <w:tblInd w:w="7" w:type="dxa"/>
        <w:tblCellMar>
          <w:top w:w="0" w:type="dxa"/>
          <w:left w:w="0" w:type="dxa"/>
          <w:bottom w:w="0" w:type="dxa"/>
          <w:right w:w="0" w:type="dxa"/>
        </w:tblCellMar>
      </w:tblPr>
      <w:tr>
        <w:trPr>
          <w:trHeight w:val="386"/>
        </w:trPr>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80" w:type="dxa"/>
            <w:vAlign w:val="bottom"/>
            <w:tcBorders>
              <w:right w:val="single" w:sz="8" w:color="auto"/>
            </w:tcBorders>
          </w:tcPr>
          <w:p>
            <w:pPr>
              <w:spacing w:after="0"/>
              <w:rPr>
                <w:sz w:val="24"/>
                <w:szCs w:val="24"/>
                <w:color w:val="auto"/>
              </w:rPr>
            </w:pPr>
          </w:p>
        </w:tc>
        <w:tc>
          <w:tcPr>
            <w:tcW w:w="8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40" w:type="dxa"/>
            <w:vAlign w:val="bottom"/>
          </w:tcPr>
          <w:p>
            <w:pPr>
              <w:spacing w:after="0"/>
              <w:rPr>
                <w:sz w:val="24"/>
                <w:szCs w:val="24"/>
                <w:color w:val="auto"/>
              </w:rPr>
            </w:pPr>
          </w:p>
        </w:tc>
      </w:tr>
      <w:tr>
        <w:trPr>
          <w:trHeight w:val="131"/>
        </w:trPr>
        <w:tc>
          <w:tcPr>
            <w:tcW w:w="26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48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420" w:type="dxa"/>
            <w:vAlign w:val="bottom"/>
            <w:tcBorders>
              <w:bottom w:val="single" w:sz="8" w:color="auto"/>
              <w:right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240" w:type="dxa"/>
            <w:vAlign w:val="bottom"/>
            <w:tcBorders>
              <w:bottom w:val="single" w:sz="8" w:color="auto"/>
              <w:right w:val="single" w:sz="8" w:color="auto"/>
            </w:tcBorders>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80" w:type="dxa"/>
            <w:vAlign w:val="bottom"/>
            <w:tcBorders>
              <w:right w:val="single" w:sz="8" w:color="auto"/>
            </w:tcBorders>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940" w:type="dxa"/>
            <w:vAlign w:val="bottom"/>
          </w:tcPr>
          <w:p>
            <w:pPr>
              <w:spacing w:after="0"/>
              <w:rPr>
                <w:sz w:val="11"/>
                <w:szCs w:val="11"/>
                <w:color w:val="auto"/>
              </w:rPr>
            </w:pPr>
          </w:p>
        </w:tc>
      </w:tr>
      <w:tr>
        <w:trPr>
          <w:trHeight w:val="164"/>
        </w:trPr>
        <w:tc>
          <w:tcPr>
            <w:tcW w:w="2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8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80" w:type="dxa"/>
            <w:vAlign w:val="bottom"/>
            <w:tcBorders>
              <w:right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940" w:type="dxa"/>
            <w:vAlign w:val="bottom"/>
          </w:tcPr>
          <w:p>
            <w:pPr>
              <w:spacing w:after="0"/>
              <w:rPr>
                <w:sz w:val="14"/>
                <w:szCs w:val="14"/>
                <w:color w:val="auto"/>
              </w:rPr>
            </w:pPr>
          </w:p>
        </w:tc>
      </w:tr>
      <w:tr>
        <w:trPr>
          <w:trHeight w:val="125"/>
        </w:trPr>
        <w:tc>
          <w:tcPr>
            <w:tcW w:w="26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4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8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tcPr>
          <w:p>
            <w:pPr>
              <w:spacing w:after="0"/>
              <w:rPr>
                <w:sz w:val="10"/>
                <w:szCs w:val="10"/>
                <w:color w:val="auto"/>
              </w:rPr>
            </w:pPr>
          </w:p>
        </w:tc>
      </w:tr>
      <w:tr>
        <w:trPr>
          <w:trHeight w:val="45"/>
        </w:trPr>
        <w:tc>
          <w:tcPr>
            <w:tcW w:w="260" w:type="dxa"/>
            <w:vAlign w:val="bottom"/>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Borders>
              <w:right w:val="single" w:sz="8" w:color="auto"/>
            </w:tcBorders>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126"/>
        </w:trPr>
        <w:tc>
          <w:tcPr>
            <w:tcW w:w="26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4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8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tcPr>
          <w:p>
            <w:pPr>
              <w:spacing w:after="0"/>
              <w:rPr>
                <w:sz w:val="10"/>
                <w:szCs w:val="10"/>
                <w:color w:val="auto"/>
              </w:rPr>
            </w:pPr>
          </w:p>
        </w:tc>
      </w:tr>
      <w:tr>
        <w:trPr>
          <w:trHeight w:val="66"/>
        </w:trPr>
        <w:tc>
          <w:tcPr>
            <w:tcW w:w="260" w:type="dxa"/>
            <w:vAlign w:val="bottom"/>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480" w:type="dxa"/>
            <w:vAlign w:val="bottom"/>
          </w:tcPr>
          <w:p>
            <w:pPr>
              <w:spacing w:after="0"/>
              <w:rPr>
                <w:sz w:val="5"/>
                <w:szCs w:val="5"/>
                <w:color w:val="auto"/>
              </w:rPr>
            </w:pPr>
          </w:p>
        </w:tc>
        <w:tc>
          <w:tcPr>
            <w:tcW w:w="140" w:type="dxa"/>
            <w:vAlign w:val="bottom"/>
            <w:tcBorders>
              <w:righ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160" w:type="dxa"/>
            <w:vAlign w:val="bottom"/>
            <w:tcBorders>
              <w:righ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420" w:type="dxa"/>
            <w:vAlign w:val="bottom"/>
          </w:tcPr>
          <w:p>
            <w:pPr>
              <w:spacing w:after="0"/>
              <w:rPr>
                <w:sz w:val="5"/>
                <w:szCs w:val="5"/>
                <w:color w:val="auto"/>
              </w:rPr>
            </w:pPr>
          </w:p>
        </w:tc>
        <w:tc>
          <w:tcPr>
            <w:tcW w:w="20" w:type="dxa"/>
            <w:vAlign w:val="bottom"/>
          </w:tcPr>
          <w:p>
            <w:pPr>
              <w:spacing w:after="0"/>
              <w:rPr>
                <w:sz w:val="5"/>
                <w:szCs w:val="5"/>
                <w:color w:val="auto"/>
              </w:rPr>
            </w:pPr>
          </w:p>
        </w:tc>
        <w:tc>
          <w:tcPr>
            <w:tcW w:w="240" w:type="dxa"/>
            <w:vAlign w:val="bottom"/>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80" w:type="dxa"/>
            <w:vAlign w:val="bottom"/>
            <w:tcBorders>
              <w:right w:val="single" w:sz="8" w:color="auto"/>
            </w:tcBorders>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820" w:type="dxa"/>
            <w:vAlign w:val="bottom"/>
          </w:tcPr>
          <w:p>
            <w:pPr>
              <w:spacing w:after="0"/>
              <w:rPr>
                <w:sz w:val="5"/>
                <w:szCs w:val="5"/>
                <w:color w:val="auto"/>
              </w:rPr>
            </w:pPr>
          </w:p>
        </w:tc>
        <w:tc>
          <w:tcPr>
            <w:tcW w:w="660" w:type="dxa"/>
            <w:vAlign w:val="bottom"/>
          </w:tcPr>
          <w:p>
            <w:pPr>
              <w:spacing w:after="0"/>
              <w:rPr>
                <w:sz w:val="5"/>
                <w:szCs w:val="5"/>
                <w:color w:val="auto"/>
              </w:rPr>
            </w:pPr>
          </w:p>
        </w:tc>
        <w:tc>
          <w:tcPr>
            <w:tcW w:w="440" w:type="dxa"/>
            <w:vAlign w:val="bottom"/>
          </w:tcPr>
          <w:p>
            <w:pPr>
              <w:spacing w:after="0"/>
              <w:rPr>
                <w:sz w:val="5"/>
                <w:szCs w:val="5"/>
                <w:color w:val="auto"/>
              </w:rPr>
            </w:pPr>
          </w:p>
        </w:tc>
        <w:tc>
          <w:tcPr>
            <w:tcW w:w="68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940" w:type="dxa"/>
            <w:vAlign w:val="bottom"/>
          </w:tcPr>
          <w:p>
            <w:pPr>
              <w:spacing w:after="0"/>
              <w:rPr>
                <w:sz w:val="5"/>
                <w:szCs w:val="5"/>
                <w:color w:val="auto"/>
              </w:rPr>
            </w:pPr>
          </w:p>
        </w:tc>
      </w:tr>
      <w:tr>
        <w:trPr>
          <w:trHeight w:val="139"/>
        </w:trPr>
        <w:tc>
          <w:tcPr>
            <w:tcW w:w="26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40" w:type="dxa"/>
            <w:vAlign w:val="bottom"/>
          </w:tcPr>
          <w:p>
            <w:pPr>
              <w:spacing w:after="0"/>
              <w:rPr>
                <w:sz w:val="12"/>
                <w:szCs w:val="12"/>
                <w:color w:val="auto"/>
              </w:rPr>
            </w:pPr>
          </w:p>
        </w:tc>
        <w:tc>
          <w:tcPr>
            <w:tcW w:w="480" w:type="dxa"/>
            <w:vAlign w:val="bottom"/>
            <w:tcBorders>
              <w:right w:val="single" w:sz="8" w:color="auto"/>
            </w:tcBorders>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Borders>
              <w:right w:val="single" w:sz="8" w:color="auto"/>
            </w:tcBorders>
          </w:tcPr>
          <w:p>
            <w:pPr>
              <w:spacing w:after="0"/>
              <w:rPr>
                <w:sz w:val="12"/>
                <w:szCs w:val="12"/>
                <w:color w:val="auto"/>
              </w:rPr>
            </w:pPr>
          </w:p>
        </w:tc>
        <w:tc>
          <w:tcPr>
            <w:tcW w:w="160" w:type="dxa"/>
            <w:vAlign w:val="bottom"/>
            <w:tcBorders>
              <w:right w:val="single" w:sz="8" w:color="auto"/>
            </w:tcBorders>
          </w:tcPr>
          <w:p>
            <w:pPr>
              <w:spacing w:after="0"/>
              <w:rPr>
                <w:sz w:val="12"/>
                <w:szCs w:val="12"/>
                <w:color w:val="auto"/>
              </w:rPr>
            </w:pPr>
          </w:p>
        </w:tc>
        <w:tc>
          <w:tcPr>
            <w:tcW w:w="4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080" w:type="dxa"/>
            <w:vAlign w:val="bottom"/>
            <w:tcBorders>
              <w:right w:val="single" w:sz="8" w:color="auto"/>
            </w:tcBorders>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Borders>
              <w:right w:val="single" w:sz="8" w:color="auto"/>
            </w:tcBorders>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40" w:type="dxa"/>
            <w:vAlign w:val="bottom"/>
          </w:tcPr>
          <w:p>
            <w:pPr>
              <w:spacing w:after="0"/>
              <w:rPr>
                <w:sz w:val="12"/>
                <w:szCs w:val="12"/>
                <w:color w:val="auto"/>
              </w:rPr>
            </w:pPr>
          </w:p>
        </w:tc>
      </w:tr>
      <w:tr>
        <w:trPr>
          <w:trHeight w:val="114"/>
        </w:trPr>
        <w:tc>
          <w:tcPr>
            <w:tcW w:w="260" w:type="dxa"/>
            <w:vAlign w:val="bottom"/>
          </w:tcPr>
          <w:p>
            <w:pPr>
              <w:spacing w:after="0"/>
              <w:rPr>
                <w:sz w:val="9"/>
                <w:szCs w:val="9"/>
                <w:color w:val="auto"/>
              </w:rPr>
            </w:pPr>
          </w:p>
        </w:tc>
        <w:tc>
          <w:tcPr>
            <w:tcW w:w="60" w:type="dxa"/>
            <w:vAlign w:val="bottom"/>
            <w:tcBorders>
              <w:right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480" w:type="dxa"/>
            <w:vAlign w:val="bottom"/>
            <w:tcBorders>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420" w:type="dxa"/>
            <w:vAlign w:val="bottom"/>
          </w:tcPr>
          <w:p>
            <w:pPr>
              <w:spacing w:after="0"/>
              <w:rPr>
                <w:sz w:val="9"/>
                <w:szCs w:val="9"/>
                <w:color w:val="auto"/>
              </w:rPr>
            </w:pPr>
          </w:p>
        </w:tc>
        <w:tc>
          <w:tcPr>
            <w:tcW w:w="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540" w:type="dxa"/>
            <w:vAlign w:val="bottom"/>
            <w:tcBorders>
              <w:right w:val="single" w:sz="8" w:color="auto"/>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right w:val="single" w:sz="8" w:color="auto"/>
            </w:tcBorders>
          </w:tcPr>
          <w:p>
            <w:pPr>
              <w:spacing w:after="0"/>
              <w:rPr>
                <w:sz w:val="9"/>
                <w:szCs w:val="9"/>
                <w:color w:val="auto"/>
              </w:rPr>
            </w:pPr>
          </w:p>
        </w:tc>
        <w:tc>
          <w:tcPr>
            <w:tcW w:w="200" w:type="dxa"/>
            <w:vAlign w:val="bottom"/>
          </w:tcPr>
          <w:p>
            <w:pPr>
              <w:spacing w:after="0"/>
              <w:rPr>
                <w:sz w:val="9"/>
                <w:szCs w:val="9"/>
                <w:color w:val="auto"/>
              </w:rPr>
            </w:pPr>
          </w:p>
        </w:tc>
        <w:tc>
          <w:tcPr>
            <w:tcW w:w="1080" w:type="dxa"/>
            <w:vAlign w:val="bottom"/>
            <w:tcBorders>
              <w:right w:val="single" w:sz="8" w:color="auto"/>
            </w:tcBorders>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Borders>
              <w:right w:val="single" w:sz="8" w:color="auto"/>
            </w:tcBorders>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660" w:type="dxa"/>
            <w:vAlign w:val="bottom"/>
          </w:tcPr>
          <w:p>
            <w:pPr>
              <w:spacing w:after="0"/>
              <w:rPr>
                <w:sz w:val="9"/>
                <w:szCs w:val="9"/>
                <w:color w:val="auto"/>
              </w:rPr>
            </w:pPr>
          </w:p>
        </w:tc>
        <w:tc>
          <w:tcPr>
            <w:tcW w:w="440" w:type="dxa"/>
            <w:vAlign w:val="bottom"/>
          </w:tcPr>
          <w:p>
            <w:pPr>
              <w:spacing w:after="0"/>
              <w:rPr>
                <w:sz w:val="9"/>
                <w:szCs w:val="9"/>
                <w:color w:val="auto"/>
              </w:rPr>
            </w:pPr>
          </w:p>
        </w:tc>
        <w:tc>
          <w:tcPr>
            <w:tcW w:w="68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940" w:type="dxa"/>
            <w:vAlign w:val="bottom"/>
          </w:tcPr>
          <w:p>
            <w:pPr>
              <w:spacing w:after="0"/>
              <w:rPr>
                <w:sz w:val="9"/>
                <w:szCs w:val="9"/>
                <w:color w:val="auto"/>
              </w:rPr>
            </w:pPr>
          </w:p>
        </w:tc>
      </w:tr>
      <w:tr>
        <w:trPr>
          <w:trHeight w:val="45"/>
        </w:trPr>
        <w:tc>
          <w:tcPr>
            <w:tcW w:w="260" w:type="dxa"/>
            <w:vAlign w:val="bottom"/>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14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Borders>
              <w:right w:val="single" w:sz="8" w:color="auto"/>
            </w:tcBorders>
          </w:tcPr>
          <w:p>
            <w:pPr>
              <w:spacing w:after="0"/>
              <w:rPr>
                <w:sz w:val="3"/>
                <w:szCs w:val="3"/>
                <w:color w:val="auto"/>
              </w:rPr>
            </w:pPr>
          </w:p>
        </w:tc>
        <w:tc>
          <w:tcPr>
            <w:tcW w:w="540" w:type="dxa"/>
            <w:vAlign w:val="bottom"/>
            <w:tcBorders>
              <w:right w:val="single" w:sz="8" w:color="auto"/>
            </w:tcBorders>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Borders>
              <w:right w:val="single" w:sz="8" w:color="auto"/>
            </w:tcBorders>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125"/>
        </w:trPr>
        <w:tc>
          <w:tcPr>
            <w:tcW w:w="26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480" w:type="dxa"/>
            <w:vAlign w:val="bottom"/>
            <w:tcBorders>
              <w:right w:val="single" w:sz="8" w:color="auto"/>
            </w:tcBorders>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4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540" w:type="dxa"/>
            <w:vAlign w:val="bottom"/>
            <w:tcBorders>
              <w:right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108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tcPr>
          <w:p>
            <w:pPr>
              <w:spacing w:after="0"/>
              <w:rPr>
                <w:sz w:val="10"/>
                <w:szCs w:val="10"/>
                <w:color w:val="auto"/>
              </w:rPr>
            </w:pPr>
          </w:p>
        </w:tc>
      </w:tr>
      <w:tr>
        <w:trPr>
          <w:trHeight w:val="45"/>
        </w:trPr>
        <w:tc>
          <w:tcPr>
            <w:tcW w:w="260" w:type="dxa"/>
            <w:vAlign w:val="bottom"/>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14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Borders>
              <w:right w:val="single" w:sz="8" w:color="auto"/>
            </w:tcBorders>
          </w:tcPr>
          <w:p>
            <w:pPr>
              <w:spacing w:after="0"/>
              <w:rPr>
                <w:sz w:val="3"/>
                <w:szCs w:val="3"/>
                <w:color w:val="auto"/>
              </w:rPr>
            </w:pPr>
          </w:p>
        </w:tc>
        <w:tc>
          <w:tcPr>
            <w:tcW w:w="540" w:type="dxa"/>
            <w:vAlign w:val="bottom"/>
            <w:tcBorders>
              <w:right w:val="single" w:sz="8" w:color="auto"/>
            </w:tcBorders>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Borders>
              <w:right w:val="single" w:sz="8" w:color="auto"/>
            </w:tcBorders>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126"/>
        </w:trPr>
        <w:tc>
          <w:tcPr>
            <w:tcW w:w="26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480" w:type="dxa"/>
            <w:vAlign w:val="bottom"/>
            <w:tcBorders>
              <w:right w:val="single" w:sz="8" w:color="auto"/>
            </w:tcBorders>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4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540" w:type="dxa"/>
            <w:vAlign w:val="bottom"/>
            <w:tcBorders>
              <w:right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108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tcPr>
          <w:p>
            <w:pPr>
              <w:spacing w:after="0"/>
              <w:rPr>
                <w:sz w:val="10"/>
                <w:szCs w:val="10"/>
                <w:color w:val="auto"/>
              </w:rPr>
            </w:pPr>
          </w:p>
        </w:tc>
      </w:tr>
      <w:tr>
        <w:trPr>
          <w:trHeight w:val="215"/>
        </w:trPr>
        <w:tc>
          <w:tcPr>
            <w:tcW w:w="26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48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right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Borders>
              <w:right w:val="single" w:sz="8" w:color="auto"/>
            </w:tcBorders>
          </w:tcPr>
          <w:p>
            <w:pPr>
              <w:spacing w:after="0"/>
              <w:rPr>
                <w:sz w:val="18"/>
                <w:szCs w:val="18"/>
                <w:color w:val="auto"/>
              </w:rPr>
            </w:pPr>
          </w:p>
        </w:tc>
        <w:tc>
          <w:tcPr>
            <w:tcW w:w="4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20" w:type="dxa"/>
            <w:vAlign w:val="bottom"/>
            <w:tcBorders>
              <w:right w:val="single" w:sz="8" w:color="auto"/>
            </w:tcBorders>
          </w:tcPr>
          <w:p>
            <w:pPr>
              <w:spacing w:after="0"/>
              <w:rPr>
                <w:sz w:val="18"/>
                <w:szCs w:val="18"/>
                <w:color w:val="auto"/>
              </w:rPr>
            </w:pPr>
          </w:p>
        </w:tc>
        <w:tc>
          <w:tcPr>
            <w:tcW w:w="540" w:type="dxa"/>
            <w:vAlign w:val="bottom"/>
            <w:tcBorders>
              <w:right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00" w:type="dxa"/>
            <w:vAlign w:val="bottom"/>
            <w:tcBorders>
              <w:bottom w:val="single" w:sz="8" w:color="auto"/>
              <w:right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80" w:type="dxa"/>
            <w:vAlign w:val="bottom"/>
            <w:tcBorders>
              <w:right w:val="single" w:sz="8" w:color="auto"/>
            </w:tcBorders>
          </w:tcPr>
          <w:p>
            <w:pPr>
              <w:spacing w:after="0"/>
              <w:rPr>
                <w:sz w:val="18"/>
                <w:szCs w:val="18"/>
                <w:color w:val="auto"/>
              </w:rPr>
            </w:pPr>
          </w:p>
        </w:tc>
        <w:tc>
          <w:tcPr>
            <w:tcW w:w="820" w:type="dxa"/>
            <w:vAlign w:val="bottom"/>
            <w:tcBorders>
              <w:bottom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spacing w:after="0"/>
              <w:rPr>
                <w:sz w:val="18"/>
                <w:szCs w:val="18"/>
                <w:color w:val="auto"/>
              </w:rPr>
            </w:pPr>
          </w:p>
        </w:tc>
        <w:tc>
          <w:tcPr>
            <w:tcW w:w="820" w:type="dxa"/>
            <w:vAlign w:val="bottom"/>
            <w:tcBorders>
              <w:bottom w:val="single" w:sz="8" w:color="auto"/>
            </w:tcBorders>
          </w:tcPr>
          <w:p>
            <w:pPr>
              <w:spacing w:after="0"/>
              <w:rPr>
                <w:sz w:val="18"/>
                <w:szCs w:val="18"/>
                <w:color w:val="auto"/>
              </w:rPr>
            </w:pPr>
          </w:p>
        </w:tc>
        <w:tc>
          <w:tcPr>
            <w:tcW w:w="660" w:type="dxa"/>
            <w:vAlign w:val="bottom"/>
            <w:tcBorders>
              <w:bottom w:val="single" w:sz="8" w:color="auto"/>
            </w:tcBorders>
          </w:tcPr>
          <w:p>
            <w:pPr>
              <w:spacing w:after="0"/>
              <w:rPr>
                <w:sz w:val="18"/>
                <w:szCs w:val="18"/>
                <w:color w:val="auto"/>
              </w:rPr>
            </w:pPr>
          </w:p>
        </w:tc>
        <w:tc>
          <w:tcPr>
            <w:tcW w:w="44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940" w:type="dxa"/>
            <w:vAlign w:val="bottom"/>
          </w:tcPr>
          <w:p>
            <w:pPr>
              <w:spacing w:after="0"/>
              <w:rPr>
                <w:sz w:val="18"/>
                <w:szCs w:val="18"/>
                <w:color w:val="auto"/>
              </w:rPr>
            </w:pPr>
          </w:p>
        </w:tc>
      </w:tr>
      <w:tr>
        <w:trPr>
          <w:trHeight w:val="106"/>
        </w:trPr>
        <w:tc>
          <w:tcPr>
            <w:tcW w:w="260" w:type="dxa"/>
            <w:vAlign w:val="bottom"/>
          </w:tcPr>
          <w:p>
            <w:pPr>
              <w:spacing w:after="0"/>
              <w:rPr>
                <w:sz w:val="9"/>
                <w:szCs w:val="9"/>
                <w:color w:val="auto"/>
              </w:rPr>
            </w:pPr>
          </w:p>
        </w:tc>
        <w:tc>
          <w:tcPr>
            <w:tcW w:w="60" w:type="dxa"/>
            <w:vAlign w:val="bottom"/>
            <w:tcBorders>
              <w:right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40" w:type="dxa"/>
            <w:vAlign w:val="bottom"/>
            <w:tcBorders>
              <w:right w:val="single" w:sz="8" w:color="auto"/>
            </w:tcBorders>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160" w:type="dxa"/>
            <w:vAlign w:val="bottom"/>
          </w:tcPr>
          <w:p>
            <w:pPr>
              <w:spacing w:after="0"/>
              <w:rPr>
                <w:sz w:val="9"/>
                <w:szCs w:val="9"/>
                <w:color w:val="auto"/>
              </w:rPr>
            </w:pPr>
          </w:p>
        </w:tc>
        <w:tc>
          <w:tcPr>
            <w:tcW w:w="420" w:type="dxa"/>
            <w:vAlign w:val="bottom"/>
          </w:tcPr>
          <w:p>
            <w:pPr>
              <w:spacing w:after="0"/>
              <w:rPr>
                <w:sz w:val="9"/>
                <w:szCs w:val="9"/>
                <w:color w:val="auto"/>
              </w:rPr>
            </w:pPr>
          </w:p>
        </w:tc>
        <w:tc>
          <w:tcPr>
            <w:tcW w:w="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54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80" w:type="dxa"/>
            <w:vAlign w:val="bottom"/>
            <w:tcBorders>
              <w:right w:val="single" w:sz="8" w:color="auto"/>
            </w:tcBorders>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Borders>
              <w:right w:val="single" w:sz="8" w:color="auto"/>
            </w:tcBorders>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660" w:type="dxa"/>
            <w:vAlign w:val="bottom"/>
          </w:tcPr>
          <w:p>
            <w:pPr>
              <w:spacing w:after="0"/>
              <w:rPr>
                <w:sz w:val="9"/>
                <w:szCs w:val="9"/>
                <w:color w:val="auto"/>
              </w:rPr>
            </w:pPr>
          </w:p>
        </w:tc>
        <w:tc>
          <w:tcPr>
            <w:tcW w:w="440" w:type="dxa"/>
            <w:vAlign w:val="bottom"/>
          </w:tcPr>
          <w:p>
            <w:pPr>
              <w:spacing w:after="0"/>
              <w:rPr>
                <w:sz w:val="9"/>
                <w:szCs w:val="9"/>
                <w:color w:val="auto"/>
              </w:rPr>
            </w:pPr>
          </w:p>
        </w:tc>
        <w:tc>
          <w:tcPr>
            <w:tcW w:w="68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940" w:type="dxa"/>
            <w:vAlign w:val="bottom"/>
          </w:tcPr>
          <w:p>
            <w:pPr>
              <w:spacing w:after="0"/>
              <w:rPr>
                <w:sz w:val="9"/>
                <w:szCs w:val="9"/>
                <w:color w:val="auto"/>
              </w:rPr>
            </w:pPr>
          </w:p>
        </w:tc>
      </w:tr>
      <w:tr>
        <w:trPr>
          <w:trHeight w:val="45"/>
        </w:trPr>
        <w:tc>
          <w:tcPr>
            <w:tcW w:w="260" w:type="dxa"/>
            <w:vAlign w:val="bottom"/>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Borders>
              <w:right w:val="single" w:sz="8" w:color="auto"/>
            </w:tcBorders>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125"/>
        </w:trPr>
        <w:tc>
          <w:tcPr>
            <w:tcW w:w="26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4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8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tcPr>
          <w:p>
            <w:pPr>
              <w:spacing w:after="0"/>
              <w:rPr>
                <w:sz w:val="10"/>
                <w:szCs w:val="10"/>
                <w:color w:val="auto"/>
              </w:rPr>
            </w:pPr>
          </w:p>
        </w:tc>
      </w:tr>
      <w:tr>
        <w:trPr>
          <w:trHeight w:val="45"/>
        </w:trPr>
        <w:tc>
          <w:tcPr>
            <w:tcW w:w="260" w:type="dxa"/>
            <w:vAlign w:val="bottom"/>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Borders>
              <w:right w:val="single" w:sz="8" w:color="auto"/>
            </w:tcBorders>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64"/>
        </w:trPr>
        <w:tc>
          <w:tcPr>
            <w:tcW w:w="260" w:type="dxa"/>
            <w:vAlign w:val="bottom"/>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480" w:type="dxa"/>
            <w:vAlign w:val="bottom"/>
          </w:tcPr>
          <w:p>
            <w:pPr>
              <w:spacing w:after="0"/>
              <w:rPr>
                <w:sz w:val="5"/>
                <w:szCs w:val="5"/>
                <w:color w:val="auto"/>
              </w:rPr>
            </w:pPr>
          </w:p>
        </w:tc>
        <w:tc>
          <w:tcPr>
            <w:tcW w:w="140" w:type="dxa"/>
            <w:vAlign w:val="bottom"/>
            <w:tcBorders>
              <w:righ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160" w:type="dxa"/>
            <w:vAlign w:val="bottom"/>
            <w:tcBorders>
              <w:righ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420" w:type="dxa"/>
            <w:vAlign w:val="bottom"/>
          </w:tcPr>
          <w:p>
            <w:pPr>
              <w:spacing w:after="0"/>
              <w:rPr>
                <w:sz w:val="5"/>
                <w:szCs w:val="5"/>
                <w:color w:val="auto"/>
              </w:rPr>
            </w:pPr>
          </w:p>
        </w:tc>
        <w:tc>
          <w:tcPr>
            <w:tcW w:w="20" w:type="dxa"/>
            <w:vAlign w:val="bottom"/>
          </w:tcPr>
          <w:p>
            <w:pPr>
              <w:spacing w:after="0"/>
              <w:rPr>
                <w:sz w:val="5"/>
                <w:szCs w:val="5"/>
                <w:color w:val="auto"/>
              </w:rPr>
            </w:pPr>
          </w:p>
        </w:tc>
        <w:tc>
          <w:tcPr>
            <w:tcW w:w="240" w:type="dxa"/>
            <w:vAlign w:val="bottom"/>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80" w:type="dxa"/>
            <w:vAlign w:val="bottom"/>
            <w:tcBorders>
              <w:right w:val="single" w:sz="8" w:color="auto"/>
            </w:tcBorders>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Borders>
              <w:right w:val="single" w:sz="8" w:color="auto"/>
            </w:tcBorders>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660" w:type="dxa"/>
            <w:vAlign w:val="bottom"/>
          </w:tcPr>
          <w:p>
            <w:pPr>
              <w:spacing w:after="0"/>
              <w:rPr>
                <w:sz w:val="5"/>
                <w:szCs w:val="5"/>
                <w:color w:val="auto"/>
              </w:rPr>
            </w:pPr>
          </w:p>
        </w:tc>
        <w:tc>
          <w:tcPr>
            <w:tcW w:w="440" w:type="dxa"/>
            <w:vAlign w:val="bottom"/>
          </w:tcPr>
          <w:p>
            <w:pPr>
              <w:spacing w:after="0"/>
              <w:rPr>
                <w:sz w:val="5"/>
                <w:szCs w:val="5"/>
                <w:color w:val="auto"/>
              </w:rPr>
            </w:pPr>
          </w:p>
        </w:tc>
        <w:tc>
          <w:tcPr>
            <w:tcW w:w="68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940" w:type="dxa"/>
            <w:vAlign w:val="bottom"/>
          </w:tcPr>
          <w:p>
            <w:pPr>
              <w:spacing w:after="0"/>
              <w:rPr>
                <w:sz w:val="5"/>
                <w:szCs w:val="5"/>
                <w:color w:val="auto"/>
              </w:rPr>
            </w:pPr>
          </w:p>
        </w:tc>
      </w:tr>
      <w:tr>
        <w:trPr>
          <w:trHeight w:val="61"/>
        </w:trPr>
        <w:tc>
          <w:tcPr>
            <w:tcW w:w="26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480" w:type="dxa"/>
            <w:vAlign w:val="bottom"/>
          </w:tcPr>
          <w:p>
            <w:pPr>
              <w:spacing w:after="0"/>
              <w:rPr>
                <w:sz w:val="5"/>
                <w:szCs w:val="5"/>
                <w:color w:val="auto"/>
              </w:rPr>
            </w:pPr>
          </w:p>
        </w:tc>
        <w:tc>
          <w:tcPr>
            <w:tcW w:w="140" w:type="dxa"/>
            <w:vAlign w:val="bottom"/>
            <w:tcBorders>
              <w:righ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160" w:type="dxa"/>
            <w:vAlign w:val="bottom"/>
            <w:tcBorders>
              <w:righ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420" w:type="dxa"/>
            <w:vAlign w:val="bottom"/>
          </w:tcPr>
          <w:p>
            <w:pPr>
              <w:spacing w:after="0"/>
              <w:rPr>
                <w:sz w:val="5"/>
                <w:szCs w:val="5"/>
                <w:color w:val="auto"/>
              </w:rPr>
            </w:pPr>
          </w:p>
        </w:tc>
        <w:tc>
          <w:tcPr>
            <w:tcW w:w="20" w:type="dxa"/>
            <w:vAlign w:val="bottom"/>
          </w:tcPr>
          <w:p>
            <w:pPr>
              <w:spacing w:after="0"/>
              <w:rPr>
                <w:sz w:val="5"/>
                <w:szCs w:val="5"/>
                <w:color w:val="auto"/>
              </w:rPr>
            </w:pPr>
          </w:p>
        </w:tc>
        <w:tc>
          <w:tcPr>
            <w:tcW w:w="240" w:type="dxa"/>
            <w:vAlign w:val="bottom"/>
          </w:tcPr>
          <w:p>
            <w:pPr>
              <w:spacing w:after="0"/>
              <w:rPr>
                <w:sz w:val="5"/>
                <w:szCs w:val="5"/>
                <w:color w:val="auto"/>
              </w:rPr>
            </w:pPr>
          </w:p>
        </w:tc>
        <w:tc>
          <w:tcPr>
            <w:tcW w:w="8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80" w:type="dxa"/>
            <w:vAlign w:val="bottom"/>
            <w:tcBorders>
              <w:right w:val="single" w:sz="8" w:color="auto"/>
            </w:tcBorders>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Borders>
              <w:right w:val="single" w:sz="8" w:color="auto"/>
            </w:tcBorders>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660" w:type="dxa"/>
            <w:vAlign w:val="bottom"/>
          </w:tcPr>
          <w:p>
            <w:pPr>
              <w:spacing w:after="0"/>
              <w:rPr>
                <w:sz w:val="5"/>
                <w:szCs w:val="5"/>
                <w:color w:val="auto"/>
              </w:rPr>
            </w:pPr>
          </w:p>
        </w:tc>
        <w:tc>
          <w:tcPr>
            <w:tcW w:w="440" w:type="dxa"/>
            <w:vAlign w:val="bottom"/>
          </w:tcPr>
          <w:p>
            <w:pPr>
              <w:spacing w:after="0"/>
              <w:rPr>
                <w:sz w:val="5"/>
                <w:szCs w:val="5"/>
                <w:color w:val="auto"/>
              </w:rPr>
            </w:pPr>
          </w:p>
        </w:tc>
        <w:tc>
          <w:tcPr>
            <w:tcW w:w="68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940" w:type="dxa"/>
            <w:vAlign w:val="bottom"/>
          </w:tcPr>
          <w:p>
            <w:pPr>
              <w:spacing w:after="0"/>
              <w:rPr>
                <w:sz w:val="5"/>
                <w:szCs w:val="5"/>
                <w:color w:val="auto"/>
              </w:rPr>
            </w:pPr>
          </w:p>
        </w:tc>
      </w:tr>
      <w:tr>
        <w:trPr>
          <w:trHeight w:val="45"/>
        </w:trPr>
        <w:tc>
          <w:tcPr>
            <w:tcW w:w="2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Borders>
              <w:right w:val="single" w:sz="8" w:color="auto"/>
            </w:tcBorders>
          </w:tcPr>
          <w:p>
            <w:pPr>
              <w:spacing w:after="0"/>
              <w:rPr>
                <w:sz w:val="3"/>
                <w:szCs w:val="3"/>
                <w:color w:val="auto"/>
              </w:rPr>
            </w:pPr>
          </w:p>
        </w:tc>
        <w:tc>
          <w:tcPr>
            <w:tcW w:w="16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113"/>
        </w:trPr>
        <w:tc>
          <w:tcPr>
            <w:tcW w:w="26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480" w:type="dxa"/>
            <w:vAlign w:val="bottom"/>
            <w:tcBorders>
              <w:bottom w:val="single" w:sz="8" w:color="auto"/>
            </w:tcBorders>
          </w:tcPr>
          <w:p>
            <w:pPr>
              <w:spacing w:after="0"/>
              <w:rPr>
                <w:sz w:val="9"/>
                <w:szCs w:val="9"/>
                <w:color w:val="auto"/>
              </w:rPr>
            </w:pPr>
          </w:p>
        </w:tc>
        <w:tc>
          <w:tcPr>
            <w:tcW w:w="140" w:type="dxa"/>
            <w:vAlign w:val="bottom"/>
            <w:tcBorders>
              <w:bottom w:val="single" w:sz="8" w:color="auto"/>
              <w:right w:val="single" w:sz="8" w:color="auto"/>
            </w:tcBorders>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160" w:type="dxa"/>
            <w:vAlign w:val="bottom"/>
            <w:tcBorders>
              <w:bottom w:val="single" w:sz="8" w:color="auto"/>
            </w:tcBorders>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82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80" w:type="dxa"/>
            <w:vAlign w:val="bottom"/>
            <w:tcBorders>
              <w:right w:val="single" w:sz="8" w:color="auto"/>
            </w:tcBorders>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Borders>
              <w:right w:val="single" w:sz="8" w:color="auto"/>
            </w:tcBorders>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660" w:type="dxa"/>
            <w:vAlign w:val="bottom"/>
          </w:tcPr>
          <w:p>
            <w:pPr>
              <w:spacing w:after="0"/>
              <w:rPr>
                <w:sz w:val="9"/>
                <w:szCs w:val="9"/>
                <w:color w:val="auto"/>
              </w:rPr>
            </w:pPr>
          </w:p>
        </w:tc>
        <w:tc>
          <w:tcPr>
            <w:tcW w:w="440" w:type="dxa"/>
            <w:vAlign w:val="bottom"/>
          </w:tcPr>
          <w:p>
            <w:pPr>
              <w:spacing w:after="0"/>
              <w:rPr>
                <w:sz w:val="9"/>
                <w:szCs w:val="9"/>
                <w:color w:val="auto"/>
              </w:rPr>
            </w:pPr>
          </w:p>
        </w:tc>
        <w:tc>
          <w:tcPr>
            <w:tcW w:w="68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940" w:type="dxa"/>
            <w:vAlign w:val="bottom"/>
          </w:tcPr>
          <w:p>
            <w:pPr>
              <w:spacing w:after="0"/>
              <w:rPr>
                <w:sz w:val="9"/>
                <w:szCs w:val="9"/>
                <w:color w:val="auto"/>
              </w:rPr>
            </w:pPr>
          </w:p>
        </w:tc>
      </w:tr>
      <w:tr>
        <w:trPr>
          <w:trHeight w:val="37"/>
        </w:trPr>
        <w:tc>
          <w:tcPr>
            <w:tcW w:w="2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125"/>
        </w:trPr>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8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940" w:type="dxa"/>
            <w:vAlign w:val="bottom"/>
          </w:tcPr>
          <w:p>
            <w:pPr>
              <w:spacing w:after="0"/>
              <w:rPr>
                <w:sz w:val="10"/>
                <w:szCs w:val="10"/>
                <w:color w:val="auto"/>
              </w:rPr>
            </w:pPr>
          </w:p>
        </w:tc>
      </w:tr>
      <w:tr>
        <w:trPr>
          <w:trHeight w:val="45"/>
        </w:trPr>
        <w:tc>
          <w:tcPr>
            <w:tcW w:w="2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2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80" w:type="dxa"/>
            <w:vAlign w:val="bottom"/>
            <w:tcBorders>
              <w:right w:val="single" w:sz="8" w:color="auto"/>
            </w:tcBorders>
          </w:tcPr>
          <w:p>
            <w:pPr>
              <w:spacing w:after="0"/>
              <w:rPr>
                <w:sz w:val="3"/>
                <w:szCs w:val="3"/>
                <w:color w:val="auto"/>
              </w:rPr>
            </w:pPr>
          </w:p>
        </w:tc>
        <w:tc>
          <w:tcPr>
            <w:tcW w:w="8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00" w:type="dxa"/>
            <w:vAlign w:val="bottom"/>
          </w:tcPr>
          <w:p>
            <w:pPr>
              <w:spacing w:after="0"/>
              <w:rPr>
                <w:sz w:val="3"/>
                <w:szCs w:val="3"/>
                <w:color w:val="auto"/>
              </w:rPr>
            </w:pPr>
          </w:p>
        </w:tc>
        <w:tc>
          <w:tcPr>
            <w:tcW w:w="8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40" w:type="dxa"/>
            <w:vAlign w:val="bottom"/>
          </w:tcPr>
          <w:p>
            <w:pPr>
              <w:spacing w:after="0"/>
              <w:rPr>
                <w:sz w:val="3"/>
                <w:szCs w:val="3"/>
                <w:color w:val="auto"/>
              </w:rPr>
            </w:pPr>
          </w:p>
        </w:tc>
        <w:tc>
          <w:tcPr>
            <w:tcW w:w="6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114"/>
        </w:trPr>
        <w:tc>
          <w:tcPr>
            <w:tcW w:w="26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Pr>
          <w:p>
            <w:pPr>
              <w:spacing w:after="0"/>
              <w:rPr>
                <w:sz w:val="9"/>
                <w:szCs w:val="9"/>
                <w:color w:val="auto"/>
              </w:rPr>
            </w:pPr>
          </w:p>
        </w:tc>
        <w:tc>
          <w:tcPr>
            <w:tcW w:w="420" w:type="dxa"/>
            <w:vAlign w:val="bottom"/>
          </w:tcPr>
          <w:p>
            <w:pPr>
              <w:spacing w:after="0"/>
              <w:rPr>
                <w:sz w:val="9"/>
                <w:szCs w:val="9"/>
                <w:color w:val="auto"/>
              </w:rPr>
            </w:pPr>
          </w:p>
        </w:tc>
        <w:tc>
          <w:tcPr>
            <w:tcW w:w="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20" w:type="dxa"/>
            <w:vAlign w:val="bottom"/>
          </w:tcPr>
          <w:p>
            <w:pPr>
              <w:spacing w:after="0"/>
              <w:rPr>
                <w:sz w:val="9"/>
                <w:szCs w:val="9"/>
                <w:color w:val="auto"/>
              </w:rPr>
            </w:pPr>
          </w:p>
        </w:tc>
        <w:tc>
          <w:tcPr>
            <w:tcW w:w="5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80" w:type="dxa"/>
            <w:vAlign w:val="bottom"/>
            <w:tcBorders>
              <w:right w:val="single" w:sz="8" w:color="auto"/>
            </w:tcBorders>
          </w:tcPr>
          <w:p>
            <w:pPr>
              <w:spacing w:after="0"/>
              <w:rPr>
                <w:sz w:val="9"/>
                <w:szCs w:val="9"/>
                <w:color w:val="auto"/>
              </w:rPr>
            </w:pPr>
          </w:p>
        </w:tc>
        <w:tc>
          <w:tcPr>
            <w:tcW w:w="820" w:type="dxa"/>
            <w:vAlign w:val="bottom"/>
            <w:tcBorders>
              <w:bottom w:val="single" w:sz="8" w:color="auto"/>
              <w:right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700" w:type="dxa"/>
            <w:vAlign w:val="bottom"/>
            <w:tcBorders>
              <w:bottom w:val="single" w:sz="8" w:color="auto"/>
              <w:right w:val="single" w:sz="8" w:color="auto"/>
            </w:tcBorders>
          </w:tcPr>
          <w:p>
            <w:pPr>
              <w:spacing w:after="0"/>
              <w:rPr>
                <w:sz w:val="9"/>
                <w:szCs w:val="9"/>
                <w:color w:val="auto"/>
              </w:rPr>
            </w:pPr>
          </w:p>
        </w:tc>
        <w:tc>
          <w:tcPr>
            <w:tcW w:w="82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440" w:type="dxa"/>
            <w:vAlign w:val="bottom"/>
            <w:tcBorders>
              <w:bottom w:val="single" w:sz="8" w:color="auto"/>
            </w:tcBorders>
          </w:tcPr>
          <w:p>
            <w:pPr>
              <w:spacing w:after="0"/>
              <w:rPr>
                <w:sz w:val="9"/>
                <w:szCs w:val="9"/>
                <w:color w:val="auto"/>
              </w:rPr>
            </w:pPr>
          </w:p>
        </w:tc>
        <w:tc>
          <w:tcPr>
            <w:tcW w:w="6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940" w:type="dxa"/>
            <w:vAlign w:val="bottom"/>
          </w:tcPr>
          <w:p>
            <w:pPr>
              <w:spacing w:after="0"/>
              <w:rPr>
                <w:sz w:val="9"/>
                <w:szCs w:val="9"/>
                <w:color w:val="auto"/>
              </w:rPr>
            </w:pPr>
          </w:p>
        </w:tc>
      </w:tr>
      <w:tr>
        <w:trPr>
          <w:trHeight w:val="484"/>
        </w:trPr>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960" w:type="dxa"/>
            <w:vAlign w:val="bottom"/>
            <w:gridSpan w:val="7"/>
          </w:tcPr>
          <w:p>
            <w:pPr>
              <w:ind w:left="320"/>
              <w:spacing w:after="0"/>
              <w:rPr>
                <w:sz w:val="20"/>
                <w:szCs w:val="20"/>
                <w:color w:val="auto"/>
              </w:rPr>
            </w:pPr>
            <w:r>
              <w:rPr>
                <w:rFonts w:ascii="Times New Roman" w:cs="Times New Roman" w:eastAsia="Times New Roman" w:hAnsi="Times New Roman"/>
                <w:sz w:val="28"/>
                <w:szCs w:val="28"/>
                <w:color w:val="auto"/>
              </w:rPr>
              <w:t>Рис. 23</w:t>
            </w:r>
          </w:p>
        </w:tc>
        <w:tc>
          <w:tcPr>
            <w:tcW w:w="7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40" w:type="dxa"/>
            <w:vAlign w:val="bottom"/>
          </w:tcPr>
          <w:p>
            <w:pPr>
              <w:spacing w:after="0"/>
              <w:rPr>
                <w:sz w:val="24"/>
                <w:szCs w:val="24"/>
                <w:color w:val="auto"/>
              </w:rPr>
            </w:pPr>
          </w:p>
        </w:tc>
      </w:tr>
      <w:tr>
        <w:trPr>
          <w:trHeight w:val="325"/>
        </w:trPr>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580" w:type="dxa"/>
            <w:vAlign w:val="bottom"/>
            <w:gridSpan w:val="8"/>
          </w:tcPr>
          <w:p>
            <w:pPr>
              <w:ind w:left="20"/>
              <w:spacing w:after="0"/>
              <w:rPr>
                <w:sz w:val="20"/>
                <w:szCs w:val="20"/>
                <w:color w:val="auto"/>
              </w:rPr>
            </w:pPr>
            <w:r>
              <w:rPr>
                <w:rFonts w:ascii="Times New Roman" w:cs="Times New Roman" w:eastAsia="Times New Roman" w:hAnsi="Times New Roman"/>
                <w:sz w:val="28"/>
                <w:szCs w:val="28"/>
                <w:color w:val="auto"/>
              </w:rPr>
              <w:t>Вследствие</w:t>
            </w:r>
          </w:p>
        </w:tc>
        <w:tc>
          <w:tcPr>
            <w:tcW w:w="2020" w:type="dxa"/>
            <w:vAlign w:val="bottom"/>
            <w:gridSpan w:val="6"/>
          </w:tcPr>
          <w:p>
            <w:pPr>
              <w:ind w:left="20"/>
              <w:spacing w:after="0"/>
              <w:rPr>
                <w:sz w:val="20"/>
                <w:szCs w:val="20"/>
                <w:color w:val="auto"/>
              </w:rPr>
            </w:pPr>
            <w:r>
              <w:rPr>
                <w:rFonts w:ascii="Times New Roman" w:cs="Times New Roman" w:eastAsia="Times New Roman" w:hAnsi="Times New Roman"/>
                <w:sz w:val="28"/>
                <w:szCs w:val="28"/>
                <w:color w:val="auto"/>
              </w:rPr>
              <w:t>односторонней</w:t>
            </w:r>
          </w:p>
        </w:tc>
        <w:tc>
          <w:tcPr>
            <w:tcW w:w="2000" w:type="dxa"/>
            <w:vAlign w:val="bottom"/>
            <w:gridSpan w:val="3"/>
          </w:tcPr>
          <w:p>
            <w:pPr>
              <w:ind w:left="180"/>
              <w:spacing w:after="0"/>
              <w:rPr>
                <w:sz w:val="20"/>
                <w:szCs w:val="20"/>
                <w:color w:val="auto"/>
              </w:rPr>
            </w:pPr>
            <w:r>
              <w:rPr>
                <w:rFonts w:ascii="Times New Roman" w:cs="Times New Roman" w:eastAsia="Times New Roman" w:hAnsi="Times New Roman"/>
                <w:sz w:val="28"/>
                <w:szCs w:val="28"/>
                <w:color w:val="auto"/>
              </w:rPr>
              <w:t>проводимости</w:t>
            </w:r>
          </w:p>
        </w:tc>
        <w:tc>
          <w:tcPr>
            <w:tcW w:w="218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диода  (вентиля)</w:t>
            </w:r>
          </w:p>
        </w:tc>
        <w:tc>
          <w:tcPr>
            <w:tcW w:w="2100" w:type="dxa"/>
            <w:vAlign w:val="bottom"/>
            <w:gridSpan w:val="5"/>
          </w:tcPr>
          <w:p>
            <w:pPr>
              <w:jc w:val="right"/>
              <w:spacing w:after="0"/>
              <w:rPr>
                <w:sz w:val="20"/>
                <w:szCs w:val="20"/>
                <w:color w:val="auto"/>
              </w:rPr>
            </w:pPr>
            <w:r>
              <w:rPr>
                <w:rFonts w:ascii="Times New Roman" w:cs="Times New Roman" w:eastAsia="Times New Roman" w:hAnsi="Times New Roman"/>
                <w:sz w:val="28"/>
                <w:szCs w:val="28"/>
                <w:color w:val="auto"/>
              </w:rPr>
              <w:t>ток  в  нагрузке</w:t>
            </w:r>
          </w:p>
        </w:tc>
      </w:tr>
      <w:tr>
        <w:trPr>
          <w:trHeight w:val="322"/>
        </w:trPr>
        <w:tc>
          <w:tcPr>
            <w:tcW w:w="3920" w:type="dxa"/>
            <w:vAlign w:val="bottom"/>
            <w:gridSpan w:val="16"/>
          </w:tcPr>
          <w:p>
            <w:pPr>
              <w:spacing w:after="0"/>
              <w:rPr>
                <w:sz w:val="20"/>
                <w:szCs w:val="20"/>
                <w:color w:val="auto"/>
              </w:rPr>
            </w:pPr>
            <w:r>
              <w:rPr>
                <w:rFonts w:ascii="Times New Roman" w:cs="Times New Roman" w:eastAsia="Times New Roman" w:hAnsi="Times New Roman"/>
                <w:sz w:val="28"/>
                <w:szCs w:val="28"/>
                <w:color w:val="auto"/>
              </w:rPr>
              <w:t>проходит  в  один  полупериод,</w:t>
            </w:r>
          </w:p>
        </w:tc>
        <w:tc>
          <w:tcPr>
            <w:tcW w:w="4180" w:type="dxa"/>
            <w:vAlign w:val="bottom"/>
            <w:gridSpan w:val="6"/>
          </w:tcPr>
          <w:p>
            <w:pPr>
              <w:ind w:left="220"/>
              <w:spacing w:after="0"/>
              <w:rPr>
                <w:sz w:val="20"/>
                <w:szCs w:val="20"/>
                <w:color w:val="auto"/>
              </w:rPr>
            </w:pPr>
            <w:r>
              <w:rPr>
                <w:rFonts w:ascii="Times New Roman" w:cs="Times New Roman" w:eastAsia="Times New Roman" w:hAnsi="Times New Roman"/>
                <w:sz w:val="28"/>
                <w:szCs w:val="28"/>
                <w:color w:val="auto"/>
              </w:rPr>
              <w:t>а  в  другой  полупериод  тока</w:t>
            </w:r>
          </w:p>
        </w:tc>
        <w:tc>
          <w:tcPr>
            <w:tcW w:w="44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в</w:t>
            </w:r>
          </w:p>
        </w:tc>
        <w:tc>
          <w:tcPr>
            <w:tcW w:w="1660" w:type="dxa"/>
            <w:vAlign w:val="bottom"/>
            <w:gridSpan w:val="4"/>
          </w:tcPr>
          <w:p>
            <w:pPr>
              <w:jc w:val="right"/>
              <w:ind w:right="20"/>
              <w:spacing w:after="0"/>
              <w:rPr>
                <w:sz w:val="20"/>
                <w:szCs w:val="20"/>
                <w:color w:val="auto"/>
              </w:rPr>
            </w:pPr>
            <w:r>
              <w:rPr>
                <w:rFonts w:ascii="Times New Roman" w:cs="Times New Roman" w:eastAsia="Times New Roman" w:hAnsi="Times New Roman"/>
                <w:sz w:val="28"/>
                <w:szCs w:val="28"/>
                <w:color w:val="auto"/>
              </w:rPr>
              <w:t>цепи  нет.  В</w:t>
            </w:r>
          </w:p>
        </w:tc>
      </w:tr>
      <w:tr>
        <w:trPr>
          <w:trHeight w:val="359"/>
        </w:trPr>
        <w:tc>
          <w:tcPr>
            <w:tcW w:w="1900" w:type="dxa"/>
            <w:vAlign w:val="bottom"/>
            <w:gridSpan w:val="10"/>
          </w:tcPr>
          <w:p>
            <w:pPr>
              <w:spacing w:after="0"/>
              <w:rPr>
                <w:sz w:val="20"/>
                <w:szCs w:val="20"/>
                <w:color w:val="auto"/>
              </w:rPr>
            </w:pPr>
            <w:r>
              <w:rPr>
                <w:rFonts w:ascii="Times New Roman" w:cs="Times New Roman" w:eastAsia="Times New Roman" w:hAnsi="Times New Roman"/>
                <w:sz w:val="28"/>
                <w:szCs w:val="28"/>
                <w:color w:val="auto"/>
                <w:w w:val="98"/>
              </w:rPr>
              <w:t>положительный</w:t>
            </w:r>
          </w:p>
        </w:tc>
        <w:tc>
          <w:tcPr>
            <w:tcW w:w="240" w:type="dxa"/>
            <w:vAlign w:val="bottom"/>
          </w:tcPr>
          <w:p>
            <w:pPr>
              <w:spacing w:after="0"/>
              <w:rPr>
                <w:sz w:val="24"/>
                <w:szCs w:val="24"/>
                <w:color w:val="auto"/>
              </w:rPr>
            </w:pPr>
          </w:p>
        </w:tc>
        <w:tc>
          <w:tcPr>
            <w:tcW w:w="1780" w:type="dxa"/>
            <w:vAlign w:val="bottom"/>
            <w:gridSpan w:val="5"/>
          </w:tcPr>
          <w:p>
            <w:pPr>
              <w:ind w:left="100"/>
              <w:spacing w:after="0"/>
              <w:rPr>
                <w:sz w:val="20"/>
                <w:szCs w:val="20"/>
                <w:color w:val="auto"/>
              </w:rPr>
            </w:pPr>
            <w:r>
              <w:rPr>
                <w:rFonts w:ascii="Times New Roman" w:cs="Times New Roman" w:eastAsia="Times New Roman" w:hAnsi="Times New Roman"/>
                <w:sz w:val="28"/>
                <w:szCs w:val="28"/>
                <w:color w:val="auto"/>
              </w:rPr>
              <w:t>полупериод</w:t>
            </w:r>
          </w:p>
        </w:tc>
        <w:tc>
          <w:tcPr>
            <w:tcW w:w="2000" w:type="dxa"/>
            <w:vAlign w:val="bottom"/>
            <w:gridSpan w:val="3"/>
          </w:tcPr>
          <w:p>
            <w:pPr>
              <w:ind w:left="100"/>
              <w:spacing w:after="0"/>
              <w:rPr>
                <w:sz w:val="20"/>
                <w:szCs w:val="20"/>
                <w:color w:val="auto"/>
              </w:rPr>
            </w:pPr>
            <w:r>
              <w:rPr>
                <w:rFonts w:ascii="Times New Roman" w:cs="Times New Roman" w:eastAsia="Times New Roman" w:hAnsi="Times New Roman"/>
                <w:sz w:val="24"/>
                <w:szCs w:val="24"/>
                <w:i w:val="1"/>
                <w:iCs w:val="1"/>
                <w:color w:val="auto"/>
                <w:w w:val="98"/>
              </w:rPr>
              <w:t>U</w:t>
            </w:r>
            <w:r>
              <w:rPr>
                <w:rFonts w:ascii="Times New Roman" w:cs="Times New Roman" w:eastAsia="Times New Roman" w:hAnsi="Times New Roman"/>
                <w:sz w:val="27"/>
                <w:szCs w:val="27"/>
                <w:i w:val="1"/>
                <w:iCs w:val="1"/>
                <w:color w:val="auto"/>
                <w:w w:val="98"/>
                <w:vertAlign w:val="subscript"/>
              </w:rPr>
              <w:t>H</w:t>
            </w:r>
            <w:r>
              <w:rPr>
                <w:rFonts w:ascii="Times New Roman" w:cs="Times New Roman" w:eastAsia="Times New Roman" w:hAnsi="Times New Roman"/>
                <w:sz w:val="24"/>
                <w:szCs w:val="24"/>
                <w:i w:val="1"/>
                <w:iCs w:val="1"/>
                <w:color w:val="auto"/>
                <w:w w:val="98"/>
              </w:rPr>
              <w:t xml:space="preserve">  </w:t>
            </w:r>
            <w:r>
              <w:rPr>
                <w:rFonts w:ascii="Symbol" w:cs="Symbol" w:eastAsia="Symbol" w:hAnsi="Symbol"/>
                <w:sz w:val="24"/>
                <w:szCs w:val="24"/>
                <w:color w:val="auto"/>
                <w:w w:val="98"/>
              </w:rPr>
              <w:t></w:t>
            </w:r>
            <w:r>
              <w:rPr>
                <w:rFonts w:ascii="Times New Roman" w:cs="Times New Roman" w:eastAsia="Times New Roman" w:hAnsi="Times New Roman"/>
                <w:sz w:val="24"/>
                <w:szCs w:val="24"/>
                <w:i w:val="1"/>
                <w:iCs w:val="1"/>
                <w:color w:val="auto"/>
                <w:w w:val="98"/>
              </w:rPr>
              <w:t xml:space="preserve"> U</w:t>
            </w:r>
            <w:r>
              <w:rPr>
                <w:rFonts w:ascii="Times New Roman" w:cs="Times New Roman" w:eastAsia="Times New Roman" w:hAnsi="Times New Roman"/>
                <w:sz w:val="27"/>
                <w:szCs w:val="27"/>
                <w:color w:val="auto"/>
                <w:w w:val="98"/>
                <w:vertAlign w:val="subscript"/>
              </w:rPr>
              <w:t>2</w:t>
            </w:r>
            <w:r>
              <w:rPr>
                <w:rFonts w:ascii="Times New Roman" w:cs="Times New Roman" w:eastAsia="Times New Roman" w:hAnsi="Times New Roman"/>
                <w:sz w:val="24"/>
                <w:szCs w:val="24"/>
                <w:i w:val="1"/>
                <w:iCs w:val="1"/>
                <w:color w:val="auto"/>
                <w:w w:val="98"/>
              </w:rPr>
              <w:t xml:space="preserve"> </w:t>
            </w:r>
            <w:r>
              <w:rPr>
                <w:rFonts w:ascii="Times New Roman" w:cs="Times New Roman" w:eastAsia="Times New Roman" w:hAnsi="Times New Roman"/>
                <w:sz w:val="24"/>
                <w:szCs w:val="24"/>
                <w:color w:val="auto"/>
                <w:w w:val="98"/>
              </w:rPr>
              <w:t>,</w:t>
            </w:r>
            <w:r>
              <w:rPr>
                <w:rFonts w:ascii="Times New Roman" w:cs="Times New Roman" w:eastAsia="Times New Roman" w:hAnsi="Times New Roman"/>
                <w:sz w:val="24"/>
                <w:szCs w:val="24"/>
                <w:i w:val="1"/>
                <w:iCs w:val="1"/>
                <w:color w:val="auto"/>
                <w:w w:val="98"/>
              </w:rPr>
              <w:t xml:space="preserve">U </w:t>
            </w:r>
            <w:r>
              <w:rPr>
                <w:rFonts w:ascii="Times New Roman" w:cs="Times New Roman" w:eastAsia="Times New Roman" w:hAnsi="Times New Roman"/>
                <w:sz w:val="27"/>
                <w:szCs w:val="27"/>
                <w:i w:val="1"/>
                <w:iCs w:val="1"/>
                <w:color w:val="auto"/>
                <w:w w:val="98"/>
                <w:vertAlign w:val="subscript"/>
              </w:rPr>
              <w:t>Д</w:t>
            </w:r>
            <w:r>
              <w:rPr>
                <w:rFonts w:ascii="Times New Roman" w:cs="Times New Roman" w:eastAsia="Times New Roman" w:hAnsi="Times New Roman"/>
                <w:sz w:val="24"/>
                <w:szCs w:val="24"/>
                <w:i w:val="1"/>
                <w:iCs w:val="1"/>
                <w:color w:val="auto"/>
                <w:w w:val="98"/>
              </w:rPr>
              <w:t xml:space="preserve">  </w:t>
            </w:r>
            <w:r>
              <w:rPr>
                <w:rFonts w:ascii="Symbol" w:cs="Symbol" w:eastAsia="Symbol" w:hAnsi="Symbol"/>
                <w:sz w:val="24"/>
                <w:szCs w:val="24"/>
                <w:color w:val="auto"/>
                <w:w w:val="98"/>
              </w:rPr>
              <w:t></w:t>
            </w:r>
            <w:r>
              <w:rPr>
                <w:rFonts w:ascii="Times New Roman" w:cs="Times New Roman" w:eastAsia="Times New Roman" w:hAnsi="Times New Roman"/>
                <w:sz w:val="24"/>
                <w:szCs w:val="24"/>
                <w:i w:val="1"/>
                <w:iCs w:val="1"/>
                <w:color w:val="auto"/>
                <w:w w:val="98"/>
              </w:rPr>
              <w:t xml:space="preserve"> </w:t>
            </w:r>
            <w:r>
              <w:rPr>
                <w:rFonts w:ascii="Times New Roman" w:cs="Times New Roman" w:eastAsia="Times New Roman" w:hAnsi="Times New Roman"/>
                <w:sz w:val="24"/>
                <w:szCs w:val="24"/>
                <w:color w:val="auto"/>
                <w:w w:val="98"/>
              </w:rPr>
              <w:t>0</w:t>
            </w:r>
            <w:r>
              <w:rPr>
                <w:rFonts w:ascii="Times New Roman" w:cs="Times New Roman" w:eastAsia="Times New Roman" w:hAnsi="Times New Roman"/>
                <w:sz w:val="24"/>
                <w:szCs w:val="24"/>
                <w:i w:val="1"/>
                <w:iCs w:val="1"/>
                <w:color w:val="auto"/>
                <w:w w:val="98"/>
              </w:rPr>
              <w:t xml:space="preserve"> </w:t>
            </w:r>
            <w:r>
              <w:rPr>
                <w:rFonts w:ascii="Times New Roman" w:cs="Times New Roman" w:eastAsia="Times New Roman" w:hAnsi="Times New Roman"/>
                <w:sz w:val="28"/>
                <w:szCs w:val="28"/>
                <w:color w:val="auto"/>
                <w:w w:val="98"/>
              </w:rPr>
              <w:t>.</w:t>
            </w:r>
          </w:p>
        </w:tc>
        <w:tc>
          <w:tcPr>
            <w:tcW w:w="2620" w:type="dxa"/>
            <w:vAlign w:val="bottom"/>
            <w:gridSpan w:val="4"/>
          </w:tcPr>
          <w:p>
            <w:pPr>
              <w:ind w:left="160"/>
              <w:spacing w:after="0"/>
              <w:rPr>
                <w:sz w:val="20"/>
                <w:szCs w:val="20"/>
                <w:color w:val="auto"/>
              </w:rPr>
            </w:pPr>
            <w:r>
              <w:rPr>
                <w:rFonts w:ascii="Times New Roman" w:cs="Times New Roman" w:eastAsia="Times New Roman" w:hAnsi="Times New Roman"/>
                <w:sz w:val="28"/>
                <w:szCs w:val="28"/>
                <w:color w:val="auto"/>
              </w:rPr>
              <w:t>В   отрицательный</w:t>
            </w:r>
          </w:p>
        </w:tc>
        <w:tc>
          <w:tcPr>
            <w:tcW w:w="166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полупериод</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-2702560</wp:posOffset>
            </wp:positionV>
            <wp:extent cx="5918200" cy="188912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43">
                      <a:extLst>
                        <a:ext uri="{28A0092B-C50C-407E-A947-70E740481C1C}"/>
                      </a:extLst>
                    </a:blip>
                    <a:srcRect/>
                    <a:stretch>
                      <a:fillRect/>
                    </a:stretch>
                  </pic:blipFill>
                  <pic:spPr bwMode="auto">
                    <a:xfrm>
                      <a:off x="0" y="0"/>
                      <a:ext cx="5918200" cy="1889125"/>
                    </a:xfrm>
                    <a:prstGeom prst="rect">
                      <a:avLst/>
                    </a:prstGeom>
                    <a:noFill/>
                  </pic:spPr>
                </pic:pic>
              </a:graphicData>
            </a:graphic>
          </wp:anchor>
        </w:drawing>
      </w:r>
    </w:p>
    <w:p>
      <w:pPr>
        <w:spacing w:after="0" w:line="4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H</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0,</w:t>
      </w:r>
      <w:r>
        <w:rPr>
          <w:rFonts w:ascii="Times New Roman" w:cs="Times New Roman" w:eastAsia="Times New Roman" w:hAnsi="Times New Roman"/>
          <w:sz w:val="24"/>
          <w:szCs w:val="24"/>
          <w:i w:val="1"/>
          <w:iCs w:val="1"/>
          <w:color w:val="auto"/>
        </w:rPr>
        <w:t xml:space="preserve">U </w:t>
      </w:r>
      <w:r>
        <w:rPr>
          <w:rFonts w:ascii="Times New Roman" w:cs="Times New Roman" w:eastAsia="Times New Roman" w:hAnsi="Times New Roman"/>
          <w:sz w:val="28"/>
          <w:szCs w:val="28"/>
          <w:i w:val="1"/>
          <w:iCs w:val="1"/>
          <w:color w:val="auto"/>
          <w:vertAlign w:val="subscript"/>
        </w:rPr>
        <w:t>Д</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72" w:lineRule="exact"/>
        <w:rPr>
          <w:sz w:val="20"/>
          <w:szCs w:val="20"/>
          <w:color w:val="auto"/>
        </w:rPr>
      </w:pPr>
    </w:p>
    <w:p>
      <w:pPr>
        <w:jc w:val="both"/>
        <w:ind w:left="7" w:firstLine="348"/>
        <w:spacing w:after="0" w:line="237" w:lineRule="auto"/>
        <w:rPr>
          <w:sz w:val="20"/>
          <w:szCs w:val="20"/>
          <w:color w:val="auto"/>
        </w:rPr>
      </w:pPr>
      <w:r>
        <w:rPr>
          <w:rFonts w:ascii="Times New Roman" w:cs="Times New Roman" w:eastAsia="Times New Roman" w:hAnsi="Times New Roman"/>
          <w:sz w:val="28"/>
          <w:szCs w:val="28"/>
          <w:color w:val="auto"/>
        </w:rPr>
        <w:t>Таким образом, в нагрузке имеем пульсирующий ток, который можно представить в виде суммы двух составлящих: постоянной и переменной. Постоянную составляющую тока или напряжения можно определить как среднее значение мгновенной величины за период.</w:t>
      </w:r>
    </w:p>
    <w:p>
      <w:pPr>
        <w:spacing w:after="0" w:line="3"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Основными параметрами, характеризующими работу выпрямителя являются:</w:t>
      </w:r>
    </w:p>
    <w:p>
      <w:pPr>
        <w:spacing w:after="0" w:line="20" w:lineRule="exact"/>
        <w:rPr>
          <w:sz w:val="20"/>
          <w:szCs w:val="20"/>
          <w:color w:val="auto"/>
        </w:rPr>
      </w:pPr>
    </w:p>
    <w:p>
      <w:pPr>
        <w:ind w:left="207" w:hanging="207"/>
        <w:spacing w:after="0"/>
        <w:tabs>
          <w:tab w:leader="none" w:pos="207"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средние значения тока и напряжения на нагрузке </w:t>
      </w:r>
      <w:r>
        <w:rPr>
          <w:rFonts w:ascii="Times New Roman" w:cs="Times New Roman" w:eastAsia="Times New Roman" w:hAnsi="Times New Roman"/>
          <w:sz w:val="23"/>
          <w:szCs w:val="23"/>
          <w:i w:val="1"/>
          <w:iCs w:val="1"/>
          <w:color w:val="auto"/>
        </w:rPr>
        <w:t>I</w:t>
      </w:r>
      <w:r>
        <w:rPr>
          <w:rFonts w:ascii="Times New Roman" w:cs="Times New Roman" w:eastAsia="Times New Roman" w:hAnsi="Times New Roman"/>
          <w:sz w:val="28"/>
          <w:szCs w:val="28"/>
          <w:i w:val="1"/>
          <w:iCs w:val="1"/>
          <w:color w:val="auto"/>
          <w:vertAlign w:val="subscript"/>
        </w:rPr>
        <w:t>н</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28"/>
          <w:szCs w:val="28"/>
          <w:i w:val="1"/>
          <w:iCs w:val="1"/>
          <w:color w:val="auto"/>
          <w:vertAlign w:val="subscript"/>
        </w:rPr>
        <w:t>cp</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i w:val="1"/>
          <w:iCs w:val="1"/>
          <w:color w:val="auto"/>
          <w:vertAlign w:val="subscript"/>
        </w:rPr>
        <w:t>н</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28"/>
          <w:szCs w:val="28"/>
          <w:i w:val="1"/>
          <w:iCs w:val="1"/>
          <w:color w:val="auto"/>
          <w:vertAlign w:val="subscript"/>
        </w:rPr>
        <w:t>cp</w:t>
      </w:r>
    </w:p>
    <w:p>
      <w:pPr>
        <w:spacing w:after="0" w:line="381" w:lineRule="exact"/>
        <w:rPr>
          <w:sz w:val="20"/>
          <w:szCs w:val="20"/>
          <w:color w:val="auto"/>
        </w:rPr>
      </w:pPr>
    </w:p>
    <w:p>
      <w:pPr>
        <w:jc w:val="center"/>
        <w:ind w:right="73"/>
        <w:spacing w:after="0"/>
        <w:rPr>
          <w:sz w:val="20"/>
          <w:szCs w:val="20"/>
          <w:color w:val="auto"/>
        </w:rPr>
      </w:pP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н</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28"/>
          <w:szCs w:val="28"/>
          <w:i w:val="1"/>
          <w:iCs w:val="1"/>
          <w:color w:val="auto"/>
          <w:vertAlign w:val="subscript"/>
        </w:rPr>
        <w:t>cp</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color w:val="auto"/>
          <w:vertAlign w:val="subscript"/>
        </w:rPr>
        <w:t>2</w:t>
      </w:r>
      <w:r>
        <w:rPr>
          <w:rFonts w:ascii="Times New Roman" w:cs="Times New Roman" w:eastAsia="Times New Roman" w:hAnsi="Times New Roman"/>
          <w:sz w:val="48"/>
          <w:szCs w:val="48"/>
          <w:color w:val="auto"/>
          <w:vertAlign w:val="superscript"/>
        </w:rPr>
        <w:t>1</w:t>
      </w:r>
      <w:r>
        <w:rPr>
          <w:rFonts w:ascii="Symbol" w:cs="Symbol" w:eastAsia="Symbol" w:hAnsi="Symbol"/>
          <w:sz w:val="48"/>
          <w:szCs w:val="48"/>
          <w:i w:val="1"/>
          <w:iCs w:val="1"/>
          <w:color w:val="auto"/>
          <w:vertAlign w:val="subscript"/>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8"/>
          <w:szCs w:val="28"/>
          <w:i w:val="1"/>
          <w:iCs w:val="1"/>
          <w:color w:val="auto"/>
          <w:vertAlign w:val="superscript"/>
        </w:rPr>
        <w:t></w:t>
      </w:r>
      <w:r>
        <w:rPr>
          <w:rFonts w:ascii="Symbol" w:cs="Symbol" w:eastAsia="Symbol" w:hAnsi="Symbol"/>
          <w:sz w:val="36"/>
          <w:szCs w:val="36"/>
          <w:color w:val="auto"/>
        </w:rPr>
        <w:t></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sin</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 xml:space="preserve">td </w:t>
      </w:r>
      <w:r>
        <w:rPr>
          <w:rFonts w:ascii="Times New Roman" w:cs="Times New Roman" w:eastAsia="Times New Roman" w:hAnsi="Times New Roman"/>
          <w:sz w:val="24"/>
          <w:szCs w:val="24"/>
          <w:color w:val="auto"/>
        </w:rPr>
        <w:t>(</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color w:val="auto"/>
          <w:vertAlign w:val="subscript"/>
        </w:rPr>
        <w:t>2</w:t>
      </w:r>
      <w:r>
        <w:rPr>
          <w:rFonts w:ascii="Times New Roman" w:cs="Times New Roman" w:eastAsia="Times New Roman" w:hAnsi="Times New Roman"/>
          <w:sz w:val="48"/>
          <w:szCs w:val="48"/>
          <w:color w:val="auto"/>
          <w:vertAlign w:val="superscript"/>
        </w:rPr>
        <w:t>1</w:t>
      </w:r>
      <w:r>
        <w:rPr>
          <w:rFonts w:ascii="Symbol" w:cs="Symbol" w:eastAsia="Symbol" w:hAnsi="Symbol"/>
          <w:sz w:val="48"/>
          <w:szCs w:val="48"/>
          <w:i w:val="1"/>
          <w:iCs w:val="1"/>
          <w:color w:val="auto"/>
          <w:vertAlign w:val="subscript"/>
        </w:rPr>
        <w:t></w:t>
      </w:r>
      <w:r>
        <w:rPr>
          <w:rFonts w:ascii="Times New Roman" w:cs="Times New Roman" w:eastAsia="Times New Roman" w:hAnsi="Times New Roman"/>
          <w:sz w:val="24"/>
          <w:szCs w:val="24"/>
          <w:i w:val="1"/>
          <w:iCs w:val="1"/>
          <w:color w:val="auto"/>
        </w:rPr>
        <w:t xml:space="preserve"> U</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8"/>
          <w:szCs w:val="28"/>
          <w:i w:val="1"/>
          <w:iCs w:val="1"/>
          <w:color w:val="auto"/>
          <w:vertAlign w:val="subscript"/>
        </w:rPr>
        <w:t>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w:t>
      </w:r>
      <w:r>
        <w:rPr>
          <w:rFonts w:ascii="Symbol" w:cs="Symbol" w:eastAsia="Symbol" w:hAnsi="Symbol"/>
          <w:sz w:val="24"/>
          <w:szCs w:val="24"/>
          <w:color w:val="auto"/>
        </w:rPr>
        <w:t></w:t>
      </w:r>
      <w:r>
        <w:rPr>
          <w:rFonts w:ascii="Times New Roman" w:cs="Times New Roman" w:eastAsia="Times New Roman" w:hAnsi="Times New Roman"/>
          <w:sz w:val="24"/>
          <w:szCs w:val="24"/>
          <w:color w:val="auto"/>
        </w:rPr>
        <w:t>cos</w:t>
      </w:r>
      <w:r>
        <w:rPr>
          <w:rFonts w:ascii="Symbol" w:cs="Symbol" w:eastAsia="Symbol" w:hAnsi="Symbol"/>
          <w:sz w:val="24"/>
          <w:szCs w:val="24"/>
          <w:i w:val="1"/>
          <w:iCs w:val="1"/>
          <w:color w:val="auto"/>
        </w:rPr>
        <w:t></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color w:val="auto"/>
        </w:rPr>
        <w:t>) |</w:t>
      </w:r>
      <w:r>
        <w:rPr>
          <w:rFonts w:ascii="Symbol" w:cs="Symbol" w:eastAsia="Symbol" w:hAnsi="Symbol"/>
          <w:sz w:val="28"/>
          <w:szCs w:val="28"/>
          <w:i w:val="1"/>
          <w:iCs w:val="1"/>
          <w:color w:val="auto"/>
          <w:vertAlign w:val="superscript"/>
        </w:rPr>
        <w:t></w:t>
      </w:r>
      <w:r>
        <w:rPr>
          <w:rFonts w:ascii="Times New Roman" w:cs="Times New Roman" w:eastAsia="Times New Roman" w:hAnsi="Times New Roman"/>
          <w:sz w:val="28"/>
          <w:szCs w:val="28"/>
          <w:color w:val="auto"/>
          <w:vertAlign w:val="subscript"/>
        </w:rPr>
        <w:t>0</w:t>
      </w:r>
      <w:r>
        <w:rPr>
          <w:rFonts w:ascii="Times New Roman" w:cs="Times New Roman" w:eastAsia="Times New Roman" w:hAnsi="Times New Roman"/>
          <w:sz w:val="24"/>
          <w:szCs w:val="24"/>
          <w:i w:val="1"/>
          <w:iCs w:val="1"/>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48"/>
          <w:szCs w:val="48"/>
          <w:i w:val="1"/>
          <w:iCs w:val="1"/>
          <w:color w:val="auto"/>
          <w:vertAlign w:val="superscript"/>
        </w:rPr>
        <w:t>U</w:t>
      </w:r>
      <w:r>
        <w:rPr>
          <w:rFonts w:ascii="Symbol" w:cs="Symbol" w:eastAsia="Symbol" w:hAnsi="Symbol"/>
          <w:sz w:val="48"/>
          <w:szCs w:val="48"/>
          <w:i w:val="1"/>
          <w:iCs w:val="1"/>
          <w:color w:val="auto"/>
          <w:vertAlign w:val="subscript"/>
        </w:rPr>
        <w:t></w:t>
      </w:r>
      <w:r>
        <w:rPr>
          <w:rFonts w:ascii="Times New Roman" w:cs="Times New Roman" w:eastAsia="Times New Roman" w:hAnsi="Times New Roman"/>
          <w:sz w:val="28"/>
          <w:szCs w:val="28"/>
          <w:color w:val="auto"/>
          <w:vertAlign w:val="superscript"/>
        </w:rPr>
        <w:t>2</w:t>
      </w:r>
      <w:r>
        <w:rPr>
          <w:rFonts w:ascii="Times New Roman" w:cs="Times New Roman" w:eastAsia="Times New Roman" w:hAnsi="Times New Roman"/>
          <w:sz w:val="28"/>
          <w:szCs w:val="28"/>
          <w:i w:val="1"/>
          <w:iCs w:val="1"/>
          <w:color w:val="auto"/>
          <w:vertAlign w:val="superscript"/>
        </w:rPr>
        <w:t>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1979930</wp:posOffset>
                </wp:positionH>
                <wp:positionV relativeFrom="paragraph">
                  <wp:posOffset>-127635</wp:posOffset>
                </wp:positionV>
                <wp:extent cx="189865" cy="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9865" cy="4763"/>
                        </a:xfrm>
                        <a:prstGeom prst="line">
                          <a:avLst/>
                        </a:prstGeom>
                        <a:solidFill>
                          <a:srgbClr val="FFFFFF"/>
                        </a:solidFill>
                        <a:ln w="6481">
                          <a:solidFill>
                            <a:srgbClr val="000000"/>
                          </a:solidFill>
                          <a:miter lim="800000"/>
                          <a:headEnd/>
                          <a:tailEnd/>
                        </a:ln>
                      </wps:spPr>
                      <wps:bodyPr/>
                    </wps:wsp>
                  </a:graphicData>
                </a:graphic>
              </wp:anchor>
            </w:drawing>
          </mc:Choice>
          <mc:Fallback>
            <w:pict>
              <v:line id="Shape 708" o:spid="_x0000_s17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9pt,-10.0499pt" to="170.85pt,-10.0499pt" o:allowincell="f" strokecolor="#000000" strokeweight="0.5103pt"/>
            </w:pict>
          </mc:Fallback>
        </mc:AlternateContent>
        <mc:AlternateContent>
          <mc:Choice Requires="wps">
            <w:drawing>
              <wp:anchor simplePos="0" relativeHeight="251657728" behindDoc="1" locked="0" layoutInCell="0" allowOverlap="1">
                <wp:simplePos x="0" y="0"/>
                <wp:positionH relativeFrom="column">
                  <wp:posOffset>3384550</wp:posOffset>
                </wp:positionH>
                <wp:positionV relativeFrom="paragraph">
                  <wp:posOffset>-127635</wp:posOffset>
                </wp:positionV>
                <wp:extent cx="189230" cy="0"/>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9230" cy="4763"/>
                        </a:xfrm>
                        <a:prstGeom prst="line">
                          <a:avLst/>
                        </a:prstGeom>
                        <a:solidFill>
                          <a:srgbClr val="FFFFFF"/>
                        </a:solidFill>
                        <a:ln w="6481">
                          <a:solidFill>
                            <a:srgbClr val="000000"/>
                          </a:solidFill>
                          <a:miter lim="800000"/>
                          <a:headEnd/>
                          <a:tailEnd/>
                        </a:ln>
                      </wps:spPr>
                      <wps:bodyPr/>
                    </wps:wsp>
                  </a:graphicData>
                </a:graphic>
              </wp:anchor>
            </w:drawing>
          </mc:Choice>
          <mc:Fallback>
            <w:pict>
              <v:line id="Shape 709" o:spid="_x0000_s17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5pt,-10.0499pt" to="281.4pt,-10.0499pt" o:allowincell="f" strokecolor="#000000" strokeweight="0.5103pt"/>
            </w:pict>
          </mc:Fallback>
        </mc:AlternateContent>
        <mc:AlternateContent>
          <mc:Choice Requires="wps">
            <w:drawing>
              <wp:anchor simplePos="0" relativeHeight="251657728" behindDoc="1" locked="0" layoutInCell="0" allowOverlap="1">
                <wp:simplePos x="0" y="0"/>
                <wp:positionH relativeFrom="column">
                  <wp:posOffset>4674870</wp:posOffset>
                </wp:positionH>
                <wp:positionV relativeFrom="paragraph">
                  <wp:posOffset>-127635</wp:posOffset>
                </wp:positionV>
                <wp:extent cx="257175" cy="0"/>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7175" cy="4763"/>
                        </a:xfrm>
                        <a:prstGeom prst="line">
                          <a:avLst/>
                        </a:prstGeom>
                        <a:solidFill>
                          <a:srgbClr val="FFFFFF"/>
                        </a:solidFill>
                        <a:ln w="6481">
                          <a:solidFill>
                            <a:srgbClr val="000000"/>
                          </a:solidFill>
                          <a:miter lim="800000"/>
                          <a:headEnd/>
                          <a:tailEnd/>
                        </a:ln>
                      </wps:spPr>
                      <wps:bodyPr/>
                    </wps:wsp>
                  </a:graphicData>
                </a:graphic>
              </wp:anchor>
            </w:drawing>
          </mc:Choice>
          <mc:Fallback>
            <w:pict>
              <v:line id="Shape 710" o:spid="_x0000_s17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1pt,-10.0499pt" to="388.35pt,-10.0499pt" o:allowincell="f" strokecolor="#000000" strokeweight="0.5103pt"/>
            </w:pict>
          </mc:Fallback>
        </mc:AlternateContent>
      </w:r>
    </w:p>
    <w:p>
      <w:pPr>
        <w:ind w:left="3467"/>
        <w:spacing w:after="0" w:line="222" w:lineRule="auto"/>
        <w:rPr>
          <w:sz w:val="20"/>
          <w:szCs w:val="20"/>
          <w:color w:val="auto"/>
        </w:rPr>
      </w:pPr>
      <w:r>
        <w:rPr>
          <w:rFonts w:ascii="Times New Roman" w:cs="Times New Roman" w:eastAsia="Times New Roman" w:hAnsi="Times New Roman"/>
          <w:sz w:val="14"/>
          <w:szCs w:val="14"/>
          <w:color w:val="auto"/>
        </w:rPr>
        <w:t>0</w:t>
      </w:r>
    </w:p>
    <w:p>
      <w:pPr>
        <w:spacing w:after="0" w:line="344"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 xml:space="preserve">2 - коэффициент пульсаций </w:t>
      </w:r>
      <w:r>
        <w:rPr>
          <w:rFonts w:ascii="Times New Roman" w:cs="Times New Roman" w:eastAsia="Times New Roman" w:hAnsi="Times New Roman"/>
          <w:sz w:val="23"/>
          <w:szCs w:val="23"/>
          <w:i w:val="1"/>
          <w:iCs w:val="1"/>
          <w:color w:val="auto"/>
        </w:rPr>
        <w:t>P</w:t>
      </w:r>
    </w:p>
    <w:p>
      <w:pPr>
        <w:ind w:left="5067" w:right="4440" w:hanging="510"/>
        <w:spacing w:after="0" w:line="194" w:lineRule="auto"/>
        <w:tabs>
          <w:tab w:leader="none" w:pos="4769" w:val="left"/>
        </w:tabs>
        <w:numPr>
          <w:ilvl w:val="0"/>
          <w:numId w:val="98"/>
        </w:numPr>
        <w:rPr>
          <w:rFonts w:ascii="Times New Roman" w:cs="Times New Roman" w:eastAsia="Times New Roman" w:hAnsi="Times New Roman"/>
          <w:sz w:val="46"/>
          <w:szCs w:val="46"/>
          <w:i w:val="1"/>
          <w:iCs w:val="1"/>
          <w:color w:val="auto"/>
          <w:vertAlign w:val="subscript"/>
        </w:rPr>
      </w:pPr>
      <w:r>
        <w:rPr>
          <w:rFonts w:ascii="Symbol" w:cs="Symbol" w:eastAsia="Symbol" w:hAnsi="Symbol"/>
          <w:sz w:val="46"/>
          <w:szCs w:val="46"/>
          <w:color w:val="auto"/>
          <w:vertAlign w:val="subscript"/>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6"/>
          <w:szCs w:val="46"/>
          <w:i w:val="1"/>
          <w:iCs w:val="1"/>
          <w:color w:val="auto"/>
          <w:vertAlign w:val="superscript"/>
        </w:rPr>
        <w:t>U</w:t>
      </w:r>
      <w:r>
        <w:rPr>
          <w:rFonts w:ascii="Times New Roman" w:cs="Times New Roman" w:eastAsia="Times New Roman" w:hAnsi="Times New Roman"/>
          <w:sz w:val="14"/>
          <w:szCs w:val="14"/>
          <w:i w:val="1"/>
          <w:iCs w:val="1"/>
          <w:color w:val="auto"/>
        </w:rPr>
        <w:t>осн</w:t>
      </w:r>
      <w:r>
        <w:rPr>
          <w:rFonts w:ascii="Times New Roman" w:cs="Times New Roman" w:eastAsia="Times New Roman" w:hAnsi="Times New Roman"/>
          <w:sz w:val="14"/>
          <w:szCs w:val="14"/>
          <w:color w:val="auto"/>
        </w:rPr>
        <w:t>.</w:t>
      </w:r>
      <w:r>
        <w:rPr>
          <w:rFonts w:ascii="Times New Roman" w:cs="Times New Roman" w:eastAsia="Times New Roman" w:hAnsi="Times New Roman"/>
          <w:sz w:val="14"/>
          <w:szCs w:val="14"/>
          <w:i w:val="1"/>
          <w:iCs w:val="1"/>
          <w:color w:val="auto"/>
        </w:rPr>
        <w:t>н</w:t>
      </w:r>
      <w:r>
        <w:rPr>
          <w:rFonts w:ascii="Times New Roman" w:cs="Times New Roman" w:eastAsia="Times New Roman" w:hAnsi="Times New Roman"/>
          <w:sz w:val="14"/>
          <w:szCs w:val="14"/>
          <w:color w:val="auto"/>
        </w:rPr>
        <w:t>.</w:t>
      </w:r>
      <w:r>
        <w:rPr>
          <w:rFonts w:ascii="Times New Roman" w:cs="Times New Roman" w:eastAsia="Times New Roman" w:hAnsi="Times New Roman"/>
          <w:sz w:val="14"/>
          <w:szCs w:val="14"/>
          <w:i w:val="1"/>
          <w:iCs w:val="1"/>
          <w:color w:val="auto"/>
        </w:rPr>
        <w:t xml:space="preserve">т </w:t>
      </w:r>
      <w:r>
        <w:rPr>
          <w:rFonts w:ascii="Times New Roman" w:cs="Times New Roman" w:eastAsia="Times New Roman" w:hAnsi="Times New Roman"/>
          <w:sz w:val="54"/>
          <w:szCs w:val="54"/>
          <w:color w:val="auto"/>
          <w:vertAlign w:val="subscript"/>
        </w:rPr>
        <w:t>,</w:t>
      </w:r>
      <w:r>
        <w:rPr>
          <w:rFonts w:ascii="Times New Roman" w:cs="Times New Roman" w:eastAsia="Times New Roman" w:hAnsi="Times New Roman"/>
          <w:sz w:val="14"/>
          <w:szCs w:val="14"/>
          <w:i w:val="1"/>
          <w:iCs w:val="1"/>
          <w:color w:val="auto"/>
        </w:rPr>
        <w:t xml:space="preserve"> </w:t>
      </w:r>
      <w:r>
        <w:rPr>
          <w:rFonts w:ascii="Times New Roman" w:cs="Times New Roman" w:eastAsia="Times New Roman" w:hAnsi="Times New Roman"/>
          <w:sz w:val="46"/>
          <w:szCs w:val="46"/>
          <w:i w:val="1"/>
          <w:iCs w:val="1"/>
          <w:color w:val="auto"/>
          <w:vertAlign w:val="superscript"/>
        </w:rPr>
        <w:t>U</w:t>
      </w:r>
      <w:r>
        <w:rPr>
          <w:rFonts w:ascii="Times New Roman" w:cs="Times New Roman" w:eastAsia="Times New Roman" w:hAnsi="Times New Roman"/>
          <w:sz w:val="14"/>
          <w:szCs w:val="14"/>
          <w:i w:val="1"/>
          <w:iCs w:val="1"/>
          <w:color w:val="auto"/>
        </w:rPr>
        <w:t>н</w:t>
      </w:r>
      <w:r>
        <w:rPr>
          <w:rFonts w:ascii="Times New Roman" w:cs="Times New Roman" w:eastAsia="Times New Roman" w:hAnsi="Times New Roman"/>
          <w:sz w:val="14"/>
          <w:szCs w:val="14"/>
          <w:color w:val="auto"/>
        </w:rPr>
        <w:t>.</w:t>
      </w:r>
      <w:r>
        <w:rPr>
          <w:rFonts w:ascii="Times New Roman" w:cs="Times New Roman" w:eastAsia="Times New Roman" w:hAnsi="Times New Roman"/>
          <w:sz w:val="14"/>
          <w:szCs w:val="14"/>
          <w:i w:val="1"/>
          <w:iCs w:val="1"/>
          <w:color w:val="auto"/>
        </w:rPr>
        <w:t>ср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3154680</wp:posOffset>
                </wp:positionH>
                <wp:positionV relativeFrom="paragraph">
                  <wp:posOffset>-382270</wp:posOffset>
                </wp:positionV>
                <wp:extent cx="432435" cy="0"/>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2435" cy="4763"/>
                        </a:xfrm>
                        <a:prstGeom prst="line">
                          <a:avLst/>
                        </a:prstGeom>
                        <a:solidFill>
                          <a:srgbClr val="FFFFFF"/>
                        </a:solidFill>
                        <a:ln w="6401">
                          <a:solidFill>
                            <a:srgbClr val="000000"/>
                          </a:solidFill>
                          <a:miter lim="800000"/>
                          <a:headEnd/>
                          <a:tailEnd/>
                        </a:ln>
                      </wps:spPr>
                      <wps:bodyPr/>
                    </wps:wsp>
                  </a:graphicData>
                </a:graphic>
              </wp:anchor>
            </w:drawing>
          </mc:Choice>
          <mc:Fallback>
            <w:pict>
              <v:line id="Shape 711" o:spid="_x0000_s17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4pt,-30.0999pt" to="282.45pt,-30.0999pt" o:allowincell="f" strokecolor="#000000" strokeweight="0.504pt"/>
            </w:pict>
          </mc:Fallback>
        </mc:AlternateContent>
      </w:r>
    </w:p>
    <w:p>
      <w:pPr>
        <w:spacing w:after="0" w:line="91"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4"/>
          <w:szCs w:val="24"/>
          <w:i w:val="1"/>
          <w:iCs w:val="1"/>
          <w:color w:val="auto"/>
        </w:rPr>
        <w:t>U</w:t>
      </w:r>
      <w:r>
        <w:rPr>
          <w:rFonts w:ascii="Times New Roman" w:cs="Times New Roman" w:eastAsia="Times New Roman" w:hAnsi="Times New Roman"/>
          <w:sz w:val="28"/>
          <w:szCs w:val="28"/>
          <w:i w:val="1"/>
          <w:iCs w:val="1"/>
          <w:color w:val="auto"/>
          <w:vertAlign w:val="subscript"/>
        </w:rPr>
        <w:t>осн</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28"/>
          <w:szCs w:val="28"/>
          <w:i w:val="1"/>
          <w:iCs w:val="1"/>
          <w:color w:val="auto"/>
          <w:vertAlign w:val="subscript"/>
        </w:rPr>
        <w:t>н</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28"/>
          <w:szCs w:val="28"/>
          <w:i w:val="1"/>
          <w:iCs w:val="1"/>
          <w:color w:val="auto"/>
          <w:vertAlign w:val="subscript"/>
        </w:rPr>
        <w:t>т</w:t>
      </w:r>
      <w:r>
        <w:rPr>
          <w:rFonts w:ascii="Times New Roman" w:cs="Times New Roman" w:eastAsia="Times New Roman" w:hAnsi="Times New Roman"/>
          <w:sz w:val="28"/>
          <w:szCs w:val="28"/>
          <w:color w:val="auto"/>
        </w:rPr>
        <w:t xml:space="preserve"> - амплитуда основной гармоники выпрямленного напряжения.</w:t>
      </w:r>
    </w:p>
    <w:p>
      <w:pPr>
        <w:spacing w:after="0" w:line="42"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 xml:space="preserve">Для однополупериодного выпрямителя </w:t>
      </w:r>
      <w:r>
        <w:rPr>
          <w:rFonts w:ascii="Times New Roman" w:cs="Times New Roman" w:eastAsia="Times New Roman" w:hAnsi="Times New Roman"/>
          <w:sz w:val="24"/>
          <w:szCs w:val="24"/>
          <w:i w:val="1"/>
          <w:iCs w:val="1"/>
          <w:color w:val="auto"/>
        </w:rPr>
        <w:t>P</w:t>
      </w:r>
      <w:r>
        <w:rPr>
          <w:rFonts w:ascii="Times New Roman" w:cs="Times New Roman" w:eastAsia="Times New Roman" w:hAnsi="Times New Roman"/>
          <w:sz w:val="28"/>
          <w:szCs w:val="28"/>
          <w:color w:val="auto"/>
        </w:rPr>
        <w:t xml:space="preserve"> = 1,57.</w:t>
      </w:r>
    </w:p>
    <w:p>
      <w:pPr>
        <w:spacing w:after="0" w:line="16" w:lineRule="exact"/>
        <w:rPr>
          <w:sz w:val="20"/>
          <w:szCs w:val="20"/>
          <w:color w:val="auto"/>
        </w:rPr>
      </w:pPr>
    </w:p>
    <w:p>
      <w:pPr>
        <w:ind w:left="7" w:right="1220" w:firstLine="348"/>
        <w:spacing w:after="0" w:line="234" w:lineRule="auto"/>
        <w:rPr>
          <w:sz w:val="20"/>
          <w:szCs w:val="20"/>
          <w:color w:val="auto"/>
        </w:rPr>
      </w:pPr>
      <w:r>
        <w:rPr>
          <w:rFonts w:ascii="Times New Roman" w:cs="Times New Roman" w:eastAsia="Times New Roman" w:hAnsi="Times New Roman"/>
          <w:sz w:val="28"/>
          <w:szCs w:val="28"/>
          <w:color w:val="auto"/>
        </w:rPr>
        <w:t>Подобные выпрямители служат для питания цепей малой мощности и высокого напряжения, например электронно-лучевых трубок.</w:t>
      </w:r>
    </w:p>
    <w:p>
      <w:pPr>
        <w:spacing w:after="0" w:line="2"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Достоинства данной схемы:</w:t>
      </w:r>
    </w:p>
    <w:p>
      <w:pPr>
        <w:ind w:left="627" w:hanging="279"/>
        <w:spacing w:after="0"/>
        <w:tabs>
          <w:tab w:leader="none" w:pos="627"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Простота конструкции.</w:t>
      </w:r>
    </w:p>
    <w:p>
      <w:pPr>
        <w:spacing w:after="0" w:line="12" w:lineRule="exact"/>
        <w:rPr>
          <w:rFonts w:ascii="Times New Roman" w:cs="Times New Roman" w:eastAsia="Times New Roman" w:hAnsi="Times New Roman"/>
          <w:sz w:val="28"/>
          <w:szCs w:val="28"/>
          <w:color w:val="auto"/>
        </w:rPr>
      </w:pPr>
    </w:p>
    <w:p>
      <w:pPr>
        <w:ind w:left="347" w:right="7040" w:firstLine="1"/>
        <w:spacing w:after="0" w:line="234" w:lineRule="auto"/>
        <w:tabs>
          <w:tab w:leader="none" w:pos="628"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Малое число диодов. Недостатки:</w:t>
      </w:r>
    </w:p>
    <w:p>
      <w:pPr>
        <w:spacing w:after="0" w:line="2" w:lineRule="exact"/>
        <w:rPr>
          <w:rFonts w:ascii="Times New Roman" w:cs="Times New Roman" w:eastAsia="Times New Roman" w:hAnsi="Times New Roman"/>
          <w:sz w:val="28"/>
          <w:szCs w:val="28"/>
          <w:color w:val="auto"/>
        </w:rPr>
      </w:pPr>
    </w:p>
    <w:p>
      <w:pPr>
        <w:ind w:left="627" w:hanging="279"/>
        <w:spacing w:after="0"/>
        <w:tabs>
          <w:tab w:leader="none" w:pos="627"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Большой коэффициент пульсаций.</w:t>
      </w:r>
    </w:p>
    <w:p>
      <w:pPr>
        <w:spacing w:after="0" w:line="1" w:lineRule="exact"/>
        <w:rPr>
          <w:rFonts w:ascii="Times New Roman" w:cs="Times New Roman" w:eastAsia="Times New Roman" w:hAnsi="Times New Roman"/>
          <w:sz w:val="28"/>
          <w:szCs w:val="28"/>
          <w:color w:val="auto"/>
        </w:rPr>
      </w:pPr>
    </w:p>
    <w:p>
      <w:pPr>
        <w:ind w:left="627" w:hanging="279"/>
        <w:spacing w:after="0"/>
        <w:tabs>
          <w:tab w:leader="none" w:pos="627"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Наличие постоянной составляющей тока в обмотке трансформатора.</w:t>
      </w:r>
    </w:p>
    <w:p>
      <w:pPr>
        <w:spacing w:after="0" w:line="321" w:lineRule="exact"/>
        <w:rPr>
          <w:rFonts w:ascii="Times New Roman" w:cs="Times New Roman" w:eastAsia="Times New Roman" w:hAnsi="Times New Roman"/>
          <w:sz w:val="28"/>
          <w:szCs w:val="28"/>
          <w:color w:val="auto"/>
        </w:rPr>
      </w:pPr>
    </w:p>
    <w:p>
      <w:pPr>
        <w:ind w:left="3707" w:hanging="272"/>
        <w:spacing w:after="0"/>
        <w:tabs>
          <w:tab w:leader="none" w:pos="3707" w:val="left"/>
        </w:tabs>
        <w:numPr>
          <w:ilvl w:val="1"/>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Сглаживающие фильтры.</w:t>
      </w: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62</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12" o:spid="_x0000_s17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13" o:spid="_x0000_s17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14" o:spid="_x0000_s17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15" o:spid="_x0000_s17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16" o:spid="_x0000_s17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17" o:spid="_x0000_s17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4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347"/>
        <w:spacing w:after="0"/>
        <w:tabs>
          <w:tab w:leader="none" w:pos="2527" w:val="left"/>
          <w:tab w:leader="none" w:pos="3907" w:val="left"/>
          <w:tab w:leader="none" w:pos="5847" w:val="left"/>
          <w:tab w:leader="none" w:pos="6607" w:val="left"/>
          <w:tab w:leader="none" w:pos="8747" w:val="left"/>
        </w:tabs>
        <w:rPr>
          <w:sz w:val="20"/>
          <w:szCs w:val="20"/>
          <w:color w:val="auto"/>
        </w:rPr>
      </w:pPr>
      <w:r>
        <w:rPr>
          <w:rFonts w:ascii="Times New Roman" w:cs="Times New Roman" w:eastAsia="Times New Roman" w:hAnsi="Times New Roman"/>
          <w:sz w:val="28"/>
          <w:szCs w:val="28"/>
          <w:color w:val="auto"/>
        </w:rPr>
        <w:t>Сглаживающие</w:t>
      </w:r>
      <w:r>
        <w:rPr>
          <w:sz w:val="20"/>
          <w:szCs w:val="20"/>
          <w:color w:val="auto"/>
        </w:rPr>
        <w:tab/>
      </w:r>
      <w:r>
        <w:rPr>
          <w:rFonts w:ascii="Times New Roman" w:cs="Times New Roman" w:eastAsia="Times New Roman" w:hAnsi="Times New Roman"/>
          <w:sz w:val="28"/>
          <w:szCs w:val="28"/>
          <w:color w:val="auto"/>
        </w:rPr>
        <w:t>фильтры</w:t>
        <w:tab/>
        <w:t>применяются</w:t>
        <w:tab/>
        <w:t>для</w:t>
      </w:r>
      <w:r>
        <w:rPr>
          <w:sz w:val="20"/>
          <w:szCs w:val="20"/>
          <w:color w:val="auto"/>
        </w:rPr>
        <w:tab/>
      </w:r>
      <w:r>
        <w:rPr>
          <w:rFonts w:ascii="Times New Roman" w:cs="Times New Roman" w:eastAsia="Times New Roman" w:hAnsi="Times New Roman"/>
          <w:sz w:val="28"/>
          <w:szCs w:val="28"/>
          <w:color w:val="auto"/>
        </w:rPr>
        <w:t>уменьшения</w:t>
      </w:r>
      <w:r>
        <w:rPr>
          <w:sz w:val="20"/>
          <w:szCs w:val="20"/>
          <w:color w:val="auto"/>
        </w:rPr>
        <w:tab/>
      </w:r>
      <w:r>
        <w:rPr>
          <w:rFonts w:ascii="Times New Roman" w:cs="Times New Roman" w:eastAsia="Times New Roman" w:hAnsi="Times New Roman"/>
          <w:sz w:val="28"/>
          <w:szCs w:val="28"/>
          <w:color w:val="auto"/>
        </w:rPr>
        <w:t>переменной</w:t>
      </w:r>
    </w:p>
    <w:p>
      <w:pPr>
        <w:spacing w:after="0" w:line="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составляющей выпрямленного сигнала, т.е. для снижения пульсаций.</w:t>
      </w:r>
    </w:p>
    <w:p>
      <w:pPr>
        <w:ind w:left="347"/>
        <w:spacing w:after="0"/>
        <w:rPr>
          <w:sz w:val="20"/>
          <w:szCs w:val="20"/>
          <w:color w:val="auto"/>
        </w:rPr>
      </w:pPr>
      <w:r>
        <w:rPr>
          <w:rFonts w:ascii="Times New Roman" w:cs="Times New Roman" w:eastAsia="Times New Roman" w:hAnsi="Times New Roman"/>
          <w:sz w:val="28"/>
          <w:szCs w:val="28"/>
          <w:color w:val="auto"/>
        </w:rPr>
        <w:t>Качество фильтра характеризуется коэффициентом сглаживания.</w:t>
      </w:r>
    </w:p>
    <w:p>
      <w:pPr>
        <w:ind w:left="607" w:hanging="259"/>
        <w:spacing w:after="0"/>
        <w:tabs>
          <w:tab w:leader="none" w:pos="607" w:val="left"/>
        </w:tabs>
        <w:numPr>
          <w:ilvl w:val="1"/>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качестве  основных  элементов для фильтров применяют реактивные элементы</w:t>
      </w:r>
    </w:p>
    <w:p>
      <w:pPr>
        <w:ind w:left="167" w:hanging="167"/>
        <w:spacing w:after="0"/>
        <w:tabs>
          <w:tab w:leader="none" w:pos="167"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конденсатор и катушку индуктивности.</w:t>
      </w:r>
    </w:p>
    <w:p>
      <w:pPr>
        <w:spacing w:after="0" w:line="32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Емкостной фильтр.</w:t>
      </w:r>
    </w:p>
    <w:p>
      <w:pPr>
        <w:spacing w:after="0" w:line="337" w:lineRule="exact"/>
        <w:rPr>
          <w:sz w:val="20"/>
          <w:szCs w:val="20"/>
          <w:color w:val="auto"/>
        </w:rPr>
      </w:pPr>
    </w:p>
    <w:p>
      <w:pPr>
        <w:jc w:val="both"/>
        <w:ind w:left="7" w:firstLine="341"/>
        <w:spacing w:after="0" w:line="247" w:lineRule="auto"/>
        <w:tabs>
          <w:tab w:leader="none" w:pos="651"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положительный полупериод с ростом напряжения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конденсатор заряжается почти до напряжения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 а при снижении </w:t>
      </w:r>
      <w:r>
        <w:rPr>
          <w:rFonts w:ascii="Times New Roman" w:cs="Times New Roman" w:eastAsia="Times New Roman" w:hAnsi="Times New Roman"/>
          <w:sz w:val="23"/>
          <w:szCs w:val="23"/>
          <w:i w:val="1"/>
          <w:iCs w:val="1"/>
          <w:color w:val="auto"/>
        </w:rPr>
        <w:t>U</w:t>
      </w:r>
      <w:r>
        <w:rPr>
          <w:rFonts w:ascii="Times New Roman" w:cs="Times New Roman" w:eastAsia="Times New Roman" w:hAnsi="Times New Roman"/>
          <w:sz w:val="28"/>
          <w:szCs w:val="28"/>
          <w:color w:val="auto"/>
        </w:rPr>
        <w:t xml:space="preserve"> , а так же в отрицательный полупериод конденсатор разряжается на </w:t>
      </w:r>
      <w:r>
        <w:rPr>
          <w:rFonts w:ascii="Times New Roman" w:cs="Times New Roman" w:eastAsia="Times New Roman" w:hAnsi="Times New Roman"/>
          <w:sz w:val="23"/>
          <w:szCs w:val="23"/>
          <w:i w:val="1"/>
          <w:iCs w:val="1"/>
          <w:color w:val="auto"/>
        </w:rPr>
        <w:t>R</w:t>
      </w:r>
      <w:r>
        <w:rPr>
          <w:rFonts w:ascii="Times New Roman" w:cs="Times New Roman" w:eastAsia="Times New Roman" w:hAnsi="Times New Roman"/>
          <w:sz w:val="28"/>
          <w:szCs w:val="28"/>
          <w:i w:val="1"/>
          <w:iCs w:val="1"/>
          <w:color w:val="auto"/>
          <w:vertAlign w:val="subscript"/>
        </w:rPr>
        <w:t>н</w:t>
      </w:r>
      <w:r>
        <w:rPr>
          <w:rFonts w:ascii="Times New Roman" w:cs="Times New Roman" w:eastAsia="Times New Roman" w:hAnsi="Times New Roman"/>
          <w:sz w:val="28"/>
          <w:szCs w:val="28"/>
          <w:color w:val="auto"/>
        </w:rPr>
        <w:t xml:space="preserve"> , поддерживая в нагрузке ток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8"/>
          <w:szCs w:val="28"/>
          <w:color w:val="auto"/>
        </w:rPr>
        <w:t xml:space="preserve"> (рис.24).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607060</wp:posOffset>
            </wp:positionV>
            <wp:extent cx="5868035" cy="208915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45">
                      <a:extLst>
                        <a:ext uri="{28A0092B-C50C-407E-A947-70E740481C1C}"/>
                      </a:extLst>
                    </a:blip>
                    <a:srcRect/>
                    <a:stretch>
                      <a:fillRect/>
                    </a:stretch>
                  </pic:blipFill>
                  <pic:spPr bwMode="auto">
                    <a:xfrm>
                      <a:off x="0" y="0"/>
                      <a:ext cx="5868035" cy="2089150"/>
                    </a:xfrm>
                    <a:prstGeom prst="rect">
                      <a:avLst/>
                    </a:prstGeom>
                    <a:noFill/>
                  </pic:spPr>
                </pic:pic>
              </a:graphicData>
            </a:graphic>
          </wp:anchor>
        </w:drawing>
      </w:r>
    </w:p>
    <w:p>
      <w:pPr>
        <w:sectPr>
          <w:pgSz w:w="11900" w:h="16838" w:orient="portrait"/>
          <w:cols w:equalWidth="0" w:num="1">
            <w:col w:w="10207"/>
          </w:cols>
          <w:pgMar w:left="1133" w:top="287" w:right="566"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4887"/>
        <w:spacing w:after="0"/>
        <w:rPr>
          <w:sz w:val="20"/>
          <w:szCs w:val="20"/>
          <w:color w:val="auto"/>
        </w:rPr>
      </w:pP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12"/>
          <w:szCs w:val="12"/>
          <w:i w:val="1"/>
          <w:iCs w:val="1"/>
          <w:color w:val="auto"/>
        </w:rPr>
        <w:t>q</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 ток диода</w:t>
      </w:r>
    </w:p>
    <w:p>
      <w:pPr>
        <w:spacing w:after="0" w:line="108" w:lineRule="exact"/>
        <w:rPr>
          <w:sz w:val="20"/>
          <w:szCs w:val="20"/>
          <w:color w:val="auto"/>
        </w:rPr>
      </w:pPr>
    </w:p>
    <w:p>
      <w:pPr>
        <w:sectPr>
          <w:pgSz w:w="11900" w:h="16838" w:orient="portrait"/>
          <w:cols w:equalWidth="0" w:num="2">
            <w:col w:w="5007" w:space="120"/>
            <w:col w:w="5080"/>
          </w:cols>
          <w:pgMar w:left="1133" w:top="287" w:right="566" w:bottom="429" w:gutter="0" w:footer="0" w:header="0"/>
          <w:type w:val="continuous"/>
        </w:sectPr>
      </w:pPr>
    </w:p>
    <w:p>
      <w:pPr>
        <w:ind w:left="3227"/>
        <w:spacing w:after="0"/>
        <w:rPr>
          <w:sz w:val="20"/>
          <w:szCs w:val="20"/>
          <w:color w:val="auto"/>
        </w:rPr>
      </w:pPr>
      <w:r>
        <w:rPr>
          <w:rFonts w:ascii="Times New Roman" w:cs="Times New Roman" w:eastAsia="Times New Roman" w:hAnsi="Times New Roman"/>
          <w:sz w:val="28"/>
          <w:szCs w:val="28"/>
          <w:color w:val="auto"/>
        </w:rPr>
        <w:t>Рис.24</w:t>
      </w:r>
    </w:p>
    <w:p>
      <w:pPr>
        <w:spacing w:after="0" w:line="13" w:lineRule="exact"/>
        <w:rPr>
          <w:sz w:val="20"/>
          <w:szCs w:val="20"/>
          <w:color w:val="auto"/>
        </w:rPr>
      </w:pPr>
    </w:p>
    <w:p>
      <w:pPr>
        <w:jc w:val="both"/>
        <w:ind w:left="7" w:firstLine="348"/>
        <w:spacing w:after="0" w:line="236" w:lineRule="auto"/>
        <w:rPr>
          <w:sz w:val="20"/>
          <w:szCs w:val="20"/>
          <w:color w:val="auto"/>
        </w:rPr>
      </w:pPr>
      <w:r>
        <w:rPr>
          <w:rFonts w:ascii="Times New Roman" w:cs="Times New Roman" w:eastAsia="Times New Roman" w:hAnsi="Times New Roman"/>
          <w:sz w:val="28"/>
          <w:szCs w:val="28"/>
          <w:color w:val="auto"/>
        </w:rPr>
        <w:t>Чем больше емкость конденсатора, тем медленнее он разряжается и тем меньше пульсации выходного напряжения. Однако, с увеличением емкости растут габариты конденсатора.</w:t>
      </w:r>
    </w:p>
    <w:p>
      <w:pPr>
        <w:spacing w:after="0" w:line="20" w:lineRule="exact"/>
        <w:rPr>
          <w:sz w:val="20"/>
          <w:szCs w:val="20"/>
          <w:color w:val="auto"/>
        </w:rPr>
      </w:pPr>
    </w:p>
    <w:p>
      <w:pPr>
        <w:ind w:left="7" w:firstLine="348"/>
        <w:spacing w:after="0" w:line="253" w:lineRule="auto"/>
        <w:rPr>
          <w:sz w:val="20"/>
          <w:szCs w:val="20"/>
          <w:color w:val="auto"/>
        </w:rPr>
      </w:pPr>
      <w:r>
        <w:rPr>
          <w:rFonts w:ascii="Times New Roman" w:cs="Times New Roman" w:eastAsia="Times New Roman" w:hAnsi="Times New Roman"/>
          <w:sz w:val="28"/>
          <w:szCs w:val="28"/>
          <w:color w:val="auto"/>
        </w:rPr>
        <w:t xml:space="preserve">Величину емкости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8"/>
          <w:szCs w:val="28"/>
          <w:color w:val="auto"/>
        </w:rPr>
        <w:t xml:space="preserve"> выбирают с таким расчетом, чтобы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H</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 где </w:t>
      </w:r>
      <w:r>
        <w:rPr>
          <w:rFonts w:ascii="Times New Roman" w:cs="Times New Roman" w:eastAsia="Times New Roman" w:hAnsi="Times New Roman"/>
          <w:sz w:val="23"/>
          <w:szCs w:val="23"/>
          <w:i w:val="1"/>
          <w:iCs w:val="1"/>
          <w:color w:val="auto"/>
        </w:rPr>
        <w:t>T</w:t>
      </w:r>
      <w:r>
        <w:rPr>
          <w:rFonts w:ascii="Times New Roman" w:cs="Times New Roman" w:eastAsia="Times New Roman" w:hAnsi="Times New Roman"/>
          <w:sz w:val="28"/>
          <w:szCs w:val="28"/>
          <w:color w:val="auto"/>
        </w:rPr>
        <w:t xml:space="preserve"> - период переменной составляющей выпрямленного напряжения.</w:t>
      </w:r>
    </w:p>
    <w:p>
      <w:pPr>
        <w:spacing w:after="0" w:line="1" w:lineRule="exact"/>
        <w:rPr>
          <w:sz w:val="20"/>
          <w:szCs w:val="20"/>
          <w:color w:val="auto"/>
        </w:rPr>
      </w:pPr>
    </w:p>
    <w:p>
      <w:pPr>
        <w:ind w:left="7" w:firstLine="348"/>
        <w:spacing w:after="0" w:line="255" w:lineRule="auto"/>
        <w:rPr>
          <w:sz w:val="20"/>
          <w:szCs w:val="20"/>
          <w:color w:val="auto"/>
        </w:rPr>
      </w:pPr>
      <w:r>
        <w:rPr>
          <w:rFonts w:ascii="Times New Roman" w:cs="Times New Roman" w:eastAsia="Times New Roman" w:hAnsi="Times New Roman"/>
          <w:sz w:val="28"/>
          <w:szCs w:val="28"/>
          <w:color w:val="auto"/>
        </w:rPr>
        <w:t xml:space="preserve">Применение емкостного фильтра рационально для малых нагрузок, т.е. при больших значениях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H</w:t>
      </w:r>
      <w:r>
        <w:rPr>
          <w:rFonts w:ascii="Times New Roman" w:cs="Times New Roman" w:eastAsia="Times New Roman" w:hAnsi="Times New Roman"/>
          <w:sz w:val="28"/>
          <w:szCs w:val="28"/>
          <w:color w:val="auto"/>
        </w:rPr>
        <w:t xml:space="preserve"> .</w:t>
      </w:r>
    </w:p>
    <w:p>
      <w:pPr>
        <w:spacing w:after="0" w:line="308"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Индуктивный фильтр.</w:t>
      </w:r>
    </w:p>
    <w:p>
      <w:pPr>
        <w:spacing w:after="0" w:line="335"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Катушка индуктивности (дроссель) включается последовательно с нагрузкой (рис.25).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63</w:t>
      </w:r>
    </w:p>
    <w:p>
      <w:pPr>
        <w:sectPr>
          <w:pgSz w:w="11900" w:h="16838" w:orient="portrait"/>
          <w:cols w:equalWidth="0" w:num="1">
            <w:col w:w="10207"/>
          </w:cols>
          <w:pgMar w:left="1133"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20" o:spid="_x0000_s17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21" o:spid="_x0000_s17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22" o:spid="_x0000_s17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23" name="Shape 7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23" o:spid="_x0000_s17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24" o:spid="_x0000_s17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25" o:spid="_x0000_s17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4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165735</wp:posOffset>
            </wp:positionV>
            <wp:extent cx="5726430" cy="195707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47">
                      <a:extLst>
                        <a:ext uri="{28A0092B-C50C-407E-A947-70E740481C1C}"/>
                      </a:extLst>
                    </a:blip>
                    <a:srcRect/>
                    <a:stretch>
                      <a:fillRect/>
                    </a:stretch>
                  </pic:blipFill>
                  <pic:spPr bwMode="auto">
                    <a:xfrm>
                      <a:off x="0" y="0"/>
                      <a:ext cx="5726430" cy="19570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Рис. 25</w:t>
      </w:r>
    </w:p>
    <w:p>
      <w:pPr>
        <w:jc w:val="center"/>
        <w:ind w:right="-326"/>
        <w:spacing w:after="0"/>
        <w:rPr>
          <w:sz w:val="20"/>
          <w:szCs w:val="20"/>
          <w:color w:val="auto"/>
        </w:rPr>
      </w:pPr>
      <w:r>
        <w:rPr>
          <w:rFonts w:ascii="Times New Roman" w:cs="Times New Roman" w:eastAsia="Times New Roman" w:hAnsi="Times New Roman"/>
          <w:sz w:val="28"/>
          <w:szCs w:val="28"/>
          <w:color w:val="auto"/>
        </w:rPr>
        <w:t>Работа  фильтра  основана  на  том,  что  в  дросселе  вследствие  изменения  тока</w:t>
      </w:r>
    </w:p>
    <w:p>
      <w:pPr>
        <w:ind w:left="7"/>
        <w:spacing w:after="0"/>
        <w:tabs>
          <w:tab w:leader="none" w:pos="4067" w:val="left"/>
        </w:tabs>
        <w:rPr>
          <w:sz w:val="20"/>
          <w:szCs w:val="20"/>
          <w:color w:val="auto"/>
        </w:rPr>
      </w:pPr>
      <w:r>
        <w:rPr>
          <w:rFonts w:ascii="Times New Roman" w:cs="Times New Roman" w:eastAsia="Times New Roman" w:hAnsi="Times New Roman"/>
          <w:sz w:val="28"/>
          <w:szCs w:val="28"/>
          <w:color w:val="auto"/>
        </w:rPr>
        <w:t>возникает ЭДС самоиндукции,</w:t>
        <w:tab/>
        <w:t>направленная в сторону, противоположную току</w:t>
      </w:r>
    </w:p>
    <w:tbl>
      <w:tblPr>
        <w:tblLayout w:type="fixed"/>
        <w:tblInd w:w="7" w:type="dxa"/>
        <w:tblCellMar>
          <w:top w:w="0" w:type="dxa"/>
          <w:left w:w="0" w:type="dxa"/>
          <w:bottom w:w="0" w:type="dxa"/>
          <w:right w:w="0" w:type="dxa"/>
        </w:tblCellMar>
      </w:tblPr>
      <w:tr>
        <w:trPr>
          <w:trHeight w:val="321"/>
        </w:trPr>
        <w:tc>
          <w:tcPr>
            <w:tcW w:w="264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при  его увеличении,</w:t>
            </w:r>
          </w:p>
        </w:tc>
        <w:tc>
          <w:tcPr>
            <w:tcW w:w="75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и в сторону,  совпадающую  с током при его уменьшении.</w:t>
            </w:r>
          </w:p>
        </w:tc>
      </w:tr>
      <w:tr>
        <w:trPr>
          <w:trHeight w:val="322"/>
        </w:trPr>
        <w:tc>
          <w:tcPr>
            <w:tcW w:w="2080" w:type="dxa"/>
            <w:vAlign w:val="bottom"/>
          </w:tcPr>
          <w:p>
            <w:pPr>
              <w:spacing w:after="0"/>
              <w:rPr>
                <w:sz w:val="20"/>
                <w:szCs w:val="20"/>
                <w:color w:val="auto"/>
              </w:rPr>
            </w:pPr>
            <w:r>
              <w:rPr>
                <w:rFonts w:ascii="Times New Roman" w:cs="Times New Roman" w:eastAsia="Times New Roman" w:hAnsi="Times New Roman"/>
                <w:sz w:val="28"/>
                <w:szCs w:val="28"/>
                <w:color w:val="auto"/>
              </w:rPr>
              <w:t>Таким  образом,</w:t>
            </w:r>
          </w:p>
        </w:tc>
        <w:tc>
          <w:tcPr>
            <w:tcW w:w="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ток</w:t>
            </w:r>
          </w:p>
        </w:tc>
        <w:tc>
          <w:tcPr>
            <w:tcW w:w="60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выравнивается,  т.е.  происходит  сглаживание</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пульсаций.</w:t>
            </w:r>
          </w:p>
        </w:tc>
      </w:tr>
      <w:tr>
        <w:trPr>
          <w:trHeight w:val="360"/>
        </w:trPr>
        <w:tc>
          <w:tcPr>
            <w:tcW w:w="2080" w:type="dxa"/>
            <w:vAlign w:val="bottom"/>
          </w:tcPr>
          <w:p>
            <w:pPr>
              <w:spacing w:after="0"/>
              <w:rPr>
                <w:sz w:val="20"/>
                <w:szCs w:val="20"/>
                <w:color w:val="auto"/>
              </w:rPr>
            </w:pPr>
            <w:r>
              <w:rPr>
                <w:rFonts w:ascii="Times New Roman" w:cs="Times New Roman" w:eastAsia="Times New Roman" w:hAnsi="Times New Roman"/>
                <w:sz w:val="28"/>
                <w:szCs w:val="28"/>
                <w:color w:val="auto"/>
              </w:rPr>
              <w:t>Индуктивность</w:t>
            </w:r>
          </w:p>
        </w:tc>
        <w:tc>
          <w:tcPr>
            <w:tcW w:w="560" w:type="dxa"/>
            <w:vAlign w:val="bottom"/>
          </w:tcPr>
          <w:p>
            <w:pPr>
              <w:ind w:left="100"/>
              <w:spacing w:after="0"/>
              <w:rPr>
                <w:sz w:val="20"/>
                <w:szCs w:val="20"/>
                <w:color w:val="auto"/>
              </w:rPr>
            </w:pPr>
            <w:r>
              <w:rPr>
                <w:rFonts w:ascii="Times New Roman" w:cs="Times New Roman" w:eastAsia="Times New Roman" w:hAnsi="Times New Roman"/>
                <w:sz w:val="24"/>
                <w:szCs w:val="24"/>
                <w:i w:val="1"/>
                <w:iCs w:val="1"/>
                <w:color w:val="auto"/>
              </w:rPr>
              <w:t>L</w:t>
            </w:r>
          </w:p>
        </w:tc>
        <w:tc>
          <w:tcPr>
            <w:tcW w:w="60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 xml:space="preserve">выбирают  исходя  из   условия  </w:t>
            </w:r>
            <w:r>
              <w:rPr>
                <w:rFonts w:ascii="Times New Roman" w:cs="Times New Roman" w:eastAsia="Times New Roman" w:hAnsi="Times New Roman"/>
                <w:sz w:val="24"/>
                <w:szCs w:val="24"/>
                <w:i w:val="1"/>
                <w:iCs w:val="1"/>
                <w:color w:val="auto"/>
              </w:rPr>
              <w:t>L</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H</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8"/>
                <w:szCs w:val="28"/>
                <w:color w:val="auto"/>
              </w:rPr>
              <w:t xml:space="preserve"> ,  где</w:t>
            </w:r>
          </w:p>
        </w:tc>
        <w:tc>
          <w:tcPr>
            <w:tcW w:w="152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 xml:space="preserve">T   </w:t>
            </w:r>
            <w:r>
              <w:rPr>
                <w:rFonts w:ascii="Times New Roman" w:cs="Times New Roman" w:eastAsia="Times New Roman" w:hAnsi="Times New Roman"/>
                <w:sz w:val="28"/>
                <w:szCs w:val="28"/>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8"/>
                <w:szCs w:val="28"/>
                <w:color w:val="auto"/>
              </w:rPr>
              <w:t>период</w:t>
            </w:r>
          </w:p>
        </w:tc>
      </w:tr>
    </w:tbl>
    <w:p>
      <w:pPr>
        <w:spacing w:after="0" w:line="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переменной составляющей выпрямленного напряжения.</w:t>
      </w:r>
    </w:p>
    <w:p>
      <w:pPr>
        <w:spacing w:after="0" w:line="13" w:lineRule="exact"/>
        <w:rPr>
          <w:sz w:val="20"/>
          <w:szCs w:val="20"/>
          <w:color w:val="auto"/>
        </w:rPr>
      </w:pPr>
    </w:p>
    <w:p>
      <w:pPr>
        <w:jc w:val="both"/>
        <w:ind w:left="7" w:firstLine="348"/>
        <w:spacing w:after="0" w:line="246" w:lineRule="auto"/>
        <w:rPr>
          <w:sz w:val="20"/>
          <w:szCs w:val="20"/>
          <w:color w:val="auto"/>
        </w:rPr>
      </w:pPr>
      <w:r>
        <w:rPr>
          <w:rFonts w:ascii="Times New Roman" w:cs="Times New Roman" w:eastAsia="Times New Roman" w:hAnsi="Times New Roman"/>
          <w:sz w:val="28"/>
          <w:szCs w:val="28"/>
          <w:color w:val="auto"/>
        </w:rPr>
        <w:t xml:space="preserve">Индуктивный фильтр работает более эффективно при больших нагрузках, т.е. малых значениях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8"/>
          <w:szCs w:val="28"/>
          <w:i w:val="1"/>
          <w:iCs w:val="1"/>
          <w:color w:val="auto"/>
          <w:vertAlign w:val="subscript"/>
        </w:rPr>
        <w:t>H</w:t>
      </w:r>
      <w:r>
        <w:rPr>
          <w:rFonts w:ascii="Times New Roman" w:cs="Times New Roman" w:eastAsia="Times New Roman" w:hAnsi="Times New Roman"/>
          <w:sz w:val="28"/>
          <w:szCs w:val="28"/>
          <w:color w:val="auto"/>
        </w:rPr>
        <w:t xml:space="preserve"> . Коэффициент пульсаций в таком фильтре с уменьшением Rн уменьшается, отсюда и вытекает целесообразность его использования при больших токах нагрузки.</w:t>
      </w:r>
    </w:p>
    <w:p>
      <w:pPr>
        <w:spacing w:after="0" w:line="8" w:lineRule="exact"/>
        <w:rPr>
          <w:sz w:val="20"/>
          <w:szCs w:val="20"/>
          <w:color w:val="auto"/>
        </w:rPr>
      </w:pPr>
    </w:p>
    <w:p>
      <w:pPr>
        <w:jc w:val="both"/>
        <w:ind w:left="7" w:firstLine="348"/>
        <w:spacing w:after="0" w:line="235" w:lineRule="auto"/>
        <w:rPr>
          <w:sz w:val="20"/>
          <w:szCs w:val="20"/>
          <w:color w:val="auto"/>
        </w:rPr>
      </w:pPr>
      <w:r>
        <w:rPr>
          <w:rFonts w:ascii="Times New Roman" w:cs="Times New Roman" w:eastAsia="Times New Roman" w:hAnsi="Times New Roman"/>
          <w:sz w:val="28"/>
          <w:szCs w:val="28"/>
          <w:color w:val="auto"/>
        </w:rPr>
        <w:t>Недостатком индуктивного фильтра являются скачки обратного напряжения на диодах из-за возникающих ЭДС самоиндукции.</w:t>
      </w:r>
    </w:p>
    <w:p>
      <w:pPr>
        <w:spacing w:after="0" w:line="323"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Комбинированные фильтры.</w:t>
      </w:r>
    </w:p>
    <w:p>
      <w:pPr>
        <w:spacing w:after="0" w:line="335" w:lineRule="exact"/>
        <w:rPr>
          <w:sz w:val="20"/>
          <w:szCs w:val="20"/>
          <w:color w:val="auto"/>
        </w:rPr>
      </w:pPr>
    </w:p>
    <w:p>
      <w:pPr>
        <w:ind w:left="7" w:right="1160" w:firstLine="348"/>
        <w:spacing w:after="0" w:line="234" w:lineRule="auto"/>
        <w:rPr>
          <w:sz w:val="20"/>
          <w:szCs w:val="20"/>
          <w:color w:val="auto"/>
        </w:rPr>
      </w:pPr>
      <w:r>
        <w:rPr>
          <w:rFonts w:ascii="Times New Roman" w:cs="Times New Roman" w:eastAsia="Times New Roman" w:hAnsi="Times New Roman"/>
          <w:sz w:val="28"/>
          <w:szCs w:val="28"/>
          <w:color w:val="auto"/>
        </w:rPr>
        <w:t xml:space="preserve">Существуют комбинированные </w:t>
      </w:r>
      <w:r>
        <w:rPr>
          <w:rFonts w:ascii="Times New Roman" w:cs="Times New Roman" w:eastAsia="Times New Roman" w:hAnsi="Times New Roman"/>
          <w:sz w:val="23"/>
          <w:szCs w:val="23"/>
          <w:i w:val="1"/>
          <w:iCs w:val="1"/>
          <w:color w:val="auto"/>
        </w:rPr>
        <w:t>L</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3"/>
          <w:szCs w:val="23"/>
          <w:i w:val="1"/>
          <w:iCs w:val="1"/>
          <w:color w:val="auto"/>
        </w:rPr>
        <w:t>C</w:t>
      </w:r>
      <w:r>
        <w:rPr>
          <w:rFonts w:ascii="Times New Roman" w:cs="Times New Roman" w:eastAsia="Times New Roman" w:hAnsi="Times New Roman"/>
          <w:sz w:val="28"/>
          <w:szCs w:val="28"/>
          <w:color w:val="auto"/>
        </w:rPr>
        <w:t xml:space="preserve"> фильтры. Например, Г - образный, П - образный, Т - образный сглаживающие фильтры.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450215</wp:posOffset>
            </wp:positionH>
            <wp:positionV relativeFrom="paragraph">
              <wp:posOffset>189865</wp:posOffset>
            </wp:positionV>
            <wp:extent cx="5575935" cy="148336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48">
                      <a:extLst>
                        <a:ext uri="{28A0092B-C50C-407E-A947-70E740481C1C}"/>
                      </a:extLst>
                    </a:blip>
                    <a:srcRect/>
                    <a:stretch>
                      <a:fillRect/>
                    </a:stretch>
                  </pic:blipFill>
                  <pic:spPr bwMode="auto">
                    <a:xfrm>
                      <a:off x="0" y="0"/>
                      <a:ext cx="5575935" cy="14833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987"/>
        <w:spacing w:after="0"/>
        <w:tabs>
          <w:tab w:leader="none" w:pos="3767" w:val="left"/>
          <w:tab w:leader="none" w:pos="6747" w:val="left"/>
        </w:tabs>
        <w:rPr>
          <w:sz w:val="20"/>
          <w:szCs w:val="20"/>
          <w:color w:val="auto"/>
        </w:rPr>
      </w:pPr>
      <w:r>
        <w:rPr>
          <w:rFonts w:ascii="Times New Roman" w:cs="Times New Roman" w:eastAsia="Times New Roman" w:hAnsi="Times New Roman"/>
          <w:sz w:val="28"/>
          <w:szCs w:val="28"/>
          <w:color w:val="auto"/>
        </w:rPr>
        <w:t>Г-образный</w:t>
      </w:r>
      <w:r>
        <w:rPr>
          <w:sz w:val="20"/>
          <w:szCs w:val="20"/>
          <w:color w:val="auto"/>
        </w:rPr>
        <w:tab/>
      </w:r>
      <w:r>
        <w:rPr>
          <w:rFonts w:ascii="Times New Roman" w:cs="Times New Roman" w:eastAsia="Times New Roman" w:hAnsi="Times New Roman"/>
          <w:sz w:val="28"/>
          <w:szCs w:val="28"/>
          <w:color w:val="auto"/>
        </w:rPr>
        <w:t>П-образный</w:t>
      </w:r>
      <w:r>
        <w:rPr>
          <w:sz w:val="20"/>
          <w:szCs w:val="20"/>
          <w:color w:val="auto"/>
        </w:rPr>
        <w:tab/>
      </w:r>
      <w:r>
        <w:rPr>
          <w:rFonts w:ascii="Times New Roman" w:cs="Times New Roman" w:eastAsia="Times New Roman" w:hAnsi="Times New Roman"/>
          <w:sz w:val="27"/>
          <w:szCs w:val="27"/>
          <w:color w:val="auto"/>
        </w:rPr>
        <w:t>Т-образный</w:t>
      </w:r>
    </w:p>
    <w:p>
      <w:pPr>
        <w:ind w:left="347"/>
        <w:spacing w:after="0"/>
        <w:tabs>
          <w:tab w:leader="none" w:pos="7267" w:val="left"/>
          <w:tab w:leader="none" w:pos="7587" w:val="left"/>
        </w:tabs>
        <w:rPr>
          <w:sz w:val="20"/>
          <w:szCs w:val="20"/>
          <w:color w:val="auto"/>
        </w:rPr>
      </w:pPr>
      <w:r>
        <w:rPr>
          <w:rFonts w:ascii="Times New Roman" w:cs="Times New Roman" w:eastAsia="Times New Roman" w:hAnsi="Times New Roman"/>
          <w:sz w:val="28"/>
          <w:szCs w:val="28"/>
          <w:color w:val="auto"/>
        </w:rPr>
        <w:t>Эти фильтры совмещают в себе свойства индуктивного</w:t>
        <w:tab/>
        <w:t>и</w:t>
        <w:tab/>
        <w:t>емкостного фильтров</w:t>
      </w:r>
    </w:p>
    <w:p>
      <w:pPr>
        <w:spacing w:after="0" w:line="13" w:lineRule="exact"/>
        <w:rPr>
          <w:sz w:val="20"/>
          <w:szCs w:val="20"/>
          <w:color w:val="auto"/>
        </w:rPr>
      </w:pPr>
    </w:p>
    <w:p>
      <w:pPr>
        <w:ind w:left="7" w:hanging="7"/>
        <w:spacing w:after="0" w:line="234" w:lineRule="auto"/>
        <w:tabs>
          <w:tab w:leader="none" w:pos="242"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обеспечивают более качественное сглаживание, чем индуктивный или емкостной фильтры.</w:t>
      </w:r>
    </w:p>
    <w:p>
      <w:pPr>
        <w:spacing w:after="0" w:line="20" w:lineRule="exact"/>
        <w:rPr>
          <w:rFonts w:ascii="Times New Roman" w:cs="Times New Roman" w:eastAsia="Times New Roman" w:hAnsi="Times New Roman"/>
          <w:sz w:val="28"/>
          <w:szCs w:val="28"/>
          <w:color w:val="auto"/>
        </w:rPr>
      </w:pPr>
    </w:p>
    <w:p>
      <w:pPr>
        <w:jc w:val="both"/>
        <w:ind w:left="7" w:firstLine="348"/>
        <w:spacing w:after="0" w:line="2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Конденсатор </w:t>
      </w:r>
      <w:r>
        <w:rPr>
          <w:rFonts w:ascii="Times New Roman" w:cs="Times New Roman" w:eastAsia="Times New Roman" w:hAnsi="Times New Roman"/>
          <w:sz w:val="24"/>
          <w:szCs w:val="24"/>
          <w:i w:val="1"/>
          <w:iCs w:val="1"/>
          <w:color w:val="auto"/>
        </w:rPr>
        <w:t>C</w:t>
      </w:r>
      <w:r>
        <w:rPr>
          <w:rFonts w:ascii="Times New Roman" w:cs="Times New Roman" w:eastAsia="Times New Roman" w:hAnsi="Times New Roman"/>
          <w:sz w:val="28"/>
          <w:szCs w:val="28"/>
          <w:i w:val="1"/>
          <w:iCs w:val="1"/>
          <w:color w:val="auto"/>
          <w:vertAlign w:val="subscript"/>
        </w:rPr>
        <w:t>Ф</w:t>
      </w:r>
      <w:r>
        <w:rPr>
          <w:rFonts w:ascii="Times New Roman" w:cs="Times New Roman" w:eastAsia="Times New Roman" w:hAnsi="Times New Roman"/>
          <w:sz w:val="28"/>
          <w:szCs w:val="28"/>
          <w:color w:val="auto"/>
        </w:rPr>
        <w:t xml:space="preserve"> оказывает шунтирующее действие для переменного тока. В свою очередь индуктивность является преградой для прохождения переменного</w:t>
      </w:r>
    </w:p>
    <w:p>
      <w:pPr>
        <w:spacing w:after="0" w:line="264"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64</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29" name="Shape 7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29" o:spid="_x0000_s17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30" o:spid="_x0000_s17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31" o:spid="_x0000_s17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32" name="Shape 7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32" o:spid="_x0000_s17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33" o:spid="_x0000_s17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34" o:spid="_x0000_s17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49">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8"/>
          <w:szCs w:val="28"/>
          <w:color w:val="auto"/>
        </w:rPr>
        <w:t>тока. Если комбинированный фильтр представить как последовательное соединение отдельных звеньев - простейших фильтров, то общий коэффициент сглаживания равен произведению отдельных коэффициентов:</w:t>
      </w:r>
    </w:p>
    <w:p>
      <w:pPr>
        <w:spacing w:after="0" w:line="1" w:lineRule="exact"/>
        <w:rPr>
          <w:sz w:val="20"/>
          <w:szCs w:val="20"/>
          <w:color w:val="auto"/>
        </w:rPr>
      </w:pPr>
    </w:p>
    <w:p>
      <w:pPr>
        <w:ind w:left="887"/>
        <w:spacing w:after="0"/>
        <w:tabs>
          <w:tab w:leader="none" w:pos="1247" w:val="left"/>
        </w:tabs>
        <w:rPr>
          <w:sz w:val="20"/>
          <w:szCs w:val="20"/>
          <w:color w:val="auto"/>
        </w:rPr>
      </w:pPr>
      <w:r>
        <w:rPr>
          <w:rFonts w:ascii="Times New Roman" w:cs="Times New Roman" w:eastAsia="Times New Roman" w:hAnsi="Times New Roman"/>
          <w:sz w:val="24"/>
          <w:szCs w:val="24"/>
          <w:i w:val="1"/>
          <w:iCs w:val="1"/>
          <w:color w:val="auto"/>
        </w:rPr>
        <w:t>q</w:t>
      </w:r>
      <w:r>
        <w:rPr>
          <w:rFonts w:ascii="Symbol" w:cs="Symbol" w:eastAsia="Symbol" w:hAnsi="Symbol"/>
          <w:sz w:val="27"/>
          <w:szCs w:val="27"/>
          <w:color w:val="auto"/>
          <w:vertAlign w:val="subscript"/>
        </w:rPr>
        <w:t></w:t>
      </w:r>
      <w:r>
        <w:rPr>
          <w:sz w:val="20"/>
          <w:szCs w:val="20"/>
          <w:color w:val="auto"/>
        </w:rPr>
        <w:tab/>
      </w:r>
      <w:r>
        <w:rPr>
          <w:rFonts w:ascii="Symbol" w:cs="Symbol" w:eastAsia="Symbol" w:hAnsi="Symbol"/>
          <w:sz w:val="21"/>
          <w:szCs w:val="21"/>
          <w:color w:val="auto"/>
        </w:rPr>
        <w:t xml:space="preserve"> </w:t>
      </w:r>
      <w:r>
        <w:rPr>
          <w:rFonts w:ascii="Times New Roman" w:cs="Times New Roman" w:eastAsia="Times New Roman" w:hAnsi="Times New Roman"/>
          <w:sz w:val="21"/>
          <w:szCs w:val="21"/>
          <w:i w:val="1"/>
          <w:iCs w:val="1"/>
          <w:color w:val="auto"/>
        </w:rPr>
        <w:t>q</w:t>
      </w:r>
      <w:r>
        <w:rPr>
          <w:rFonts w:ascii="Times New Roman" w:cs="Times New Roman" w:eastAsia="Times New Roman" w:hAnsi="Times New Roman"/>
          <w:sz w:val="24"/>
          <w:szCs w:val="24"/>
          <w:color w:val="auto"/>
          <w:vertAlign w:val="subscript"/>
        </w:rPr>
        <w:t>1</w:t>
      </w:r>
      <w:r>
        <w:rPr>
          <w:rFonts w:ascii="Symbol" w:cs="Symbol" w:eastAsia="Symbol" w:hAnsi="Symbol"/>
          <w:sz w:val="21"/>
          <w:szCs w:val="21"/>
          <w:color w:val="auto"/>
        </w:rPr>
        <w:t xml:space="preserve">  </w:t>
      </w:r>
      <w:r>
        <w:rPr>
          <w:rFonts w:ascii="Times New Roman" w:cs="Times New Roman" w:eastAsia="Times New Roman" w:hAnsi="Times New Roman"/>
          <w:sz w:val="21"/>
          <w:szCs w:val="21"/>
          <w:i w:val="1"/>
          <w:iCs w:val="1"/>
          <w:color w:val="auto"/>
        </w:rPr>
        <w:t>q</w:t>
      </w:r>
      <w:r>
        <w:rPr>
          <w:rFonts w:ascii="Times New Roman" w:cs="Times New Roman" w:eastAsia="Times New Roman" w:hAnsi="Times New Roman"/>
          <w:sz w:val="24"/>
          <w:szCs w:val="24"/>
          <w:color w:val="auto"/>
          <w:vertAlign w:val="subscript"/>
        </w:rPr>
        <w:t>2</w:t>
      </w:r>
      <w:r>
        <w:rPr>
          <w:rFonts w:ascii="Symbol" w:cs="Symbol" w:eastAsia="Symbol" w:hAnsi="Symbol"/>
          <w:sz w:val="21"/>
          <w:szCs w:val="21"/>
          <w:color w:val="auto"/>
        </w:rPr>
        <w:t xml:space="preserve">  </w:t>
      </w:r>
      <w:r>
        <w:rPr>
          <w:rFonts w:ascii="Times New Roman" w:cs="Times New Roman" w:eastAsia="Times New Roman" w:hAnsi="Times New Roman"/>
          <w:sz w:val="21"/>
          <w:szCs w:val="21"/>
          <w:i w:val="1"/>
          <w:iCs w:val="1"/>
          <w:color w:val="auto"/>
        </w:rPr>
        <w:t>q</w:t>
      </w:r>
      <w:r>
        <w:rPr>
          <w:rFonts w:ascii="Times New Roman" w:cs="Times New Roman" w:eastAsia="Times New Roman" w:hAnsi="Times New Roman"/>
          <w:sz w:val="24"/>
          <w:szCs w:val="24"/>
          <w:color w:val="auto"/>
          <w:vertAlign w:val="subscript"/>
        </w:rPr>
        <w:t>3</w:t>
      </w:r>
      <w:r>
        <w:rPr>
          <w:rFonts w:ascii="Times New Roman" w:cs="Times New Roman" w:eastAsia="Times New Roman" w:hAnsi="Times New Roman"/>
          <w:sz w:val="21"/>
          <w:szCs w:val="21"/>
          <w:color w:val="auto"/>
        </w:rPr>
        <w:t>...</w:t>
      </w:r>
    </w:p>
    <w:p>
      <w:pPr>
        <w:spacing w:after="0" w:line="53"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b w:val="1"/>
          <w:bCs w:val="1"/>
          <w:color w:val="auto"/>
        </w:rPr>
        <w:t>Лекция 13</w:t>
      </w:r>
    </w:p>
    <w:p>
      <w:pPr>
        <w:spacing w:after="0" w:line="319" w:lineRule="exact"/>
        <w:rPr>
          <w:sz w:val="20"/>
          <w:szCs w:val="20"/>
          <w:color w:val="auto"/>
        </w:rPr>
      </w:pPr>
    </w:p>
    <w:p>
      <w:pPr>
        <w:ind w:left="627" w:hanging="279"/>
        <w:spacing w:after="0"/>
        <w:tabs>
          <w:tab w:leader="none" w:pos="627" w:val="left"/>
        </w:tabs>
        <w:numPr>
          <w:ilvl w:val="0"/>
          <w:numId w:val="1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Однофазный двухполупериодный выпрямитель с мостовой схемой.</w:t>
      </w:r>
    </w:p>
    <w:p>
      <w:pPr>
        <w:ind w:left="627" w:hanging="279"/>
        <w:spacing w:after="0"/>
        <w:tabs>
          <w:tab w:leader="none" w:pos="627" w:val="left"/>
        </w:tabs>
        <w:numPr>
          <w:ilvl w:val="0"/>
          <w:numId w:val="1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Однофазный двухполупериодный выпрямитель со средней точкой.</w:t>
      </w:r>
    </w:p>
    <w:p>
      <w:pPr>
        <w:ind w:left="627" w:hanging="279"/>
        <w:spacing w:after="0"/>
        <w:tabs>
          <w:tab w:leader="none" w:pos="627" w:val="left"/>
        </w:tabs>
        <w:numPr>
          <w:ilvl w:val="0"/>
          <w:numId w:val="1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Трехфазные выпрямители.</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1187" w:hanging="275"/>
        <w:spacing w:after="0"/>
        <w:tabs>
          <w:tab w:leader="none" w:pos="1187" w:val="left"/>
        </w:tabs>
        <w:numPr>
          <w:ilvl w:val="0"/>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Однофазный двухполупериодный выпрямитель с мостовой схемой.</w:t>
      </w:r>
    </w:p>
    <w:p>
      <w:pPr>
        <w:spacing w:after="0" w:line="337"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На рис. 26 показана мостовая схема выпрямителя и временные диаграммы напряжения и тока.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-14605</wp:posOffset>
            </wp:positionV>
            <wp:extent cx="6106160" cy="3056255"/>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50">
                      <a:extLst>
                        <a:ext uri="{28A0092B-C50C-407E-A947-70E740481C1C}"/>
                      </a:extLst>
                    </a:blip>
                    <a:srcRect/>
                    <a:stretch>
                      <a:fillRect/>
                    </a:stretch>
                  </pic:blipFill>
                  <pic:spPr bwMode="auto">
                    <a:xfrm>
                      <a:off x="0" y="0"/>
                      <a:ext cx="6106160" cy="3056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Рис. 26</w:t>
      </w:r>
    </w:p>
    <w:p>
      <w:pPr>
        <w:spacing w:after="0" w:line="21" w:lineRule="exact"/>
        <w:rPr>
          <w:sz w:val="20"/>
          <w:szCs w:val="20"/>
          <w:color w:val="auto"/>
        </w:rPr>
      </w:pPr>
    </w:p>
    <w:p>
      <w:pPr>
        <w:ind w:left="7" w:firstLine="348"/>
        <w:spacing w:after="0" w:line="276" w:lineRule="auto"/>
        <w:rPr>
          <w:sz w:val="20"/>
          <w:szCs w:val="20"/>
          <w:color w:val="auto"/>
        </w:rPr>
      </w:pPr>
      <w:r>
        <w:rPr>
          <w:rFonts w:ascii="Times New Roman" w:cs="Times New Roman" w:eastAsia="Times New Roman" w:hAnsi="Times New Roman"/>
          <w:sz w:val="27"/>
          <w:szCs w:val="27"/>
          <w:color w:val="auto"/>
        </w:rPr>
        <w:t xml:space="preserve">В положительный полупериод ток идет по цепи </w:t>
      </w:r>
      <w:r>
        <w:rPr>
          <w:rFonts w:ascii="Arial" w:cs="Arial" w:eastAsia="Arial" w:hAnsi="Arial"/>
          <w:sz w:val="22"/>
          <w:szCs w:val="22"/>
          <w:i w:val="1"/>
          <w:iCs w:val="1"/>
          <w:color w:val="auto"/>
        </w:rPr>
        <w:t>d</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D</w:t>
      </w:r>
      <w:r>
        <w:rPr>
          <w:rFonts w:ascii="Arial" w:cs="Arial" w:eastAsia="Arial" w:hAnsi="Arial"/>
          <w:sz w:val="22"/>
          <w:szCs w:val="22"/>
          <w:color w:val="auto"/>
        </w:rPr>
        <w:t>1</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R</w:t>
      </w:r>
      <w:r>
        <w:rPr>
          <w:rFonts w:ascii="Arial" w:cs="Arial" w:eastAsia="Arial" w:hAnsi="Arial"/>
          <w:sz w:val="27"/>
          <w:szCs w:val="27"/>
          <w:i w:val="1"/>
          <w:iCs w:val="1"/>
          <w:color w:val="auto"/>
          <w:vertAlign w:val="subscript"/>
        </w:rPr>
        <w:t>H</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D</w:t>
      </w:r>
      <w:r>
        <w:rPr>
          <w:rFonts w:ascii="Arial" w:cs="Arial" w:eastAsia="Arial" w:hAnsi="Arial"/>
          <w:sz w:val="22"/>
          <w:szCs w:val="22"/>
          <w:color w:val="auto"/>
        </w:rPr>
        <w:t>3</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b</w:t>
      </w:r>
      <w:r>
        <w:rPr>
          <w:rFonts w:ascii="Times New Roman" w:cs="Times New Roman" w:eastAsia="Times New Roman" w:hAnsi="Times New Roman"/>
          <w:sz w:val="27"/>
          <w:szCs w:val="27"/>
          <w:color w:val="auto"/>
        </w:rPr>
        <w:t xml:space="preserve"> , а в отрицательный - по цепи </w:t>
      </w:r>
      <w:r>
        <w:rPr>
          <w:rFonts w:ascii="Arial" w:cs="Arial" w:eastAsia="Arial" w:hAnsi="Arial"/>
          <w:sz w:val="22"/>
          <w:szCs w:val="22"/>
          <w:i w:val="1"/>
          <w:iCs w:val="1"/>
          <w:color w:val="auto"/>
        </w:rPr>
        <w:t>b</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D</w:t>
      </w:r>
      <w:r>
        <w:rPr>
          <w:rFonts w:ascii="Arial" w:cs="Arial" w:eastAsia="Arial" w:hAnsi="Arial"/>
          <w:sz w:val="22"/>
          <w:szCs w:val="22"/>
          <w:color w:val="auto"/>
        </w:rPr>
        <w:t>2</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R</w:t>
      </w:r>
      <w:r>
        <w:rPr>
          <w:rFonts w:ascii="Arial" w:cs="Arial" w:eastAsia="Arial" w:hAnsi="Arial"/>
          <w:sz w:val="27"/>
          <w:szCs w:val="27"/>
          <w:i w:val="1"/>
          <w:iCs w:val="1"/>
          <w:color w:val="auto"/>
          <w:vertAlign w:val="subscript"/>
        </w:rPr>
        <w:t>H</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D</w:t>
      </w:r>
      <w:r>
        <w:rPr>
          <w:rFonts w:ascii="Arial" w:cs="Arial" w:eastAsia="Arial" w:hAnsi="Arial"/>
          <w:sz w:val="22"/>
          <w:szCs w:val="22"/>
          <w:color w:val="auto"/>
        </w:rPr>
        <w:t>4</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d</w:t>
      </w:r>
      <w:r>
        <w:rPr>
          <w:rFonts w:ascii="Times New Roman" w:cs="Times New Roman" w:eastAsia="Times New Roman" w:hAnsi="Times New Roman"/>
          <w:sz w:val="27"/>
          <w:szCs w:val="27"/>
          <w:color w:val="auto"/>
        </w:rPr>
        <w:t xml:space="preserve"> . Таким образом, через нагрузку ток идет</w:t>
      </w:r>
    </w:p>
    <w:p>
      <w:pPr>
        <w:spacing w:after="0" w:line="1" w:lineRule="exact"/>
        <w:rPr>
          <w:sz w:val="20"/>
          <w:szCs w:val="20"/>
          <w:color w:val="auto"/>
        </w:rPr>
      </w:pPr>
    </w:p>
    <w:p>
      <w:pPr>
        <w:ind w:left="347" w:right="6380" w:hanging="347"/>
        <w:spacing w:after="0" w:line="234" w:lineRule="auto"/>
        <w:tabs>
          <w:tab w:leader="none" w:pos="200" w:val="left"/>
        </w:tabs>
        <w:numPr>
          <w:ilvl w:val="0"/>
          <w:numId w:val="1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одном направлении. Основные параметры схемы:</w:t>
      </w:r>
    </w:p>
    <w:p>
      <w:pPr>
        <w:spacing w:after="0" w:line="4"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 xml:space="preserve">1.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нс</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color w:val="auto"/>
          <w:vertAlign w:val="subscript"/>
        </w:rPr>
        <w:t>р</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47"/>
          <w:szCs w:val="47"/>
          <w:i w:val="1"/>
          <w:iCs w:val="1"/>
          <w:color w:val="auto"/>
          <w:vertAlign w:val="subscript"/>
        </w:rPr>
        <w:t></w:t>
      </w:r>
      <w:r>
        <w:rPr>
          <w:rFonts w:ascii="Arial" w:cs="Arial" w:eastAsia="Arial" w:hAnsi="Arial"/>
          <w:sz w:val="47"/>
          <w:szCs w:val="47"/>
          <w:color w:val="auto"/>
          <w:vertAlign w:val="superscript"/>
        </w:rPr>
        <w:t>1</w:t>
      </w:r>
      <w:r>
        <w:rPr>
          <w:rFonts w:ascii="Times New Roman" w:cs="Times New Roman" w:eastAsia="Times New Roman" w:hAnsi="Times New Roman"/>
          <w:sz w:val="28"/>
          <w:szCs w:val="28"/>
          <w:color w:val="auto"/>
        </w:rPr>
        <w:t xml:space="preserve"> </w:t>
      </w:r>
      <w:r>
        <w:rPr>
          <w:rFonts w:ascii="Symbol" w:cs="Symbol" w:eastAsia="Symbol" w:hAnsi="Symbol"/>
          <w:sz w:val="35"/>
          <w:szCs w:val="35"/>
          <w:color w:val="auto"/>
        </w:rPr>
        <w:t></w:t>
      </w:r>
      <w:r>
        <w:rPr>
          <w:rFonts w:ascii="Symbol" w:cs="Symbol" w:eastAsia="Symbol" w:hAnsi="Symbol"/>
          <w:sz w:val="28"/>
          <w:szCs w:val="28"/>
          <w:i w:val="1"/>
          <w:iCs w:val="1"/>
          <w:color w:val="auto"/>
          <w:vertAlign w:val="superscript"/>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Arial" w:cs="Arial" w:eastAsia="Arial" w:hAnsi="Arial"/>
          <w:sz w:val="28"/>
          <w:szCs w:val="28"/>
          <w:color w:val="auto"/>
          <w:vertAlign w:val="subscript"/>
        </w:rPr>
        <w:t>2</w:t>
      </w:r>
      <w:r>
        <w:rPr>
          <w:rFonts w:ascii="Arial" w:cs="Arial" w:eastAsia="Arial" w:hAnsi="Arial"/>
          <w:sz w:val="28"/>
          <w:szCs w:val="28"/>
          <w:i w:val="1"/>
          <w:iCs w:val="1"/>
          <w:color w:val="auto"/>
          <w:vertAlign w:val="subscript"/>
        </w:rPr>
        <w:t>m</w:t>
      </w:r>
      <w:r>
        <w:rPr>
          <w:rFonts w:ascii="Times New Roman" w:cs="Times New Roman" w:eastAsia="Times New Roman" w:hAnsi="Times New Roman"/>
          <w:sz w:val="28"/>
          <w:szCs w:val="28"/>
          <w:color w:val="auto"/>
        </w:rPr>
        <w:t xml:space="preserve"> </w:t>
      </w:r>
      <w:r>
        <w:rPr>
          <w:rFonts w:ascii="Arial" w:cs="Arial" w:eastAsia="Arial" w:hAnsi="Arial"/>
          <w:sz w:val="23"/>
          <w:szCs w:val="23"/>
          <w:color w:val="auto"/>
        </w:rPr>
        <w:t>sin</w:t>
      </w:r>
      <w:r>
        <w:rPr>
          <w:rFonts w:ascii="Symbol" w:cs="Symbol" w:eastAsia="Symbol" w:hAnsi="Symbol"/>
          <w:sz w:val="23"/>
          <w:szCs w:val="23"/>
          <w:i w:val="1"/>
          <w:iCs w:val="1"/>
          <w:color w:val="auto"/>
        </w:rPr>
        <w:t></w:t>
      </w:r>
      <w:r>
        <w:rPr>
          <w:rFonts w:ascii="Arial" w:cs="Arial" w:eastAsia="Arial" w:hAnsi="Arial"/>
          <w:sz w:val="23"/>
          <w:szCs w:val="23"/>
          <w:i w:val="1"/>
          <w:iCs w:val="1"/>
          <w:color w:val="auto"/>
        </w:rPr>
        <w:t>td</w:t>
      </w:r>
      <w:r>
        <w:rPr>
          <w:rFonts w:ascii="Times New Roman" w:cs="Times New Roman" w:eastAsia="Times New Roman" w:hAnsi="Times New Roman"/>
          <w:sz w:val="28"/>
          <w:szCs w:val="28"/>
          <w:color w:val="auto"/>
        </w:rPr>
        <w:t xml:space="preserve"> </w:t>
      </w:r>
      <w:r>
        <w:rPr>
          <w:rFonts w:ascii="Arial" w:cs="Arial" w:eastAsia="Arial" w:hAnsi="Arial"/>
          <w:sz w:val="23"/>
          <w:szCs w:val="23"/>
          <w:color w:val="auto"/>
        </w:rPr>
        <w:t>(</w:t>
      </w:r>
      <w:r>
        <w:rPr>
          <w:rFonts w:ascii="Symbol" w:cs="Symbol" w:eastAsia="Symbol" w:hAnsi="Symbol"/>
          <w:sz w:val="23"/>
          <w:szCs w:val="23"/>
          <w:i w:val="1"/>
          <w:iCs w:val="1"/>
          <w:color w:val="auto"/>
        </w:rPr>
        <w:t></w:t>
      </w:r>
      <w:r>
        <w:rPr>
          <w:rFonts w:ascii="Arial" w:cs="Arial" w:eastAsia="Arial" w:hAnsi="Arial"/>
          <w:sz w:val="23"/>
          <w:szCs w:val="23"/>
          <w:i w:val="1"/>
          <w:iCs w:val="1"/>
          <w:color w:val="auto"/>
        </w:rPr>
        <w:t>t</w:t>
      </w:r>
      <w:r>
        <w:rPr>
          <w:rFonts w:ascii="Arial" w:cs="Arial" w:eastAsia="Arial" w:hAnsi="Arial"/>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47"/>
          <w:szCs w:val="47"/>
          <w:i w:val="1"/>
          <w:iCs w:val="1"/>
          <w:color w:val="auto"/>
          <w:vertAlign w:val="subscript"/>
        </w:rPr>
        <w:t></w:t>
      </w:r>
      <w:r>
        <w:rPr>
          <w:rFonts w:ascii="Arial" w:cs="Arial" w:eastAsia="Arial" w:hAnsi="Arial"/>
          <w:sz w:val="47"/>
          <w:szCs w:val="47"/>
          <w:color w:val="auto"/>
          <w:vertAlign w:val="superscript"/>
        </w:rPr>
        <w:t>2</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Arial" w:cs="Arial" w:eastAsia="Arial" w:hAnsi="Arial"/>
          <w:sz w:val="28"/>
          <w:szCs w:val="28"/>
          <w:color w:val="auto"/>
          <w:vertAlign w:val="subscript"/>
        </w:rPr>
        <w:t>2</w:t>
      </w:r>
      <w:r>
        <w:rPr>
          <w:rFonts w:ascii="Arial" w:cs="Arial" w:eastAsia="Arial" w:hAnsi="Arial"/>
          <w:sz w:val="28"/>
          <w:szCs w:val="28"/>
          <w:i w:val="1"/>
          <w:iCs w:val="1"/>
          <w:color w:val="auto"/>
          <w:vertAlign w:val="subscript"/>
        </w:rPr>
        <w:t>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891540</wp:posOffset>
                </wp:positionH>
                <wp:positionV relativeFrom="paragraph">
                  <wp:posOffset>-128905</wp:posOffset>
                </wp:positionV>
                <wp:extent cx="111125" cy="0"/>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1125" cy="4763"/>
                        </a:xfrm>
                        <a:prstGeom prst="line">
                          <a:avLst/>
                        </a:prstGeom>
                        <a:solidFill>
                          <a:srgbClr val="FFFFFF"/>
                        </a:solidFill>
                        <a:ln w="6455">
                          <a:solidFill>
                            <a:srgbClr val="000000"/>
                          </a:solidFill>
                          <a:miter lim="800000"/>
                          <a:headEnd/>
                          <a:tailEnd/>
                        </a:ln>
                      </wps:spPr>
                      <wps:bodyPr/>
                    </wps:wsp>
                  </a:graphicData>
                </a:graphic>
              </wp:anchor>
            </w:drawing>
          </mc:Choice>
          <mc:Fallback>
            <w:pict>
              <v:line id="Shape 737" o:spid="_x0000_s17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0.2pt,-10.1499pt" to="78.95pt,-10.1499pt" o:allowincell="f" strokecolor="#000000" strokeweight="0.5083pt"/>
            </w:pict>
          </mc:Fallback>
        </mc:AlternateContent>
        <mc:AlternateContent>
          <mc:Choice Requires="wps">
            <w:drawing>
              <wp:anchor simplePos="0" relativeHeight="251657728" behindDoc="1" locked="0" layoutInCell="0" allowOverlap="1">
                <wp:simplePos x="0" y="0"/>
                <wp:positionH relativeFrom="column">
                  <wp:posOffset>2212975</wp:posOffset>
                </wp:positionH>
                <wp:positionV relativeFrom="paragraph">
                  <wp:posOffset>-128905</wp:posOffset>
                </wp:positionV>
                <wp:extent cx="111125" cy="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1125" cy="4763"/>
                        </a:xfrm>
                        <a:prstGeom prst="line">
                          <a:avLst/>
                        </a:prstGeom>
                        <a:solidFill>
                          <a:srgbClr val="FFFFFF"/>
                        </a:solidFill>
                        <a:ln w="6455">
                          <a:solidFill>
                            <a:srgbClr val="000000"/>
                          </a:solidFill>
                          <a:miter lim="800000"/>
                          <a:headEnd/>
                          <a:tailEnd/>
                        </a:ln>
                      </wps:spPr>
                      <wps:bodyPr/>
                    </wps:wsp>
                  </a:graphicData>
                </a:graphic>
              </wp:anchor>
            </w:drawing>
          </mc:Choice>
          <mc:Fallback>
            <w:pict>
              <v:line id="Shape 738" o:spid="_x0000_s17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25pt,-10.1499pt" to="183pt,-10.1499pt" o:allowincell="f" strokecolor="#000000" strokeweight="0.5083pt"/>
            </w:pict>
          </mc:Fallback>
        </mc:AlternateContent>
      </w:r>
    </w:p>
    <w:p>
      <w:pPr>
        <w:ind w:left="1647"/>
        <w:spacing w:after="0" w:line="220" w:lineRule="auto"/>
        <w:rPr>
          <w:sz w:val="20"/>
          <w:szCs w:val="20"/>
          <w:color w:val="auto"/>
        </w:rPr>
      </w:pPr>
      <w:r>
        <w:rPr>
          <w:rFonts w:ascii="Arial" w:cs="Arial" w:eastAsia="Arial" w:hAnsi="Arial"/>
          <w:sz w:val="14"/>
          <w:szCs w:val="14"/>
          <w:color w:val="auto"/>
        </w:rPr>
        <w:t>0</w:t>
      </w:r>
    </w:p>
    <w:p>
      <w:pPr>
        <w:spacing w:after="0" w:line="5" w:lineRule="exact"/>
        <w:rPr>
          <w:sz w:val="20"/>
          <w:szCs w:val="20"/>
          <w:color w:val="auto"/>
        </w:rPr>
      </w:pPr>
    </w:p>
    <w:p>
      <w:pPr>
        <w:ind w:left="687" w:hanging="339"/>
        <w:spacing w:after="0"/>
        <w:tabs>
          <w:tab w:leader="none" w:pos="687" w:val="left"/>
        </w:tabs>
        <w:numPr>
          <w:ilvl w:val="0"/>
          <w:numId w:val="107"/>
        </w:numPr>
        <w:rPr>
          <w:rFonts w:ascii="Times New Roman" w:cs="Times New Roman" w:eastAsia="Times New Roman" w:hAnsi="Times New Roman"/>
          <w:sz w:val="28"/>
          <w:szCs w:val="28"/>
          <w:color w:val="auto"/>
        </w:rPr>
      </w:pPr>
      <w:r>
        <w:rPr>
          <w:rFonts w:ascii="Arial" w:cs="Arial" w:eastAsia="Arial" w:hAnsi="Arial"/>
          <w:sz w:val="24"/>
          <w:szCs w:val="24"/>
          <w:i w:val="1"/>
          <w:iCs w:val="1"/>
          <w:color w:val="auto"/>
        </w:rPr>
        <w:t xml:space="preserve">p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0,67</w:t>
      </w:r>
    </w:p>
    <w:p>
      <w:pPr>
        <w:spacing w:after="0" w:line="58"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По сравнению с однополупериодной схемой здесь меньше коэффициент пульсаций и выше значение выпрямленного напряжения.</w:t>
      </w:r>
    </w:p>
    <w:p>
      <w:pPr>
        <w:spacing w:after="0" w:line="2"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Недостаток схемы - большое число диодов.</w:t>
      </w:r>
    </w:p>
    <w:p>
      <w:pPr>
        <w:spacing w:after="0" w:line="32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2.Однофазный двухполупериодный выпрямитель со средней точкой.</w:t>
      </w:r>
    </w:p>
    <w:p>
      <w:pPr>
        <w:spacing w:after="0" w:line="93"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65</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39" name="Shape 7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39" o:spid="_x0000_s17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40" name="Shape 7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40" o:spid="_x0000_s17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41" o:spid="_x0000_s17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42" o:spid="_x0000_s17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43" o:spid="_x0000_s17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44" o:spid="_x0000_s17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5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На рис. 27 показана электрическая схема и временные диаграммы напряжения и тока в двухполупериодном выпрямителе со средней точкой.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258445</wp:posOffset>
            </wp:positionH>
            <wp:positionV relativeFrom="paragraph">
              <wp:posOffset>393065</wp:posOffset>
            </wp:positionV>
            <wp:extent cx="5665470" cy="312229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52">
                      <a:extLst>
                        <a:ext uri="{28A0092B-C50C-407E-A947-70E740481C1C}"/>
                      </a:extLst>
                    </a:blip>
                    <a:srcRect/>
                    <a:stretch>
                      <a:fillRect/>
                    </a:stretch>
                  </pic:blipFill>
                  <pic:spPr bwMode="auto">
                    <a:xfrm>
                      <a:off x="0" y="0"/>
                      <a:ext cx="5665470" cy="31222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27</w:t>
      </w:r>
    </w:p>
    <w:p>
      <w:pPr>
        <w:spacing w:after="0" w:line="13"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8"/>
          <w:szCs w:val="28"/>
          <w:color w:val="auto"/>
        </w:rPr>
        <w:t>Данный выпрямитель представляет собой соединение двух однополупериодных выпрямителей, подключенных к общей нагрузке.</w:t>
      </w:r>
    </w:p>
    <w:p>
      <w:pPr>
        <w:spacing w:after="0" w:line="18" w:lineRule="exact"/>
        <w:rPr>
          <w:sz w:val="20"/>
          <w:szCs w:val="20"/>
          <w:color w:val="auto"/>
        </w:rPr>
      </w:pPr>
    </w:p>
    <w:p>
      <w:pPr>
        <w:ind w:left="20" w:firstLine="315"/>
        <w:spacing w:after="0" w:line="254" w:lineRule="auto"/>
        <w:rPr>
          <w:sz w:val="20"/>
          <w:szCs w:val="20"/>
          <w:color w:val="auto"/>
        </w:rPr>
      </w:pPr>
      <w:r>
        <w:rPr>
          <w:rFonts w:ascii="Times New Roman" w:cs="Times New Roman" w:eastAsia="Times New Roman" w:hAnsi="Times New Roman"/>
          <w:sz w:val="28"/>
          <w:szCs w:val="28"/>
          <w:color w:val="auto"/>
        </w:rPr>
        <w:t xml:space="preserve">В положительный полупериод потенциал в точке " </w:t>
      </w:r>
      <w:r>
        <w:rPr>
          <w:rFonts w:ascii="Times New Roman Cyr" w:cs="Times New Roman Cyr" w:eastAsia="Times New Roman Cyr" w:hAnsi="Times New Roman Cyr"/>
          <w:sz w:val="23"/>
          <w:szCs w:val="23"/>
          <w:i w:val="1"/>
          <w:iCs w:val="1"/>
          <w:color w:val="auto"/>
        </w:rPr>
        <w:t>а</w:t>
      </w:r>
      <w:r>
        <w:rPr>
          <w:rFonts w:ascii="Times New Roman" w:cs="Times New Roman" w:eastAsia="Times New Roman" w:hAnsi="Times New Roman"/>
          <w:sz w:val="28"/>
          <w:szCs w:val="28"/>
          <w:color w:val="auto"/>
        </w:rPr>
        <w:t xml:space="preserve"> " выше, ток идет по цепи </w:t>
      </w:r>
      <w:r>
        <w:rPr>
          <w:rFonts w:ascii="Arial" w:cs="Arial" w:eastAsia="Arial" w:hAnsi="Arial"/>
          <w:sz w:val="23"/>
          <w:szCs w:val="23"/>
          <w:i w:val="1"/>
          <w:iCs w:val="1"/>
          <w:color w:val="auto"/>
        </w:rPr>
        <w:t xml:space="preserve">a </w:t>
      </w:r>
      <w:r>
        <w:rPr>
          <w:rFonts w:ascii="Symbol" w:cs="Symbol" w:eastAsia="Symbol" w:hAnsi="Symbol"/>
          <w:sz w:val="23"/>
          <w:szCs w:val="23"/>
          <w:color w:val="auto"/>
        </w:rPr>
        <w:t></w:t>
      </w:r>
      <w:r>
        <w:rPr>
          <w:rFonts w:ascii="Arial" w:cs="Arial" w:eastAsia="Arial" w:hAnsi="Arial"/>
          <w:sz w:val="23"/>
          <w:szCs w:val="23"/>
          <w:i w:val="1"/>
          <w:iCs w:val="1"/>
          <w:color w:val="auto"/>
        </w:rPr>
        <w:t xml:space="preserve"> D</w:t>
      </w:r>
      <w:r>
        <w:rPr>
          <w:rFonts w:ascii="Arial" w:cs="Arial" w:eastAsia="Arial" w:hAnsi="Arial"/>
          <w:sz w:val="23"/>
          <w:szCs w:val="23"/>
          <w:color w:val="auto"/>
        </w:rPr>
        <w:t>1</w:t>
      </w:r>
      <w:r>
        <w:rPr>
          <w:rFonts w:ascii="Arial" w:cs="Arial" w:eastAsia="Arial" w:hAnsi="Arial"/>
          <w:sz w:val="23"/>
          <w:szCs w:val="23"/>
          <w:i w:val="1"/>
          <w:iCs w:val="1"/>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 xml:space="preserve"> R</w:t>
      </w:r>
      <w:r>
        <w:rPr>
          <w:rFonts w:ascii="Arial" w:cs="Arial" w:eastAsia="Arial" w:hAnsi="Arial"/>
          <w:sz w:val="27"/>
          <w:szCs w:val="27"/>
          <w:i w:val="1"/>
          <w:iCs w:val="1"/>
          <w:color w:val="auto"/>
          <w:vertAlign w:val="subscript"/>
        </w:rPr>
        <w:t>H</w:t>
      </w:r>
      <w:r>
        <w:rPr>
          <w:rFonts w:ascii="Arial" w:cs="Arial" w:eastAsia="Arial" w:hAnsi="Arial"/>
          <w:sz w:val="23"/>
          <w:szCs w:val="23"/>
          <w:i w:val="1"/>
          <w:iCs w:val="1"/>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 xml:space="preserve"> b </w:t>
      </w:r>
      <w:r>
        <w:rPr>
          <w:rFonts w:ascii="Times New Roman" w:cs="Times New Roman" w:eastAsia="Times New Roman" w:hAnsi="Times New Roman"/>
          <w:sz w:val="28"/>
          <w:szCs w:val="28"/>
          <w:color w:val="auto"/>
        </w:rPr>
        <w:t>,</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а диод</w:t>
      </w:r>
      <w:r>
        <w:rPr>
          <w:rFonts w:ascii="Arial" w:cs="Arial" w:eastAsia="Arial" w:hAnsi="Arial"/>
          <w:sz w:val="23"/>
          <w:szCs w:val="23"/>
          <w:i w:val="1"/>
          <w:iCs w:val="1"/>
          <w:color w:val="auto"/>
        </w:rPr>
        <w:t xml:space="preserve"> </w:t>
      </w:r>
      <w:r>
        <w:rPr>
          <w:rFonts w:ascii="Arial" w:cs="Arial" w:eastAsia="Arial" w:hAnsi="Arial"/>
          <w:sz w:val="24"/>
          <w:szCs w:val="24"/>
          <w:i w:val="1"/>
          <w:iCs w:val="1"/>
          <w:color w:val="auto"/>
        </w:rPr>
        <w:t>D</w:t>
      </w:r>
      <w:r>
        <w:rPr>
          <w:rFonts w:ascii="Arial" w:cs="Arial" w:eastAsia="Arial" w:hAnsi="Arial"/>
          <w:sz w:val="24"/>
          <w:szCs w:val="24"/>
          <w:color w:val="auto"/>
        </w:rPr>
        <w:t>2</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закрыт.</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В отрицательный полупериод закрывается</w:t>
      </w:r>
      <w:r>
        <w:rPr>
          <w:rFonts w:ascii="Arial" w:cs="Arial" w:eastAsia="Arial" w:hAnsi="Arial"/>
          <w:sz w:val="23"/>
          <w:szCs w:val="23"/>
          <w:i w:val="1"/>
          <w:iCs w:val="1"/>
          <w:color w:val="auto"/>
        </w:rPr>
        <w:t xml:space="preserve"> </w:t>
      </w:r>
      <w:r>
        <w:rPr>
          <w:rFonts w:ascii="Arial" w:cs="Arial" w:eastAsia="Arial" w:hAnsi="Arial"/>
          <w:sz w:val="24"/>
          <w:szCs w:val="24"/>
          <w:i w:val="1"/>
          <w:iCs w:val="1"/>
          <w:color w:val="auto"/>
        </w:rPr>
        <w:t>D</w:t>
      </w:r>
      <w:r>
        <w:rPr>
          <w:rFonts w:ascii="Arial" w:cs="Arial" w:eastAsia="Arial" w:hAnsi="Arial"/>
          <w:sz w:val="24"/>
          <w:szCs w:val="24"/>
          <w:color w:val="auto"/>
        </w:rPr>
        <w:t>1</w:t>
      </w:r>
      <w:r>
        <w:rPr>
          <w:rFonts w:ascii="Times New Roman" w:cs="Times New Roman" w:eastAsia="Times New Roman" w:hAnsi="Times New Roman"/>
          <w:sz w:val="28"/>
          <w:szCs w:val="28"/>
          <w:color w:val="auto"/>
        </w:rPr>
        <w:t>,</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а</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ток идет по цепи </w:t>
      </w:r>
      <w:r>
        <w:rPr>
          <w:rFonts w:ascii="Arial" w:cs="Arial" w:eastAsia="Arial" w:hAnsi="Arial"/>
          <w:sz w:val="23"/>
          <w:szCs w:val="23"/>
          <w:i w:val="1"/>
          <w:iCs w:val="1"/>
          <w:color w:val="auto"/>
        </w:rPr>
        <w:t>c</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D</w:t>
      </w:r>
      <w:r>
        <w:rPr>
          <w:rFonts w:ascii="Arial" w:cs="Arial" w:eastAsia="Arial" w:hAnsi="Arial"/>
          <w:sz w:val="23"/>
          <w:szCs w:val="23"/>
          <w:color w:val="auto"/>
        </w:rPr>
        <w:t>2</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R</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b</w:t>
      </w:r>
      <w:r>
        <w:rPr>
          <w:rFonts w:ascii="Times New Roman" w:cs="Times New Roman" w:eastAsia="Times New Roman" w:hAnsi="Times New Roman"/>
          <w:sz w:val="28"/>
          <w:szCs w:val="28"/>
          <w:color w:val="auto"/>
        </w:rPr>
        <w:t xml:space="preserve"> .</w:t>
      </w:r>
    </w:p>
    <w:p>
      <w:pPr>
        <w:spacing w:after="0" w:line="34"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Средние значения выпрямленного напряжения и коэффициента пульсаций те же, что и в предыдущей схеме, т.е.</w:t>
      </w:r>
    </w:p>
    <w:p>
      <w:pPr>
        <w:spacing w:after="0" w:line="327" w:lineRule="exact"/>
        <w:rPr>
          <w:sz w:val="20"/>
          <w:szCs w:val="20"/>
          <w:color w:val="auto"/>
        </w:rPr>
      </w:pPr>
    </w:p>
    <w:p>
      <w:pPr>
        <w:ind w:left="360"/>
        <w:spacing w:after="0"/>
        <w:tabs>
          <w:tab w:leader="none" w:pos="2300" w:val="left"/>
        </w:tabs>
        <w:rPr>
          <w:sz w:val="20"/>
          <w:szCs w:val="20"/>
          <w:color w:val="auto"/>
        </w:rPr>
      </w:pPr>
      <w:r>
        <w:rPr>
          <w:rFonts w:ascii="Arial" w:cs="Arial" w:eastAsia="Arial" w:hAnsi="Arial"/>
          <w:sz w:val="24"/>
          <w:szCs w:val="24"/>
          <w:i w:val="1"/>
          <w:iCs w:val="1"/>
          <w:color w:val="auto"/>
        </w:rPr>
        <w:t>U</w:t>
      </w:r>
      <w:r>
        <w:rPr>
          <w:rFonts w:ascii="Times New Roman Cyr" w:cs="Times New Roman Cyr" w:eastAsia="Times New Roman Cyr" w:hAnsi="Times New Roman Cyr"/>
          <w:sz w:val="24"/>
          <w:szCs w:val="24"/>
          <w:i w:val="1"/>
          <w:iCs w:val="1"/>
          <w:color w:val="auto"/>
        </w:rPr>
        <w:t>нс</w:t>
      </w:r>
      <w:r>
        <w:rPr>
          <w:rFonts w:ascii="Times New Roman Cyr" w:cs="Times New Roman Cyr" w:eastAsia="Times New Roman Cyr" w:hAnsi="Times New Roman Cyr"/>
          <w:sz w:val="24"/>
          <w:szCs w:val="24"/>
          <w:color w:val="auto"/>
        </w:rPr>
        <w:t>р</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2</w:t>
      </w:r>
      <w:r>
        <w:rPr>
          <w:rFonts w:ascii="Arial" w:cs="Arial" w:eastAsia="Arial" w:hAnsi="Arial"/>
          <w:sz w:val="24"/>
          <w:szCs w:val="24"/>
          <w:i w:val="1"/>
          <w:iCs w:val="1"/>
          <w:color w:val="auto"/>
        </w:rPr>
        <w:t xml:space="preserve">Um </w:t>
      </w:r>
      <w:r>
        <w:rPr>
          <w:rFonts w:ascii="Arial" w:cs="Arial" w:eastAsia="Arial" w:hAnsi="Aria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i w:val="1"/>
          <w:iCs w:val="1"/>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sz w:val="20"/>
          <w:szCs w:val="20"/>
          <w:color w:val="auto"/>
        </w:rPr>
        <w:tab/>
      </w:r>
      <w:r>
        <w:rPr>
          <w:rFonts w:ascii="Arial" w:cs="Arial" w:eastAsia="Arial" w:hAnsi="Arial"/>
          <w:sz w:val="22"/>
          <w:szCs w:val="22"/>
          <w:i w:val="1"/>
          <w:iCs w:val="1"/>
          <w:color w:val="auto"/>
        </w:rPr>
        <w:t xml:space="preserve">p </w:t>
      </w:r>
      <w:r>
        <w:rPr>
          <w:rFonts w:ascii="Symbol" w:cs="Symbol" w:eastAsia="Symbol" w:hAnsi="Symbol"/>
          <w:sz w:val="22"/>
          <w:szCs w:val="22"/>
          <w:color w:val="auto"/>
        </w:rPr>
        <w:t></w:t>
      </w:r>
      <w:r>
        <w:rPr>
          <w:rFonts w:ascii="Arial" w:cs="Arial" w:eastAsia="Arial" w:hAnsi="Arial"/>
          <w:sz w:val="22"/>
          <w:szCs w:val="22"/>
          <w:i w:val="1"/>
          <w:iCs w:val="1"/>
          <w:color w:val="auto"/>
        </w:rPr>
        <w:t xml:space="preserve"> </w:t>
      </w:r>
      <w:r>
        <w:rPr>
          <w:rFonts w:ascii="Arial" w:cs="Arial" w:eastAsia="Arial" w:hAnsi="Arial"/>
          <w:sz w:val="22"/>
          <w:szCs w:val="22"/>
          <w:color w:val="auto"/>
        </w:rPr>
        <w:t>0,67</w:t>
      </w:r>
    </w:p>
    <w:p>
      <w:pPr>
        <w:spacing w:after="0" w:line="371" w:lineRule="exact"/>
        <w:rPr>
          <w:sz w:val="20"/>
          <w:szCs w:val="20"/>
          <w:color w:val="auto"/>
        </w:rPr>
      </w:pPr>
    </w:p>
    <w:p>
      <w:pPr>
        <w:ind w:firstLine="279"/>
        <w:spacing w:after="0" w:line="234" w:lineRule="auto"/>
        <w:rPr>
          <w:sz w:val="20"/>
          <w:szCs w:val="20"/>
          <w:color w:val="auto"/>
        </w:rPr>
      </w:pPr>
      <w:r>
        <w:rPr>
          <w:rFonts w:ascii="Times New Roman" w:cs="Times New Roman" w:eastAsia="Times New Roman" w:hAnsi="Times New Roman"/>
          <w:sz w:val="28"/>
          <w:szCs w:val="28"/>
          <w:color w:val="auto"/>
        </w:rPr>
        <w:t>Недостатком данной схемы является необходимость наличия трансформатора с выводом средней точки.</w:t>
      </w:r>
    </w:p>
    <w:p>
      <w:pPr>
        <w:spacing w:after="0" w:line="326" w:lineRule="exact"/>
        <w:rPr>
          <w:sz w:val="20"/>
          <w:szCs w:val="20"/>
          <w:color w:val="auto"/>
        </w:rPr>
      </w:pPr>
    </w:p>
    <w:p>
      <w:pPr>
        <w:ind w:left="3640" w:hanging="284"/>
        <w:spacing w:after="0"/>
        <w:tabs>
          <w:tab w:leader="none" w:pos="3640"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Трехфазные выпрямители.</w:t>
      </w:r>
    </w:p>
    <w:p>
      <w:pPr>
        <w:spacing w:after="0" w:line="335" w:lineRule="exact"/>
        <w:rPr>
          <w:sz w:val="20"/>
          <w:szCs w:val="20"/>
          <w:color w:val="auto"/>
        </w:rPr>
      </w:pPr>
    </w:p>
    <w:p>
      <w:pPr>
        <w:jc w:val="both"/>
        <w:ind w:firstLine="348"/>
        <w:spacing w:after="0" w:line="254" w:lineRule="auto"/>
        <w:rPr>
          <w:sz w:val="20"/>
          <w:szCs w:val="20"/>
          <w:color w:val="auto"/>
        </w:rPr>
      </w:pPr>
      <w:r>
        <w:rPr>
          <w:rFonts w:ascii="Times New Roman" w:cs="Times New Roman" w:eastAsia="Times New Roman" w:hAnsi="Times New Roman"/>
          <w:sz w:val="28"/>
          <w:szCs w:val="28"/>
          <w:color w:val="auto"/>
        </w:rPr>
        <w:t xml:space="preserve">Трехфазные выпрямители питаются от трехфазной сети переменного тока. В схему входит трехфазный трансформатор. Вторичная обмотка трансформатора соединена звездой (рис. 28). В интервале времени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включается диод </w:t>
      </w:r>
      <w:r>
        <w:rPr>
          <w:rFonts w:ascii="Arial" w:cs="Arial" w:eastAsia="Arial" w:hAnsi="Arial"/>
          <w:sz w:val="24"/>
          <w:szCs w:val="24"/>
          <w:i w:val="1"/>
          <w:iCs w:val="1"/>
          <w:color w:val="auto"/>
        </w:rPr>
        <w:t>D</w:t>
      </w:r>
      <w:r>
        <w:rPr>
          <w:rFonts w:ascii="Arial" w:cs="Arial" w:eastAsia="Arial" w:hAnsi="Arial"/>
          <w:sz w:val="24"/>
          <w:szCs w:val="24"/>
          <w:color w:val="auto"/>
        </w:rPr>
        <w:t>1</w:t>
      </w:r>
      <w:r>
        <w:rPr>
          <w:rFonts w:ascii="Times New Roman" w:cs="Times New Roman" w:eastAsia="Times New Roman" w:hAnsi="Times New Roman"/>
          <w:sz w:val="28"/>
          <w:szCs w:val="28"/>
          <w:color w:val="auto"/>
        </w:rPr>
        <w:t xml:space="preserve">, резистор </w:t>
      </w:r>
      <w:r>
        <w:rPr>
          <w:rFonts w:ascii="Arial" w:cs="Arial" w:eastAsia="Arial" w:hAnsi="Arial"/>
          <w:sz w:val="23"/>
          <w:szCs w:val="23"/>
          <w:i w:val="1"/>
          <w:iCs w:val="1"/>
          <w:color w:val="auto"/>
        </w:rPr>
        <w:t>R</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 Питание осуществляется от фазы " </w:t>
      </w:r>
      <w:r>
        <w:rPr>
          <w:rFonts w:ascii="Times New Roman Cyr" w:cs="Times New Roman Cyr" w:eastAsia="Times New Roman Cyr" w:hAnsi="Times New Roman Cyr"/>
          <w:sz w:val="23"/>
          <w:szCs w:val="23"/>
          <w:i w:val="1"/>
          <w:iCs w:val="1"/>
          <w:color w:val="auto"/>
        </w:rPr>
        <w:t>а</w:t>
      </w:r>
      <w:r>
        <w:rPr>
          <w:rFonts w:ascii="Times New Roman" w:cs="Times New Roman" w:eastAsia="Times New Roman" w:hAnsi="Times New Roman"/>
          <w:sz w:val="28"/>
          <w:szCs w:val="28"/>
          <w:color w:val="auto"/>
        </w:rPr>
        <w:t xml:space="preserve"> ".</w:t>
      </w:r>
    </w:p>
    <w:p>
      <w:pPr>
        <w:spacing w:after="0" w:line="5" w:lineRule="exact"/>
        <w:rPr>
          <w:sz w:val="20"/>
          <w:szCs w:val="20"/>
          <w:color w:val="auto"/>
        </w:rPr>
      </w:pPr>
    </w:p>
    <w:p>
      <w:pPr>
        <w:jc w:val="both"/>
        <w:ind w:left="40" w:firstLine="301"/>
        <w:spacing w:after="0" w:line="279" w:lineRule="auto"/>
        <w:tabs>
          <w:tab w:leader="none" w:pos="617" w:val="left"/>
        </w:tabs>
        <w:numPr>
          <w:ilvl w:val="0"/>
          <w:numId w:val="1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момент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происходит переключение диодов: выключается (закрывается) диод </w:t>
      </w:r>
      <w:r>
        <w:rPr>
          <w:rFonts w:ascii="Arial" w:cs="Arial" w:eastAsia="Arial" w:hAnsi="Arial"/>
          <w:sz w:val="24"/>
          <w:szCs w:val="24"/>
          <w:i w:val="1"/>
          <w:iCs w:val="1"/>
          <w:color w:val="auto"/>
        </w:rPr>
        <w:t>D</w:t>
      </w:r>
      <w:r>
        <w:rPr>
          <w:rFonts w:ascii="Arial" w:cs="Arial" w:eastAsia="Arial" w:hAnsi="Arial"/>
          <w:sz w:val="24"/>
          <w:szCs w:val="24"/>
          <w:color w:val="auto"/>
        </w:rPr>
        <w:t>1</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и включается</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(открывается)</w:t>
      </w:r>
      <w:r>
        <w:rPr>
          <w:rFonts w:ascii="Arial" w:cs="Arial" w:eastAsia="Arial" w:hAnsi="Arial"/>
          <w:sz w:val="24"/>
          <w:szCs w:val="24"/>
          <w:i w:val="1"/>
          <w:iCs w:val="1"/>
          <w:color w:val="auto"/>
        </w:rPr>
        <w:t xml:space="preserve"> D</w:t>
      </w:r>
      <w:r>
        <w:rPr>
          <w:rFonts w:ascii="Arial" w:cs="Arial" w:eastAsia="Arial" w:hAnsi="Arial"/>
          <w:sz w:val="24"/>
          <w:szCs w:val="24"/>
          <w:color w:val="auto"/>
        </w:rPr>
        <w:t>2</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В интервале</w:t>
      </w:r>
      <w:r>
        <w:rPr>
          <w:rFonts w:ascii="Arial" w:cs="Arial" w:eastAsia="Arial" w:hAnsi="Arial"/>
          <w:sz w:val="24"/>
          <w:szCs w:val="24"/>
          <w:i w:val="1"/>
          <w:iCs w:val="1"/>
          <w:color w:val="auto"/>
        </w:rPr>
        <w:t xml:space="preserve"> </w:t>
      </w:r>
      <w:r>
        <w:rPr>
          <w:rFonts w:ascii="Arial" w:cs="Arial" w:eastAsia="Arial" w:hAnsi="Arial"/>
          <w:sz w:val="23"/>
          <w:szCs w:val="23"/>
          <w:i w:val="1"/>
          <w:iCs w:val="1"/>
          <w:color w:val="auto"/>
        </w:rPr>
        <w:t>t</w:t>
      </w:r>
      <w:r>
        <w:rPr>
          <w:rFonts w:ascii="Arial" w:cs="Arial" w:eastAsia="Arial" w:hAnsi="Arial"/>
          <w:sz w:val="27"/>
          <w:szCs w:val="27"/>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3"/>
          <w:szCs w:val="23"/>
          <w:color w:val="auto"/>
        </w:rPr>
        <w:t></w:t>
      </w:r>
      <w:r>
        <w:rPr>
          <w:rFonts w:ascii="Arial" w:cs="Arial" w:eastAsia="Arial" w:hAnsi="Arial"/>
          <w:sz w:val="24"/>
          <w:szCs w:val="24"/>
          <w:i w:val="1"/>
          <w:iCs w:val="1"/>
          <w:color w:val="auto"/>
        </w:rPr>
        <w:t xml:space="preserve"> </w:t>
      </w:r>
      <w:r>
        <w:rPr>
          <w:rFonts w:ascii="Arial" w:cs="Arial" w:eastAsia="Arial" w:hAnsi="Arial"/>
          <w:sz w:val="23"/>
          <w:szCs w:val="23"/>
          <w:i w:val="1"/>
          <w:iCs w:val="1"/>
          <w:color w:val="auto"/>
        </w:rPr>
        <w:t>t</w:t>
      </w:r>
      <w:r>
        <w:rPr>
          <w:rFonts w:ascii="Arial" w:cs="Arial" w:eastAsia="Arial" w:hAnsi="Arial"/>
          <w:sz w:val="27"/>
          <w:szCs w:val="27"/>
          <w:color w:val="auto"/>
          <w:vertAlign w:val="subscript"/>
        </w:rPr>
        <w:t>3</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включен диод</w:t>
      </w:r>
      <w:r>
        <w:rPr>
          <w:rFonts w:ascii="Arial" w:cs="Arial" w:eastAsia="Arial" w:hAnsi="Arial"/>
          <w:sz w:val="24"/>
          <w:szCs w:val="24"/>
          <w:i w:val="1"/>
          <w:iCs w:val="1"/>
          <w:color w:val="auto"/>
        </w:rPr>
        <w:t xml:space="preserve"> D</w:t>
      </w:r>
      <w:r>
        <w:rPr>
          <w:rFonts w:ascii="Arial" w:cs="Arial" w:eastAsia="Arial" w:hAnsi="Arial"/>
          <w:sz w:val="24"/>
          <w:szCs w:val="24"/>
          <w:color w:val="auto"/>
        </w:rPr>
        <w:t>2</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Arial" w:cs="Arial" w:eastAsia="Arial" w:hAnsi="Arial"/>
          <w:sz w:val="23"/>
          <w:szCs w:val="23"/>
          <w:i w:val="1"/>
          <w:iCs w:val="1"/>
          <w:color w:val="auto"/>
        </w:rPr>
        <w:t>R</w:t>
      </w:r>
      <w:r>
        <w:rPr>
          <w:rFonts w:ascii="Arial" w:cs="Arial" w:eastAsia="Arial" w:hAnsi="Arial"/>
          <w:sz w:val="27"/>
          <w:szCs w:val="27"/>
          <w:i w:val="1"/>
          <w:iCs w:val="1"/>
          <w:color w:val="auto"/>
          <w:vertAlign w:val="subscript"/>
        </w:rPr>
        <w:t>H</w:t>
      </w:r>
    </w:p>
    <w:p>
      <w:pPr>
        <w:spacing w:after="0" w:line="24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66</w:t>
      </w:r>
    </w:p>
    <w:p>
      <w:pPr>
        <w:sectPr>
          <w:pgSz w:w="11900" w:h="16838" w:orient="portrait"/>
          <w:cols w:equalWidth="0" w:num="1">
            <w:col w:w="10200"/>
          </w:cols>
          <w:pgMar w:left="1140" w:top="287" w:right="566" w:bottom="429" w:gutter="0" w:footer="0" w:header="0"/>
        </w:sectPr>
      </w:pPr>
    </w:p>
    <w:tbl>
      <w:tblPr>
        <w:tblLayout w:type="fixed"/>
        <w:tblInd w:w="0" w:type="dxa"/>
        <w:tblCellMar>
          <w:top w:w="0" w:type="dxa"/>
          <w:left w:w="0" w:type="dxa"/>
          <w:bottom w:w="0" w:type="dxa"/>
          <w:right w:w="0" w:type="dxa"/>
        </w:tblCellMar>
      </w:tblPr>
      <w:tr>
        <w:trPr>
          <w:trHeight w:val="276"/>
        </w:trPr>
        <w:tc>
          <w:tcPr>
            <w:tcW w:w="10200" w:type="dxa"/>
            <w:vAlign w:val="bottom"/>
            <w:gridSpan w:val="2"/>
          </w:tcPr>
          <w:p>
            <w:pPr>
              <w:jc w:val="center"/>
              <w:ind w:left="1306"/>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r>
      <w:tr>
        <w:trPr>
          <w:trHeight w:val="288"/>
        </w:trPr>
        <w:tc>
          <w:tcPr>
            <w:tcW w:w="8020" w:type="dxa"/>
            <w:vAlign w:val="bottom"/>
          </w:tcPr>
          <w:p>
            <w:pPr>
              <w:jc w:val="center"/>
              <w:ind w:left="3486"/>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2180" w:type="dxa"/>
            <w:vAlign w:val="bottom"/>
          </w:tcPr>
          <w:p>
            <w:pPr>
              <w:spacing w:after="0"/>
              <w:rPr>
                <w:sz w:val="24"/>
                <w:szCs w:val="24"/>
                <w:color w:val="auto"/>
              </w:rPr>
            </w:pPr>
          </w:p>
        </w:tc>
      </w:tr>
      <w:tr>
        <w:trPr>
          <w:trHeight w:val="644"/>
        </w:trPr>
        <w:tc>
          <w:tcPr>
            <w:tcW w:w="802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питается от фазы " </w:t>
            </w:r>
            <w:r>
              <w:rPr>
                <w:rFonts w:ascii="Times New Roman Cyr" w:cs="Times New Roman Cyr" w:eastAsia="Times New Roman Cyr" w:hAnsi="Times New Roman Cyr"/>
                <w:sz w:val="23"/>
                <w:szCs w:val="23"/>
                <w:i w:val="1"/>
                <w:iCs w:val="1"/>
                <w:color w:val="auto"/>
              </w:rPr>
              <w:t>в</w:t>
            </w:r>
            <w:r>
              <w:rPr>
                <w:rFonts w:ascii="Times New Roman" w:cs="Times New Roman" w:eastAsia="Times New Roman" w:hAnsi="Times New Roman"/>
                <w:sz w:val="28"/>
                <w:szCs w:val="28"/>
                <w:color w:val="auto"/>
              </w:rPr>
              <w:t xml:space="preserve"> ".  В интервале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3</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4</w:t>
            </w:r>
            <w:r>
              <w:rPr>
                <w:rFonts w:ascii="Times New Roman" w:cs="Times New Roman" w:eastAsia="Times New Roman" w:hAnsi="Times New Roman"/>
                <w:sz w:val="28"/>
                <w:szCs w:val="28"/>
                <w:color w:val="auto"/>
              </w:rPr>
              <w:t xml:space="preserve">   включен диод  </w:t>
            </w:r>
            <w:r>
              <w:rPr>
                <w:rFonts w:ascii="Arial" w:cs="Arial" w:eastAsia="Arial" w:hAnsi="Arial"/>
                <w:sz w:val="24"/>
                <w:szCs w:val="24"/>
                <w:i w:val="1"/>
                <w:iCs w:val="1"/>
                <w:color w:val="auto"/>
              </w:rPr>
              <w:t>D</w:t>
            </w:r>
            <w:r>
              <w:rPr>
                <w:rFonts w:ascii="Arial" w:cs="Arial" w:eastAsia="Arial" w:hAnsi="Arial"/>
                <w:sz w:val="24"/>
                <w:szCs w:val="24"/>
                <w:color w:val="auto"/>
              </w:rPr>
              <w:t>3</w:t>
            </w:r>
            <w:r>
              <w:rPr>
                <w:rFonts w:ascii="Times New Roman" w:cs="Times New Roman" w:eastAsia="Times New Roman" w:hAnsi="Times New Roman"/>
                <w:sz w:val="28"/>
                <w:szCs w:val="28"/>
                <w:color w:val="auto"/>
              </w:rPr>
              <w:t xml:space="preserve">  ,  </w:t>
            </w:r>
            <w:r>
              <w:rPr>
                <w:rFonts w:ascii="Arial" w:cs="Arial" w:eastAsia="Arial" w:hAnsi="Arial"/>
                <w:sz w:val="23"/>
                <w:szCs w:val="23"/>
                <w:i w:val="1"/>
                <w:iCs w:val="1"/>
                <w:color w:val="auto"/>
              </w:rPr>
              <w:t>R</w:t>
            </w:r>
            <w:r>
              <w:rPr>
                <w:rFonts w:ascii="Arial" w:cs="Arial" w:eastAsia="Arial" w:hAnsi="Arial"/>
                <w:sz w:val="28"/>
                <w:szCs w:val="28"/>
                <w:i w:val="1"/>
                <w:iCs w:val="1"/>
                <w:color w:val="auto"/>
                <w:vertAlign w:val="subscript"/>
              </w:rPr>
              <w:t>H</w:t>
            </w:r>
          </w:p>
        </w:tc>
        <w:tc>
          <w:tcPr>
            <w:tcW w:w="21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питается от фазы</w:t>
            </w:r>
          </w:p>
        </w:tc>
      </w:tr>
      <w:tr>
        <w:trPr>
          <w:trHeight w:val="362"/>
        </w:trPr>
        <w:tc>
          <w:tcPr>
            <w:tcW w:w="802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3"/>
                <w:szCs w:val="23"/>
                <w:i w:val="1"/>
                <w:iCs w:val="1"/>
                <w:color w:val="auto"/>
              </w:rPr>
              <w:t>с</w:t>
            </w:r>
            <w:r>
              <w:rPr>
                <w:rFonts w:ascii="Times New Roman" w:cs="Times New Roman" w:eastAsia="Times New Roman" w:hAnsi="Times New Roman"/>
                <w:sz w:val="28"/>
                <w:szCs w:val="28"/>
                <w:color w:val="auto"/>
              </w:rPr>
              <w:t xml:space="preserve"> ". Суммарный ток через </w:t>
            </w:r>
            <w:r>
              <w:rPr>
                <w:rFonts w:ascii="Arial" w:cs="Arial" w:eastAsia="Arial" w:hAnsi="Arial"/>
                <w:sz w:val="23"/>
                <w:szCs w:val="23"/>
                <w:i w:val="1"/>
                <w:iCs w:val="1"/>
                <w:color w:val="auto"/>
              </w:rPr>
              <w:t>R</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равен сумме токов отдельных фаз:</w:t>
            </w:r>
          </w:p>
        </w:tc>
        <w:tc>
          <w:tcPr>
            <w:tcW w:w="2180" w:type="dxa"/>
            <w:vAlign w:val="bottom"/>
          </w:tcPr>
          <w:p>
            <w:pPr>
              <w:spacing w:after="0"/>
              <w:rPr>
                <w:sz w:val="24"/>
                <w:szCs w:val="24"/>
                <w:color w:val="auto"/>
              </w:rPr>
            </w:pPr>
          </w:p>
        </w:tc>
      </w:tr>
      <w:tr>
        <w:trPr>
          <w:trHeight w:val="324"/>
        </w:trPr>
        <w:tc>
          <w:tcPr>
            <w:tcW w:w="8020" w:type="dxa"/>
            <w:vAlign w:val="bottom"/>
          </w:tcPr>
          <w:p>
            <w:pPr>
              <w:ind w:left="4860"/>
              <w:spacing w:after="0"/>
              <w:rPr>
                <w:sz w:val="20"/>
                <w:szCs w:val="20"/>
                <w:color w:val="auto"/>
              </w:rPr>
            </w:pPr>
            <w:r>
              <w:rPr>
                <w:rFonts w:ascii="Arial" w:cs="Arial" w:eastAsia="Arial" w:hAnsi="Arial"/>
                <w:sz w:val="24"/>
                <w:szCs w:val="24"/>
                <w:i w:val="1"/>
                <w:iCs w:val="1"/>
                <w:color w:val="auto"/>
              </w:rPr>
              <w:t>i</w:t>
            </w:r>
            <w:r>
              <w:rPr>
                <w:rFonts w:ascii="Arial" w:cs="Arial" w:eastAsia="Arial" w:hAnsi="Arial"/>
                <w:sz w:val="27"/>
                <w:szCs w:val="27"/>
                <w:i w:val="1"/>
                <w:iCs w:val="1"/>
                <w:color w:val="auto"/>
                <w:vertAlign w:val="subscript"/>
              </w:rPr>
              <w:t>H</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r>
              <w:rPr>
                <w:rFonts w:ascii="Arial" w:cs="Arial" w:eastAsia="Arial" w:hAnsi="Arial"/>
                <w:sz w:val="27"/>
                <w:szCs w:val="27"/>
                <w:i w:val="1"/>
                <w:iCs w:val="1"/>
                <w:color w:val="auto"/>
                <w:vertAlign w:val="subscript"/>
              </w:rPr>
              <w:t>a</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r>
              <w:rPr>
                <w:rFonts w:ascii="Times New Roman Cyr" w:cs="Times New Roman Cyr" w:eastAsia="Times New Roman Cyr" w:hAnsi="Times New Roman Cyr"/>
                <w:sz w:val="27"/>
                <w:szCs w:val="27"/>
                <w:i w:val="1"/>
                <w:iCs w:val="1"/>
                <w:color w:val="auto"/>
                <w:vertAlign w:val="subscript"/>
              </w:rPr>
              <w:t>в</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r>
              <w:rPr>
                <w:rFonts w:ascii="Arial" w:cs="Arial" w:eastAsia="Arial" w:hAnsi="Arial"/>
                <w:sz w:val="27"/>
                <w:szCs w:val="27"/>
                <w:i w:val="1"/>
                <w:iCs w:val="1"/>
                <w:color w:val="auto"/>
                <w:vertAlign w:val="subscript"/>
              </w:rPr>
              <w:t>c</w:t>
            </w:r>
          </w:p>
        </w:tc>
        <w:tc>
          <w:tcPr>
            <w:tcW w:w="2180" w:type="dxa"/>
            <w:vAlign w:val="bottom"/>
          </w:tcPr>
          <w:p>
            <w:pPr>
              <w:spacing w:after="0"/>
              <w:rPr>
                <w:sz w:val="24"/>
                <w:szCs w:val="24"/>
                <w:color w:val="auto"/>
              </w:rPr>
            </w:pPr>
          </w:p>
        </w:tc>
      </w:tr>
      <w:tr>
        <w:trPr>
          <w:trHeight w:val="5536"/>
        </w:trPr>
        <w:tc>
          <w:tcPr>
            <w:tcW w:w="8020" w:type="dxa"/>
            <w:vAlign w:val="bottom"/>
          </w:tcPr>
          <w:p>
            <w:pPr>
              <w:jc w:val="center"/>
              <w:ind w:left="2046"/>
              <w:spacing w:after="0"/>
              <w:rPr>
                <w:sz w:val="20"/>
                <w:szCs w:val="20"/>
                <w:color w:val="auto"/>
              </w:rPr>
            </w:pPr>
            <w:r>
              <w:rPr>
                <w:rFonts w:ascii="Times New Roman" w:cs="Times New Roman" w:eastAsia="Times New Roman" w:hAnsi="Times New Roman"/>
                <w:sz w:val="28"/>
                <w:szCs w:val="28"/>
                <w:color w:val="auto"/>
                <w:w w:val="98"/>
              </w:rPr>
              <w:t>Рис. 28</w:t>
            </w:r>
          </w:p>
        </w:tc>
        <w:tc>
          <w:tcPr>
            <w:tcW w:w="2180" w:type="dxa"/>
            <w:vAlign w:val="bottom"/>
          </w:tcPr>
          <w:p>
            <w:pPr>
              <w:spacing w:after="0"/>
              <w:rPr>
                <w:sz w:val="24"/>
                <w:szCs w:val="24"/>
                <w:color w:val="auto"/>
              </w:rPr>
            </w:pPr>
          </w:p>
        </w:tc>
      </w:tr>
      <w:tr>
        <w:trPr>
          <w:trHeight w:val="653"/>
        </w:trPr>
        <w:tc>
          <w:tcPr>
            <w:tcW w:w="802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 xml:space="preserve">Коэффициент пульсации схемы </w:t>
            </w:r>
            <w:r>
              <w:rPr>
                <w:rFonts w:ascii="Arial" w:cs="Arial" w:eastAsia="Arial" w:hAnsi="Arial"/>
                <w:sz w:val="24"/>
                <w:szCs w:val="24"/>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color w:val="auto"/>
              </w:rPr>
              <w:t>0,25</w:t>
            </w:r>
            <w:r>
              <w:rPr>
                <w:rFonts w:ascii="Times New Roman" w:cs="Times New Roman" w:eastAsia="Times New Roman" w:hAnsi="Times New Roman"/>
                <w:sz w:val="28"/>
                <w:szCs w:val="28"/>
                <w:color w:val="auto"/>
              </w:rPr>
              <w:t>.</w:t>
            </w:r>
          </w:p>
        </w:tc>
        <w:tc>
          <w:tcPr>
            <w:tcW w:w="2180" w:type="dxa"/>
            <w:vAlign w:val="bottom"/>
          </w:tcPr>
          <w:p>
            <w:pPr>
              <w:spacing w:after="0"/>
              <w:rPr>
                <w:sz w:val="24"/>
                <w:szCs w:val="24"/>
                <w:color w:val="auto"/>
              </w:rPr>
            </w:pPr>
          </w:p>
        </w:tc>
      </w:tr>
      <w:tr>
        <w:trPr>
          <w:trHeight w:val="334"/>
        </w:trPr>
        <w:tc>
          <w:tcPr>
            <w:tcW w:w="1020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В  трехфазной  двухполупериодной  мостовой  схеме  Ларионова  используется  6</w:t>
            </w:r>
          </w:p>
        </w:tc>
      </w:tr>
      <w:tr>
        <w:trPr>
          <w:trHeight w:val="322"/>
        </w:trPr>
        <w:tc>
          <w:tcPr>
            <w:tcW w:w="10200" w:type="dxa"/>
            <w:vAlign w:val="bottom"/>
            <w:gridSpan w:val="2"/>
          </w:tcPr>
          <w:p>
            <w:pPr>
              <w:jc w:val="center"/>
              <w:spacing w:after="0"/>
              <w:rPr>
                <w:sz w:val="20"/>
                <w:szCs w:val="20"/>
                <w:color w:val="auto"/>
              </w:rPr>
            </w:pPr>
            <w:r>
              <w:rPr>
                <w:rFonts w:ascii="Times New Roman" w:cs="Times New Roman" w:eastAsia="Times New Roman" w:hAnsi="Times New Roman"/>
                <w:sz w:val="28"/>
                <w:szCs w:val="28"/>
                <w:color w:val="auto"/>
              </w:rPr>
              <w:t>диодов, являющихся плечами моста, к выходной диагонали которого подключено</w:t>
            </w:r>
          </w:p>
        </w:tc>
      </w:tr>
      <w:tr>
        <w:trPr>
          <w:trHeight w:val="356"/>
        </w:trPr>
        <w:tc>
          <w:tcPr>
            <w:tcW w:w="802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нагрузочное устройство </w:t>
            </w:r>
            <w:r>
              <w:rPr>
                <w:rFonts w:ascii="Arial" w:cs="Arial" w:eastAsia="Arial" w:hAnsi="Arial"/>
                <w:sz w:val="23"/>
                <w:szCs w:val="23"/>
                <w:i w:val="1"/>
                <w:iCs w:val="1"/>
                <w:color w:val="auto"/>
              </w:rPr>
              <w:t>R</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w:t>
            </w:r>
          </w:p>
        </w:tc>
        <w:tc>
          <w:tcPr>
            <w:tcW w:w="21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47" name="Shape 7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47" o:spid="_x0000_s17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48" name="Shape 7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48" o:spid="_x0000_s17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49" name="Shape 7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49" o:spid="_x0000_s17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50" name="Shape 7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50" o:spid="_x0000_s17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51" name="Shape 7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51" o:spid="_x0000_s17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52" name="Shape 7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52" o:spid="_x0000_s17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241935</wp:posOffset>
            </wp:positionH>
            <wp:positionV relativeFrom="paragraph">
              <wp:posOffset>-5765800</wp:posOffset>
            </wp:positionV>
            <wp:extent cx="508635" cy="32258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53">
                      <a:extLst>
                        <a:ext uri="{28A0092B-C50C-407E-A947-70E740481C1C}"/>
                      </a:extLst>
                    </a:blip>
                    <a:srcRect/>
                    <a:stretch>
                      <a:fillRect/>
                    </a:stretch>
                  </pic:blipFill>
                  <pic:spPr bwMode="auto">
                    <a:xfrm>
                      <a:off x="0" y="0"/>
                      <a:ext cx="508635" cy="322580"/>
                    </a:xfrm>
                    <a:prstGeom prst="rect">
                      <a:avLst/>
                    </a:prstGeom>
                    <a:noFill/>
                  </pic:spPr>
                </pic:pic>
              </a:graphicData>
            </a:graphic>
          </wp:anchor>
        </w:drawing>
        <w:drawing>
          <wp:anchor simplePos="0" relativeHeight="251657728" behindDoc="1" locked="0" layoutInCell="0" allowOverlap="1">
            <wp:simplePos x="0" y="0"/>
            <wp:positionH relativeFrom="column">
              <wp:posOffset>-20955</wp:posOffset>
            </wp:positionH>
            <wp:positionV relativeFrom="paragraph">
              <wp:posOffset>-4383405</wp:posOffset>
            </wp:positionV>
            <wp:extent cx="6261735" cy="3146425"/>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54">
                      <a:extLst>
                        <a:ext uri="{28A0092B-C50C-407E-A947-70E740481C1C}"/>
                      </a:extLst>
                    </a:blip>
                    <a:srcRect/>
                    <a:stretch>
                      <a:fillRect/>
                    </a:stretch>
                  </pic:blipFill>
                  <pic:spPr bwMode="auto">
                    <a:xfrm>
                      <a:off x="0" y="0"/>
                      <a:ext cx="6261735" cy="3146425"/>
                    </a:xfrm>
                    <a:prstGeom prst="rect">
                      <a:avLst/>
                    </a:prstGeom>
                    <a:noFill/>
                  </pic:spPr>
                </pic:pic>
              </a:graphicData>
            </a:graphic>
          </wp:anchor>
        </w:drawing>
        <w:drawing>
          <wp:anchor simplePos="0" relativeHeight="251657728" behindDoc="1" locked="0" layoutInCell="0" allowOverlap="1">
            <wp:simplePos x="0" y="0"/>
            <wp:positionH relativeFrom="column">
              <wp:posOffset>175895</wp:posOffset>
            </wp:positionH>
            <wp:positionV relativeFrom="paragraph">
              <wp:posOffset>-12065</wp:posOffset>
            </wp:positionV>
            <wp:extent cx="5667375" cy="334137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55">
                      <a:extLst>
                        <a:ext uri="{28A0092B-C50C-407E-A947-70E740481C1C}"/>
                      </a:extLst>
                    </a:blip>
                    <a:srcRect/>
                    <a:stretch>
                      <a:fillRect/>
                    </a:stretch>
                  </pic:blipFill>
                  <pic:spPr bwMode="auto">
                    <a:xfrm>
                      <a:off x="0" y="0"/>
                      <a:ext cx="5667375" cy="3341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29</w:t>
      </w:r>
    </w:p>
    <w:p>
      <w:pPr>
        <w:spacing w:after="0" w:line="3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67</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56" o:spid="_x0000_s17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57" o:spid="_x0000_s17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58" name="Shape 7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58" o:spid="_x0000_s17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59" name="Shape 7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59" o:spid="_x0000_s17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60" o:spid="_x0000_s17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61" o:spid="_x0000_s17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5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1"/>
        <w:spacing w:after="0" w:line="263" w:lineRule="auto"/>
        <w:tabs>
          <w:tab w:leader="none" w:pos="667" w:val="left"/>
        </w:tabs>
        <w:numPr>
          <w:ilvl w:val="0"/>
          <w:numId w:val="1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каждый момент времени включаются два вентиля, остальные оказываются закрытыми. В интервале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максимальным прямым напряжением, действующим на диоды, является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ab</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b</w:t>
      </w:r>
      <w:r>
        <w:rPr>
          <w:rFonts w:ascii="Times New Roman" w:cs="Times New Roman" w:eastAsia="Times New Roman" w:hAnsi="Times New Roman"/>
          <w:sz w:val="28"/>
          <w:szCs w:val="28"/>
          <w:color w:val="auto"/>
        </w:rPr>
        <w:t xml:space="preserve"> , поэтому открыты диоды </w:t>
      </w:r>
      <w:r>
        <w:rPr>
          <w:rFonts w:ascii="Arial" w:cs="Arial" w:eastAsia="Arial" w:hAnsi="Arial"/>
          <w:sz w:val="24"/>
          <w:szCs w:val="24"/>
          <w:i w:val="1"/>
          <w:iCs w:val="1"/>
          <w:color w:val="auto"/>
        </w:rPr>
        <w:t>D</w:t>
      </w:r>
      <w:r>
        <w:rPr>
          <w:rFonts w:ascii="Arial" w:cs="Arial" w:eastAsia="Arial" w:hAnsi="Arial"/>
          <w:sz w:val="24"/>
          <w:szCs w:val="24"/>
          <w:color w:val="auto"/>
        </w:rPr>
        <w:t>1</w:t>
      </w:r>
      <w:r>
        <w:rPr>
          <w:rFonts w:ascii="Times New Roman" w:cs="Times New Roman" w:eastAsia="Times New Roman" w:hAnsi="Times New Roman"/>
          <w:sz w:val="28"/>
          <w:szCs w:val="28"/>
          <w:color w:val="auto"/>
        </w:rPr>
        <w:t xml:space="preserve"> и </w:t>
      </w:r>
      <w:r>
        <w:rPr>
          <w:rFonts w:ascii="Arial" w:cs="Arial" w:eastAsia="Arial" w:hAnsi="Arial"/>
          <w:sz w:val="24"/>
          <w:szCs w:val="24"/>
          <w:i w:val="1"/>
          <w:iCs w:val="1"/>
          <w:color w:val="auto"/>
        </w:rPr>
        <w:t>D</w:t>
      </w:r>
      <w:r>
        <w:rPr>
          <w:rFonts w:ascii="Arial" w:cs="Arial" w:eastAsia="Arial" w:hAnsi="Arial"/>
          <w:sz w:val="24"/>
          <w:szCs w:val="24"/>
          <w:color w:val="auto"/>
        </w:rPr>
        <w:t>4</w:t>
      </w:r>
      <w:r>
        <w:rPr>
          <w:rFonts w:ascii="Times New Roman" w:cs="Times New Roman" w:eastAsia="Times New Roman" w:hAnsi="Times New Roman"/>
          <w:sz w:val="28"/>
          <w:szCs w:val="28"/>
          <w:color w:val="auto"/>
        </w:rPr>
        <w:t xml:space="preserve"> , протекает ток по цепи: фаза " </w:t>
      </w:r>
      <w:r>
        <w:rPr>
          <w:rFonts w:ascii="Times New Roman Cyr" w:cs="Times New Roman Cyr" w:eastAsia="Times New Roman Cyr" w:hAnsi="Times New Roman Cyr"/>
          <w:sz w:val="23"/>
          <w:szCs w:val="23"/>
          <w:i w:val="1"/>
          <w:iCs w:val="1"/>
          <w:color w:val="auto"/>
        </w:rPr>
        <w:t>а</w:t>
      </w:r>
      <w:r>
        <w:rPr>
          <w:rFonts w:ascii="Times New Roman" w:cs="Times New Roman" w:eastAsia="Times New Roman" w:hAnsi="Times New Roman"/>
          <w:sz w:val="28"/>
          <w:szCs w:val="28"/>
          <w:color w:val="auto"/>
        </w:rPr>
        <w:t xml:space="preserve"> ", </w:t>
      </w:r>
      <w:r>
        <w:rPr>
          <w:rFonts w:ascii="Arial" w:cs="Arial" w:eastAsia="Arial" w:hAnsi="Arial"/>
          <w:sz w:val="24"/>
          <w:szCs w:val="24"/>
          <w:i w:val="1"/>
          <w:iCs w:val="1"/>
          <w:color w:val="auto"/>
        </w:rPr>
        <w:t>D</w:t>
      </w:r>
      <w:r>
        <w:rPr>
          <w:rFonts w:ascii="Arial" w:cs="Arial" w:eastAsia="Arial" w:hAnsi="Arial"/>
          <w:sz w:val="24"/>
          <w:szCs w:val="24"/>
          <w:color w:val="auto"/>
        </w:rPr>
        <w:t>1,</w:t>
      </w:r>
      <w:r>
        <w:rPr>
          <w:rFonts w:ascii="Times New Roman" w:cs="Times New Roman" w:eastAsia="Times New Roman" w:hAnsi="Times New Roman"/>
          <w:sz w:val="28"/>
          <w:szCs w:val="28"/>
          <w:color w:val="auto"/>
        </w:rPr>
        <w:t xml:space="preserve"> </w:t>
      </w:r>
      <w:r>
        <w:rPr>
          <w:rFonts w:ascii="Arial" w:cs="Arial" w:eastAsia="Arial" w:hAnsi="Arial"/>
          <w:sz w:val="24"/>
          <w:szCs w:val="24"/>
          <w:i w:val="1"/>
          <w:iCs w:val="1"/>
          <w:color w:val="auto"/>
        </w:rPr>
        <w:t>RH</w:t>
      </w:r>
      <w:r>
        <w:rPr>
          <w:rFonts w:ascii="Arial" w:cs="Arial" w:eastAsia="Arial" w:hAnsi="Aria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i w:val="1"/>
          <w:iCs w:val="1"/>
          <w:color w:val="auto"/>
        </w:rPr>
        <w:t>D</w:t>
      </w:r>
      <w:r>
        <w:rPr>
          <w:rFonts w:ascii="Arial" w:cs="Arial" w:eastAsia="Arial" w:hAnsi="Arial"/>
          <w:sz w:val="24"/>
          <w:szCs w:val="24"/>
          <w:color w:val="auto"/>
        </w:rPr>
        <w:t>4</w:t>
      </w:r>
      <w:r>
        <w:rPr>
          <w:rFonts w:ascii="Times New Roman" w:cs="Times New Roman" w:eastAsia="Times New Roman" w:hAnsi="Times New Roman"/>
          <w:sz w:val="28"/>
          <w:szCs w:val="28"/>
          <w:color w:val="auto"/>
        </w:rPr>
        <w:t xml:space="preserve"> , фаза " </w:t>
      </w:r>
      <w:r>
        <w:rPr>
          <w:rFonts w:ascii="Times New Roman Cyr" w:cs="Times New Roman Cyr" w:eastAsia="Times New Roman Cyr" w:hAnsi="Times New Roman Cyr"/>
          <w:sz w:val="23"/>
          <w:szCs w:val="23"/>
          <w:i w:val="1"/>
          <w:iCs w:val="1"/>
          <w:color w:val="auto"/>
        </w:rPr>
        <w:t>в</w:t>
      </w:r>
      <w:r>
        <w:rPr>
          <w:rFonts w:ascii="Times New Roman" w:cs="Times New Roman" w:eastAsia="Times New Roman" w:hAnsi="Times New Roman"/>
          <w:sz w:val="28"/>
          <w:szCs w:val="28"/>
          <w:color w:val="auto"/>
        </w:rPr>
        <w:t xml:space="preserve"> ". В момент времени </w:t>
      </w:r>
      <w:r>
        <w:rPr>
          <w:rFonts w:ascii="Arial" w:cs="Arial" w:eastAsia="Arial" w:hAnsi="Arial"/>
          <w:sz w:val="23"/>
          <w:szCs w:val="23"/>
          <w:i w:val="1"/>
          <w:iCs w:val="1"/>
          <w:color w:val="auto"/>
        </w:rPr>
        <w:t>t</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диод </w:t>
      </w:r>
      <w:r>
        <w:rPr>
          <w:rFonts w:ascii="Arial" w:cs="Arial" w:eastAsia="Arial" w:hAnsi="Arial"/>
          <w:sz w:val="24"/>
          <w:szCs w:val="24"/>
          <w:i w:val="1"/>
          <w:iCs w:val="1"/>
          <w:color w:val="auto"/>
        </w:rPr>
        <w:t>D</w:t>
      </w:r>
      <w:r>
        <w:rPr>
          <w:rFonts w:ascii="Arial" w:cs="Arial" w:eastAsia="Arial" w:hAnsi="Arial"/>
          <w:sz w:val="24"/>
          <w:szCs w:val="24"/>
          <w:color w:val="auto"/>
        </w:rPr>
        <w:t>4</w:t>
      </w:r>
      <w:r>
        <w:rPr>
          <w:rFonts w:ascii="Times New Roman" w:cs="Times New Roman" w:eastAsia="Times New Roman" w:hAnsi="Times New Roman"/>
          <w:sz w:val="28"/>
          <w:szCs w:val="28"/>
          <w:color w:val="auto"/>
        </w:rPr>
        <w:t xml:space="preserve"> закрывается, открывается диод </w:t>
      </w:r>
      <w:r>
        <w:rPr>
          <w:rFonts w:ascii="Arial" w:cs="Arial" w:eastAsia="Arial" w:hAnsi="Arial"/>
          <w:sz w:val="24"/>
          <w:szCs w:val="24"/>
          <w:i w:val="1"/>
          <w:iCs w:val="1"/>
          <w:color w:val="auto"/>
        </w:rPr>
        <w:t>D</w:t>
      </w:r>
      <w:r>
        <w:rPr>
          <w:rFonts w:ascii="Arial" w:cs="Arial" w:eastAsia="Arial" w:hAnsi="Arial"/>
          <w:sz w:val="24"/>
          <w:szCs w:val="24"/>
          <w:color w:val="auto"/>
        </w:rPr>
        <w:t>6</w:t>
      </w:r>
      <w:r>
        <w:rPr>
          <w:rFonts w:ascii="Times New Roman" w:cs="Times New Roman" w:eastAsia="Times New Roman" w:hAnsi="Times New Roman"/>
          <w:sz w:val="28"/>
          <w:szCs w:val="28"/>
          <w:color w:val="auto"/>
        </w:rPr>
        <w:t xml:space="preserve"> , т.к. максимальным является напряжение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ac</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a</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c</w:t>
      </w:r>
      <w:r>
        <w:rPr>
          <w:rFonts w:ascii="Times New Roman" w:cs="Times New Roman" w:eastAsia="Times New Roman" w:hAnsi="Times New Roman"/>
          <w:sz w:val="28"/>
          <w:szCs w:val="28"/>
          <w:color w:val="auto"/>
        </w:rPr>
        <w:t xml:space="preserve"> .</w:t>
      </w:r>
    </w:p>
    <w:p>
      <w:pPr>
        <w:spacing w:after="0" w:line="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7"/>
          <w:szCs w:val="27"/>
          <w:color w:val="auto"/>
        </w:rPr>
        <w:t xml:space="preserve">В интервале  </w:t>
      </w:r>
      <w:r>
        <w:rPr>
          <w:rFonts w:ascii="Arial" w:cs="Arial" w:eastAsia="Arial" w:hAnsi="Arial"/>
          <w:sz w:val="22"/>
          <w:szCs w:val="22"/>
          <w:i w:val="1"/>
          <w:iCs w:val="1"/>
          <w:color w:val="auto"/>
        </w:rPr>
        <w:t>t</w:t>
      </w:r>
      <w:r>
        <w:rPr>
          <w:rFonts w:ascii="Arial" w:cs="Arial" w:eastAsia="Arial" w:hAnsi="Arial"/>
          <w:sz w:val="27"/>
          <w:szCs w:val="27"/>
          <w:color w:val="auto"/>
          <w:vertAlign w:val="subscript"/>
        </w:rPr>
        <w:t>2</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t</w:t>
      </w:r>
      <w:r>
        <w:rPr>
          <w:rFonts w:ascii="Arial" w:cs="Arial" w:eastAsia="Arial" w:hAnsi="Arial"/>
          <w:sz w:val="27"/>
          <w:szCs w:val="27"/>
          <w:color w:val="auto"/>
          <w:vertAlign w:val="subscript"/>
        </w:rPr>
        <w:t>3</w:t>
      </w:r>
      <w:r>
        <w:rPr>
          <w:rFonts w:ascii="Times New Roman" w:cs="Times New Roman" w:eastAsia="Times New Roman" w:hAnsi="Times New Roman"/>
          <w:sz w:val="27"/>
          <w:szCs w:val="27"/>
          <w:color w:val="auto"/>
        </w:rPr>
        <w:t xml:space="preserve">   открыты диоды  </w:t>
      </w:r>
      <w:r>
        <w:rPr>
          <w:rFonts w:ascii="Arial" w:cs="Arial" w:eastAsia="Arial" w:hAnsi="Arial"/>
          <w:sz w:val="23"/>
          <w:szCs w:val="23"/>
          <w:i w:val="1"/>
          <w:iCs w:val="1"/>
          <w:color w:val="auto"/>
        </w:rPr>
        <w:t>D</w:t>
      </w:r>
      <w:r>
        <w:rPr>
          <w:rFonts w:ascii="Arial" w:cs="Arial" w:eastAsia="Arial" w:hAnsi="Arial"/>
          <w:sz w:val="23"/>
          <w:szCs w:val="23"/>
          <w:color w:val="auto"/>
        </w:rPr>
        <w:t>1</w:t>
      </w:r>
      <w:r>
        <w:rPr>
          <w:rFonts w:ascii="Times New Roman" w:cs="Times New Roman" w:eastAsia="Times New Roman" w:hAnsi="Times New Roman"/>
          <w:sz w:val="27"/>
          <w:szCs w:val="27"/>
          <w:color w:val="auto"/>
        </w:rPr>
        <w:t xml:space="preserve"> и  </w:t>
      </w:r>
      <w:r>
        <w:rPr>
          <w:rFonts w:ascii="Arial" w:cs="Arial" w:eastAsia="Arial" w:hAnsi="Arial"/>
          <w:sz w:val="23"/>
          <w:szCs w:val="23"/>
          <w:i w:val="1"/>
          <w:iCs w:val="1"/>
          <w:color w:val="auto"/>
        </w:rPr>
        <w:t>D</w:t>
      </w:r>
      <w:r>
        <w:rPr>
          <w:rFonts w:ascii="Arial" w:cs="Arial" w:eastAsia="Arial" w:hAnsi="Arial"/>
          <w:sz w:val="23"/>
          <w:szCs w:val="23"/>
          <w:color w:val="auto"/>
        </w:rPr>
        <w:t>6</w:t>
      </w:r>
      <w:r>
        <w:rPr>
          <w:rFonts w:ascii="Times New Roman" w:cs="Times New Roman" w:eastAsia="Times New Roman" w:hAnsi="Times New Roman"/>
          <w:sz w:val="27"/>
          <w:szCs w:val="27"/>
          <w:color w:val="auto"/>
        </w:rPr>
        <w:t xml:space="preserve"> . В интервале  </w:t>
      </w:r>
      <w:r>
        <w:rPr>
          <w:rFonts w:ascii="Arial" w:cs="Arial" w:eastAsia="Arial" w:hAnsi="Arial"/>
          <w:sz w:val="22"/>
          <w:szCs w:val="22"/>
          <w:i w:val="1"/>
          <w:iCs w:val="1"/>
          <w:color w:val="auto"/>
        </w:rPr>
        <w:t>t</w:t>
      </w:r>
      <w:r>
        <w:rPr>
          <w:rFonts w:ascii="Arial" w:cs="Arial" w:eastAsia="Arial" w:hAnsi="Arial"/>
          <w:sz w:val="27"/>
          <w:szCs w:val="27"/>
          <w:color w:val="auto"/>
          <w:vertAlign w:val="subscript"/>
        </w:rPr>
        <w:t>3</w:t>
      </w:r>
      <w:r>
        <w:rPr>
          <w:rFonts w:ascii="Times New Roman" w:cs="Times New Roman" w:eastAsia="Times New Roman" w:hAnsi="Times New Roman"/>
          <w:sz w:val="27"/>
          <w:szCs w:val="27"/>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7"/>
          <w:szCs w:val="27"/>
          <w:color w:val="auto"/>
        </w:rPr>
        <w:t xml:space="preserve"> </w:t>
      </w:r>
      <w:r>
        <w:rPr>
          <w:rFonts w:ascii="Arial" w:cs="Arial" w:eastAsia="Arial" w:hAnsi="Arial"/>
          <w:sz w:val="22"/>
          <w:szCs w:val="22"/>
          <w:i w:val="1"/>
          <w:iCs w:val="1"/>
          <w:color w:val="auto"/>
        </w:rPr>
        <w:t>t</w:t>
      </w:r>
      <w:r>
        <w:rPr>
          <w:rFonts w:ascii="Arial" w:cs="Arial" w:eastAsia="Arial" w:hAnsi="Arial"/>
          <w:sz w:val="27"/>
          <w:szCs w:val="27"/>
          <w:color w:val="auto"/>
          <w:vertAlign w:val="subscript"/>
        </w:rPr>
        <w:t>4</w:t>
      </w:r>
      <w:r>
        <w:rPr>
          <w:rFonts w:ascii="Times New Roman" w:cs="Times New Roman" w:eastAsia="Times New Roman" w:hAnsi="Times New Roman"/>
          <w:sz w:val="27"/>
          <w:szCs w:val="27"/>
          <w:color w:val="auto"/>
        </w:rPr>
        <w:t xml:space="preserve">   открыты диоды</w:t>
      </w:r>
    </w:p>
    <w:p>
      <w:pPr>
        <w:spacing w:after="0" w:line="51" w:lineRule="exact"/>
        <w:rPr>
          <w:sz w:val="20"/>
          <w:szCs w:val="20"/>
          <w:color w:val="auto"/>
        </w:rPr>
      </w:pPr>
    </w:p>
    <w:p>
      <w:pPr>
        <w:ind w:firstLine="48"/>
        <w:spacing w:after="0" w:line="269" w:lineRule="auto"/>
        <w:rPr>
          <w:sz w:val="20"/>
          <w:szCs w:val="20"/>
          <w:color w:val="auto"/>
        </w:rPr>
      </w:pPr>
      <w:r>
        <w:rPr>
          <w:rFonts w:ascii="Arial" w:cs="Arial" w:eastAsia="Arial" w:hAnsi="Arial"/>
          <w:sz w:val="24"/>
          <w:szCs w:val="24"/>
          <w:i w:val="1"/>
          <w:iCs w:val="1"/>
          <w:color w:val="auto"/>
        </w:rPr>
        <w:t>D</w:t>
      </w:r>
      <w:r>
        <w:rPr>
          <w:rFonts w:ascii="Arial" w:cs="Arial" w:eastAsia="Arial" w:hAnsi="Arial"/>
          <w:sz w:val="24"/>
          <w:szCs w:val="24"/>
          <w:color w:val="auto"/>
        </w:rPr>
        <w:t>3</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и</w:t>
      </w:r>
      <w:r>
        <w:rPr>
          <w:rFonts w:ascii="Arial" w:cs="Arial" w:eastAsia="Arial" w:hAnsi="Arial"/>
          <w:sz w:val="24"/>
          <w:szCs w:val="24"/>
          <w:i w:val="1"/>
          <w:iCs w:val="1"/>
          <w:color w:val="auto"/>
        </w:rPr>
        <w:t xml:space="preserve"> D</w:t>
      </w:r>
      <w:r>
        <w:rPr>
          <w:rFonts w:ascii="Arial" w:cs="Arial" w:eastAsia="Arial" w:hAnsi="Arial"/>
          <w:sz w:val="24"/>
          <w:szCs w:val="24"/>
          <w:color w:val="auto"/>
        </w:rPr>
        <w:t>6</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и максимально</w:t>
      </w:r>
      <w:r>
        <w:rPr>
          <w:rFonts w:ascii="Arial" w:cs="Arial" w:eastAsia="Arial" w:hAnsi="Arial"/>
          <w:sz w:val="24"/>
          <w:szCs w:val="24"/>
          <w:i w:val="1"/>
          <w:iCs w:val="1"/>
          <w:color w:val="auto"/>
        </w:rPr>
        <w:t xml:space="preserve"> </w:t>
      </w:r>
      <w:r>
        <w:rPr>
          <w:rFonts w:ascii="Arial" w:cs="Arial" w:eastAsia="Arial" w:hAnsi="Arial"/>
          <w:sz w:val="23"/>
          <w:szCs w:val="23"/>
          <w:i w:val="1"/>
          <w:iCs w:val="1"/>
          <w:color w:val="auto"/>
        </w:rPr>
        <w:t>U</w:t>
      </w:r>
      <w:r>
        <w:rPr>
          <w:rFonts w:ascii="Arial" w:cs="Arial" w:eastAsia="Arial" w:hAnsi="Arial"/>
          <w:sz w:val="27"/>
          <w:szCs w:val="27"/>
          <w:i w:val="1"/>
          <w:iCs w:val="1"/>
          <w:color w:val="auto"/>
          <w:vertAlign w:val="subscript"/>
        </w:rPr>
        <w:t>bc</w:t>
      </w:r>
      <w:r>
        <w:rPr>
          <w:rFonts w:ascii="Arial" w:cs="Arial" w:eastAsia="Arial" w:hAnsi="Arial"/>
          <w:sz w:val="24"/>
          <w:szCs w:val="24"/>
          <w:i w:val="1"/>
          <w:iCs w:val="1"/>
          <w:color w:val="auto"/>
        </w:rPr>
        <w:t xml:space="preserve"> </w:t>
      </w:r>
      <w:r>
        <w:rPr>
          <w:rFonts w:ascii="Symbol" w:cs="Symbol" w:eastAsia="Symbol" w:hAnsi="Symbol"/>
          <w:sz w:val="23"/>
          <w:szCs w:val="23"/>
          <w:color w:val="auto"/>
        </w:rPr>
        <w:t></w:t>
      </w:r>
      <w:r>
        <w:rPr>
          <w:rFonts w:ascii="Arial" w:cs="Arial" w:eastAsia="Arial" w:hAnsi="Arial"/>
          <w:sz w:val="24"/>
          <w:szCs w:val="24"/>
          <w:i w:val="1"/>
          <w:iCs w:val="1"/>
          <w:color w:val="auto"/>
        </w:rPr>
        <w:t xml:space="preserve"> </w:t>
      </w:r>
      <w:r>
        <w:rPr>
          <w:rFonts w:ascii="Arial" w:cs="Arial" w:eastAsia="Arial" w:hAnsi="Arial"/>
          <w:sz w:val="23"/>
          <w:szCs w:val="23"/>
          <w:i w:val="1"/>
          <w:iCs w:val="1"/>
          <w:color w:val="auto"/>
        </w:rPr>
        <w:t>U</w:t>
      </w:r>
      <w:r>
        <w:rPr>
          <w:rFonts w:ascii="Arial" w:cs="Arial" w:eastAsia="Arial" w:hAnsi="Arial"/>
          <w:sz w:val="27"/>
          <w:szCs w:val="27"/>
          <w:i w:val="1"/>
          <w:iCs w:val="1"/>
          <w:color w:val="auto"/>
          <w:vertAlign w:val="subscript"/>
        </w:rPr>
        <w:t>b</w:t>
      </w:r>
      <w:r>
        <w:rPr>
          <w:rFonts w:ascii="Arial" w:cs="Arial" w:eastAsia="Arial" w:hAnsi="Arial"/>
          <w:sz w:val="24"/>
          <w:szCs w:val="24"/>
          <w:i w:val="1"/>
          <w:iCs w:val="1"/>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U</w:t>
      </w:r>
      <w:r>
        <w:rPr>
          <w:rFonts w:ascii="Arial" w:cs="Arial" w:eastAsia="Arial" w:hAnsi="Arial"/>
          <w:sz w:val="27"/>
          <w:szCs w:val="27"/>
          <w:i w:val="1"/>
          <w:iCs w:val="1"/>
          <w:color w:val="auto"/>
          <w:vertAlign w:val="subscript"/>
        </w:rPr>
        <w:t>c</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в интервале</w:t>
      </w:r>
      <w:r>
        <w:rPr>
          <w:rFonts w:ascii="Arial" w:cs="Arial" w:eastAsia="Arial" w:hAnsi="Arial"/>
          <w:sz w:val="24"/>
          <w:szCs w:val="24"/>
          <w:i w:val="1"/>
          <w:iCs w:val="1"/>
          <w:color w:val="auto"/>
        </w:rPr>
        <w:t xml:space="preserve"> </w:t>
      </w:r>
      <w:r>
        <w:rPr>
          <w:rFonts w:ascii="Arial" w:cs="Arial" w:eastAsia="Arial" w:hAnsi="Arial"/>
          <w:sz w:val="23"/>
          <w:szCs w:val="23"/>
          <w:i w:val="1"/>
          <w:iCs w:val="1"/>
          <w:color w:val="auto"/>
        </w:rPr>
        <w:t>t</w:t>
      </w:r>
      <w:r>
        <w:rPr>
          <w:rFonts w:ascii="Arial" w:cs="Arial" w:eastAsia="Arial" w:hAnsi="Arial"/>
          <w:sz w:val="27"/>
          <w:szCs w:val="27"/>
          <w:color w:val="auto"/>
          <w:vertAlign w:val="subscript"/>
        </w:rPr>
        <w:t>4</w:t>
      </w:r>
      <w:r>
        <w:rPr>
          <w:rFonts w:ascii="Arial" w:cs="Arial" w:eastAsia="Arial" w:hAnsi="Arial"/>
          <w:sz w:val="24"/>
          <w:szCs w:val="24"/>
          <w:i w:val="1"/>
          <w:iCs w:val="1"/>
          <w:color w:val="auto"/>
        </w:rPr>
        <w:t xml:space="preserve"> </w:t>
      </w:r>
      <w:r>
        <w:rPr>
          <w:rFonts w:ascii="Symbol" w:cs="Symbol" w:eastAsia="Symbol" w:hAnsi="Symbol"/>
          <w:sz w:val="23"/>
          <w:szCs w:val="23"/>
          <w:color w:val="auto"/>
        </w:rPr>
        <w:t></w:t>
      </w:r>
      <w:r>
        <w:rPr>
          <w:rFonts w:ascii="Arial" w:cs="Arial" w:eastAsia="Arial" w:hAnsi="Arial"/>
          <w:sz w:val="24"/>
          <w:szCs w:val="24"/>
          <w:i w:val="1"/>
          <w:iCs w:val="1"/>
          <w:color w:val="auto"/>
        </w:rPr>
        <w:t xml:space="preserve"> </w:t>
      </w:r>
      <w:r>
        <w:rPr>
          <w:rFonts w:ascii="Arial" w:cs="Arial" w:eastAsia="Arial" w:hAnsi="Arial"/>
          <w:sz w:val="23"/>
          <w:szCs w:val="23"/>
          <w:i w:val="1"/>
          <w:iCs w:val="1"/>
          <w:color w:val="auto"/>
        </w:rPr>
        <w:t>t</w:t>
      </w:r>
      <w:r>
        <w:rPr>
          <w:rFonts w:ascii="Arial" w:cs="Arial" w:eastAsia="Arial" w:hAnsi="Arial"/>
          <w:sz w:val="27"/>
          <w:szCs w:val="27"/>
          <w:color w:val="auto"/>
          <w:vertAlign w:val="subscript"/>
        </w:rPr>
        <w:t>5</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открыты диоды</w:t>
      </w:r>
      <w:r>
        <w:rPr>
          <w:rFonts w:ascii="Arial" w:cs="Arial" w:eastAsia="Arial" w:hAnsi="Arial"/>
          <w:sz w:val="24"/>
          <w:szCs w:val="24"/>
          <w:i w:val="1"/>
          <w:iCs w:val="1"/>
          <w:color w:val="auto"/>
        </w:rPr>
        <w:t xml:space="preserve"> D</w:t>
      </w:r>
      <w:r>
        <w:rPr>
          <w:rFonts w:ascii="Arial" w:cs="Arial" w:eastAsia="Arial" w:hAnsi="Arial"/>
          <w:sz w:val="24"/>
          <w:szCs w:val="24"/>
          <w:color w:val="auto"/>
        </w:rPr>
        <w:t>3</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и</w:t>
      </w:r>
      <w:r>
        <w:rPr>
          <w:rFonts w:ascii="Arial" w:cs="Arial" w:eastAsia="Arial" w:hAnsi="Arial"/>
          <w:sz w:val="24"/>
          <w:szCs w:val="24"/>
          <w:i w:val="1"/>
          <w:iCs w:val="1"/>
          <w:color w:val="auto"/>
        </w:rPr>
        <w:t xml:space="preserve"> D</w:t>
      </w:r>
      <w:r>
        <w:rPr>
          <w:rFonts w:ascii="Arial" w:cs="Arial" w:eastAsia="Arial" w:hAnsi="Arial"/>
          <w:sz w:val="24"/>
          <w:szCs w:val="24"/>
          <w:color w:val="auto"/>
        </w:rPr>
        <w:t>2</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и</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 xml:space="preserve">максимально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ba</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b</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a</w:t>
      </w:r>
      <w:r>
        <w:rPr>
          <w:rFonts w:ascii="Times New Roman" w:cs="Times New Roman" w:eastAsia="Times New Roman" w:hAnsi="Times New Roman"/>
          <w:sz w:val="28"/>
          <w:szCs w:val="28"/>
          <w:color w:val="auto"/>
        </w:rPr>
        <w:t xml:space="preserve"> и т.д. За счет более частого переключения диодов</w:t>
      </w:r>
    </w:p>
    <w:p>
      <w:pPr>
        <w:spacing w:after="0" w:line="230" w:lineRule="auto"/>
        <w:rPr>
          <w:sz w:val="20"/>
          <w:szCs w:val="20"/>
          <w:color w:val="auto"/>
        </w:rPr>
      </w:pPr>
      <w:r>
        <w:rPr>
          <w:rFonts w:ascii="Times New Roman" w:cs="Times New Roman" w:eastAsia="Times New Roman" w:hAnsi="Times New Roman"/>
          <w:sz w:val="28"/>
          <w:szCs w:val="28"/>
          <w:color w:val="auto"/>
        </w:rPr>
        <w:t xml:space="preserve">коэффициент пульсации описанной схемы незначителен </w:t>
      </w:r>
      <w:r>
        <w:rPr>
          <w:rFonts w:ascii="Arial" w:cs="Arial" w:eastAsia="Arial" w:hAnsi="Arial"/>
          <w:sz w:val="24"/>
          <w:szCs w:val="24"/>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color w:val="auto"/>
        </w:rPr>
        <w:t>0,057</w:t>
      </w:r>
      <w:r>
        <w:rPr>
          <w:rFonts w:ascii="Times New Roman" w:cs="Times New Roman" w:eastAsia="Times New Roman" w:hAnsi="Times New Roman"/>
          <w:sz w:val="28"/>
          <w:szCs w:val="28"/>
          <w:color w:val="auto"/>
        </w:rPr>
        <w:t xml:space="preserve"> .</w:t>
      </w:r>
    </w:p>
    <w:p>
      <w:pPr>
        <w:spacing w:after="0" w:line="33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Лекция 14</w:t>
      </w:r>
    </w:p>
    <w:p>
      <w:pPr>
        <w:spacing w:after="0" w:line="330" w:lineRule="exact"/>
        <w:rPr>
          <w:sz w:val="20"/>
          <w:szCs w:val="20"/>
          <w:color w:val="auto"/>
        </w:rPr>
      </w:pPr>
    </w:p>
    <w:p>
      <w:pPr>
        <w:ind w:left="700" w:hanging="359"/>
        <w:spacing w:after="0" w:line="235" w:lineRule="auto"/>
        <w:tabs>
          <w:tab w:leader="none" w:pos="930"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Полупроводниковый стабилитрон: устройство, вольт - амперная характеристика, основные параметры.</w:t>
      </w:r>
    </w:p>
    <w:p>
      <w:pPr>
        <w:spacing w:after="0" w:line="1"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Параметрический стабилизатор напряжения.</w:t>
      </w:r>
    </w:p>
    <w:p>
      <w:pPr>
        <w:spacing w:after="0" w:line="12" w:lineRule="exact"/>
        <w:rPr>
          <w:rFonts w:ascii="Times New Roman" w:cs="Times New Roman" w:eastAsia="Times New Roman" w:hAnsi="Times New Roman"/>
          <w:sz w:val="28"/>
          <w:szCs w:val="28"/>
          <w:color w:val="auto"/>
        </w:rPr>
      </w:pPr>
    </w:p>
    <w:p>
      <w:pPr>
        <w:ind w:left="700" w:hanging="359"/>
        <w:spacing w:after="0" w:line="234" w:lineRule="auto"/>
        <w:tabs>
          <w:tab w:leader="none" w:pos="683"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Тиристоры: устройство, классификация, вольт - амперные характеристики, основные параметры.</w:t>
      </w:r>
    </w:p>
    <w:p>
      <w:pPr>
        <w:spacing w:after="0" w:line="2"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Однофазные двухполупериодные управляемые выпрямители на тиристорах.</w:t>
      </w:r>
    </w:p>
    <w:p>
      <w:pPr>
        <w:spacing w:after="0" w:line="337" w:lineRule="exact"/>
        <w:rPr>
          <w:sz w:val="20"/>
          <w:szCs w:val="20"/>
          <w:color w:val="auto"/>
        </w:rPr>
      </w:pPr>
    </w:p>
    <w:p>
      <w:pPr>
        <w:ind w:left="2800" w:right="1100" w:hanging="1708"/>
        <w:spacing w:after="0" w:line="234" w:lineRule="auto"/>
        <w:tabs>
          <w:tab w:leader="none" w:pos="1366" w:val="left"/>
        </w:tabs>
        <w:numPr>
          <w:ilvl w:val="0"/>
          <w:numId w:val="1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Полупроводниковый стабилитрон: устройство, вольт - амперная характеристика, основные параметры.</w:t>
      </w:r>
    </w:p>
    <w:p>
      <w:pPr>
        <w:spacing w:after="0" w:line="337"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Полупроводниковый стабилитрон представляет собой полупроводниковый диод, обладающий некоторыми характерными особенностями, проявляющимися при эксплуатации. При подключении стабилитрона к обратному напряжению, называемому напряжением пробоя, в p-n переходе происходит лавинообразное размножение неосновных носителей зарядов с резким возрастанием обратного тока при весьма малом приращении напряжения.</w:t>
      </w:r>
    </w:p>
    <w:p>
      <w:pPr>
        <w:spacing w:after="0" w:line="3"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Вольт- амперная характеристика 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3124835</wp:posOffset>
            </wp:positionH>
            <wp:positionV relativeFrom="paragraph">
              <wp:posOffset>-16510</wp:posOffset>
            </wp:positionV>
            <wp:extent cx="2515235" cy="2148205"/>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57">
                      <a:extLst>
                        <a:ext uri="{28A0092B-C50C-407E-A947-70E740481C1C}"/>
                      </a:extLst>
                    </a:blip>
                    <a:srcRect/>
                    <a:stretch>
                      <a:fillRect/>
                    </a:stretch>
                  </pic:blipFill>
                  <pic:spPr bwMode="auto">
                    <a:xfrm>
                      <a:off x="0" y="0"/>
                      <a:ext cx="2515235" cy="2148205"/>
                    </a:xfrm>
                    <a:prstGeom prst="rect">
                      <a:avLst/>
                    </a:prstGeom>
                    <a:noFill/>
                  </pic:spPr>
                </pic:pic>
              </a:graphicData>
            </a:graphic>
          </wp:anchor>
        </w:drawing>
      </w:r>
    </w:p>
    <w:p>
      <w:pPr>
        <w:spacing w:after="0"/>
        <w:tabs>
          <w:tab w:leader="none" w:pos="3060" w:val="left"/>
          <w:tab w:leader="none" w:pos="3800" w:val="left"/>
        </w:tabs>
        <w:rPr>
          <w:sz w:val="20"/>
          <w:szCs w:val="20"/>
          <w:color w:val="auto"/>
        </w:rPr>
      </w:pPr>
      <w:r>
        <w:rPr>
          <w:rFonts w:ascii="Times New Roman" w:cs="Times New Roman" w:eastAsia="Times New Roman" w:hAnsi="Times New Roman"/>
          <w:sz w:val="28"/>
          <w:szCs w:val="28"/>
          <w:color w:val="auto"/>
        </w:rPr>
        <w:t>этом  интервале  имеет</w:t>
        <w:tab/>
        <w:t>вид</w:t>
      </w:r>
      <w:r>
        <w:rPr>
          <w:sz w:val="20"/>
          <w:szCs w:val="20"/>
          <w:color w:val="auto"/>
        </w:rPr>
        <w:tab/>
      </w:r>
      <w:r>
        <w:rPr>
          <w:rFonts w:ascii="Times New Roman" w:cs="Times New Roman" w:eastAsia="Times New Roman" w:hAnsi="Times New Roman"/>
          <w:sz w:val="27"/>
          <w:szCs w:val="27"/>
          <w:color w:val="auto"/>
        </w:rPr>
        <w:t>прямой</w:t>
      </w:r>
    </w:p>
    <w:p>
      <w:pPr>
        <w:spacing w:after="0"/>
        <w:rPr>
          <w:sz w:val="20"/>
          <w:szCs w:val="20"/>
          <w:color w:val="auto"/>
        </w:rPr>
      </w:pPr>
      <w:r>
        <w:rPr>
          <w:rFonts w:ascii="Times New Roman" w:cs="Times New Roman" w:eastAsia="Times New Roman" w:hAnsi="Times New Roman"/>
          <w:sz w:val="28"/>
          <w:szCs w:val="28"/>
          <w:color w:val="auto"/>
        </w:rPr>
        <w:t>линии, почти параллельной оси тока.</w:t>
      </w:r>
    </w:p>
    <w:p>
      <w:pPr>
        <w:spacing w:after="0"/>
        <w:rPr>
          <w:sz w:val="20"/>
          <w:szCs w:val="20"/>
          <w:color w:val="auto"/>
        </w:rPr>
      </w:pPr>
      <w:r>
        <w:rPr>
          <w:rFonts w:ascii="Times New Roman" w:cs="Times New Roman" w:eastAsia="Times New Roman" w:hAnsi="Times New Roman"/>
          <w:sz w:val="28"/>
          <w:szCs w:val="28"/>
          <w:color w:val="auto"/>
        </w:rPr>
        <w:t>Это свойство стабилитронов позволяет</w:t>
      </w:r>
    </w:p>
    <w:p>
      <w:pPr>
        <w:spacing w:after="0" w:line="2" w:lineRule="exact"/>
        <w:rPr>
          <w:sz w:val="20"/>
          <w:szCs w:val="20"/>
          <w:color w:val="auto"/>
        </w:rPr>
      </w:pPr>
    </w:p>
    <w:p>
      <w:pPr>
        <w:spacing w:after="0"/>
        <w:tabs>
          <w:tab w:leader="none" w:pos="2120" w:val="left"/>
          <w:tab w:leader="none" w:pos="2960" w:val="left"/>
          <w:tab w:leader="none" w:pos="3660" w:val="left"/>
        </w:tabs>
        <w:rPr>
          <w:sz w:val="20"/>
          <w:szCs w:val="20"/>
          <w:color w:val="auto"/>
        </w:rPr>
      </w:pPr>
      <w:r>
        <w:rPr>
          <w:rFonts w:ascii="Times New Roman" w:cs="Times New Roman" w:eastAsia="Times New Roman" w:hAnsi="Times New Roman"/>
          <w:sz w:val="28"/>
          <w:szCs w:val="28"/>
          <w:color w:val="auto"/>
        </w:rPr>
        <w:t>использовать</w:t>
      </w:r>
      <w:r>
        <w:rPr>
          <w:sz w:val="20"/>
          <w:szCs w:val="20"/>
          <w:color w:val="auto"/>
        </w:rPr>
        <w:tab/>
      </w:r>
      <w:r>
        <w:rPr>
          <w:rFonts w:ascii="Times New Roman" w:cs="Times New Roman" w:eastAsia="Times New Roman" w:hAnsi="Times New Roman"/>
          <w:sz w:val="28"/>
          <w:szCs w:val="28"/>
          <w:color w:val="auto"/>
        </w:rPr>
        <w:t>их</w:t>
      </w:r>
      <w:r>
        <w:rPr>
          <w:sz w:val="20"/>
          <w:szCs w:val="20"/>
          <w:color w:val="auto"/>
        </w:rPr>
        <w:tab/>
      </w:r>
      <w:r>
        <w:rPr>
          <w:rFonts w:ascii="Times New Roman" w:cs="Times New Roman" w:eastAsia="Times New Roman" w:hAnsi="Times New Roman"/>
          <w:sz w:val="28"/>
          <w:szCs w:val="28"/>
          <w:color w:val="auto"/>
        </w:rPr>
        <w:t>в</w:t>
      </w:r>
      <w:r>
        <w:rPr>
          <w:sz w:val="20"/>
          <w:szCs w:val="20"/>
          <w:color w:val="auto"/>
        </w:rPr>
        <w:tab/>
      </w:r>
      <w:r>
        <w:rPr>
          <w:rFonts w:ascii="Times New Roman" w:cs="Times New Roman" w:eastAsia="Times New Roman" w:hAnsi="Times New Roman"/>
          <w:sz w:val="27"/>
          <w:szCs w:val="27"/>
          <w:color w:val="auto"/>
        </w:rPr>
        <w:t>качестве</w:t>
      </w:r>
    </w:p>
    <w:p>
      <w:pPr>
        <w:spacing w:after="0"/>
        <w:tabs>
          <w:tab w:leader="none" w:pos="3180" w:val="left"/>
        </w:tabs>
        <w:rPr>
          <w:sz w:val="20"/>
          <w:szCs w:val="20"/>
          <w:color w:val="auto"/>
        </w:rPr>
      </w:pPr>
      <w:r>
        <w:rPr>
          <w:rFonts w:ascii="Times New Roman" w:cs="Times New Roman" w:eastAsia="Times New Roman" w:hAnsi="Times New Roman"/>
          <w:sz w:val="28"/>
          <w:szCs w:val="28"/>
          <w:color w:val="auto"/>
        </w:rPr>
        <w:t>стабилизаторов</w:t>
      </w:r>
      <w:r>
        <w:rPr>
          <w:sz w:val="20"/>
          <w:szCs w:val="20"/>
          <w:color w:val="auto"/>
        </w:rPr>
        <w:tab/>
      </w:r>
      <w:r>
        <w:rPr>
          <w:rFonts w:ascii="Times New Roman" w:cs="Times New Roman" w:eastAsia="Times New Roman" w:hAnsi="Times New Roman"/>
          <w:sz w:val="28"/>
          <w:szCs w:val="28"/>
          <w:color w:val="auto"/>
        </w:rPr>
        <w:t>напряжения.</w:t>
      </w:r>
    </w:p>
    <w:p>
      <w:pPr>
        <w:spacing w:after="0"/>
        <w:tabs>
          <w:tab w:leader="none" w:pos="2140" w:val="left"/>
          <w:tab w:leader="none" w:pos="3820" w:val="left"/>
        </w:tabs>
        <w:rPr>
          <w:sz w:val="20"/>
          <w:szCs w:val="20"/>
          <w:color w:val="auto"/>
        </w:rPr>
      </w:pPr>
      <w:r>
        <w:rPr>
          <w:rFonts w:ascii="Times New Roman" w:cs="Times New Roman" w:eastAsia="Times New Roman" w:hAnsi="Times New Roman"/>
          <w:sz w:val="28"/>
          <w:szCs w:val="28"/>
          <w:color w:val="auto"/>
        </w:rPr>
        <w:t>Нормальным</w:t>
      </w:r>
      <w:r>
        <w:rPr>
          <w:sz w:val="20"/>
          <w:szCs w:val="20"/>
          <w:color w:val="auto"/>
        </w:rPr>
        <w:tab/>
      </w:r>
      <w:r>
        <w:rPr>
          <w:rFonts w:ascii="Times New Roman" w:cs="Times New Roman" w:eastAsia="Times New Roman" w:hAnsi="Times New Roman"/>
          <w:sz w:val="28"/>
          <w:szCs w:val="28"/>
          <w:color w:val="auto"/>
        </w:rPr>
        <w:t>режимом</w:t>
      </w:r>
      <w:r>
        <w:rPr>
          <w:sz w:val="20"/>
          <w:szCs w:val="20"/>
          <w:color w:val="auto"/>
        </w:rPr>
        <w:tab/>
      </w:r>
      <w:r>
        <w:rPr>
          <w:rFonts w:ascii="Times New Roman" w:cs="Times New Roman" w:eastAsia="Times New Roman" w:hAnsi="Times New Roman"/>
          <w:sz w:val="28"/>
          <w:szCs w:val="28"/>
          <w:color w:val="auto"/>
        </w:rPr>
        <w:t>работы</w:t>
      </w:r>
    </w:p>
    <w:p>
      <w:pPr>
        <w:spacing w:after="0" w:line="239" w:lineRule="auto"/>
        <w:tabs>
          <w:tab w:leader="none" w:pos="1880" w:val="left"/>
          <w:tab w:leader="none" w:pos="3180" w:val="left"/>
          <w:tab w:leader="none" w:pos="4240" w:val="left"/>
        </w:tabs>
        <w:rPr>
          <w:sz w:val="20"/>
          <w:szCs w:val="20"/>
          <w:color w:val="auto"/>
        </w:rPr>
      </w:pPr>
      <w:r>
        <w:rPr>
          <w:rFonts w:ascii="Times New Roman" w:cs="Times New Roman" w:eastAsia="Times New Roman" w:hAnsi="Times New Roman"/>
          <w:sz w:val="28"/>
          <w:szCs w:val="28"/>
          <w:color w:val="auto"/>
        </w:rPr>
        <w:t>стабилитрона</w:t>
        <w:tab/>
        <w:t>является</w:t>
        <w:tab/>
        <w:t>работа</w:t>
        <w:tab/>
        <w:t>при</w:t>
      </w:r>
    </w:p>
    <w:p>
      <w:pPr>
        <w:spacing w:after="0"/>
        <w:tabs>
          <w:tab w:leader="none" w:pos="3160" w:val="left"/>
        </w:tabs>
        <w:rPr>
          <w:sz w:val="20"/>
          <w:szCs w:val="20"/>
          <w:color w:val="auto"/>
        </w:rPr>
      </w:pPr>
      <w:r>
        <w:rPr>
          <w:rFonts w:ascii="Times New Roman" w:cs="Times New Roman" w:eastAsia="Times New Roman" w:hAnsi="Times New Roman"/>
          <w:sz w:val="28"/>
          <w:szCs w:val="28"/>
          <w:color w:val="auto"/>
        </w:rPr>
        <w:t>обратном</w:t>
      </w:r>
      <w:r>
        <w:rPr>
          <w:sz w:val="20"/>
          <w:szCs w:val="20"/>
          <w:color w:val="auto"/>
        </w:rPr>
        <w:tab/>
      </w:r>
      <w:r>
        <w:rPr>
          <w:rFonts w:ascii="Times New Roman" w:cs="Times New Roman" w:eastAsia="Times New Roman" w:hAnsi="Times New Roman"/>
          <w:sz w:val="28"/>
          <w:szCs w:val="28"/>
          <w:color w:val="auto"/>
        </w:rPr>
        <w:t>напряжении,</w:t>
      </w:r>
    </w:p>
    <w:p>
      <w:pPr>
        <w:spacing w:after="0"/>
        <w:rPr>
          <w:sz w:val="20"/>
          <w:szCs w:val="20"/>
          <w:color w:val="auto"/>
        </w:rPr>
      </w:pPr>
      <w:r>
        <w:rPr>
          <w:rFonts w:ascii="Times New Roman" w:cs="Times New Roman" w:eastAsia="Times New Roman" w:hAnsi="Times New Roman"/>
          <w:sz w:val="28"/>
          <w:szCs w:val="28"/>
          <w:color w:val="auto"/>
        </w:rPr>
        <w:t>соответствующем  лавинному  пробою</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электронно - дырочного перехода.</w:t>
      </w:r>
    </w:p>
    <w:p>
      <w:pPr>
        <w:spacing w:after="0" w:line="321"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Основными параметрами стабилитрона являются:</w:t>
      </w:r>
    </w:p>
    <w:p>
      <w:pPr>
        <w:spacing w:after="0" w:line="18" w:lineRule="exact"/>
        <w:rPr>
          <w:sz w:val="20"/>
          <w:szCs w:val="20"/>
          <w:color w:val="auto"/>
        </w:rPr>
      </w:pPr>
    </w:p>
    <w:p>
      <w:pPr>
        <w:ind w:firstLine="341"/>
        <w:spacing w:after="0" w:line="256" w:lineRule="auto"/>
        <w:tabs>
          <w:tab w:leader="none" w:pos="516"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напряжение стабилизации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СТ</w:t>
      </w:r>
      <w:r>
        <w:rPr>
          <w:rFonts w:ascii="Times New Roman" w:cs="Times New Roman" w:eastAsia="Times New Roman" w:hAnsi="Times New Roman"/>
          <w:sz w:val="28"/>
          <w:szCs w:val="28"/>
          <w:color w:val="auto"/>
        </w:rPr>
        <w:t xml:space="preserve"> , представляющее собой падение напряжения на стабилитроне в области стабилизации при номинальном значении тока,</w:t>
      </w:r>
    </w:p>
    <w:p>
      <w:pPr>
        <w:spacing w:after="0" w:line="2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68</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64" name="Shape 7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64" o:spid="_x0000_s17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65" name="Shape 7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65" o:spid="_x0000_s17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66" name="Shape 7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66" o:spid="_x0000_s17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67" name="Shape 7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67" o:spid="_x0000_s17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68" o:spid="_x0000_s17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69" name="Shape 7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69" o:spid="_x0000_s17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5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0" w:lineRule="exact"/>
        <w:rPr>
          <w:sz w:val="20"/>
          <w:szCs w:val="20"/>
          <w:color w:val="auto"/>
        </w:rPr>
      </w:pPr>
    </w:p>
    <w:tbl>
      <w:tblPr>
        <w:tblLayout w:type="fixed"/>
        <w:tblInd w:w="340" w:type="dxa"/>
        <w:tblCellMar>
          <w:top w:w="0" w:type="dxa"/>
          <w:left w:w="0" w:type="dxa"/>
          <w:bottom w:w="0" w:type="dxa"/>
          <w:right w:w="0" w:type="dxa"/>
        </w:tblCellMar>
      </w:tblPr>
      <w:tr>
        <w:trPr>
          <w:trHeight w:val="322"/>
        </w:trPr>
        <w:tc>
          <w:tcPr>
            <w:tcW w:w="2300" w:type="dxa"/>
            <w:vAlign w:val="bottom"/>
          </w:tcPr>
          <w:p>
            <w:pPr>
              <w:spacing w:after="0"/>
              <w:rPr>
                <w:sz w:val="20"/>
                <w:szCs w:val="20"/>
                <w:color w:val="auto"/>
              </w:rPr>
            </w:pPr>
            <w:r>
              <w:rPr>
                <w:rFonts w:ascii="Times New Roman" w:cs="Times New Roman" w:eastAsia="Times New Roman" w:hAnsi="Times New Roman"/>
                <w:sz w:val="28"/>
                <w:szCs w:val="28"/>
                <w:color w:val="auto"/>
              </w:rPr>
              <w:t>-   минимальный</w:t>
            </w:r>
          </w:p>
        </w:tc>
        <w:tc>
          <w:tcPr>
            <w:tcW w:w="294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 xml:space="preserve">ток   стабилизации   </w:t>
            </w:r>
            <w:r>
              <w:rPr>
                <w:rFonts w:ascii="Arial" w:cs="Arial" w:eastAsia="Arial" w:hAnsi="Arial"/>
                <w:sz w:val="23"/>
                <w:szCs w:val="23"/>
                <w:i w:val="1"/>
                <w:iCs w:val="1"/>
                <w:color w:val="auto"/>
              </w:rPr>
              <w:t>I</w:t>
            </w:r>
          </w:p>
        </w:tc>
        <w:tc>
          <w:tcPr>
            <w:tcW w:w="740" w:type="dxa"/>
            <w:vAlign w:val="bottom"/>
            <w:vMerge w:val="restart"/>
          </w:tcPr>
          <w:p>
            <w:pPr>
              <w:spacing w:after="0"/>
              <w:rPr>
                <w:sz w:val="20"/>
                <w:szCs w:val="20"/>
                <w:color w:val="auto"/>
              </w:rPr>
            </w:pPr>
            <w:r>
              <w:rPr>
                <w:rFonts w:ascii="Times New Roman Cyr" w:cs="Times New Roman Cyr" w:eastAsia="Times New Roman Cyr" w:hAnsi="Times New Roman Cyr"/>
                <w:sz w:val="14"/>
                <w:szCs w:val="14"/>
                <w:i w:val="1"/>
                <w:iCs w:val="1"/>
                <w:color w:val="auto"/>
              </w:rPr>
              <w:t xml:space="preserve">СТ </w:t>
            </w:r>
            <w:r>
              <w:rPr>
                <w:rFonts w:ascii="Arial" w:cs="Arial" w:eastAsia="Arial" w:hAnsi="Arial"/>
                <w:sz w:val="23"/>
                <w:szCs w:val="23"/>
                <w:color w:val="auto"/>
              </w:rPr>
              <w:t>min</w:t>
            </w:r>
          </w:p>
        </w:tc>
        <w:tc>
          <w:tcPr>
            <w:tcW w:w="388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   это   такое   значение   тока</w:t>
            </w:r>
          </w:p>
        </w:tc>
        <w:tc>
          <w:tcPr>
            <w:tcW w:w="0" w:type="dxa"/>
            <w:vAlign w:val="bottom"/>
          </w:tcPr>
          <w:p>
            <w:pPr>
              <w:spacing w:after="0"/>
              <w:rPr>
                <w:sz w:val="1"/>
                <w:szCs w:val="1"/>
                <w:color w:val="auto"/>
              </w:rPr>
            </w:pPr>
          </w:p>
        </w:tc>
      </w:tr>
      <w:tr>
        <w:trPr>
          <w:trHeight w:val="113"/>
        </w:trPr>
        <w:tc>
          <w:tcPr>
            <w:tcW w:w="2300" w:type="dxa"/>
            <w:vAlign w:val="bottom"/>
          </w:tcPr>
          <w:p>
            <w:pPr>
              <w:spacing w:after="0"/>
              <w:rPr>
                <w:sz w:val="9"/>
                <w:szCs w:val="9"/>
                <w:color w:val="auto"/>
              </w:rPr>
            </w:pPr>
          </w:p>
        </w:tc>
        <w:tc>
          <w:tcPr>
            <w:tcW w:w="2940" w:type="dxa"/>
            <w:vAlign w:val="bottom"/>
          </w:tcPr>
          <w:p>
            <w:pPr>
              <w:spacing w:after="0"/>
              <w:rPr>
                <w:sz w:val="9"/>
                <w:szCs w:val="9"/>
                <w:color w:val="auto"/>
              </w:rPr>
            </w:pPr>
          </w:p>
        </w:tc>
        <w:tc>
          <w:tcPr>
            <w:tcW w:w="740" w:type="dxa"/>
            <w:vAlign w:val="bottom"/>
            <w:vMerge w:val="continue"/>
          </w:tcPr>
          <w:p>
            <w:pPr>
              <w:spacing w:after="0"/>
              <w:rPr>
                <w:sz w:val="9"/>
                <w:szCs w:val="9"/>
                <w:color w:val="auto"/>
              </w:rPr>
            </w:pPr>
          </w:p>
        </w:tc>
        <w:tc>
          <w:tcPr>
            <w:tcW w:w="38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7" w:lineRule="auto"/>
        <w:rPr>
          <w:sz w:val="20"/>
          <w:szCs w:val="20"/>
          <w:color w:val="auto"/>
        </w:rPr>
      </w:pPr>
      <w:r>
        <w:rPr>
          <w:rFonts w:ascii="Times New Roman" w:cs="Times New Roman" w:eastAsia="Times New Roman" w:hAnsi="Times New Roman"/>
          <w:sz w:val="28"/>
          <w:szCs w:val="28"/>
          <w:color w:val="auto"/>
        </w:rPr>
        <w:t>стабилитрона, при котором возникает устойчивый пробой,</w:t>
      </w:r>
    </w:p>
    <w:p>
      <w:pPr>
        <w:ind w:left="740" w:hanging="399"/>
        <w:spacing w:after="0" w:line="183" w:lineRule="auto"/>
        <w:tabs>
          <w:tab w:leader="none" w:pos="740" w:val="left"/>
        </w:tabs>
        <w:numPr>
          <w:ilvl w:val="0"/>
          <w:numId w:val="11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 xml:space="preserve">максимальный   ток   стабилизации   </w:t>
      </w:r>
      <w:r>
        <w:rPr>
          <w:rFonts w:ascii="Arial" w:cs="Arial" w:eastAsia="Arial" w:hAnsi="Arial"/>
          <w:sz w:val="22"/>
          <w:szCs w:val="22"/>
          <w:i w:val="1"/>
          <w:iCs w:val="1"/>
          <w:color w:val="auto"/>
        </w:rPr>
        <w:t>I</w:t>
      </w:r>
      <w:r>
        <w:rPr>
          <w:rFonts w:ascii="Times New Roman Cyr" w:cs="Times New Roman Cyr" w:eastAsia="Times New Roman Cyr" w:hAnsi="Times New Roman Cyr"/>
          <w:sz w:val="26"/>
          <w:szCs w:val="26"/>
          <w:i w:val="1"/>
          <w:iCs w:val="1"/>
          <w:color w:val="auto"/>
          <w:vertAlign w:val="subscript"/>
        </w:rPr>
        <w:t>СТ</w:t>
      </w:r>
      <w:r>
        <w:rPr>
          <w:rFonts w:ascii="Arial" w:cs="Arial" w:eastAsia="Arial" w:hAnsi="Arial"/>
          <w:sz w:val="43"/>
          <w:szCs w:val="43"/>
          <w:i w:val="1"/>
          <w:iCs w:val="1"/>
          <w:color w:val="auto"/>
          <w:vertAlign w:val="subscript"/>
        </w:rPr>
        <w:t>m</w:t>
      </w:r>
      <w:r>
        <w:rPr>
          <w:rFonts w:ascii="Times New Roman Cyr" w:cs="Times New Roman Cyr" w:eastAsia="Times New Roman Cyr" w:hAnsi="Times New Roman Cyr"/>
          <w:sz w:val="43"/>
          <w:szCs w:val="43"/>
          <w:i w:val="1"/>
          <w:iCs w:val="1"/>
          <w:color w:val="auto"/>
          <w:vertAlign w:val="subscript"/>
        </w:rPr>
        <w:t>а</w:t>
      </w:r>
      <w:r>
        <w:rPr>
          <w:rFonts w:ascii="Arial" w:cs="Arial" w:eastAsia="Arial" w:hAnsi="Arial"/>
          <w:sz w:val="43"/>
          <w:szCs w:val="43"/>
          <w:i w:val="1"/>
          <w:iCs w:val="1"/>
          <w:color w:val="auto"/>
          <w:vertAlign w:val="subscript"/>
        </w:rPr>
        <w:t>x</w:t>
      </w:r>
      <w:r>
        <w:rPr>
          <w:rFonts w:ascii="Times New Roman" w:cs="Times New Roman" w:eastAsia="Times New Roman" w:hAnsi="Times New Roman"/>
          <w:sz w:val="26"/>
          <w:szCs w:val="26"/>
          <w:color w:val="auto"/>
        </w:rPr>
        <w:t xml:space="preserve"> -   это   такое   значение   тока</w:t>
      </w:r>
    </w:p>
    <w:p>
      <w:pPr>
        <w:spacing w:after="0" w:line="1" w:lineRule="exact"/>
        <w:rPr>
          <w:sz w:val="20"/>
          <w:szCs w:val="20"/>
          <w:color w:val="auto"/>
        </w:rPr>
      </w:pPr>
    </w:p>
    <w:p>
      <w:pPr>
        <w:ind w:right="20"/>
        <w:spacing w:after="0" w:line="233" w:lineRule="auto"/>
        <w:rPr>
          <w:sz w:val="20"/>
          <w:szCs w:val="20"/>
          <w:color w:val="auto"/>
        </w:rPr>
      </w:pPr>
      <w:r>
        <w:rPr>
          <w:rFonts w:ascii="Times New Roman" w:cs="Times New Roman" w:eastAsia="Times New Roman" w:hAnsi="Times New Roman"/>
          <w:sz w:val="28"/>
          <w:szCs w:val="28"/>
          <w:color w:val="auto"/>
        </w:rPr>
        <w:t>стабилитрона, при котором мощность, рассеиваемая стабилитроном, не превышает допустимого значения.</w:t>
      </w:r>
    </w:p>
    <w:p>
      <w:pPr>
        <w:spacing w:after="0" w:line="14"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Прямая ветвь вольт- амперной характеристики стабилитрона практически не отличается от прямой ветви ВАХ любого кремниевого диода.</w:t>
      </w:r>
    </w:p>
    <w:p>
      <w:pPr>
        <w:spacing w:after="0" w:line="326" w:lineRule="exact"/>
        <w:rPr>
          <w:sz w:val="20"/>
          <w:szCs w:val="20"/>
          <w:color w:val="auto"/>
        </w:rPr>
      </w:pPr>
    </w:p>
    <w:p>
      <w:pPr>
        <w:ind w:left="2560" w:hanging="289"/>
        <w:spacing w:after="0"/>
        <w:tabs>
          <w:tab w:leader="none" w:pos="2560" w:val="left"/>
        </w:tabs>
        <w:numPr>
          <w:ilvl w:val="1"/>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Параметрический стабилизатор напряжения.</w:t>
      </w:r>
    </w:p>
    <w:p>
      <w:pPr>
        <w:spacing w:after="0" w:line="334" w:lineRule="exact"/>
        <w:rPr>
          <w:rFonts w:ascii="Times New Roman" w:cs="Times New Roman" w:eastAsia="Times New Roman" w:hAnsi="Times New Roman"/>
          <w:sz w:val="28"/>
          <w:szCs w:val="28"/>
          <w:color w:val="auto"/>
        </w:rPr>
      </w:pPr>
    </w:p>
    <w:p>
      <w:pPr>
        <w:jc w:val="both"/>
        <w:ind w:firstLine="341"/>
        <w:spacing w:after="0" w:line="237" w:lineRule="auto"/>
        <w:tabs>
          <w:tab w:leader="none" w:pos="660"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параметрическом стабилизаторе напряжения используют особенности вольт-амперной характеристики стабилитрона. На ВАХ стабилитрона есть участок, в котором на некотором диапазоне 1 - 2 изменения тока напряжение меняется незначительно.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-15240</wp:posOffset>
            </wp:positionV>
            <wp:extent cx="5943600" cy="2498725"/>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59">
                      <a:extLst>
                        <a:ext uri="{28A0092B-C50C-407E-A947-70E740481C1C}"/>
                      </a:extLst>
                    </a:blip>
                    <a:srcRect/>
                    <a:stretch>
                      <a:fillRect/>
                    </a:stretch>
                  </pic:blipFill>
                  <pic:spPr bwMode="auto">
                    <a:xfrm>
                      <a:off x="0" y="0"/>
                      <a:ext cx="5943600" cy="2498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Рис.30</w:t>
      </w:r>
    </w:p>
    <w:p>
      <w:pPr>
        <w:spacing w:after="0" w:line="7" w:lineRule="exact"/>
        <w:rPr>
          <w:sz w:val="20"/>
          <w:szCs w:val="20"/>
          <w:color w:val="auto"/>
        </w:rPr>
      </w:pPr>
    </w:p>
    <w:p>
      <w:pPr>
        <w:ind w:left="340"/>
        <w:spacing w:after="0"/>
        <w:tabs>
          <w:tab w:leader="none" w:pos="9840" w:val="left"/>
        </w:tabs>
        <w:rPr>
          <w:sz w:val="20"/>
          <w:szCs w:val="20"/>
          <w:color w:val="auto"/>
        </w:rPr>
      </w:pPr>
      <w:r>
        <w:rPr>
          <w:rFonts w:ascii="Times New Roman" w:cs="Times New Roman" w:eastAsia="Times New Roman" w:hAnsi="Times New Roman"/>
          <w:sz w:val="28"/>
          <w:szCs w:val="28"/>
          <w:color w:val="auto"/>
        </w:rPr>
        <w:t>Для создания необходимого режима работы схемы используется резистор</w:t>
      </w:r>
      <w:r>
        <w:rPr>
          <w:sz w:val="20"/>
          <w:szCs w:val="20"/>
          <w:color w:val="auto"/>
        </w:rPr>
        <w:tab/>
      </w:r>
      <w:r>
        <w:rPr>
          <w:rFonts w:ascii="Arial" w:cs="Arial" w:eastAsia="Arial" w:hAnsi="Arial"/>
          <w:sz w:val="20"/>
          <w:szCs w:val="20"/>
          <w:i w:val="1"/>
          <w:iCs w:val="1"/>
          <w:color w:val="auto"/>
        </w:rPr>
        <w:t>R</w:t>
      </w:r>
      <w:r>
        <w:rPr>
          <w:rFonts w:ascii="Times New Roman Cyr" w:cs="Times New Roman Cyr" w:eastAsia="Times New Roman Cyr" w:hAnsi="Times New Roman Cyr"/>
          <w:sz w:val="23"/>
          <w:szCs w:val="23"/>
          <w:i w:val="1"/>
          <w:iCs w:val="1"/>
          <w:color w:val="auto"/>
          <w:vertAlign w:val="subscript"/>
        </w:rPr>
        <w:t>б</w:t>
      </w:r>
      <w:r>
        <w:rPr>
          <w:rFonts w:ascii="Arial" w:cs="Arial" w:eastAsia="Arial" w:hAnsi="Arial"/>
          <w:sz w:val="20"/>
          <w:szCs w:val="20"/>
          <w:i w:val="1"/>
          <w:iCs w:val="1"/>
          <w:color w:val="auto"/>
        </w:rPr>
        <w:t xml:space="preserve"> </w:t>
      </w:r>
      <w:r>
        <w:rPr>
          <w:rFonts w:ascii="Times New Roman" w:cs="Times New Roman" w:eastAsia="Times New Roman" w:hAnsi="Times New Roman"/>
          <w:sz w:val="24"/>
          <w:szCs w:val="24"/>
          <w:color w:val="auto"/>
        </w:rPr>
        <w:t>.</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Согласно 2-му закону Кирхгофа:</w:t>
      </w:r>
    </w:p>
    <w:p>
      <w:pPr>
        <w:ind w:left="720"/>
        <w:spacing w:after="0"/>
        <w:rPr>
          <w:sz w:val="20"/>
          <w:szCs w:val="20"/>
          <w:color w:val="auto"/>
        </w:rPr>
      </w:pPr>
      <w:r>
        <w:rPr>
          <w:rFonts w:ascii="Arial" w:cs="Arial" w:eastAsia="Arial" w:hAnsi="Arial"/>
          <w:sz w:val="24"/>
          <w:szCs w:val="24"/>
          <w:i w:val="1"/>
          <w:iCs w:val="1"/>
          <w:color w:val="auto"/>
        </w:rPr>
        <w:t>U</w:t>
      </w:r>
      <w:r>
        <w:rPr>
          <w:rFonts w:ascii="Times New Roman Cyr" w:cs="Times New Roman Cyr" w:eastAsia="Times New Roman Cyr" w:hAnsi="Times New Roman Cyr"/>
          <w:sz w:val="27"/>
          <w:szCs w:val="27"/>
          <w:i w:val="1"/>
          <w:iCs w:val="1"/>
          <w:color w:val="auto"/>
          <w:vertAlign w:val="subscript"/>
        </w:rPr>
        <w:t>вх</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U </w:t>
      </w:r>
      <w:r>
        <w:rPr>
          <w:rFonts w:ascii="Arial" w:cs="Arial" w:eastAsia="Arial" w:hAnsi="Arial"/>
          <w:sz w:val="27"/>
          <w:szCs w:val="27"/>
          <w:i w:val="1"/>
          <w:iCs w:val="1"/>
          <w:color w:val="auto"/>
          <w:vertAlign w:val="subscript"/>
        </w:rPr>
        <w:t>H</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rFonts w:ascii="Arial" w:cs="Arial" w:eastAsia="Arial" w:hAnsi="Arial"/>
          <w:sz w:val="24"/>
          <w:szCs w:val="24"/>
          <w:i w:val="1"/>
          <w:iCs w:val="1"/>
          <w:color w:val="auto"/>
        </w:rPr>
        <w:t>I</w:t>
      </w:r>
      <w:r>
        <w:rPr>
          <w:rFonts w:ascii="Times New Roman Cyr" w:cs="Times New Roman Cyr" w:eastAsia="Times New Roman Cyr" w:hAnsi="Times New Roman Cyr"/>
          <w:sz w:val="27"/>
          <w:szCs w:val="27"/>
          <w:i w:val="1"/>
          <w:iCs w:val="1"/>
          <w:color w:val="auto"/>
          <w:vertAlign w:val="subscript"/>
        </w:rPr>
        <w:t>СТ</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I </w:t>
      </w:r>
      <w:r>
        <w:rPr>
          <w:rFonts w:ascii="Times New Roman Cyr" w:cs="Times New Roman Cyr" w:eastAsia="Times New Roman Cyr" w:hAnsi="Times New Roman Cyr"/>
          <w:sz w:val="27"/>
          <w:szCs w:val="27"/>
          <w:i w:val="1"/>
          <w:iCs w:val="1"/>
          <w:color w:val="auto"/>
          <w:vertAlign w:val="subscript"/>
        </w:rPr>
        <w:t>РН</w:t>
      </w:r>
      <w:r>
        <w:rPr>
          <w:rFonts w:ascii="Arial" w:cs="Arial" w:eastAsia="Arial" w:hAnsi="Arial"/>
          <w:sz w:val="24"/>
          <w:szCs w:val="24"/>
          <w:i w:val="1"/>
          <w:iCs w:val="1"/>
          <w:color w:val="auto"/>
        </w:rPr>
        <w:t xml:space="preserve"> </w:t>
      </w:r>
      <w:r>
        <w:rPr>
          <w:rFonts w:ascii="Arial" w:cs="Arial" w:eastAsia="Arial" w:hAnsi="Arial"/>
          <w:sz w:val="24"/>
          <w:szCs w:val="24"/>
          <w:color w:val="auto"/>
        </w:rPr>
        <w:t>)</w:t>
      </w:r>
    </w:p>
    <w:p>
      <w:pPr>
        <w:spacing w:after="0" w:line="1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Для анализа электрической цепи следует сложить ВАХ по току:</w:t>
      </w:r>
    </w:p>
    <w:p>
      <w:pPr>
        <w:spacing w:after="0" w:line="7" w:lineRule="exact"/>
        <w:rPr>
          <w:sz w:val="20"/>
          <w:szCs w:val="20"/>
          <w:color w:val="auto"/>
        </w:rPr>
      </w:pPr>
    </w:p>
    <w:p>
      <w:pPr>
        <w:ind w:left="740"/>
        <w:spacing w:after="0"/>
        <w:tabs>
          <w:tab w:leader="none" w:pos="2060" w:val="left"/>
          <w:tab w:leader="none" w:pos="2460" w:val="left"/>
        </w:tabs>
        <w:rPr>
          <w:sz w:val="20"/>
          <w:szCs w:val="20"/>
          <w:color w:val="auto"/>
        </w:rPr>
      </w:pPr>
      <w:r>
        <w:rPr>
          <w:rFonts w:ascii="Arial" w:cs="Arial" w:eastAsia="Arial" w:hAnsi="Arial"/>
          <w:sz w:val="24"/>
          <w:szCs w:val="24"/>
          <w:i w:val="1"/>
          <w:iCs w:val="1"/>
          <w:color w:val="auto"/>
        </w:rPr>
        <w:t>I</w:t>
      </w:r>
      <w:r>
        <w:rPr>
          <w:rFonts w:ascii="Arial" w:cs="Arial" w:eastAsia="Arial" w:hAnsi="Arial"/>
          <w:sz w:val="27"/>
          <w:szCs w:val="27"/>
          <w:i w:val="1"/>
          <w:iCs w:val="1"/>
          <w:color w:val="auto"/>
          <w:vertAlign w:val="subscript"/>
        </w:rPr>
        <w:t>H</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f </w:t>
      </w:r>
      <w:r>
        <w:rPr>
          <w:rFonts w:ascii="Arial" w:cs="Arial" w:eastAsia="Arial" w:hAnsi="Arial"/>
          <w:sz w:val="24"/>
          <w:szCs w:val="24"/>
          <w:color w:val="auto"/>
        </w:rPr>
        <w:t>(</w:t>
      </w:r>
      <w:r>
        <w:rPr>
          <w:rFonts w:ascii="Arial" w:cs="Arial" w:eastAsia="Arial" w:hAnsi="Arial"/>
          <w:sz w:val="24"/>
          <w:szCs w:val="24"/>
          <w:i w:val="1"/>
          <w:iCs w:val="1"/>
          <w:color w:val="auto"/>
        </w:rPr>
        <w:t>U</w:t>
      </w:r>
      <w:r>
        <w:rPr>
          <w:rFonts w:ascii="Arial" w:cs="Arial" w:eastAsia="Arial" w:hAnsi="Arial"/>
          <w:sz w:val="27"/>
          <w:szCs w:val="27"/>
          <w:i w:val="1"/>
          <w:iCs w:val="1"/>
          <w:color w:val="auto"/>
          <w:vertAlign w:val="subscript"/>
        </w:rPr>
        <w:t>H</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8"/>
          <w:szCs w:val="28"/>
          <w:color w:val="auto"/>
        </w:rPr>
        <w:t>и</w:t>
      </w:r>
      <w:r>
        <w:rPr>
          <w:sz w:val="20"/>
          <w:szCs w:val="20"/>
          <w:color w:val="auto"/>
        </w:rPr>
        <w:tab/>
      </w:r>
      <w:r>
        <w:rPr>
          <w:rFonts w:ascii="Arial" w:cs="Arial" w:eastAsia="Arial" w:hAnsi="Arial"/>
          <w:sz w:val="22"/>
          <w:szCs w:val="22"/>
          <w:i w:val="1"/>
          <w:iCs w:val="1"/>
          <w:color w:val="auto"/>
        </w:rPr>
        <w:t>I</w:t>
      </w:r>
      <w:r>
        <w:rPr>
          <w:rFonts w:ascii="Times New Roman Cyr" w:cs="Times New Roman Cyr" w:eastAsia="Times New Roman Cyr" w:hAnsi="Times New Roman Cyr"/>
          <w:sz w:val="25"/>
          <w:szCs w:val="25"/>
          <w:i w:val="1"/>
          <w:iCs w:val="1"/>
          <w:color w:val="auto"/>
          <w:vertAlign w:val="subscript"/>
        </w:rPr>
        <w:t>СТ</w:t>
      </w:r>
      <w:r>
        <w:rPr>
          <w:rFonts w:ascii="Arial" w:cs="Arial" w:eastAsia="Arial" w:hAnsi="Arial"/>
          <w:sz w:val="22"/>
          <w:szCs w:val="22"/>
          <w:i w:val="1"/>
          <w:iCs w:val="1"/>
          <w:color w:val="auto"/>
        </w:rPr>
        <w:t xml:space="preserve">  </w:t>
      </w:r>
      <w:r>
        <w:rPr>
          <w:rFonts w:ascii="Symbol" w:cs="Symbol" w:eastAsia="Symbol" w:hAnsi="Symbol"/>
          <w:sz w:val="22"/>
          <w:szCs w:val="22"/>
          <w:color w:val="auto"/>
        </w:rPr>
        <w:t></w:t>
      </w:r>
      <w:r>
        <w:rPr>
          <w:rFonts w:ascii="Arial" w:cs="Arial" w:eastAsia="Arial" w:hAnsi="Arial"/>
          <w:sz w:val="22"/>
          <w:szCs w:val="22"/>
          <w:i w:val="1"/>
          <w:iCs w:val="1"/>
          <w:color w:val="auto"/>
        </w:rPr>
        <w:t xml:space="preserve"> f </w:t>
      </w:r>
      <w:r>
        <w:rPr>
          <w:rFonts w:ascii="Arial" w:cs="Arial" w:eastAsia="Arial" w:hAnsi="Arial"/>
          <w:sz w:val="22"/>
          <w:szCs w:val="22"/>
          <w:color w:val="auto"/>
        </w:rPr>
        <w:t>(</w:t>
      </w:r>
      <w:r>
        <w:rPr>
          <w:rFonts w:ascii="Arial" w:cs="Arial" w:eastAsia="Arial" w:hAnsi="Arial"/>
          <w:sz w:val="22"/>
          <w:szCs w:val="22"/>
          <w:i w:val="1"/>
          <w:iCs w:val="1"/>
          <w:color w:val="auto"/>
        </w:rPr>
        <w:t>U</w:t>
      </w:r>
      <w:r>
        <w:rPr>
          <w:rFonts w:ascii="Arial" w:cs="Arial" w:eastAsia="Arial" w:hAnsi="Arial"/>
          <w:sz w:val="25"/>
          <w:szCs w:val="25"/>
          <w:i w:val="1"/>
          <w:iCs w:val="1"/>
          <w:color w:val="auto"/>
          <w:vertAlign w:val="subscript"/>
        </w:rPr>
        <w:t>H</w:t>
      </w:r>
      <w:r>
        <w:rPr>
          <w:rFonts w:ascii="Arial" w:cs="Arial" w:eastAsia="Arial" w:hAnsi="Arial"/>
          <w:sz w:val="22"/>
          <w:szCs w:val="22"/>
          <w:i w:val="1"/>
          <w:iCs w:val="1"/>
          <w:color w:val="auto"/>
        </w:rPr>
        <w:t xml:space="preserve"> </w:t>
      </w:r>
      <w:r>
        <w:rPr>
          <w:rFonts w:ascii="Arial" w:cs="Arial" w:eastAsia="Arial" w:hAnsi="Arial"/>
          <w:sz w:val="22"/>
          <w:szCs w:val="22"/>
          <w:color w:val="auto"/>
        </w:rPr>
        <w:t>)</w:t>
      </w:r>
      <w:r>
        <w:rPr>
          <w:rFonts w:ascii="Arial" w:cs="Arial" w:eastAsia="Arial" w:hAnsi="Arial"/>
          <w:sz w:val="22"/>
          <w:szCs w:val="22"/>
          <w:i w:val="1"/>
          <w:iCs w:val="1"/>
          <w:color w:val="auto"/>
        </w:rPr>
        <w:t xml:space="preserve"> </w:t>
      </w:r>
      <w:r>
        <w:rPr>
          <w:rFonts w:ascii="Times New Roman" w:cs="Times New Roman" w:eastAsia="Times New Roman" w:hAnsi="Times New Roman"/>
          <w:sz w:val="26"/>
          <w:szCs w:val="26"/>
          <w:color w:val="auto"/>
        </w:rPr>
        <w:t>.</w:t>
      </w:r>
    </w:p>
    <w:p>
      <w:pPr>
        <w:spacing w:after="0" w:line="13" w:lineRule="exact"/>
        <w:rPr>
          <w:sz w:val="20"/>
          <w:szCs w:val="20"/>
          <w:color w:val="auto"/>
        </w:rPr>
      </w:pPr>
    </w:p>
    <w:p>
      <w:pPr>
        <w:ind w:right="1840" w:firstLine="348"/>
        <w:spacing w:after="0" w:line="227" w:lineRule="auto"/>
        <w:rPr>
          <w:sz w:val="20"/>
          <w:szCs w:val="20"/>
          <w:color w:val="auto"/>
        </w:rPr>
      </w:pPr>
      <w:r>
        <w:rPr>
          <w:rFonts w:ascii="Times New Roman" w:cs="Times New Roman" w:eastAsia="Times New Roman" w:hAnsi="Times New Roman"/>
          <w:sz w:val="28"/>
          <w:szCs w:val="28"/>
          <w:color w:val="auto"/>
        </w:rPr>
        <w:t>Диапазон 1 - 2 сместится в точки 1</w:t>
      </w:r>
      <w:r>
        <w:rPr>
          <w:rFonts w:ascii="Times New Roman" w:cs="Times New Roman" w:eastAsia="Times New Roman" w:hAnsi="Times New Roman"/>
          <w:sz w:val="36"/>
          <w:szCs w:val="36"/>
          <w:color w:val="auto"/>
          <w:vertAlign w:val="superscript"/>
        </w:rPr>
        <w:t>/</w:t>
      </w:r>
      <w:r>
        <w:rPr>
          <w:rFonts w:ascii="Times New Roman" w:cs="Times New Roman" w:eastAsia="Times New Roman" w:hAnsi="Times New Roman"/>
          <w:sz w:val="28"/>
          <w:szCs w:val="28"/>
          <w:color w:val="auto"/>
        </w:rPr>
        <w:t>- 2</w:t>
      </w:r>
      <w:r>
        <w:rPr>
          <w:rFonts w:ascii="Times New Roman" w:cs="Times New Roman" w:eastAsia="Times New Roman" w:hAnsi="Times New Roman"/>
          <w:sz w:val="36"/>
          <w:szCs w:val="36"/>
          <w:color w:val="auto"/>
          <w:vertAlign w:val="superscript"/>
        </w:rPr>
        <w:t>/</w:t>
      </w:r>
      <w:r>
        <w:rPr>
          <w:rFonts w:ascii="Times New Roman" w:cs="Times New Roman" w:eastAsia="Times New Roman" w:hAnsi="Times New Roman"/>
          <w:sz w:val="28"/>
          <w:szCs w:val="28"/>
          <w:color w:val="auto"/>
        </w:rPr>
        <w:t xml:space="preserve">. Далее строят опрокинутую ВАХ резистора </w:t>
      </w:r>
      <w:r>
        <w:rPr>
          <w:rFonts w:ascii="Arial" w:cs="Arial" w:eastAsia="Arial" w:hAnsi="Arial"/>
          <w:sz w:val="23"/>
          <w:szCs w:val="23"/>
          <w:i w:val="1"/>
          <w:iCs w:val="1"/>
          <w:color w:val="auto"/>
        </w:rPr>
        <w:t>R</w:t>
      </w:r>
      <w:r>
        <w:rPr>
          <w:rFonts w:ascii="Times New Roman Cyr" w:cs="Times New Roman Cyr" w:eastAsia="Times New Roman Cyr" w:hAnsi="Times New Roman Cyr"/>
          <w:sz w:val="28"/>
          <w:szCs w:val="28"/>
          <w:i w:val="1"/>
          <w:iCs w:val="1"/>
          <w:color w:val="auto"/>
          <w:vertAlign w:val="subscript"/>
        </w:rPr>
        <w:t>б</w:t>
      </w:r>
    </w:p>
    <w:tbl>
      <w:tblPr>
        <w:tblLayout w:type="fixed"/>
        <w:tblInd w:w="740" w:type="dxa"/>
        <w:tblCellMar>
          <w:top w:w="0" w:type="dxa"/>
          <w:left w:w="0" w:type="dxa"/>
          <w:bottom w:w="0" w:type="dxa"/>
          <w:right w:w="0" w:type="dxa"/>
        </w:tblCellMar>
      </w:tblPr>
      <w:tr>
        <w:trPr>
          <w:trHeight w:val="325"/>
        </w:trPr>
        <w:tc>
          <w:tcPr>
            <w:tcW w:w="1480" w:type="dxa"/>
            <w:vAlign w:val="bottom"/>
            <w:gridSpan w:val="2"/>
            <w:vMerge w:val="restart"/>
          </w:tcPr>
          <w:p>
            <w:pPr>
              <w:spacing w:after="0"/>
              <w:rPr>
                <w:sz w:val="20"/>
                <w:szCs w:val="20"/>
                <w:color w:val="auto"/>
              </w:rPr>
            </w:pPr>
            <w:r>
              <w:rPr>
                <w:rFonts w:ascii="Arial" w:cs="Arial" w:eastAsia="Arial" w:hAnsi="Arial"/>
                <w:sz w:val="24"/>
                <w:szCs w:val="24"/>
                <w:i w:val="1"/>
                <w:iCs w:val="1"/>
                <w:color w:val="auto"/>
                <w:w w:val="92"/>
              </w:rPr>
              <w:t>I</w:t>
            </w:r>
            <w:r>
              <w:rPr>
                <w:rFonts w:ascii="Times New Roman Cyr" w:cs="Times New Roman Cyr" w:eastAsia="Times New Roman Cyr" w:hAnsi="Times New Roman Cyr"/>
                <w:sz w:val="27"/>
                <w:szCs w:val="27"/>
                <w:i w:val="1"/>
                <w:iCs w:val="1"/>
                <w:color w:val="auto"/>
                <w:w w:val="92"/>
                <w:vertAlign w:val="subscript"/>
              </w:rPr>
              <w:t>б</w:t>
            </w:r>
            <w:r>
              <w:rPr>
                <w:rFonts w:ascii="Arial" w:cs="Arial" w:eastAsia="Arial" w:hAnsi="Arial"/>
                <w:sz w:val="24"/>
                <w:szCs w:val="24"/>
                <w:i w:val="1"/>
                <w:iCs w:val="1"/>
                <w:color w:val="auto"/>
                <w:w w:val="92"/>
              </w:rPr>
              <w:t xml:space="preserve">  </w:t>
            </w:r>
            <w:r>
              <w:rPr>
                <w:rFonts w:ascii="Symbol" w:cs="Symbol" w:eastAsia="Symbol" w:hAnsi="Symbol"/>
                <w:sz w:val="24"/>
                <w:szCs w:val="24"/>
                <w:color w:val="auto"/>
                <w:w w:val="92"/>
              </w:rPr>
              <w:t></w:t>
            </w:r>
            <w:r>
              <w:rPr>
                <w:rFonts w:ascii="Arial" w:cs="Arial" w:eastAsia="Arial" w:hAnsi="Arial"/>
                <w:sz w:val="24"/>
                <w:szCs w:val="24"/>
                <w:i w:val="1"/>
                <w:iCs w:val="1"/>
                <w:color w:val="auto"/>
                <w:w w:val="92"/>
              </w:rPr>
              <w:t xml:space="preserve"> I</w:t>
            </w:r>
            <w:r>
              <w:rPr>
                <w:rFonts w:ascii="Arial" w:cs="Arial" w:eastAsia="Arial" w:hAnsi="Arial"/>
                <w:sz w:val="27"/>
                <w:szCs w:val="27"/>
                <w:i w:val="1"/>
                <w:iCs w:val="1"/>
                <w:color w:val="auto"/>
                <w:w w:val="92"/>
                <w:vertAlign w:val="subscript"/>
              </w:rPr>
              <w:t>H</w:t>
            </w:r>
            <w:r>
              <w:rPr>
                <w:rFonts w:ascii="Arial" w:cs="Arial" w:eastAsia="Arial" w:hAnsi="Arial"/>
                <w:sz w:val="24"/>
                <w:szCs w:val="24"/>
                <w:i w:val="1"/>
                <w:iCs w:val="1"/>
                <w:color w:val="auto"/>
                <w:w w:val="92"/>
              </w:rPr>
              <w:t xml:space="preserve">  </w:t>
            </w:r>
            <w:r>
              <w:rPr>
                <w:rFonts w:ascii="Symbol" w:cs="Symbol" w:eastAsia="Symbol" w:hAnsi="Symbol"/>
                <w:sz w:val="24"/>
                <w:szCs w:val="24"/>
                <w:color w:val="auto"/>
                <w:w w:val="92"/>
              </w:rPr>
              <w:t></w:t>
            </w:r>
            <w:r>
              <w:rPr>
                <w:rFonts w:ascii="Arial" w:cs="Arial" w:eastAsia="Arial" w:hAnsi="Arial"/>
                <w:sz w:val="24"/>
                <w:szCs w:val="24"/>
                <w:i w:val="1"/>
                <w:iCs w:val="1"/>
                <w:color w:val="auto"/>
                <w:w w:val="92"/>
              </w:rPr>
              <w:t xml:space="preserve"> I</w:t>
            </w:r>
            <w:r>
              <w:rPr>
                <w:rFonts w:ascii="Arial" w:cs="Arial" w:eastAsia="Arial" w:hAnsi="Arial"/>
                <w:sz w:val="27"/>
                <w:szCs w:val="27"/>
                <w:i w:val="1"/>
                <w:iCs w:val="1"/>
                <w:color w:val="auto"/>
                <w:w w:val="92"/>
                <w:vertAlign w:val="subscript"/>
              </w:rPr>
              <w:t>C</w:t>
            </w:r>
            <w:r>
              <w:rPr>
                <w:rFonts w:ascii="Times New Roman Cyr" w:cs="Times New Roman Cyr" w:eastAsia="Times New Roman Cyr" w:hAnsi="Times New Roman Cyr"/>
                <w:sz w:val="27"/>
                <w:szCs w:val="27"/>
                <w:i w:val="1"/>
                <w:iCs w:val="1"/>
                <w:color w:val="auto"/>
                <w:w w:val="92"/>
                <w:vertAlign w:val="subscript"/>
              </w:rPr>
              <w:t>Т</w:t>
            </w:r>
            <w:r>
              <w:rPr>
                <w:rFonts w:ascii="Arial" w:cs="Arial" w:eastAsia="Arial" w:hAnsi="Arial"/>
                <w:sz w:val="24"/>
                <w:szCs w:val="24"/>
                <w:i w:val="1"/>
                <w:iCs w:val="1"/>
                <w:color w:val="auto"/>
                <w:w w:val="92"/>
              </w:rPr>
              <w:t xml:space="preserve">  </w:t>
            </w:r>
            <w:r>
              <w:rPr>
                <w:rFonts w:ascii="Symbol" w:cs="Symbol" w:eastAsia="Symbol" w:hAnsi="Symbol"/>
                <w:sz w:val="24"/>
                <w:szCs w:val="24"/>
                <w:color w:val="auto"/>
                <w:w w:val="92"/>
              </w:rPr>
              <w:t></w:t>
            </w:r>
          </w:p>
        </w:tc>
        <w:tc>
          <w:tcPr>
            <w:tcW w:w="860" w:type="dxa"/>
            <w:vAlign w:val="bottom"/>
            <w:tcBorders>
              <w:bottom w:val="single" w:sz="8" w:color="auto"/>
            </w:tcBorders>
          </w:tcPr>
          <w:p>
            <w:pPr>
              <w:jc w:val="center"/>
              <w:spacing w:after="0" w:line="306" w:lineRule="exact"/>
              <w:rPr>
                <w:sz w:val="20"/>
                <w:szCs w:val="20"/>
                <w:color w:val="auto"/>
              </w:rPr>
            </w:pPr>
            <w:r>
              <w:rPr>
                <w:rFonts w:ascii="Arial" w:cs="Arial" w:eastAsia="Arial" w:hAnsi="Arial"/>
                <w:sz w:val="24"/>
                <w:szCs w:val="24"/>
                <w:i w:val="1"/>
                <w:iCs w:val="1"/>
                <w:color w:val="auto"/>
                <w:w w:val="86"/>
              </w:rPr>
              <w:t>U</w:t>
            </w:r>
            <w:r>
              <w:rPr>
                <w:rFonts w:ascii="Times New Roman Cyr" w:cs="Times New Roman Cyr" w:eastAsia="Times New Roman Cyr" w:hAnsi="Times New Roman Cyr"/>
                <w:sz w:val="27"/>
                <w:szCs w:val="27"/>
                <w:i w:val="1"/>
                <w:iCs w:val="1"/>
                <w:color w:val="auto"/>
                <w:w w:val="86"/>
                <w:vertAlign w:val="subscript"/>
              </w:rPr>
              <w:t>вх</w:t>
            </w:r>
            <w:r>
              <w:rPr>
                <w:rFonts w:ascii="Arial" w:cs="Arial" w:eastAsia="Arial" w:hAnsi="Arial"/>
                <w:sz w:val="24"/>
                <w:szCs w:val="24"/>
                <w:i w:val="1"/>
                <w:iCs w:val="1"/>
                <w:color w:val="auto"/>
                <w:w w:val="86"/>
              </w:rPr>
              <w:t xml:space="preserve">  </w:t>
            </w:r>
            <w:r>
              <w:rPr>
                <w:rFonts w:ascii="Symbol" w:cs="Symbol" w:eastAsia="Symbol" w:hAnsi="Symbol"/>
                <w:sz w:val="24"/>
                <w:szCs w:val="24"/>
                <w:color w:val="auto"/>
                <w:w w:val="86"/>
              </w:rPr>
              <w:t></w:t>
            </w:r>
            <w:r>
              <w:rPr>
                <w:rFonts w:ascii="Arial" w:cs="Arial" w:eastAsia="Arial" w:hAnsi="Arial"/>
                <w:sz w:val="24"/>
                <w:szCs w:val="24"/>
                <w:i w:val="1"/>
                <w:iCs w:val="1"/>
                <w:color w:val="auto"/>
                <w:w w:val="86"/>
              </w:rPr>
              <w:t xml:space="preserve"> U</w:t>
            </w:r>
            <w:r>
              <w:rPr>
                <w:rFonts w:ascii="Arial" w:cs="Arial" w:eastAsia="Arial" w:hAnsi="Arial"/>
                <w:sz w:val="27"/>
                <w:szCs w:val="27"/>
                <w:i w:val="1"/>
                <w:iCs w:val="1"/>
                <w:color w:val="auto"/>
                <w:w w:val="86"/>
                <w:vertAlign w:val="subscript"/>
              </w:rPr>
              <w:t>H</w:t>
            </w:r>
          </w:p>
        </w:tc>
        <w:tc>
          <w:tcPr>
            <w:tcW w:w="20" w:type="dxa"/>
            <w:vAlign w:val="bottom"/>
            <w:tcBorders>
              <w:bottom w:val="single" w:sz="8" w:color="auto"/>
            </w:tcBorders>
          </w:tcPr>
          <w:p>
            <w:pPr>
              <w:spacing w:after="0"/>
              <w:rPr>
                <w:sz w:val="24"/>
                <w:szCs w:val="24"/>
                <w:color w:val="auto"/>
              </w:rPr>
            </w:pPr>
          </w:p>
        </w:tc>
        <w:tc>
          <w:tcPr>
            <w:tcW w:w="2060" w:type="dxa"/>
            <w:vAlign w:val="bottom"/>
            <w:gridSpan w:val="3"/>
            <w:vMerge w:val="restart"/>
          </w:tcPr>
          <w:p>
            <w:pPr>
              <w:ind w:left="120"/>
              <w:spacing w:after="0"/>
              <w:rPr>
                <w:sz w:val="20"/>
                <w:szCs w:val="20"/>
                <w:color w:val="auto"/>
              </w:rPr>
            </w:pPr>
            <w:r>
              <w:rPr>
                <w:rFonts w:ascii="Times New Roman" w:cs="Times New Roman" w:eastAsia="Times New Roman" w:hAnsi="Times New Roman"/>
                <w:sz w:val="28"/>
                <w:szCs w:val="28"/>
                <w:color w:val="auto"/>
                <w:w w:val="98"/>
              </w:rPr>
              <w:t>по двум точкам:</w:t>
            </w:r>
          </w:p>
        </w:tc>
        <w:tc>
          <w:tcPr>
            <w:tcW w:w="0" w:type="dxa"/>
            <w:vAlign w:val="bottom"/>
          </w:tcPr>
          <w:p>
            <w:pPr>
              <w:spacing w:after="0"/>
              <w:rPr>
                <w:sz w:val="1"/>
                <w:szCs w:val="1"/>
                <w:color w:val="auto"/>
              </w:rPr>
            </w:pPr>
          </w:p>
        </w:tc>
      </w:tr>
      <w:tr>
        <w:trPr>
          <w:trHeight w:val="156"/>
        </w:trPr>
        <w:tc>
          <w:tcPr>
            <w:tcW w:w="1480" w:type="dxa"/>
            <w:vAlign w:val="bottom"/>
            <w:gridSpan w:val="2"/>
            <w:vMerge w:val="continue"/>
          </w:tcPr>
          <w:p>
            <w:pPr>
              <w:spacing w:after="0"/>
              <w:rPr>
                <w:sz w:val="13"/>
                <w:szCs w:val="13"/>
                <w:color w:val="auto"/>
              </w:rPr>
            </w:pPr>
          </w:p>
        </w:tc>
        <w:tc>
          <w:tcPr>
            <w:tcW w:w="860" w:type="dxa"/>
            <w:vAlign w:val="bottom"/>
            <w:vMerge w:val="restart"/>
          </w:tcPr>
          <w:p>
            <w:pPr>
              <w:jc w:val="center"/>
              <w:spacing w:after="0"/>
              <w:rPr>
                <w:sz w:val="20"/>
                <w:szCs w:val="20"/>
                <w:color w:val="auto"/>
              </w:rPr>
            </w:pPr>
            <w:r>
              <w:rPr>
                <w:rFonts w:ascii="Arial" w:cs="Arial" w:eastAsia="Arial" w:hAnsi="Arial"/>
                <w:sz w:val="24"/>
                <w:szCs w:val="24"/>
                <w:i w:val="1"/>
                <w:iCs w:val="1"/>
                <w:color w:val="auto"/>
                <w:w w:val="83"/>
              </w:rPr>
              <w:t>R</w:t>
            </w:r>
            <w:r>
              <w:rPr>
                <w:rFonts w:ascii="Times New Roman Cyr" w:cs="Times New Roman Cyr" w:eastAsia="Times New Roman Cyr" w:hAnsi="Times New Roman Cyr"/>
                <w:sz w:val="27"/>
                <w:szCs w:val="27"/>
                <w:i w:val="1"/>
                <w:iCs w:val="1"/>
                <w:color w:val="auto"/>
                <w:w w:val="83"/>
                <w:vertAlign w:val="subscript"/>
              </w:rPr>
              <w:t>б</w:t>
            </w:r>
          </w:p>
        </w:tc>
        <w:tc>
          <w:tcPr>
            <w:tcW w:w="20" w:type="dxa"/>
            <w:vAlign w:val="bottom"/>
          </w:tcPr>
          <w:p>
            <w:pPr>
              <w:spacing w:after="0"/>
              <w:rPr>
                <w:sz w:val="13"/>
                <w:szCs w:val="13"/>
                <w:color w:val="auto"/>
              </w:rPr>
            </w:pPr>
          </w:p>
        </w:tc>
        <w:tc>
          <w:tcPr>
            <w:tcW w:w="2060" w:type="dxa"/>
            <w:vAlign w:val="bottom"/>
            <w:gridSpan w:val="3"/>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3"/>
        </w:trPr>
        <w:tc>
          <w:tcPr>
            <w:tcW w:w="8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860" w:type="dxa"/>
            <w:vAlign w:val="bottom"/>
            <w:vMerge w:val="continue"/>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74"/>
        </w:trPr>
        <w:tc>
          <w:tcPr>
            <w:tcW w:w="840" w:type="dxa"/>
            <w:vAlign w:val="bottom"/>
          </w:tcPr>
          <w:p>
            <w:pPr>
              <w:ind w:left="60"/>
              <w:spacing w:after="0"/>
              <w:rPr>
                <w:sz w:val="20"/>
                <w:szCs w:val="20"/>
                <w:color w:val="auto"/>
              </w:rPr>
            </w:pPr>
            <w:r>
              <w:rPr>
                <w:rFonts w:ascii="Arial" w:cs="Arial" w:eastAsia="Arial" w:hAnsi="Arial"/>
                <w:sz w:val="24"/>
                <w:szCs w:val="24"/>
                <w:i w:val="1"/>
                <w:iCs w:val="1"/>
                <w:color w:val="auto"/>
              </w:rPr>
              <w:t xml:space="preserve">I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0</w:t>
            </w:r>
          </w:p>
        </w:tc>
        <w:tc>
          <w:tcPr>
            <w:tcW w:w="6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при</w:t>
            </w:r>
          </w:p>
        </w:tc>
        <w:tc>
          <w:tcPr>
            <w:tcW w:w="2940" w:type="dxa"/>
            <w:vAlign w:val="bottom"/>
            <w:gridSpan w:val="5"/>
          </w:tcPr>
          <w:p>
            <w:pPr>
              <w:ind w:left="40"/>
              <w:spacing w:after="0"/>
              <w:rPr>
                <w:sz w:val="20"/>
                <w:szCs w:val="20"/>
                <w:color w:val="auto"/>
              </w:rPr>
            </w:pPr>
            <w:r>
              <w:rPr>
                <w:rFonts w:ascii="Arial" w:cs="Arial" w:eastAsia="Arial" w:hAnsi="Arial"/>
                <w:sz w:val="24"/>
                <w:szCs w:val="24"/>
                <w:i w:val="1"/>
                <w:iCs w:val="1"/>
                <w:color w:val="auto"/>
              </w:rPr>
              <w:t>U</w:t>
            </w:r>
            <w:r>
              <w:rPr>
                <w:rFonts w:ascii="Arial" w:cs="Arial" w:eastAsia="Arial" w:hAnsi="Arial"/>
                <w:sz w:val="27"/>
                <w:szCs w:val="27"/>
                <w:i w:val="1"/>
                <w:iCs w:val="1"/>
                <w:color w:val="auto"/>
                <w:vertAlign w:val="subscript"/>
              </w:rPr>
              <w:t>H</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U</w:t>
            </w:r>
            <w:r>
              <w:rPr>
                <w:rFonts w:ascii="Times New Roman Cyr" w:cs="Times New Roman Cyr" w:eastAsia="Times New Roman Cyr" w:hAnsi="Times New Roman Cyr"/>
                <w:sz w:val="27"/>
                <w:szCs w:val="27"/>
                <w:i w:val="1"/>
                <w:iCs w:val="1"/>
                <w:color w:val="auto"/>
                <w:vertAlign w:val="subscript"/>
              </w:rPr>
              <w:t>вх</w:t>
            </w:r>
          </w:p>
        </w:tc>
        <w:tc>
          <w:tcPr>
            <w:tcW w:w="0" w:type="dxa"/>
            <w:vAlign w:val="bottom"/>
          </w:tcPr>
          <w:p>
            <w:pPr>
              <w:spacing w:after="0"/>
              <w:rPr>
                <w:sz w:val="1"/>
                <w:szCs w:val="1"/>
                <w:color w:val="auto"/>
              </w:rPr>
            </w:pPr>
          </w:p>
        </w:tc>
      </w:tr>
      <w:tr>
        <w:trPr>
          <w:trHeight w:val="323"/>
        </w:trPr>
        <w:tc>
          <w:tcPr>
            <w:tcW w:w="840" w:type="dxa"/>
            <w:vAlign w:val="bottom"/>
            <w:vMerge w:val="restart"/>
          </w:tcPr>
          <w:p>
            <w:pPr>
              <w:ind w:left="40"/>
              <w:spacing w:after="0"/>
              <w:rPr>
                <w:sz w:val="20"/>
                <w:szCs w:val="20"/>
                <w:color w:val="auto"/>
              </w:rPr>
            </w:pPr>
            <w:r>
              <w:rPr>
                <w:rFonts w:ascii="Arial" w:cs="Arial" w:eastAsia="Arial" w:hAnsi="Arial"/>
                <w:sz w:val="24"/>
                <w:szCs w:val="24"/>
                <w:i w:val="1"/>
                <w:iCs w:val="1"/>
                <w:color w:val="auto"/>
              </w:rPr>
              <w:t>U</w:t>
            </w:r>
            <w:r>
              <w:rPr>
                <w:rFonts w:ascii="Arial" w:cs="Arial" w:eastAsia="Arial" w:hAnsi="Arial"/>
                <w:sz w:val="27"/>
                <w:szCs w:val="27"/>
                <w:i w:val="1"/>
                <w:iCs w:val="1"/>
                <w:color w:val="auto"/>
                <w:vertAlign w:val="subscript"/>
              </w:rPr>
              <w:t>H</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0</w:t>
            </w:r>
          </w:p>
        </w:tc>
        <w:tc>
          <w:tcPr>
            <w:tcW w:w="640" w:type="dxa"/>
            <w:vAlign w:val="bottom"/>
            <w:vMerge w:val="restart"/>
          </w:tcPr>
          <w:p>
            <w:pPr>
              <w:ind w:left="80"/>
              <w:spacing w:after="0"/>
              <w:rPr>
                <w:sz w:val="20"/>
                <w:szCs w:val="20"/>
                <w:color w:val="auto"/>
              </w:rPr>
            </w:pPr>
            <w:r>
              <w:rPr>
                <w:rFonts w:ascii="Times New Roman" w:cs="Times New Roman" w:eastAsia="Times New Roman" w:hAnsi="Times New Roman"/>
                <w:sz w:val="28"/>
                <w:szCs w:val="28"/>
                <w:color w:val="auto"/>
              </w:rPr>
              <w:t>при</w:t>
            </w:r>
          </w:p>
        </w:tc>
        <w:tc>
          <w:tcPr>
            <w:tcW w:w="860" w:type="dxa"/>
            <w:vAlign w:val="bottom"/>
            <w:vMerge w:val="restart"/>
          </w:tcPr>
          <w:p>
            <w:pPr>
              <w:jc w:val="center"/>
              <w:spacing w:after="0"/>
              <w:rPr>
                <w:sz w:val="20"/>
                <w:szCs w:val="20"/>
                <w:color w:val="auto"/>
              </w:rPr>
            </w:pPr>
            <w:r>
              <w:rPr>
                <w:rFonts w:ascii="Arial" w:cs="Arial" w:eastAsia="Arial" w:hAnsi="Arial"/>
                <w:sz w:val="24"/>
                <w:szCs w:val="24"/>
                <w:i w:val="1"/>
                <w:iCs w:val="1"/>
                <w:color w:val="auto"/>
                <w:w w:val="94"/>
              </w:rPr>
              <w:t xml:space="preserve">I </w:t>
            </w:r>
            <w:r>
              <w:rPr>
                <w:rFonts w:ascii="Symbol" w:cs="Symbol" w:eastAsia="Symbol" w:hAnsi="Symbol"/>
                <w:sz w:val="24"/>
                <w:szCs w:val="24"/>
                <w:color w:val="auto"/>
                <w:w w:val="94"/>
              </w:rPr>
              <w:t></w:t>
            </w:r>
            <w:r>
              <w:rPr>
                <w:rFonts w:ascii="Arial" w:cs="Arial" w:eastAsia="Arial" w:hAnsi="Arial"/>
                <w:sz w:val="24"/>
                <w:szCs w:val="24"/>
                <w:i w:val="1"/>
                <w:iCs w:val="1"/>
                <w:color w:val="auto"/>
                <w:w w:val="94"/>
              </w:rPr>
              <w:t xml:space="preserve"> I</w:t>
            </w:r>
            <w:r>
              <w:rPr>
                <w:rFonts w:ascii="Arial" w:cs="Arial" w:eastAsia="Arial" w:hAnsi="Arial"/>
                <w:sz w:val="27"/>
                <w:szCs w:val="27"/>
                <w:color w:val="auto"/>
                <w:w w:val="94"/>
                <w:vertAlign w:val="subscript"/>
              </w:rPr>
              <w:t>max</w:t>
            </w:r>
          </w:p>
        </w:tc>
        <w:tc>
          <w:tcPr>
            <w:tcW w:w="200" w:type="dxa"/>
            <w:vAlign w:val="bottom"/>
            <w:gridSpan w:val="2"/>
            <w:vMerge w:val="restart"/>
          </w:tcPr>
          <w:p>
            <w:pPr>
              <w:spacing w:after="0"/>
              <w:rPr>
                <w:sz w:val="20"/>
                <w:szCs w:val="20"/>
                <w:color w:val="auto"/>
              </w:rPr>
            </w:pPr>
            <w:r>
              <w:rPr>
                <w:rFonts w:ascii="Symbol" w:cs="Symbol" w:eastAsia="Symbol" w:hAnsi="Symbol"/>
                <w:sz w:val="24"/>
                <w:szCs w:val="24"/>
                <w:color w:val="auto"/>
              </w:rPr>
              <w:t></w:t>
            </w:r>
          </w:p>
        </w:tc>
        <w:tc>
          <w:tcPr>
            <w:tcW w:w="360" w:type="dxa"/>
            <w:vAlign w:val="bottom"/>
            <w:tcBorders>
              <w:bottom w:val="single" w:sz="8" w:color="auto"/>
            </w:tcBorders>
          </w:tcPr>
          <w:p>
            <w:pPr>
              <w:jc w:val="center"/>
              <w:spacing w:after="0" w:line="303" w:lineRule="exact"/>
              <w:rPr>
                <w:sz w:val="20"/>
                <w:szCs w:val="20"/>
                <w:color w:val="auto"/>
              </w:rPr>
            </w:pPr>
            <w:r>
              <w:rPr>
                <w:rFonts w:ascii="Arial" w:cs="Arial" w:eastAsia="Arial" w:hAnsi="Arial"/>
                <w:sz w:val="35"/>
                <w:szCs w:val="35"/>
                <w:i w:val="1"/>
                <w:iCs w:val="1"/>
                <w:color w:val="auto"/>
                <w:vertAlign w:val="superscript"/>
              </w:rPr>
              <w:t>U</w:t>
            </w:r>
            <w:r>
              <w:rPr>
                <w:rFonts w:ascii="Times New Roman Cyr" w:cs="Times New Roman Cyr" w:eastAsia="Times New Roman Cyr" w:hAnsi="Times New Roman Cyr"/>
                <w:sz w:val="12"/>
                <w:szCs w:val="12"/>
                <w:i w:val="1"/>
                <w:iCs w:val="1"/>
                <w:color w:val="auto"/>
              </w:rPr>
              <w:t>вх</w:t>
            </w:r>
          </w:p>
        </w:tc>
        <w:tc>
          <w:tcPr>
            <w:tcW w:w="1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7"/>
        </w:trPr>
        <w:tc>
          <w:tcPr>
            <w:tcW w:w="840" w:type="dxa"/>
            <w:vAlign w:val="bottom"/>
            <w:vMerge w:val="continue"/>
          </w:tcPr>
          <w:p>
            <w:pPr>
              <w:spacing w:after="0"/>
              <w:rPr>
                <w:sz w:val="13"/>
                <w:szCs w:val="13"/>
                <w:color w:val="auto"/>
              </w:rPr>
            </w:pPr>
          </w:p>
        </w:tc>
        <w:tc>
          <w:tcPr>
            <w:tcW w:w="640" w:type="dxa"/>
            <w:vAlign w:val="bottom"/>
            <w:vMerge w:val="continue"/>
          </w:tcPr>
          <w:p>
            <w:pPr>
              <w:spacing w:after="0"/>
              <w:rPr>
                <w:sz w:val="13"/>
                <w:szCs w:val="13"/>
                <w:color w:val="auto"/>
              </w:rPr>
            </w:pPr>
          </w:p>
        </w:tc>
        <w:tc>
          <w:tcPr>
            <w:tcW w:w="860" w:type="dxa"/>
            <w:vAlign w:val="bottom"/>
            <w:vMerge w:val="continue"/>
          </w:tcPr>
          <w:p>
            <w:pPr>
              <w:spacing w:after="0"/>
              <w:rPr>
                <w:sz w:val="13"/>
                <w:szCs w:val="13"/>
                <w:color w:val="auto"/>
              </w:rPr>
            </w:pPr>
          </w:p>
        </w:tc>
        <w:tc>
          <w:tcPr>
            <w:tcW w:w="200" w:type="dxa"/>
            <w:vAlign w:val="bottom"/>
            <w:gridSpan w:val="2"/>
            <w:vMerge w:val="continue"/>
          </w:tcPr>
          <w:p>
            <w:pPr>
              <w:spacing w:after="0"/>
              <w:rPr>
                <w:sz w:val="13"/>
                <w:szCs w:val="13"/>
                <w:color w:val="auto"/>
              </w:rPr>
            </w:pPr>
          </w:p>
        </w:tc>
        <w:tc>
          <w:tcPr>
            <w:tcW w:w="1880" w:type="dxa"/>
            <w:vAlign w:val="bottom"/>
            <w:gridSpan w:val="2"/>
            <w:vMerge w:val="restart"/>
          </w:tcPr>
          <w:p>
            <w:pPr>
              <w:jc w:val="center"/>
              <w:ind w:right="1540"/>
              <w:spacing w:after="0"/>
              <w:rPr>
                <w:sz w:val="20"/>
                <w:szCs w:val="20"/>
                <w:color w:val="auto"/>
              </w:rPr>
            </w:pPr>
            <w:r>
              <w:rPr>
                <w:rFonts w:ascii="Arial" w:cs="Arial" w:eastAsia="Arial" w:hAnsi="Arial"/>
                <w:sz w:val="24"/>
                <w:szCs w:val="24"/>
                <w:i w:val="1"/>
                <w:iCs w:val="1"/>
                <w:color w:val="auto"/>
                <w:w w:val="83"/>
              </w:rPr>
              <w:t>R</w:t>
            </w:r>
            <w:r>
              <w:rPr>
                <w:rFonts w:ascii="Times New Roman Cyr" w:cs="Times New Roman Cyr" w:eastAsia="Times New Roman Cyr" w:hAnsi="Times New Roman Cyr"/>
                <w:sz w:val="27"/>
                <w:szCs w:val="27"/>
                <w:i w:val="1"/>
                <w:iCs w:val="1"/>
                <w:color w:val="auto"/>
                <w:w w:val="83"/>
                <w:vertAlign w:val="subscript"/>
              </w:rPr>
              <w:t>б</w:t>
            </w:r>
          </w:p>
        </w:tc>
        <w:tc>
          <w:tcPr>
            <w:tcW w:w="0" w:type="dxa"/>
            <w:vAlign w:val="bottom"/>
          </w:tcPr>
          <w:p>
            <w:pPr>
              <w:spacing w:after="0"/>
              <w:rPr>
                <w:sz w:val="1"/>
                <w:szCs w:val="1"/>
                <w:color w:val="auto"/>
              </w:rPr>
            </w:pPr>
          </w:p>
        </w:tc>
      </w:tr>
      <w:tr>
        <w:trPr>
          <w:trHeight w:val="163"/>
        </w:trPr>
        <w:tc>
          <w:tcPr>
            <w:tcW w:w="8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88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35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Точка пересечения опрокинутой ВАХ и суммарной характеристики является графическим решением исходного уравнения ( точка А ). Изменение входного</w:t>
      </w:r>
    </w:p>
    <w:p>
      <w:pPr>
        <w:spacing w:after="0" w:line="20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69</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72" o:spid="_x0000_s17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73" o:spid="_x0000_s17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74" o:spid="_x0000_s17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75" name="Shape 7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75" o:spid="_x0000_s18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76" name="Shape 7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76" o:spid="_x0000_s18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77" name="Shape 7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77" o:spid="_x0000_s18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6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right="20"/>
        <w:spacing w:after="0" w:line="228" w:lineRule="auto"/>
        <w:rPr>
          <w:sz w:val="20"/>
          <w:szCs w:val="20"/>
          <w:color w:val="auto"/>
        </w:rPr>
      </w:pPr>
      <w:r>
        <w:rPr>
          <w:rFonts w:ascii="Times New Roman" w:cs="Times New Roman" w:eastAsia="Times New Roman" w:hAnsi="Times New Roman"/>
          <w:sz w:val="28"/>
          <w:szCs w:val="28"/>
          <w:color w:val="auto"/>
        </w:rPr>
        <w:t>напряжения приводит к параллельному смещению линии нагрузки (опрокинутой ВАХ).</w:t>
      </w:r>
    </w:p>
    <w:p>
      <w:pPr>
        <w:jc w:val="both"/>
        <w:ind w:firstLine="348"/>
        <w:spacing w:after="0" w:line="227" w:lineRule="auto"/>
        <w:rPr>
          <w:sz w:val="20"/>
          <w:szCs w:val="20"/>
          <w:color w:val="auto"/>
        </w:rPr>
      </w:pPr>
      <w:r>
        <w:rPr>
          <w:rFonts w:ascii="Times New Roman" w:cs="Times New Roman" w:eastAsia="Times New Roman" w:hAnsi="Times New Roman"/>
          <w:sz w:val="28"/>
          <w:szCs w:val="28"/>
          <w:color w:val="auto"/>
        </w:rPr>
        <w:t>Если точка А при этом не выйдет за пределы диапазона 1</w:t>
      </w:r>
      <w:r>
        <w:rPr>
          <w:rFonts w:ascii="Times New Roman" w:cs="Times New Roman" w:eastAsia="Times New Roman" w:hAnsi="Times New Roman"/>
          <w:sz w:val="36"/>
          <w:szCs w:val="36"/>
          <w:color w:val="auto"/>
          <w:vertAlign w:val="superscript"/>
        </w:rPr>
        <w:t>/</w:t>
      </w:r>
      <w:r>
        <w:rPr>
          <w:rFonts w:ascii="Times New Roman" w:cs="Times New Roman" w:eastAsia="Times New Roman" w:hAnsi="Times New Roman"/>
          <w:sz w:val="28"/>
          <w:szCs w:val="28"/>
          <w:color w:val="auto"/>
        </w:rPr>
        <w:t xml:space="preserve"> - 2</w:t>
      </w:r>
      <w:r>
        <w:rPr>
          <w:rFonts w:ascii="Times New Roman" w:cs="Times New Roman" w:eastAsia="Times New Roman" w:hAnsi="Times New Roman"/>
          <w:sz w:val="36"/>
          <w:szCs w:val="36"/>
          <w:color w:val="auto"/>
          <w:vertAlign w:val="superscript"/>
        </w:rPr>
        <w:t>/</w:t>
      </w:r>
      <w:r>
        <w:rPr>
          <w:rFonts w:ascii="Times New Roman" w:cs="Times New Roman" w:eastAsia="Times New Roman" w:hAnsi="Times New Roman"/>
          <w:sz w:val="28"/>
          <w:szCs w:val="28"/>
          <w:color w:val="auto"/>
        </w:rPr>
        <w:t xml:space="preserve"> , то выходное напряжение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практически не меняется.</w:t>
      </w:r>
    </w:p>
    <w:p>
      <w:pPr>
        <w:spacing w:after="0" w:line="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Принцип работы.</w:t>
      </w:r>
    </w:p>
    <w:p>
      <w:pPr>
        <w:spacing w:after="0" w:line="18" w:lineRule="exact"/>
        <w:rPr>
          <w:sz w:val="20"/>
          <w:szCs w:val="20"/>
          <w:color w:val="auto"/>
        </w:rPr>
      </w:pPr>
    </w:p>
    <w:p>
      <w:pPr>
        <w:jc w:val="both"/>
        <w:ind w:firstLine="348"/>
        <w:spacing w:after="0" w:line="259" w:lineRule="auto"/>
        <w:rPr>
          <w:sz w:val="20"/>
          <w:szCs w:val="20"/>
          <w:color w:val="auto"/>
        </w:rPr>
      </w:pPr>
      <w:r>
        <w:rPr>
          <w:rFonts w:ascii="Times New Roman" w:cs="Times New Roman" w:eastAsia="Times New Roman" w:hAnsi="Times New Roman"/>
          <w:sz w:val="28"/>
          <w:szCs w:val="28"/>
          <w:color w:val="auto"/>
        </w:rPr>
        <w:t xml:space="preserve">Допустим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вх</w:t>
      </w:r>
      <w:r>
        <w:rPr>
          <w:rFonts w:ascii="Times New Roman" w:cs="Times New Roman" w:eastAsia="Times New Roman" w:hAnsi="Times New Roman"/>
          <w:sz w:val="28"/>
          <w:szCs w:val="28"/>
          <w:color w:val="auto"/>
        </w:rPr>
        <w:t xml:space="preserve"> увеличилось. В этом случае за счет нелинейности ВАХ стабилитрона увеличивается ток </w:t>
      </w:r>
      <w:r>
        <w:rPr>
          <w:rFonts w:ascii="Arial" w:cs="Arial" w:eastAsia="Arial" w:hAnsi="Arial"/>
          <w:sz w:val="23"/>
          <w:szCs w:val="23"/>
          <w:i w:val="1"/>
          <w:iCs w:val="1"/>
          <w:color w:val="auto"/>
        </w:rPr>
        <w:t>I</w:t>
      </w:r>
      <w:r>
        <w:rPr>
          <w:rFonts w:ascii="Times New Roman Cyr" w:cs="Times New Roman Cyr" w:eastAsia="Times New Roman Cyr" w:hAnsi="Times New Roman Cyr"/>
          <w:sz w:val="28"/>
          <w:szCs w:val="28"/>
          <w:i w:val="1"/>
          <w:iCs w:val="1"/>
          <w:color w:val="auto"/>
          <w:vertAlign w:val="subscript"/>
        </w:rPr>
        <w:t>СТ</w:t>
      </w:r>
      <w:r>
        <w:rPr>
          <w:rFonts w:ascii="Times New Roman" w:cs="Times New Roman" w:eastAsia="Times New Roman" w:hAnsi="Times New Roman"/>
          <w:sz w:val="28"/>
          <w:szCs w:val="28"/>
          <w:color w:val="auto"/>
        </w:rPr>
        <w:t xml:space="preserve"> , что вызывает увеличение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Arial" w:cs="Arial" w:eastAsia="Arial" w:hAnsi="Arial"/>
          <w:sz w:val="28"/>
          <w:szCs w:val="28"/>
          <w:i w:val="1"/>
          <w:iCs w:val="1"/>
          <w:color w:val="auto"/>
          <w:vertAlign w:val="subscript"/>
        </w:rPr>
        <w:t>R</w:t>
      </w:r>
      <w:r>
        <w:rPr>
          <w:rFonts w:ascii="Times New Roman Cyr" w:cs="Times New Roman Cyr" w:eastAsia="Times New Roman Cyr" w:hAnsi="Times New Roman Cyr"/>
          <w:sz w:val="28"/>
          <w:szCs w:val="28"/>
          <w:i w:val="1"/>
          <w:iCs w:val="1"/>
          <w:color w:val="auto"/>
          <w:vertAlign w:val="subscript"/>
        </w:rPr>
        <w:t>б</w:t>
      </w:r>
      <w:r>
        <w:rPr>
          <w:rFonts w:ascii="Times New Roman" w:cs="Times New Roman" w:eastAsia="Times New Roman" w:hAnsi="Times New Roman"/>
          <w:sz w:val="28"/>
          <w:szCs w:val="28"/>
          <w:color w:val="auto"/>
        </w:rPr>
        <w:t xml:space="preserve"> на величину, компенсирующую приращение входного напряжения, т.е. выходное напряжение остается приблизительно постоянным. Если изменилась величина тока нагрузки </w:t>
      </w:r>
      <w:r>
        <w:rPr>
          <w:rFonts w:ascii="Arial" w:cs="Arial" w:eastAsia="Arial" w:hAnsi="Arial"/>
          <w:sz w:val="23"/>
          <w:szCs w:val="23"/>
          <w:i w:val="1"/>
          <w:iCs w:val="1"/>
          <w:color w:val="auto"/>
        </w:rPr>
        <w:t xml:space="preserve">I </w:t>
      </w:r>
      <w:r>
        <w:rPr>
          <w:rFonts w:ascii="Arial" w:cs="Arial" w:eastAsia="Arial" w:hAnsi="Arial"/>
          <w:sz w:val="27"/>
          <w:szCs w:val="27"/>
          <w:i w:val="1"/>
          <w:iCs w:val="1"/>
          <w:color w:val="auto"/>
          <w:vertAlign w:val="subscript"/>
        </w:rPr>
        <w:t>H</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допустим увеличилась,</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то происходит некоторое уменьшение</w:t>
      </w:r>
      <w:r>
        <w:rPr>
          <w:rFonts w:ascii="Arial" w:cs="Arial" w:eastAsia="Arial" w:hAnsi="Arial"/>
          <w:sz w:val="23"/>
          <w:szCs w:val="23"/>
          <w:i w:val="1"/>
          <w:iCs w:val="1"/>
          <w:color w:val="auto"/>
        </w:rPr>
        <w:t xml:space="preserve"> U </w:t>
      </w:r>
      <w:r>
        <w:rPr>
          <w:rFonts w:ascii="Times New Roman Cyr" w:cs="Times New Roman Cyr" w:eastAsia="Times New Roman Cyr" w:hAnsi="Times New Roman Cyr"/>
          <w:sz w:val="27"/>
          <w:szCs w:val="27"/>
          <w:i w:val="1"/>
          <w:iCs w:val="1"/>
          <w:color w:val="auto"/>
          <w:vertAlign w:val="subscript"/>
        </w:rPr>
        <w:t>вых</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за счет</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 xml:space="preserve">увеличения падения напряжения на балластном резисторе </w:t>
      </w:r>
      <w:r>
        <w:rPr>
          <w:rFonts w:ascii="Arial" w:cs="Arial" w:eastAsia="Arial" w:hAnsi="Arial"/>
          <w:sz w:val="23"/>
          <w:szCs w:val="23"/>
          <w:i w:val="1"/>
          <w:iCs w:val="1"/>
          <w:color w:val="auto"/>
        </w:rPr>
        <w:t>R</w:t>
      </w:r>
      <w:r>
        <w:rPr>
          <w:rFonts w:ascii="Times New Roman Cyr" w:cs="Times New Roman Cyr" w:eastAsia="Times New Roman Cyr" w:hAnsi="Times New Roman Cyr"/>
          <w:sz w:val="28"/>
          <w:szCs w:val="28"/>
          <w:i w:val="1"/>
          <w:iCs w:val="1"/>
          <w:color w:val="auto"/>
          <w:vertAlign w:val="subscript"/>
        </w:rPr>
        <w:t>б</w:t>
      </w:r>
      <w:r>
        <w:rPr>
          <w:rFonts w:ascii="Times New Roman" w:cs="Times New Roman" w:eastAsia="Times New Roman" w:hAnsi="Times New Roman"/>
          <w:sz w:val="28"/>
          <w:szCs w:val="28"/>
          <w:color w:val="auto"/>
        </w:rPr>
        <w:t xml:space="preserve"> . Это приводит к уменьшению тока через стабилитрон на величину, равную приращению </w:t>
      </w:r>
      <w:r>
        <w:rPr>
          <w:rFonts w:ascii="Arial" w:cs="Arial" w:eastAsia="Arial" w:hAnsi="Arial"/>
          <w:sz w:val="23"/>
          <w:szCs w:val="23"/>
          <w:i w:val="1"/>
          <w:iCs w:val="1"/>
          <w:color w:val="auto"/>
        </w:rPr>
        <w:t>I</w:t>
      </w:r>
      <w:r>
        <w:rPr>
          <w:rFonts w:ascii="Times New Roman" w:cs="Times New Roman" w:eastAsia="Times New Roman" w:hAnsi="Times New Roman"/>
          <w:sz w:val="28"/>
          <w:szCs w:val="28"/>
          <w:color w:val="auto"/>
        </w:rPr>
        <w:t xml:space="preserve"> </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 т.е. величина падения напряжения на балластном резисторе </w:t>
      </w:r>
      <w:r>
        <w:rPr>
          <w:rFonts w:ascii="Arial" w:cs="Arial" w:eastAsia="Arial" w:hAnsi="Arial"/>
          <w:sz w:val="23"/>
          <w:szCs w:val="23"/>
          <w:i w:val="1"/>
          <w:iCs w:val="1"/>
          <w:color w:val="auto"/>
        </w:rPr>
        <w:t>R</w:t>
      </w:r>
      <w:r>
        <w:rPr>
          <w:rFonts w:ascii="Times New Roman Cyr" w:cs="Times New Roman Cyr" w:eastAsia="Times New Roman Cyr" w:hAnsi="Times New Roman Cyr"/>
          <w:sz w:val="28"/>
          <w:szCs w:val="28"/>
          <w:i w:val="1"/>
          <w:iCs w:val="1"/>
          <w:color w:val="auto"/>
          <w:vertAlign w:val="subscript"/>
        </w:rPr>
        <w:t>б</w:t>
      </w:r>
      <w:r>
        <w:rPr>
          <w:rFonts w:ascii="Times New Roman" w:cs="Times New Roman" w:eastAsia="Times New Roman" w:hAnsi="Times New Roman"/>
          <w:sz w:val="28"/>
          <w:szCs w:val="28"/>
          <w:color w:val="auto"/>
        </w:rPr>
        <w:t xml:space="preserve"> и соответственно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возвращаются к прежним значениям.</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334"/>
        </w:trPr>
        <w:tc>
          <w:tcPr>
            <w:tcW w:w="740" w:type="dxa"/>
            <w:vAlign w:val="bottom"/>
            <w:tcBorders>
              <w:right w:val="single" w:sz="8" w:color="auto"/>
            </w:tcBorders>
            <w:vMerge w:val="restart"/>
          </w:tcPr>
          <w:p>
            <w:pPr>
              <w:ind w:left="40"/>
              <w:spacing w:after="0"/>
              <w:rPr>
                <w:sz w:val="20"/>
                <w:szCs w:val="20"/>
                <w:color w:val="auto"/>
              </w:rPr>
            </w:pPr>
            <w:r>
              <w:rPr>
                <w:rFonts w:ascii="Arial" w:cs="Arial" w:eastAsia="Arial" w:hAnsi="Arial"/>
                <w:sz w:val="48"/>
                <w:szCs w:val="48"/>
                <w:i w:val="1"/>
                <w:iCs w:val="1"/>
                <w:color w:val="auto"/>
                <w:w w:val="94"/>
                <w:vertAlign w:val="superscript"/>
              </w:rPr>
              <w:t>R</w:t>
            </w:r>
            <w:r>
              <w:rPr>
                <w:rFonts w:ascii="Times New Roman Cyr" w:cs="Times New Roman Cyr" w:eastAsia="Times New Roman Cyr" w:hAnsi="Times New Roman Cyr"/>
                <w:sz w:val="14"/>
                <w:szCs w:val="14"/>
                <w:i w:val="1"/>
                <w:iCs w:val="1"/>
                <w:color w:val="auto"/>
                <w:w w:val="94"/>
              </w:rPr>
              <w:t xml:space="preserve">вых  </w:t>
            </w:r>
            <w:r>
              <w:rPr>
                <w:rFonts w:ascii="Symbol" w:cs="Symbol" w:eastAsia="Symbol" w:hAnsi="Symbol"/>
                <w:sz w:val="48"/>
                <w:szCs w:val="48"/>
                <w:color w:val="auto"/>
                <w:w w:val="94"/>
                <w:vertAlign w:val="superscript"/>
              </w:rPr>
              <w:t></w:t>
            </w:r>
          </w:p>
        </w:tc>
        <w:tc>
          <w:tcPr>
            <w:tcW w:w="540" w:type="dxa"/>
            <w:vAlign w:val="bottom"/>
            <w:tcBorders>
              <w:bottom w:val="single" w:sz="8" w:color="auto"/>
            </w:tcBorders>
          </w:tcPr>
          <w:p>
            <w:pPr>
              <w:jc w:val="center"/>
              <w:spacing w:after="0"/>
              <w:rPr>
                <w:sz w:val="20"/>
                <w:szCs w:val="20"/>
                <w:color w:val="auto"/>
              </w:rPr>
            </w:pPr>
            <w:r>
              <w:rPr>
                <w:rFonts w:ascii="Symbol" w:cs="Symbol" w:eastAsia="Symbol" w:hAnsi="Symbol"/>
                <w:sz w:val="24"/>
                <w:szCs w:val="24"/>
                <w:color w:val="auto"/>
                <w:w w:val="88"/>
              </w:rPr>
              <w:t></w:t>
            </w:r>
            <w:r>
              <w:rPr>
                <w:rFonts w:ascii="Arial" w:cs="Arial" w:eastAsia="Arial" w:hAnsi="Arial"/>
                <w:sz w:val="24"/>
                <w:szCs w:val="24"/>
                <w:i w:val="1"/>
                <w:iCs w:val="1"/>
                <w:color w:val="auto"/>
                <w:w w:val="88"/>
              </w:rPr>
              <w:t xml:space="preserve">U </w:t>
            </w:r>
            <w:r>
              <w:rPr>
                <w:rFonts w:ascii="Arial" w:cs="Arial" w:eastAsia="Arial" w:hAnsi="Arial"/>
                <w:sz w:val="28"/>
                <w:szCs w:val="28"/>
                <w:i w:val="1"/>
                <w:iCs w:val="1"/>
                <w:color w:val="auto"/>
                <w:w w:val="88"/>
                <w:vertAlign w:val="subscript"/>
              </w:rPr>
              <w:t>H</w:t>
            </w:r>
          </w:p>
        </w:tc>
        <w:tc>
          <w:tcPr>
            <w:tcW w:w="40" w:type="dxa"/>
            <w:vAlign w:val="bottom"/>
            <w:tcBorders>
              <w:right w:val="single" w:sz="8" w:color="auto"/>
            </w:tcBorders>
          </w:tcPr>
          <w:p>
            <w:pPr>
              <w:spacing w:after="0"/>
              <w:rPr>
                <w:sz w:val="24"/>
                <w:szCs w:val="24"/>
                <w:color w:val="auto"/>
              </w:rPr>
            </w:pPr>
          </w:p>
        </w:tc>
        <w:tc>
          <w:tcPr>
            <w:tcW w:w="3680" w:type="dxa"/>
            <w:vAlign w:val="bottom"/>
          </w:tcPr>
          <w:p>
            <w:pPr>
              <w:spacing w:after="0"/>
              <w:rPr>
                <w:sz w:val="24"/>
                <w:szCs w:val="24"/>
                <w:color w:val="auto"/>
              </w:rPr>
            </w:pPr>
          </w:p>
        </w:tc>
        <w:tc>
          <w:tcPr>
            <w:tcW w:w="5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740" w:type="dxa"/>
            <w:vAlign w:val="bottom"/>
            <w:tcBorders>
              <w:right w:val="single" w:sz="8" w:color="auto"/>
            </w:tcBorders>
            <w:vMerge w:val="continue"/>
          </w:tcPr>
          <w:p>
            <w:pPr>
              <w:spacing w:after="0"/>
              <w:rPr>
                <w:sz w:val="24"/>
                <w:szCs w:val="24"/>
                <w:color w:val="auto"/>
              </w:rPr>
            </w:pPr>
          </w:p>
        </w:tc>
        <w:tc>
          <w:tcPr>
            <w:tcW w:w="580" w:type="dxa"/>
            <w:vAlign w:val="bottom"/>
            <w:tcBorders>
              <w:right w:val="single" w:sz="8" w:color="auto"/>
            </w:tcBorders>
            <w:gridSpan w:val="2"/>
          </w:tcPr>
          <w:p>
            <w:pPr>
              <w:jc w:val="center"/>
              <w:ind w:right="60"/>
              <w:spacing w:after="0" w:line="318" w:lineRule="exact"/>
              <w:rPr>
                <w:sz w:val="20"/>
                <w:szCs w:val="20"/>
                <w:color w:val="auto"/>
              </w:rPr>
            </w:pPr>
            <w:r>
              <w:rPr>
                <w:rFonts w:ascii="Symbol" w:cs="Symbol" w:eastAsia="Symbol" w:hAnsi="Symbol"/>
                <w:sz w:val="24"/>
                <w:szCs w:val="24"/>
                <w:color w:val="auto"/>
                <w:w w:val="86"/>
              </w:rPr>
              <w:t></w:t>
            </w:r>
            <w:r>
              <w:rPr>
                <w:rFonts w:ascii="Arial" w:cs="Arial" w:eastAsia="Arial" w:hAnsi="Arial"/>
                <w:sz w:val="24"/>
                <w:szCs w:val="24"/>
                <w:i w:val="1"/>
                <w:iCs w:val="1"/>
                <w:color w:val="auto"/>
                <w:w w:val="86"/>
              </w:rPr>
              <w:t xml:space="preserve">I </w:t>
            </w:r>
            <w:r>
              <w:rPr>
                <w:rFonts w:ascii="Arial" w:cs="Arial" w:eastAsia="Arial" w:hAnsi="Arial"/>
                <w:sz w:val="28"/>
                <w:szCs w:val="28"/>
                <w:i w:val="1"/>
                <w:iCs w:val="1"/>
                <w:color w:val="auto"/>
                <w:w w:val="86"/>
                <w:vertAlign w:val="subscript"/>
              </w:rPr>
              <w:t>H</w:t>
            </w:r>
          </w:p>
        </w:tc>
        <w:tc>
          <w:tcPr>
            <w:tcW w:w="3680" w:type="dxa"/>
            <w:vAlign w:val="bottom"/>
          </w:tcPr>
          <w:p>
            <w:pPr>
              <w:spacing w:after="0"/>
              <w:rPr>
                <w:sz w:val="24"/>
                <w:szCs w:val="24"/>
                <w:color w:val="auto"/>
              </w:rPr>
            </w:pPr>
          </w:p>
        </w:tc>
        <w:tc>
          <w:tcPr>
            <w:tcW w:w="5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4"/>
        </w:trPr>
        <w:tc>
          <w:tcPr>
            <w:tcW w:w="5000" w:type="dxa"/>
            <w:vAlign w:val="bottom"/>
            <w:gridSpan w:val="4"/>
          </w:tcPr>
          <w:p>
            <w:pPr>
              <w:ind w:left="340"/>
              <w:spacing w:after="0"/>
              <w:rPr>
                <w:sz w:val="20"/>
                <w:szCs w:val="20"/>
                <w:color w:val="auto"/>
              </w:rPr>
            </w:pPr>
            <w:r>
              <w:rPr>
                <w:rFonts w:ascii="Times New Roman" w:cs="Times New Roman" w:eastAsia="Times New Roman" w:hAnsi="Times New Roman"/>
                <w:sz w:val="28"/>
                <w:szCs w:val="28"/>
                <w:color w:val="auto"/>
              </w:rPr>
              <w:t>Для параметрических стабилизаторов,</w:t>
            </w:r>
          </w:p>
        </w:tc>
        <w:tc>
          <w:tcPr>
            <w:tcW w:w="52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как правило, значение  </w:t>
            </w:r>
            <w:r>
              <w:rPr>
                <w:rFonts w:ascii="Times New Roman Cyr" w:cs="Times New Roman Cyr" w:eastAsia="Times New Roman Cyr" w:hAnsi="Times New Roman Cyr"/>
                <w:sz w:val="23"/>
                <w:szCs w:val="23"/>
                <w:i w:val="1"/>
                <w:iCs w:val="1"/>
                <w:color w:val="auto"/>
              </w:rPr>
              <w:t>К</w:t>
            </w:r>
            <w:r>
              <w:rPr>
                <w:rFonts w:ascii="Times New Roman Cyr" w:cs="Times New Roman Cyr" w:eastAsia="Times New Roman Cyr" w:hAnsi="Times New Roman Cyr"/>
                <w:sz w:val="28"/>
                <w:szCs w:val="28"/>
                <w:i w:val="1"/>
                <w:iCs w:val="1"/>
                <w:color w:val="auto"/>
                <w:vertAlign w:val="subscript"/>
              </w:rPr>
              <w:t>СТ</w:t>
            </w:r>
            <w:r>
              <w:rPr>
                <w:rFonts w:ascii="Times New Roman" w:cs="Times New Roman" w:eastAsia="Times New Roman" w:hAnsi="Times New Roman"/>
                <w:sz w:val="28"/>
                <w:szCs w:val="28"/>
                <w:color w:val="auto"/>
              </w:rPr>
              <w:t xml:space="preserve">   не превышает</w:t>
            </w:r>
          </w:p>
        </w:tc>
        <w:tc>
          <w:tcPr>
            <w:tcW w:w="0" w:type="dxa"/>
            <w:vAlign w:val="bottom"/>
          </w:tcPr>
          <w:p>
            <w:pPr>
              <w:spacing w:after="0"/>
              <w:rPr>
                <w:sz w:val="1"/>
                <w:szCs w:val="1"/>
                <w:color w:val="auto"/>
              </w:rPr>
            </w:pPr>
          </w:p>
        </w:tc>
      </w:tr>
      <w:tr>
        <w:trPr>
          <w:trHeight w:val="362"/>
        </w:trPr>
        <w:tc>
          <w:tcPr>
            <w:tcW w:w="500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 xml:space="preserve">нескольких  десятков  </w:t>
            </w:r>
            <w:r>
              <w:rPr>
                <w:rFonts w:ascii="Times New Roman Cyr" w:cs="Times New Roman Cyr" w:eastAsia="Times New Roman Cyr" w:hAnsi="Times New Roman Cyr"/>
                <w:sz w:val="23"/>
                <w:szCs w:val="23"/>
                <w:i w:val="1"/>
                <w:iCs w:val="1"/>
                <w:color w:val="auto"/>
              </w:rPr>
              <w:t>К</w:t>
            </w:r>
            <w:r>
              <w:rPr>
                <w:rFonts w:ascii="Times New Roman Cyr" w:cs="Times New Roman Cyr" w:eastAsia="Times New Roman Cyr" w:hAnsi="Times New Roman Cyr"/>
                <w:sz w:val="28"/>
                <w:szCs w:val="28"/>
                <w:i w:val="1"/>
                <w:iCs w:val="1"/>
                <w:color w:val="auto"/>
                <w:vertAlign w:val="subscript"/>
              </w:rPr>
              <w:t>СТ</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вх</w:t>
            </w:r>
            <w:r>
              <w:rPr>
                <w:rFonts w:ascii="Times New Roman" w:cs="Times New Roman" w:eastAsia="Times New Roman" w:hAnsi="Times New Roman"/>
                <w:sz w:val="28"/>
                <w:szCs w:val="28"/>
                <w:color w:val="auto"/>
              </w:rPr>
              <w:t xml:space="preserve">  </w:t>
            </w:r>
            <w:r>
              <w:rPr>
                <w:rFonts w:ascii="Arial" w:cs="Arial" w:eastAsia="Arial" w:hAnsi="Arial"/>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w:t>
            </w:r>
          </w:p>
        </w:tc>
        <w:tc>
          <w:tcPr>
            <w:tcW w:w="52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Сопротивление  </w:t>
            </w:r>
            <w:r>
              <w:rPr>
                <w:rFonts w:ascii="Arial" w:cs="Arial" w:eastAsia="Arial" w:hAnsi="Arial"/>
                <w:sz w:val="23"/>
                <w:szCs w:val="23"/>
                <w:i w:val="1"/>
                <w:iCs w:val="1"/>
                <w:color w:val="auto"/>
              </w:rPr>
              <w:t>R</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   определяемое   как</w:t>
            </w:r>
          </w:p>
        </w:tc>
        <w:tc>
          <w:tcPr>
            <w:tcW w:w="0" w:type="dxa"/>
            <w:vAlign w:val="bottom"/>
          </w:tcPr>
          <w:p>
            <w:pPr>
              <w:spacing w:after="0"/>
              <w:rPr>
                <w:sz w:val="1"/>
                <w:szCs w:val="1"/>
                <w:color w:val="auto"/>
              </w:rPr>
            </w:pPr>
          </w:p>
        </w:tc>
      </w:tr>
    </w:tbl>
    <w:p>
      <w:pPr>
        <w:spacing w:after="0" w:line="24" w:lineRule="exact"/>
        <w:rPr>
          <w:sz w:val="20"/>
          <w:szCs w:val="20"/>
          <w:color w:val="auto"/>
        </w:rPr>
      </w:pPr>
    </w:p>
    <w:p>
      <w:pPr>
        <w:jc w:val="both"/>
        <w:spacing w:after="0" w:line="247" w:lineRule="auto"/>
        <w:rPr>
          <w:sz w:val="20"/>
          <w:szCs w:val="20"/>
          <w:color w:val="auto"/>
        </w:rPr>
      </w:pPr>
      <w:r>
        <w:rPr>
          <w:rFonts w:ascii="Times New Roman" w:cs="Times New Roman" w:eastAsia="Times New Roman" w:hAnsi="Times New Roman"/>
          <w:sz w:val="28"/>
          <w:szCs w:val="28"/>
          <w:color w:val="auto"/>
        </w:rPr>
        <w:t xml:space="preserve">отношение изменения выходного напряжения стабилизатора ( </w:t>
      </w:r>
      <w:r>
        <w:rPr>
          <w:rFonts w:ascii="Symbol" w:cs="Symbol" w:eastAsia="Symbol" w:hAnsi="Symbol"/>
          <w:sz w:val="23"/>
          <w:szCs w:val="23"/>
          <w:color w:val="auto"/>
        </w:rPr>
        <w:t></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 к изменению тока нагрузки ( </w:t>
      </w:r>
      <w:r>
        <w:rPr>
          <w:rFonts w:ascii="Symbol" w:cs="Symbol" w:eastAsia="Symbol" w:hAnsi="Symbol"/>
          <w:sz w:val="23"/>
          <w:szCs w:val="23"/>
          <w:color w:val="auto"/>
        </w:rPr>
        <w:t></w:t>
      </w:r>
      <w:r>
        <w:rPr>
          <w:rFonts w:ascii="Arial" w:cs="Arial" w:eastAsia="Arial" w:hAnsi="Arial"/>
          <w:sz w:val="23"/>
          <w:szCs w:val="23"/>
          <w:i w:val="1"/>
          <w:iCs w:val="1"/>
          <w:color w:val="auto"/>
        </w:rPr>
        <w:t>I</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 сильно зависит от типа стабилитрона и находится в пределах от долей Ома до нескольких десятков Ом. Достоинством этих стабилизаторов является простота схемы. Основные недостатки - малые значения коэффициента стабилизации, относительна большое выходное сопротивление, малый диапазон допустимого изменения тока нагрузки и невозможность регулирования уровня выходного напряжения.</w:t>
      </w:r>
    </w:p>
    <w:p>
      <w:pPr>
        <w:spacing w:after="0" w:line="328" w:lineRule="exact"/>
        <w:rPr>
          <w:sz w:val="20"/>
          <w:szCs w:val="20"/>
          <w:color w:val="auto"/>
        </w:rPr>
      </w:pPr>
    </w:p>
    <w:p>
      <w:pPr>
        <w:ind w:left="2800" w:right="1480" w:hanging="1336"/>
        <w:spacing w:after="0" w:line="234" w:lineRule="auto"/>
        <w:tabs>
          <w:tab w:leader="none" w:pos="1750"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Тиристоры: устройство, классификация, вольт - амперные характеристики, основные параметры.</w:t>
      </w:r>
    </w:p>
    <w:p>
      <w:pPr>
        <w:spacing w:after="0" w:line="32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 xml:space="preserve">Тиристоры - четырехслойные элементы, имеющие структуру </w:t>
      </w:r>
      <w:r>
        <w:rPr>
          <w:rFonts w:ascii="Arial" w:cs="Arial" w:eastAsia="Arial" w:hAnsi="Arial"/>
          <w:sz w:val="24"/>
          <w:szCs w:val="24"/>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i w:val="1"/>
          <w:iCs w:val="1"/>
          <w:color w:val="auto"/>
        </w:rPr>
        <w:t>n</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i w:val="1"/>
          <w:iCs w:val="1"/>
          <w:color w:val="auto"/>
        </w:rPr>
        <w:t>n</w:t>
      </w:r>
      <w:r>
        <w:rPr>
          <w:rFonts w:ascii="Times New Roman" w:cs="Times New Roman" w:eastAsia="Times New Roman" w:hAnsi="Times New Roman"/>
          <w:sz w:val="28"/>
          <w:szCs w:val="28"/>
          <w:color w:val="auto"/>
        </w:rPr>
        <w:t xml:space="preserv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687705</wp:posOffset>
            </wp:positionH>
            <wp:positionV relativeFrom="paragraph">
              <wp:posOffset>208280</wp:posOffset>
            </wp:positionV>
            <wp:extent cx="5093335" cy="211455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61">
                      <a:extLst>
                        <a:ext uri="{28A0092B-C50C-407E-A947-70E740481C1C}"/>
                      </a:extLst>
                    </a:blip>
                    <a:srcRect/>
                    <a:stretch>
                      <a:fillRect/>
                    </a:stretch>
                  </pic:blipFill>
                  <pic:spPr bwMode="auto">
                    <a:xfrm>
                      <a:off x="0" y="0"/>
                      <a:ext cx="5093335" cy="2114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28"/>
          <w:szCs w:val="28"/>
          <w:color w:val="auto"/>
        </w:rPr>
        <w:t>Рис.31</w:t>
      </w:r>
    </w:p>
    <w:p>
      <w:pPr>
        <w:spacing w:after="0" w:line="26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70</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80" o:spid="_x0000_s18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81" o:spid="_x0000_s18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82" o:spid="_x0000_s18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83" name="Shape 7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83" o:spid="_x0000_s18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84" o:spid="_x0000_s18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85" o:spid="_x0000_s18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6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Диодный тиристор - динистор, с двумя выводами.</w:t>
      </w:r>
    </w:p>
    <w:p>
      <w:pPr>
        <w:spacing w:after="0" w:line="16" w:lineRule="exact"/>
        <w:rPr>
          <w:sz w:val="20"/>
          <w:szCs w:val="20"/>
          <w:color w:val="auto"/>
        </w:rPr>
      </w:pPr>
    </w:p>
    <w:p>
      <w:pPr>
        <w:jc w:val="both"/>
        <w:ind w:firstLine="348"/>
        <w:spacing w:after="0" w:line="257" w:lineRule="auto"/>
        <w:rPr>
          <w:sz w:val="20"/>
          <w:szCs w:val="20"/>
          <w:color w:val="auto"/>
        </w:rPr>
      </w:pPr>
      <w:r>
        <w:rPr>
          <w:rFonts w:ascii="Times New Roman" w:cs="Times New Roman" w:eastAsia="Times New Roman" w:hAnsi="Times New Roman"/>
          <w:sz w:val="28"/>
          <w:szCs w:val="28"/>
          <w:color w:val="auto"/>
        </w:rPr>
        <w:t xml:space="preserve">Триодный тиристор, управляемый - тринистор, с тремя выводами. Тиристор можно представить в виде двух трехслойных элементов (транзисторов). При достижении прямого напряжения </w:t>
      </w:r>
      <w:r>
        <w:rPr>
          <w:rFonts w:ascii="Arial" w:cs="Arial" w:eastAsia="Arial" w:hAnsi="Arial"/>
          <w:sz w:val="24"/>
          <w:szCs w:val="24"/>
          <w:i w:val="1"/>
          <w:iCs w:val="1"/>
          <w:color w:val="auto"/>
        </w:rPr>
        <w:t>U</w:t>
      </w:r>
      <w:r>
        <w:rPr>
          <w:rFonts w:ascii="Times New Roman Cyr" w:cs="Times New Roman Cyr" w:eastAsia="Times New Roman Cyr" w:hAnsi="Times New Roman Cyr"/>
          <w:sz w:val="28"/>
          <w:szCs w:val="28"/>
          <w:i w:val="1"/>
          <w:iCs w:val="1"/>
          <w:color w:val="auto"/>
          <w:vertAlign w:val="subscript"/>
        </w:rPr>
        <w:t>п</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color w:val="auto"/>
          <w:vertAlign w:val="subscript"/>
        </w:rPr>
        <w:t>р</w:t>
      </w:r>
      <w:r>
        <w:rPr>
          <w:rFonts w:ascii="Times New Roman" w:cs="Times New Roman" w:eastAsia="Times New Roman" w:hAnsi="Times New Roman"/>
          <w:sz w:val="28"/>
          <w:szCs w:val="28"/>
          <w:color w:val="auto"/>
        </w:rPr>
        <w:t xml:space="preserve"> значения напряжения включения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вкл</w:t>
      </w:r>
      <w:r>
        <w:rPr>
          <w:rFonts w:ascii="Times New Roman" w:cs="Times New Roman" w:eastAsia="Times New Roman" w:hAnsi="Times New Roman"/>
          <w:sz w:val="28"/>
          <w:szCs w:val="28"/>
          <w:color w:val="auto"/>
        </w:rPr>
        <w:t xml:space="preserve"> происходит лавинообразное размножение зарядов и тиристор открывается.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2766695</wp:posOffset>
            </wp:positionH>
            <wp:positionV relativeFrom="paragraph">
              <wp:posOffset>582930</wp:posOffset>
            </wp:positionV>
            <wp:extent cx="2626360" cy="238125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63">
                      <a:extLst>
                        <a:ext uri="{28A0092B-C50C-407E-A947-70E740481C1C}"/>
                      </a:extLst>
                    </a:blip>
                    <a:srcRect/>
                    <a:stretch>
                      <a:fillRect/>
                    </a:stretch>
                  </pic:blipFill>
                  <pic:spPr bwMode="auto">
                    <a:xfrm>
                      <a:off x="0" y="0"/>
                      <a:ext cx="2626360" cy="2381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600" w:hanging="259"/>
        <w:spacing w:after="0"/>
        <w:tabs>
          <w:tab w:leader="none" w:pos="600" w:val="left"/>
        </w:tabs>
        <w:numPr>
          <w:ilvl w:val="0"/>
          <w:numId w:val="1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управляемых тиристорах их</w:t>
      </w:r>
    </w:p>
    <w:p>
      <w:pPr>
        <w:spacing w:after="0" w:line="13" w:lineRule="exact"/>
        <w:rPr>
          <w:rFonts w:ascii="Times New Roman" w:cs="Times New Roman" w:eastAsia="Times New Roman" w:hAnsi="Times New Roman"/>
          <w:sz w:val="28"/>
          <w:szCs w:val="28"/>
          <w:color w:val="auto"/>
        </w:rPr>
      </w:pPr>
    </w:p>
    <w:p>
      <w:pPr>
        <w:jc w:val="both"/>
        <w:ind w:right="6060"/>
        <w:spacing w:after="0" w:line="24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включение происходит при подаче на управляющий электрод тока </w:t>
      </w:r>
      <w:r>
        <w:rPr>
          <w:rFonts w:ascii="Arial" w:cs="Arial" w:eastAsia="Arial" w:hAnsi="Arial"/>
          <w:sz w:val="24"/>
          <w:szCs w:val="24"/>
          <w:i w:val="1"/>
          <w:iCs w:val="1"/>
          <w:color w:val="auto"/>
        </w:rPr>
        <w:t>I</w:t>
      </w:r>
      <w:r>
        <w:rPr>
          <w:rFonts w:ascii="Times New Roman" w:cs="Times New Roman" w:eastAsia="Times New Roman" w:hAnsi="Times New Roman"/>
          <w:sz w:val="28"/>
          <w:szCs w:val="28"/>
          <w:color w:val="auto"/>
        </w:rPr>
        <w:t xml:space="preserve"> </w:t>
      </w:r>
      <w:r>
        <w:rPr>
          <w:rFonts w:ascii="Arial" w:cs="Arial" w:eastAsia="Arial" w:hAnsi="Arial"/>
          <w:sz w:val="28"/>
          <w:szCs w:val="28"/>
          <w:i w:val="1"/>
          <w:iCs w:val="1"/>
          <w:color w:val="auto"/>
          <w:vertAlign w:val="subscript"/>
        </w:rPr>
        <w:t>y</w:t>
      </w:r>
      <w:r>
        <w:rPr>
          <w:rFonts w:ascii="Times New Roman" w:cs="Times New Roman" w:eastAsia="Times New Roman" w:hAnsi="Times New Roman"/>
          <w:sz w:val="28"/>
          <w:szCs w:val="28"/>
          <w:color w:val="auto"/>
        </w:rPr>
        <w:t xml:space="preserve"> при гораздо меньших</w:t>
      </w:r>
    </w:p>
    <w:p>
      <w:pPr>
        <w:spacing w:after="0" w:line="4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xml:space="preserve">значениях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вкл</w:t>
      </w:r>
      <w:r>
        <w:rPr>
          <w:rFonts w:ascii="Times New Roman" w:cs="Times New Roman" w:eastAsia="Times New Roman" w:hAnsi="Times New Roman"/>
          <w:sz w:val="28"/>
          <w:szCs w:val="28"/>
          <w:color w:val="auto"/>
        </w:rPr>
        <w:t xml:space="preserve"> .</w:t>
      </w:r>
    </w:p>
    <w:p>
      <w:pPr>
        <w:spacing w:after="0" w:line="2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При снятии входного сигнала</w:t>
      </w:r>
    </w:p>
    <w:p>
      <w:pPr>
        <w:spacing w:after="0"/>
        <w:rPr>
          <w:sz w:val="20"/>
          <w:szCs w:val="20"/>
          <w:color w:val="auto"/>
        </w:rPr>
      </w:pPr>
      <w:r>
        <w:rPr>
          <w:rFonts w:ascii="Times New Roman" w:cs="Times New Roman" w:eastAsia="Times New Roman" w:hAnsi="Times New Roman"/>
          <w:sz w:val="28"/>
          <w:szCs w:val="28"/>
          <w:color w:val="auto"/>
        </w:rPr>
        <w:t>тиристор остается во включенном</w:t>
      </w:r>
    </w:p>
    <w:p>
      <w:pPr>
        <w:spacing w:after="0"/>
        <w:tabs>
          <w:tab w:leader="none" w:pos="1380" w:val="left"/>
          <w:tab w:leader="none" w:pos="1860" w:val="left"/>
          <w:tab w:leader="none" w:pos="2420" w:val="left"/>
          <w:tab w:leader="none" w:pos="3100" w:val="left"/>
          <w:tab w:leader="none" w:pos="3840" w:val="left"/>
        </w:tabs>
        <w:rPr>
          <w:sz w:val="20"/>
          <w:szCs w:val="20"/>
          <w:color w:val="auto"/>
        </w:rPr>
      </w:pPr>
      <w:r>
        <w:rPr>
          <w:rFonts w:ascii="Times New Roman" w:cs="Times New Roman" w:eastAsia="Times New Roman" w:hAnsi="Times New Roman"/>
          <w:sz w:val="28"/>
          <w:szCs w:val="28"/>
          <w:color w:val="auto"/>
        </w:rPr>
        <w:t>состоянии</w:t>
        <w:tab/>
        <w:t>до</w:t>
        <w:tab/>
        <w:t>тех</w:t>
        <w:tab/>
        <w:t>пор,</w:t>
        <w:tab/>
        <w:t>пока</w:t>
        <w:tab/>
        <w:t>не</w:t>
      </w:r>
    </w:p>
    <w:p>
      <w:pPr>
        <w:spacing w:after="0" w:line="239" w:lineRule="auto"/>
        <w:rPr>
          <w:sz w:val="20"/>
          <w:szCs w:val="20"/>
          <w:color w:val="auto"/>
        </w:rPr>
      </w:pPr>
      <w:r>
        <w:rPr>
          <w:rFonts w:ascii="Times New Roman" w:cs="Times New Roman" w:eastAsia="Times New Roman" w:hAnsi="Times New Roman"/>
          <w:sz w:val="28"/>
          <w:szCs w:val="28"/>
          <w:color w:val="auto"/>
        </w:rPr>
        <w:t>выключено анодное напряжение.</w:t>
      </w: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Тиристор позволяет коммутировать значительные токи без подвижных деталей, внутри полупроводниковой структуры, с большой частотой переключения. Он предназначен для включения и выключения силовых токов (до 1000 А).</w:t>
      </w:r>
    </w:p>
    <w:p>
      <w:pPr>
        <w:spacing w:after="0" w:line="14" w:lineRule="exact"/>
        <w:rPr>
          <w:sz w:val="20"/>
          <w:szCs w:val="20"/>
          <w:color w:val="auto"/>
        </w:rPr>
      </w:pPr>
    </w:p>
    <w:p>
      <w:pPr>
        <w:jc w:val="both"/>
        <w:ind w:firstLine="348"/>
        <w:spacing w:after="0" w:line="246" w:lineRule="auto"/>
        <w:rPr>
          <w:sz w:val="20"/>
          <w:szCs w:val="20"/>
          <w:color w:val="auto"/>
        </w:rPr>
      </w:pPr>
      <w:r>
        <w:rPr>
          <w:rFonts w:ascii="Times New Roman" w:cs="Times New Roman" w:eastAsia="Times New Roman" w:hAnsi="Times New Roman"/>
          <w:sz w:val="28"/>
          <w:szCs w:val="28"/>
          <w:color w:val="auto"/>
        </w:rPr>
        <w:t xml:space="preserve">Принцип действия тиристора основан на следующем. При приложении к тиристору питания E обратной полярностью закрываются переходы </w:t>
      </w:r>
      <w:r>
        <w:rPr>
          <w:rFonts w:ascii="Arial" w:cs="Arial" w:eastAsia="Arial" w:hAnsi="Arial"/>
          <w:sz w:val="23"/>
          <w:szCs w:val="23"/>
          <w:i w:val="1"/>
          <w:iCs w:val="1"/>
          <w:color w:val="auto"/>
        </w:rPr>
        <w:t>p</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n</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и </w:t>
      </w:r>
      <w:r>
        <w:rPr>
          <w:rFonts w:ascii="Arial" w:cs="Arial" w:eastAsia="Arial" w:hAnsi="Arial"/>
          <w:sz w:val="23"/>
          <w:szCs w:val="23"/>
          <w:i w:val="1"/>
          <w:iCs w:val="1"/>
          <w:color w:val="auto"/>
        </w:rPr>
        <w:t>p</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n</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(рис. 31). Сопротивление тиристора бесконечно велико. Подача управляющего сигнала не влияет на состояние тиристора.</w:t>
      </w:r>
    </w:p>
    <w:tbl>
      <w:tblPr>
        <w:tblLayout w:type="fixed"/>
        <w:tblInd w:w="0" w:type="dxa"/>
        <w:tblCellMar>
          <w:top w:w="0" w:type="dxa"/>
          <w:left w:w="0" w:type="dxa"/>
          <w:bottom w:w="0" w:type="dxa"/>
          <w:right w:w="0" w:type="dxa"/>
        </w:tblCellMar>
      </w:tblPr>
      <w:tr>
        <w:trPr>
          <w:trHeight w:val="349"/>
        </w:trPr>
        <w:tc>
          <w:tcPr>
            <w:tcW w:w="1860" w:type="dxa"/>
            <w:vAlign w:val="bottom"/>
          </w:tcPr>
          <w:p>
            <w:pPr>
              <w:ind w:left="340"/>
              <w:spacing w:after="0" w:line="318" w:lineRule="exact"/>
              <w:rPr>
                <w:sz w:val="20"/>
                <w:szCs w:val="20"/>
                <w:color w:val="auto"/>
              </w:rPr>
            </w:pPr>
            <w:r>
              <w:rPr>
                <w:rFonts w:ascii="Times New Roman" w:cs="Times New Roman" w:eastAsia="Times New Roman" w:hAnsi="Times New Roman"/>
                <w:sz w:val="28"/>
                <w:szCs w:val="28"/>
                <w:color w:val="auto"/>
              </w:rPr>
              <w:t>При подаче</w:t>
            </w:r>
          </w:p>
        </w:tc>
        <w:tc>
          <w:tcPr>
            <w:tcW w:w="7220" w:type="dxa"/>
            <w:vAlign w:val="bottom"/>
            <w:gridSpan w:val="3"/>
          </w:tcPr>
          <w:p>
            <w:pPr>
              <w:ind w:left="40"/>
              <w:spacing w:after="0"/>
              <w:rPr>
                <w:sz w:val="20"/>
                <w:szCs w:val="20"/>
                <w:color w:val="auto"/>
              </w:rPr>
            </w:pPr>
            <w:r>
              <w:rPr>
                <w:rFonts w:ascii="Times New Roman" w:cs="Times New Roman" w:eastAsia="Times New Roman" w:hAnsi="Times New Roman"/>
                <w:sz w:val="28"/>
                <w:szCs w:val="28"/>
                <w:color w:val="auto"/>
                <w:w w:val="99"/>
              </w:rPr>
              <w:t xml:space="preserve">питания  прямого  направления закрывается средний </w:t>
            </w:r>
            <w:r>
              <w:rPr>
                <w:rFonts w:ascii="Arial" w:cs="Arial" w:eastAsia="Arial" w:hAnsi="Arial"/>
                <w:sz w:val="23"/>
                <w:szCs w:val="23"/>
                <w:i w:val="1"/>
                <w:iCs w:val="1"/>
                <w:color w:val="auto"/>
                <w:w w:val="99"/>
              </w:rPr>
              <w:t>p</w:t>
            </w:r>
            <w:r>
              <w:rPr>
                <w:rFonts w:ascii="Arial" w:cs="Arial" w:eastAsia="Arial" w:hAnsi="Arial"/>
                <w:sz w:val="28"/>
                <w:szCs w:val="28"/>
                <w:color w:val="auto"/>
                <w:w w:val="99"/>
                <w:vertAlign w:val="subscript"/>
              </w:rPr>
              <w:t>2</w:t>
            </w:r>
            <w:r>
              <w:rPr>
                <w:rFonts w:ascii="Times New Roman" w:cs="Times New Roman" w:eastAsia="Times New Roman" w:hAnsi="Times New Roman"/>
                <w:sz w:val="28"/>
                <w:szCs w:val="28"/>
                <w:color w:val="auto"/>
                <w:w w:val="99"/>
              </w:rPr>
              <w:t xml:space="preserve">  </w:t>
            </w:r>
            <w:r>
              <w:rPr>
                <w:rFonts w:ascii="Symbol" w:cs="Symbol" w:eastAsia="Symbol" w:hAnsi="Symbol"/>
                <w:sz w:val="23"/>
                <w:szCs w:val="23"/>
                <w:color w:val="auto"/>
                <w:w w:val="99"/>
              </w:rPr>
              <w:t></w:t>
            </w:r>
            <w:r>
              <w:rPr>
                <w:rFonts w:ascii="Times New Roman" w:cs="Times New Roman" w:eastAsia="Times New Roman" w:hAnsi="Times New Roman"/>
                <w:sz w:val="28"/>
                <w:szCs w:val="28"/>
                <w:color w:val="auto"/>
                <w:w w:val="99"/>
              </w:rPr>
              <w:t xml:space="preserve"> </w:t>
            </w:r>
            <w:r>
              <w:rPr>
                <w:rFonts w:ascii="Arial" w:cs="Arial" w:eastAsia="Arial" w:hAnsi="Arial"/>
                <w:sz w:val="23"/>
                <w:szCs w:val="23"/>
                <w:i w:val="1"/>
                <w:iCs w:val="1"/>
                <w:color w:val="auto"/>
                <w:w w:val="99"/>
              </w:rPr>
              <w:t>n</w:t>
            </w:r>
            <w:r>
              <w:rPr>
                <w:rFonts w:ascii="Arial" w:cs="Arial" w:eastAsia="Arial" w:hAnsi="Arial"/>
                <w:sz w:val="28"/>
                <w:szCs w:val="28"/>
                <w:color w:val="auto"/>
                <w:w w:val="99"/>
                <w:vertAlign w:val="subscript"/>
              </w:rPr>
              <w:t>1</w:t>
            </w:r>
          </w:p>
        </w:tc>
        <w:tc>
          <w:tcPr>
            <w:tcW w:w="1120" w:type="dxa"/>
            <w:vAlign w:val="bottom"/>
          </w:tcPr>
          <w:p>
            <w:pPr>
              <w:jc w:val="right"/>
              <w:spacing w:after="0" w:line="318" w:lineRule="exact"/>
              <w:rPr>
                <w:sz w:val="20"/>
                <w:szCs w:val="20"/>
                <w:color w:val="auto"/>
              </w:rPr>
            </w:pPr>
            <w:r>
              <w:rPr>
                <w:rFonts w:ascii="Times New Roman" w:cs="Times New Roman" w:eastAsia="Times New Roman" w:hAnsi="Times New Roman"/>
                <w:sz w:val="28"/>
                <w:szCs w:val="28"/>
                <w:color w:val="auto"/>
              </w:rPr>
              <w:t>переход.</w:t>
            </w:r>
          </w:p>
        </w:tc>
      </w:tr>
      <w:tr>
        <w:trPr>
          <w:trHeight w:val="326"/>
        </w:trPr>
        <w:tc>
          <w:tcPr>
            <w:tcW w:w="908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Если не подавать управляющего сигнала тиристор также закрыт.</w:t>
            </w:r>
          </w:p>
        </w:tc>
        <w:tc>
          <w:tcPr>
            <w:tcW w:w="1120" w:type="dxa"/>
            <w:vAlign w:val="bottom"/>
          </w:tcPr>
          <w:p>
            <w:pPr>
              <w:spacing w:after="0"/>
              <w:rPr>
                <w:sz w:val="24"/>
                <w:szCs w:val="24"/>
                <w:color w:val="auto"/>
              </w:rPr>
            </w:pPr>
          </w:p>
        </w:tc>
      </w:tr>
      <w:tr>
        <w:trPr>
          <w:trHeight w:val="361"/>
        </w:trPr>
        <w:tc>
          <w:tcPr>
            <w:tcW w:w="186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При подаче</w:t>
            </w:r>
          </w:p>
        </w:tc>
        <w:tc>
          <w:tcPr>
            <w:tcW w:w="7220" w:type="dxa"/>
            <w:vAlign w:val="bottom"/>
            <w:gridSpan w:val="3"/>
          </w:tcPr>
          <w:p>
            <w:pPr>
              <w:ind w:left="160"/>
              <w:spacing w:after="0"/>
              <w:rPr>
                <w:sz w:val="20"/>
                <w:szCs w:val="20"/>
                <w:color w:val="auto"/>
              </w:rPr>
            </w:pPr>
            <w:r>
              <w:rPr>
                <w:rFonts w:ascii="Times New Roman" w:cs="Times New Roman" w:eastAsia="Times New Roman" w:hAnsi="Times New Roman"/>
                <w:sz w:val="28"/>
                <w:szCs w:val="28"/>
                <w:color w:val="auto"/>
              </w:rPr>
              <w:t xml:space="preserve">управляющего сигнала </w:t>
            </w:r>
            <w:r>
              <w:rPr>
                <w:rFonts w:ascii="Arial" w:cs="Arial" w:eastAsia="Arial" w:hAnsi="Arial"/>
                <w:sz w:val="24"/>
                <w:szCs w:val="24"/>
                <w:i w:val="1"/>
                <w:iCs w:val="1"/>
                <w:color w:val="auto"/>
              </w:rPr>
              <w:t>U</w:t>
            </w:r>
            <w:r>
              <w:rPr>
                <w:rFonts w:ascii="Times New Roman" w:cs="Times New Roman" w:eastAsia="Times New Roman" w:hAnsi="Times New Roman"/>
                <w:sz w:val="28"/>
                <w:szCs w:val="28"/>
                <w:color w:val="auto"/>
              </w:rPr>
              <w:t xml:space="preserve"> </w:t>
            </w:r>
            <w:r>
              <w:rPr>
                <w:rFonts w:ascii="Arial" w:cs="Arial" w:eastAsia="Arial" w:hAnsi="Arial"/>
                <w:sz w:val="28"/>
                <w:szCs w:val="28"/>
                <w:i w:val="1"/>
                <w:iCs w:val="1"/>
                <w:color w:val="auto"/>
                <w:vertAlign w:val="subscript"/>
              </w:rPr>
              <w:t>y</w:t>
            </w:r>
            <w:r>
              <w:rPr>
                <w:rFonts w:ascii="Times New Roman" w:cs="Times New Roman" w:eastAsia="Times New Roman" w:hAnsi="Times New Roman"/>
                <w:sz w:val="28"/>
                <w:szCs w:val="28"/>
                <w:color w:val="auto"/>
              </w:rPr>
              <w:t xml:space="preserve">   появляется управляющий ток</w:t>
            </w:r>
          </w:p>
        </w:tc>
        <w:tc>
          <w:tcPr>
            <w:tcW w:w="1120" w:type="dxa"/>
            <w:vAlign w:val="bottom"/>
          </w:tcPr>
          <w:p>
            <w:pPr>
              <w:jc w:val="right"/>
              <w:spacing w:after="0"/>
              <w:rPr>
                <w:sz w:val="20"/>
                <w:szCs w:val="20"/>
                <w:color w:val="auto"/>
              </w:rPr>
            </w:pPr>
            <w:r>
              <w:rPr>
                <w:rFonts w:ascii="Arial" w:cs="Arial" w:eastAsia="Arial" w:hAnsi="Arial"/>
                <w:sz w:val="24"/>
                <w:szCs w:val="24"/>
                <w:i w:val="1"/>
                <w:iCs w:val="1"/>
                <w:color w:val="auto"/>
              </w:rPr>
              <w:t xml:space="preserve">I </w:t>
            </w:r>
            <w:r>
              <w:rPr>
                <w:rFonts w:ascii="Arial" w:cs="Arial" w:eastAsia="Arial" w:hAnsi="Arial"/>
                <w:sz w:val="28"/>
                <w:szCs w:val="28"/>
                <w:i w:val="1"/>
                <w:iCs w:val="1"/>
                <w:color w:val="auto"/>
                <w:vertAlign w:val="subscript"/>
              </w:rPr>
              <w:t>y</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через</w:t>
            </w:r>
          </w:p>
        </w:tc>
      </w:tr>
      <w:tr>
        <w:trPr>
          <w:trHeight w:val="402"/>
        </w:trPr>
        <w:tc>
          <w:tcPr>
            <w:tcW w:w="1860" w:type="dxa"/>
            <w:vAlign w:val="bottom"/>
          </w:tcPr>
          <w:p>
            <w:pPr>
              <w:spacing w:after="0"/>
              <w:rPr>
                <w:sz w:val="20"/>
                <w:szCs w:val="20"/>
                <w:color w:val="auto"/>
              </w:rPr>
            </w:pPr>
            <w:r>
              <w:rPr>
                <w:rFonts w:ascii="Times New Roman" w:cs="Times New Roman" w:eastAsia="Times New Roman" w:hAnsi="Times New Roman"/>
                <w:sz w:val="28"/>
                <w:szCs w:val="28"/>
                <w:color w:val="auto"/>
                <w:w w:val="96"/>
              </w:rPr>
              <w:t xml:space="preserve">переход  </w:t>
            </w:r>
            <w:r>
              <w:rPr>
                <w:rFonts w:ascii="Arial" w:cs="Arial" w:eastAsia="Arial" w:hAnsi="Arial"/>
                <w:sz w:val="23"/>
                <w:szCs w:val="23"/>
                <w:i w:val="1"/>
                <w:iCs w:val="1"/>
                <w:color w:val="auto"/>
                <w:w w:val="96"/>
              </w:rPr>
              <w:t>p</w:t>
            </w:r>
            <w:r>
              <w:rPr>
                <w:rFonts w:ascii="Arial" w:cs="Arial" w:eastAsia="Arial" w:hAnsi="Arial"/>
                <w:sz w:val="28"/>
                <w:szCs w:val="28"/>
                <w:color w:val="auto"/>
                <w:w w:val="96"/>
                <w:vertAlign w:val="subscript"/>
              </w:rPr>
              <w:t>2</w:t>
            </w:r>
            <w:r>
              <w:rPr>
                <w:rFonts w:ascii="Times New Roman" w:cs="Times New Roman" w:eastAsia="Times New Roman" w:hAnsi="Times New Roman"/>
                <w:sz w:val="28"/>
                <w:szCs w:val="28"/>
                <w:color w:val="auto"/>
                <w:w w:val="96"/>
              </w:rPr>
              <w:t xml:space="preserve">  </w:t>
            </w:r>
            <w:r>
              <w:rPr>
                <w:rFonts w:ascii="Symbol" w:cs="Symbol" w:eastAsia="Symbol" w:hAnsi="Symbol"/>
                <w:sz w:val="23"/>
                <w:szCs w:val="23"/>
                <w:color w:val="auto"/>
                <w:w w:val="96"/>
              </w:rPr>
              <w:t></w:t>
            </w:r>
            <w:r>
              <w:rPr>
                <w:rFonts w:ascii="Times New Roman" w:cs="Times New Roman" w:eastAsia="Times New Roman" w:hAnsi="Times New Roman"/>
                <w:sz w:val="28"/>
                <w:szCs w:val="28"/>
                <w:color w:val="auto"/>
                <w:w w:val="96"/>
              </w:rPr>
              <w:t xml:space="preserve"> </w:t>
            </w:r>
            <w:r>
              <w:rPr>
                <w:rFonts w:ascii="Arial" w:cs="Arial" w:eastAsia="Arial" w:hAnsi="Arial"/>
                <w:sz w:val="23"/>
                <w:szCs w:val="23"/>
                <w:i w:val="1"/>
                <w:iCs w:val="1"/>
                <w:color w:val="auto"/>
                <w:w w:val="96"/>
              </w:rPr>
              <w:t>n</w:t>
            </w:r>
            <w:r>
              <w:rPr>
                <w:rFonts w:ascii="Arial" w:cs="Arial" w:eastAsia="Arial" w:hAnsi="Arial"/>
                <w:sz w:val="28"/>
                <w:szCs w:val="28"/>
                <w:color w:val="auto"/>
                <w:w w:val="96"/>
                <w:vertAlign w:val="subscript"/>
              </w:rPr>
              <w:t>2</w:t>
            </w:r>
          </w:p>
        </w:tc>
        <w:tc>
          <w:tcPr>
            <w:tcW w:w="372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,что  приводит  к  появлению</w:t>
            </w:r>
          </w:p>
        </w:tc>
        <w:tc>
          <w:tcPr>
            <w:tcW w:w="142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зарядов  в</w:t>
            </w:r>
          </w:p>
        </w:tc>
        <w:tc>
          <w:tcPr>
            <w:tcW w:w="20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 xml:space="preserve">среднем  </w:t>
            </w:r>
            <w:r>
              <w:rPr>
                <w:rFonts w:ascii="Arial" w:cs="Arial" w:eastAsia="Arial" w:hAnsi="Arial"/>
                <w:sz w:val="23"/>
                <w:szCs w:val="23"/>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n</w:t>
            </w:r>
          </w:p>
        </w:tc>
        <w:tc>
          <w:tcPr>
            <w:tcW w:w="11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переходе</w:t>
            </w:r>
          </w:p>
        </w:tc>
      </w:tr>
      <w:tr>
        <w:trPr>
          <w:trHeight w:val="400"/>
        </w:trPr>
        <w:tc>
          <w:tcPr>
            <w:tcW w:w="55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тиристора  и  стремительному  росту  тока</w:t>
            </w:r>
          </w:p>
        </w:tc>
        <w:tc>
          <w:tcPr>
            <w:tcW w:w="1420" w:type="dxa"/>
            <w:vAlign w:val="bottom"/>
          </w:tcPr>
          <w:p>
            <w:pPr>
              <w:ind w:left="20"/>
              <w:spacing w:after="0"/>
              <w:rPr>
                <w:sz w:val="20"/>
                <w:szCs w:val="20"/>
                <w:color w:val="auto"/>
              </w:rPr>
            </w:pPr>
            <w:r>
              <w:rPr>
                <w:rFonts w:ascii="Arial" w:cs="Arial" w:eastAsia="Arial" w:hAnsi="Arial"/>
                <w:sz w:val="24"/>
                <w:szCs w:val="24"/>
                <w:i w:val="1"/>
                <w:iCs w:val="1"/>
                <w:color w:val="auto"/>
              </w:rPr>
              <w:t xml:space="preserve">I </w:t>
            </w:r>
            <w:r>
              <w:rPr>
                <w:rFonts w:ascii="Times New Roman Cyr" w:cs="Times New Roman Cyr" w:eastAsia="Times New Roman Cyr" w:hAnsi="Times New Roman Cyr"/>
                <w:sz w:val="28"/>
                <w:szCs w:val="28"/>
                <w:i w:val="1"/>
                <w:iCs w:val="1"/>
                <w:color w:val="auto"/>
                <w:vertAlign w:val="subscript"/>
              </w:rPr>
              <w:t>п</w:t>
            </w:r>
            <w:r>
              <w:rPr>
                <w:rFonts w:ascii="Arial" w:cs="Arial" w:eastAsia="Arial" w:hAnsi="Arial"/>
                <w:sz w:val="24"/>
                <w:szCs w:val="24"/>
                <w:i w:val="1"/>
                <w:iCs w:val="1"/>
                <w:color w:val="auto"/>
              </w:rPr>
              <w:t xml:space="preserve"> </w:t>
            </w:r>
            <w:r>
              <w:rPr>
                <w:rFonts w:ascii="Times New Roman Cyr" w:cs="Times New Roman Cyr" w:eastAsia="Times New Roman Cyr" w:hAnsi="Times New Roman Cyr"/>
                <w:sz w:val="28"/>
                <w:szCs w:val="28"/>
                <w:color w:val="auto"/>
                <w:vertAlign w:val="subscript"/>
              </w:rPr>
              <w:t>р</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.При</w:t>
            </w:r>
          </w:p>
        </w:tc>
        <w:tc>
          <w:tcPr>
            <w:tcW w:w="320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кратковременной  подаче</w:t>
            </w:r>
          </w:p>
        </w:tc>
      </w:tr>
      <w:tr>
        <w:trPr>
          <w:trHeight w:val="364"/>
        </w:trPr>
        <w:tc>
          <w:tcPr>
            <w:tcW w:w="55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управляющего сигнала тиристор открывается</w:t>
            </w:r>
          </w:p>
        </w:tc>
        <w:tc>
          <w:tcPr>
            <w:tcW w:w="462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лавинообразно.  Даже при токах  до</w:t>
            </w:r>
          </w:p>
        </w:tc>
      </w:tr>
      <w:tr>
        <w:trPr>
          <w:trHeight w:val="322"/>
        </w:trPr>
        <w:tc>
          <w:tcPr>
            <w:tcW w:w="908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2000 А напряжение на тиристоре падает незначительно (до 1В).</w:t>
            </w:r>
          </w:p>
        </w:tc>
        <w:tc>
          <w:tcPr>
            <w:tcW w:w="1120" w:type="dxa"/>
            <w:vAlign w:val="bottom"/>
          </w:tcPr>
          <w:p>
            <w:pPr>
              <w:spacing w:after="0"/>
              <w:rPr>
                <w:sz w:val="24"/>
                <w:szCs w:val="24"/>
                <w:color w:val="auto"/>
              </w:rPr>
            </w:pPr>
          </w:p>
        </w:tc>
      </w:tr>
    </w:tbl>
    <w:p>
      <w:pPr>
        <w:spacing w:after="0" w:line="9" w:lineRule="exact"/>
        <w:rPr>
          <w:sz w:val="20"/>
          <w:szCs w:val="20"/>
          <w:color w:val="auto"/>
        </w:rPr>
      </w:pPr>
    </w:p>
    <w:p>
      <w:pPr>
        <w:ind w:left="340"/>
        <w:spacing w:after="0"/>
        <w:tabs>
          <w:tab w:leader="none" w:pos="3160" w:val="left"/>
          <w:tab w:leader="none" w:pos="3600" w:val="left"/>
        </w:tabs>
        <w:rPr>
          <w:sz w:val="20"/>
          <w:szCs w:val="20"/>
          <w:color w:val="auto"/>
        </w:rPr>
      </w:pPr>
      <w:r>
        <w:rPr>
          <w:rFonts w:ascii="Times New Roman" w:cs="Times New Roman" w:eastAsia="Times New Roman" w:hAnsi="Times New Roman"/>
          <w:sz w:val="28"/>
          <w:szCs w:val="28"/>
          <w:color w:val="auto"/>
        </w:rPr>
        <w:t>Пока  существует  ток</w:t>
      </w:r>
      <w:r>
        <w:rPr>
          <w:sz w:val="20"/>
          <w:szCs w:val="20"/>
          <w:color w:val="auto"/>
        </w:rPr>
        <w:tab/>
      </w:r>
      <w:r>
        <w:rPr>
          <w:rFonts w:ascii="Arial" w:cs="Arial" w:eastAsia="Arial" w:hAnsi="Arial"/>
          <w:sz w:val="24"/>
          <w:szCs w:val="24"/>
          <w:i w:val="1"/>
          <w:iCs w:val="1"/>
          <w:color w:val="auto"/>
        </w:rPr>
        <w:t xml:space="preserve">I </w:t>
      </w:r>
      <w:r>
        <w:rPr>
          <w:rFonts w:ascii="Times New Roman Cyr" w:cs="Times New Roman Cyr" w:eastAsia="Times New Roman Cyr" w:hAnsi="Times New Roman Cyr"/>
          <w:sz w:val="28"/>
          <w:szCs w:val="28"/>
          <w:i w:val="1"/>
          <w:iCs w:val="1"/>
          <w:color w:val="auto"/>
          <w:vertAlign w:val="subscript"/>
        </w:rPr>
        <w:t>п</w:t>
      </w:r>
      <w:r>
        <w:rPr>
          <w:rFonts w:ascii="Arial" w:cs="Arial" w:eastAsia="Arial" w:hAnsi="Arial"/>
          <w:sz w:val="24"/>
          <w:szCs w:val="24"/>
          <w:i w:val="1"/>
          <w:iCs w:val="1"/>
          <w:color w:val="auto"/>
        </w:rPr>
        <w:t xml:space="preserve"> </w:t>
      </w:r>
      <w:r>
        <w:rPr>
          <w:rFonts w:ascii="Times New Roman Cyr" w:cs="Times New Roman Cyr" w:eastAsia="Times New Roman Cyr" w:hAnsi="Times New Roman Cyr"/>
          <w:sz w:val="28"/>
          <w:szCs w:val="28"/>
          <w:color w:val="auto"/>
          <w:vertAlign w:val="subscript"/>
        </w:rPr>
        <w:t>р</w:t>
      </w:r>
      <w:r>
        <w:rPr>
          <w:sz w:val="20"/>
          <w:szCs w:val="20"/>
          <w:color w:val="auto"/>
        </w:rPr>
        <w:tab/>
      </w:r>
      <w:r>
        <w:rPr>
          <w:rFonts w:ascii="Times New Roman" w:cs="Times New Roman" w:eastAsia="Times New Roman" w:hAnsi="Times New Roman"/>
          <w:sz w:val="28"/>
          <w:szCs w:val="28"/>
          <w:color w:val="auto"/>
        </w:rPr>
        <w:t>тиристор  остается открытым. Снятие  управляющего</w:t>
      </w:r>
    </w:p>
    <w:p>
      <w:pPr>
        <w:spacing w:after="0" w:line="70" w:lineRule="exact"/>
        <w:rPr>
          <w:sz w:val="20"/>
          <w:szCs w:val="20"/>
          <w:color w:val="auto"/>
        </w:rPr>
      </w:pPr>
    </w:p>
    <w:p>
      <w:pPr>
        <w:jc w:val="both"/>
        <w:spacing w:after="0" w:line="256" w:lineRule="auto"/>
        <w:rPr>
          <w:sz w:val="20"/>
          <w:szCs w:val="20"/>
          <w:color w:val="auto"/>
        </w:rPr>
      </w:pPr>
      <w:r>
        <w:rPr>
          <w:rFonts w:ascii="Times New Roman" w:cs="Times New Roman" w:eastAsia="Times New Roman" w:hAnsi="Times New Roman"/>
          <w:sz w:val="28"/>
          <w:szCs w:val="28"/>
          <w:color w:val="auto"/>
        </w:rPr>
        <w:t xml:space="preserve">сигнала не приводит к его закрытию. Чтобы вновь закрыть тиристор, необходимо хотя бы кратковременно уменьшить каким-либо путем ток </w:t>
      </w:r>
      <w:r>
        <w:rPr>
          <w:rFonts w:ascii="Arial" w:cs="Arial" w:eastAsia="Arial" w:hAnsi="Arial"/>
          <w:sz w:val="24"/>
          <w:szCs w:val="24"/>
          <w:i w:val="1"/>
          <w:iCs w:val="1"/>
          <w:color w:val="auto"/>
        </w:rPr>
        <w:t>I</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п</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color w:val="auto"/>
          <w:vertAlign w:val="subscript"/>
        </w:rPr>
        <w:t>р</w:t>
      </w:r>
      <w:r>
        <w:rPr>
          <w:rFonts w:ascii="Times New Roman" w:cs="Times New Roman" w:eastAsia="Times New Roman" w:hAnsi="Times New Roman"/>
          <w:sz w:val="28"/>
          <w:szCs w:val="28"/>
          <w:color w:val="auto"/>
        </w:rPr>
        <w:t xml:space="preserve"> до нуля.</w:t>
      </w:r>
    </w:p>
    <w:p>
      <w:pPr>
        <w:spacing w:after="0" w:line="2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Также как и для диодов для тиристоров существуют ограничения по режимам:</w:t>
      </w:r>
    </w:p>
    <w:p>
      <w:pPr>
        <w:spacing w:after="0" w:line="18" w:lineRule="exact"/>
        <w:rPr>
          <w:sz w:val="20"/>
          <w:szCs w:val="20"/>
          <w:color w:val="auto"/>
        </w:rPr>
      </w:pPr>
    </w:p>
    <w:p>
      <w:pPr>
        <w:ind w:left="460"/>
        <w:spacing w:after="0"/>
        <w:rPr>
          <w:sz w:val="20"/>
          <w:szCs w:val="20"/>
          <w:color w:val="auto"/>
        </w:rPr>
      </w:pPr>
      <w:r>
        <w:rPr>
          <w:rFonts w:ascii="Arial" w:cs="Arial" w:eastAsia="Arial" w:hAnsi="Arial"/>
          <w:sz w:val="24"/>
          <w:szCs w:val="24"/>
          <w:i w:val="1"/>
          <w:iCs w:val="1"/>
          <w:color w:val="auto"/>
        </w:rPr>
        <w:t xml:space="preserve">I </w:t>
      </w:r>
      <w:r>
        <w:rPr>
          <w:rFonts w:ascii="Arial" w:cs="Arial" w:eastAsia="Arial" w:hAnsi="Arial"/>
          <w:sz w:val="27"/>
          <w:szCs w:val="27"/>
          <w:color w:val="auto"/>
          <w:vertAlign w:val="subscript"/>
        </w:rPr>
        <w:t>max</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максимально допустимый прямой ток,</w:t>
      </w:r>
    </w:p>
    <w:p>
      <w:pPr>
        <w:spacing w:after="0" w:line="39" w:lineRule="exact"/>
        <w:rPr>
          <w:sz w:val="20"/>
          <w:szCs w:val="20"/>
          <w:color w:val="auto"/>
        </w:rPr>
      </w:pPr>
    </w:p>
    <w:p>
      <w:pPr>
        <w:ind w:left="340" w:right="100" w:firstLine="20"/>
        <w:spacing w:after="0" w:line="268" w:lineRule="auto"/>
        <w:rPr>
          <w:sz w:val="20"/>
          <w:szCs w:val="20"/>
          <w:color w:val="auto"/>
        </w:rPr>
      </w:pPr>
      <w:r>
        <w:rPr>
          <w:rFonts w:ascii="Arial" w:cs="Arial" w:eastAsia="Arial" w:hAnsi="Arial"/>
          <w:sz w:val="24"/>
          <w:szCs w:val="24"/>
          <w:i w:val="1"/>
          <w:iCs w:val="1"/>
          <w:color w:val="auto"/>
        </w:rPr>
        <w:t xml:space="preserve">U </w:t>
      </w:r>
      <w:r>
        <w:rPr>
          <w:rFonts w:ascii="Arial" w:cs="Arial" w:eastAsia="Arial" w:hAnsi="Arial"/>
          <w:sz w:val="27"/>
          <w:szCs w:val="27"/>
          <w:color w:val="auto"/>
          <w:vertAlign w:val="subscript"/>
        </w:rPr>
        <w:t>max</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максимально допустимое напряжение в обратном и прямом направлениях</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 xml:space="preserve">При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Arial" w:cs="Arial" w:eastAsia="Arial" w:hAnsi="Arial"/>
          <w:sz w:val="28"/>
          <w:szCs w:val="28"/>
          <w:color w:val="auto"/>
          <w:vertAlign w:val="subscript"/>
        </w:rPr>
        <w:t>max</w:t>
      </w:r>
      <w:r>
        <w:rPr>
          <w:rFonts w:ascii="Times New Roman" w:cs="Times New Roman" w:eastAsia="Times New Roman" w:hAnsi="Times New Roman"/>
          <w:sz w:val="28"/>
          <w:szCs w:val="28"/>
          <w:color w:val="auto"/>
        </w:rPr>
        <w:t xml:space="preserve"> происходит лавинообразный пробой структуры.</w:t>
      </w:r>
    </w:p>
    <w:p>
      <w:pPr>
        <w:spacing w:after="0" w:line="1" w:lineRule="exact"/>
        <w:rPr>
          <w:sz w:val="20"/>
          <w:szCs w:val="20"/>
          <w:color w:val="auto"/>
        </w:rPr>
      </w:pPr>
    </w:p>
    <w:p>
      <w:pPr>
        <w:ind w:firstLine="348"/>
        <w:spacing w:after="0" w:line="255" w:lineRule="auto"/>
        <w:rPr>
          <w:sz w:val="20"/>
          <w:szCs w:val="20"/>
          <w:color w:val="auto"/>
        </w:rPr>
      </w:pPr>
      <w:r>
        <w:rPr>
          <w:rFonts w:ascii="Times New Roman" w:cs="Times New Roman" w:eastAsia="Times New Roman" w:hAnsi="Times New Roman"/>
          <w:sz w:val="28"/>
          <w:szCs w:val="28"/>
          <w:color w:val="auto"/>
        </w:rPr>
        <w:t xml:space="preserve">При </w:t>
      </w:r>
      <w:r>
        <w:rPr>
          <w:rFonts w:ascii="Arial" w:cs="Arial" w:eastAsia="Arial" w:hAnsi="Arial"/>
          <w:sz w:val="23"/>
          <w:szCs w:val="23"/>
          <w:i w:val="1"/>
          <w:iCs w:val="1"/>
          <w:color w:val="auto"/>
        </w:rPr>
        <w:t>I</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I</w:t>
      </w:r>
      <w:r>
        <w:rPr>
          <w:rFonts w:ascii="Times New Roman" w:cs="Times New Roman" w:eastAsia="Times New Roman" w:hAnsi="Times New Roman"/>
          <w:sz w:val="28"/>
          <w:szCs w:val="28"/>
          <w:color w:val="auto"/>
        </w:rPr>
        <w:t xml:space="preserve"> </w:t>
      </w:r>
      <w:r>
        <w:rPr>
          <w:rFonts w:ascii="Arial" w:cs="Arial" w:eastAsia="Arial" w:hAnsi="Arial"/>
          <w:sz w:val="28"/>
          <w:szCs w:val="28"/>
          <w:color w:val="auto"/>
          <w:vertAlign w:val="subscript"/>
        </w:rPr>
        <w:t>max</w:t>
      </w:r>
      <w:r>
        <w:rPr>
          <w:rFonts w:ascii="Times New Roman" w:cs="Times New Roman" w:eastAsia="Times New Roman" w:hAnsi="Times New Roman"/>
          <w:sz w:val="28"/>
          <w:szCs w:val="28"/>
          <w:color w:val="auto"/>
        </w:rPr>
        <w:t xml:space="preserve"> в тиристоре выделяется недопустимо большое количество тепла, которое уже при данной конструкции не успевает рассеиваться в окружающую</w:t>
      </w:r>
    </w:p>
    <w:p>
      <w:pPr>
        <w:jc w:val="center"/>
        <w:spacing w:after="0" w:line="231" w:lineRule="auto"/>
        <w:rPr>
          <w:sz w:val="20"/>
          <w:szCs w:val="20"/>
          <w:color w:val="auto"/>
        </w:rPr>
      </w:pPr>
      <w:r>
        <w:rPr>
          <w:rFonts w:ascii="Times New Roman" w:cs="Times New Roman" w:eastAsia="Times New Roman" w:hAnsi="Times New Roman"/>
          <w:sz w:val="24"/>
          <w:szCs w:val="24"/>
          <w:color w:val="auto"/>
        </w:rPr>
        <w:t>71</w:t>
      </w:r>
    </w:p>
    <w:p>
      <w:pPr>
        <w:sectPr>
          <w:pgSz w:w="11900" w:h="16838" w:orient="portrait"/>
          <w:cols w:equalWidth="0" w:num="1">
            <w:col w:w="10200"/>
          </w:cols>
          <w:pgMar w:left="1140" w:top="287" w:right="566" w:bottom="430" w:gutter="0" w:footer="0" w:header="0"/>
        </w:sectPr>
      </w:pPr>
    </w:p>
    <w:tbl>
      <w:tblPr>
        <w:tblLayout w:type="fixed"/>
        <w:tblInd w:w="0" w:type="dxa"/>
        <w:tblCellMar>
          <w:top w:w="0" w:type="dxa"/>
          <w:left w:w="0" w:type="dxa"/>
          <w:bottom w:w="0" w:type="dxa"/>
          <w:right w:w="0" w:type="dxa"/>
        </w:tblCellMar>
      </w:tblPr>
      <w:tr>
        <w:trPr>
          <w:trHeight w:val="276"/>
        </w:trPr>
        <w:tc>
          <w:tcPr>
            <w:tcW w:w="10200" w:type="dxa"/>
            <w:vAlign w:val="bottom"/>
            <w:gridSpan w:val="4"/>
          </w:tcPr>
          <w:p>
            <w:pPr>
              <w:jc w:val="center"/>
              <w:ind w:left="1302"/>
              <w:spacing w:after="0"/>
              <w:rPr>
                <w:sz w:val="20"/>
                <w:szCs w:val="20"/>
                <w:color w:val="auto"/>
              </w:rPr>
            </w:pPr>
            <w:r>
              <w:rPr>
                <w:rFonts w:ascii="Times New Roman" w:cs="Times New Roman" w:eastAsia="Times New Roman" w:hAnsi="Times New Roman"/>
                <w:sz w:val="24"/>
                <w:szCs w:val="24"/>
                <w:b w:val="1"/>
                <w:bCs w:val="1"/>
                <w:color w:val="auto"/>
              </w:rPr>
              <w:t>ГАОУ СПО Самарский колледж транспорта и коммуникаций</w:t>
            </w:r>
          </w:p>
        </w:tc>
      </w:tr>
      <w:tr>
        <w:trPr>
          <w:trHeight w:val="288"/>
        </w:trPr>
        <w:tc>
          <w:tcPr>
            <w:tcW w:w="7240" w:type="dxa"/>
            <w:vAlign w:val="bottom"/>
            <w:gridSpan w:val="2"/>
          </w:tcPr>
          <w:p>
            <w:pPr>
              <w:jc w:val="center"/>
              <w:ind w:left="4262"/>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tc>
        <w:tc>
          <w:tcPr>
            <w:tcW w:w="1420" w:type="dxa"/>
            <w:vAlign w:val="bottom"/>
          </w:tcPr>
          <w:p>
            <w:pPr>
              <w:spacing w:after="0"/>
              <w:rPr>
                <w:sz w:val="24"/>
                <w:szCs w:val="24"/>
                <w:color w:val="auto"/>
              </w:rPr>
            </w:pPr>
          </w:p>
        </w:tc>
        <w:tc>
          <w:tcPr>
            <w:tcW w:w="1540" w:type="dxa"/>
            <w:vAlign w:val="bottom"/>
          </w:tcPr>
          <w:p>
            <w:pPr>
              <w:spacing w:after="0"/>
              <w:rPr>
                <w:sz w:val="24"/>
                <w:szCs w:val="24"/>
                <w:color w:val="auto"/>
              </w:rPr>
            </w:pPr>
          </w:p>
        </w:tc>
      </w:tr>
      <w:tr>
        <w:trPr>
          <w:trHeight w:val="608"/>
        </w:trPr>
        <w:tc>
          <w:tcPr>
            <w:tcW w:w="1020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среду.  Для увеличения теплоотвода от тиристоров их устанавливают на радиаторы</w:t>
            </w:r>
          </w:p>
        </w:tc>
      </w:tr>
      <w:tr>
        <w:trPr>
          <w:trHeight w:val="324"/>
        </w:trPr>
        <w:tc>
          <w:tcPr>
            <w:tcW w:w="6700" w:type="dxa"/>
            <w:vAlign w:val="bottom"/>
          </w:tcPr>
          <w:p>
            <w:pPr>
              <w:spacing w:after="0"/>
              <w:rPr>
                <w:sz w:val="20"/>
                <w:szCs w:val="20"/>
                <w:color w:val="auto"/>
              </w:rPr>
            </w:pPr>
            <w:r>
              <w:rPr>
                <w:rFonts w:ascii="Times New Roman" w:cs="Times New Roman" w:eastAsia="Times New Roman" w:hAnsi="Times New Roman"/>
                <w:sz w:val="28"/>
                <w:szCs w:val="28"/>
                <w:color w:val="auto"/>
              </w:rPr>
              <w:t>охлаждения.</w:t>
            </w:r>
          </w:p>
        </w:tc>
        <w:tc>
          <w:tcPr>
            <w:tcW w:w="5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540" w:type="dxa"/>
            <w:vAlign w:val="bottom"/>
          </w:tcPr>
          <w:p>
            <w:pPr>
              <w:spacing w:after="0"/>
              <w:rPr>
                <w:sz w:val="24"/>
                <w:szCs w:val="24"/>
                <w:color w:val="auto"/>
              </w:rPr>
            </w:pPr>
          </w:p>
        </w:tc>
      </w:tr>
      <w:tr>
        <w:trPr>
          <w:trHeight w:val="643"/>
        </w:trPr>
        <w:tc>
          <w:tcPr>
            <w:tcW w:w="10200" w:type="dxa"/>
            <w:vAlign w:val="bottom"/>
            <w:gridSpan w:val="4"/>
          </w:tcPr>
          <w:p>
            <w:pPr>
              <w:jc w:val="center"/>
              <w:spacing w:after="0"/>
              <w:rPr>
                <w:sz w:val="20"/>
                <w:szCs w:val="20"/>
                <w:color w:val="auto"/>
              </w:rPr>
            </w:pPr>
            <w:r>
              <w:rPr>
                <w:rFonts w:ascii="Times New Roman" w:cs="Times New Roman" w:eastAsia="Times New Roman" w:hAnsi="Times New Roman"/>
                <w:sz w:val="28"/>
                <w:szCs w:val="28"/>
                <w:color w:val="auto"/>
                <w:w w:val="99"/>
              </w:rPr>
              <w:t>2. Однофазные двухполупериодные управляемые выпрямители</w:t>
            </w:r>
          </w:p>
        </w:tc>
      </w:tr>
      <w:tr>
        <w:trPr>
          <w:trHeight w:val="322"/>
        </w:trPr>
        <w:tc>
          <w:tcPr>
            <w:tcW w:w="6700" w:type="dxa"/>
            <w:vAlign w:val="bottom"/>
          </w:tcPr>
          <w:p>
            <w:pPr>
              <w:jc w:val="center"/>
              <w:ind w:left="3342"/>
              <w:spacing w:after="0"/>
              <w:rPr>
                <w:sz w:val="20"/>
                <w:szCs w:val="20"/>
                <w:color w:val="auto"/>
              </w:rPr>
            </w:pPr>
            <w:r>
              <w:rPr>
                <w:rFonts w:ascii="Times New Roman" w:cs="Times New Roman" w:eastAsia="Times New Roman" w:hAnsi="Times New Roman"/>
                <w:sz w:val="28"/>
                <w:szCs w:val="28"/>
                <w:color w:val="auto"/>
              </w:rPr>
              <w:t>на тиристорах</w:t>
            </w:r>
          </w:p>
        </w:tc>
        <w:tc>
          <w:tcPr>
            <w:tcW w:w="5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540" w:type="dxa"/>
            <w:vAlign w:val="bottom"/>
          </w:tcPr>
          <w:p>
            <w:pPr>
              <w:spacing w:after="0"/>
              <w:rPr>
                <w:sz w:val="24"/>
                <w:szCs w:val="24"/>
                <w:color w:val="auto"/>
              </w:rPr>
            </w:pPr>
          </w:p>
        </w:tc>
      </w:tr>
      <w:tr>
        <w:trPr>
          <w:trHeight w:val="643"/>
        </w:trPr>
        <w:tc>
          <w:tcPr>
            <w:tcW w:w="1020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Управление  выходным  напряжением  или  током  целесообразно  проводить  с</w:t>
            </w:r>
          </w:p>
        </w:tc>
      </w:tr>
      <w:tr>
        <w:trPr>
          <w:trHeight w:val="324"/>
        </w:trPr>
        <w:tc>
          <w:tcPr>
            <w:tcW w:w="6700" w:type="dxa"/>
            <w:vAlign w:val="bottom"/>
          </w:tcPr>
          <w:p>
            <w:pPr>
              <w:spacing w:after="0"/>
              <w:rPr>
                <w:sz w:val="20"/>
                <w:szCs w:val="20"/>
                <w:color w:val="auto"/>
              </w:rPr>
            </w:pPr>
            <w:r>
              <w:rPr>
                <w:rFonts w:ascii="Times New Roman" w:cs="Times New Roman" w:eastAsia="Times New Roman" w:hAnsi="Times New Roman"/>
                <w:sz w:val="28"/>
                <w:szCs w:val="28"/>
                <w:color w:val="auto"/>
              </w:rPr>
              <w:t>помощью управляемых полупроводниковых ключей,</w:t>
            </w:r>
          </w:p>
        </w:tc>
        <w:tc>
          <w:tcPr>
            <w:tcW w:w="1960" w:type="dxa"/>
            <w:vAlign w:val="bottom"/>
            <w:gridSpan w:val="2"/>
          </w:tcPr>
          <w:p>
            <w:pPr>
              <w:ind w:left="20"/>
              <w:spacing w:after="0"/>
              <w:rPr>
                <w:sz w:val="20"/>
                <w:szCs w:val="20"/>
                <w:color w:val="auto"/>
              </w:rPr>
            </w:pPr>
            <w:r>
              <w:rPr>
                <w:rFonts w:ascii="Times New Roman" w:cs="Times New Roman" w:eastAsia="Times New Roman" w:hAnsi="Times New Roman"/>
                <w:sz w:val="28"/>
                <w:szCs w:val="28"/>
                <w:color w:val="auto"/>
              </w:rPr>
              <w:t>работающих в</w:t>
            </w:r>
          </w:p>
        </w:tc>
        <w:tc>
          <w:tcPr>
            <w:tcW w:w="15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импульсном</w:t>
            </w:r>
          </w:p>
        </w:tc>
      </w:tr>
      <w:tr>
        <w:trPr>
          <w:trHeight w:val="322"/>
        </w:trPr>
        <w:tc>
          <w:tcPr>
            <w:tcW w:w="1020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режиме.  Импульсный  режим позволяет значительно уменьшить потери энергии на</w:t>
            </w:r>
          </w:p>
        </w:tc>
      </w:tr>
      <w:tr>
        <w:trPr>
          <w:trHeight w:val="322"/>
        </w:trPr>
        <w:tc>
          <w:tcPr>
            <w:tcW w:w="1020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управляемых  элементах  и  в  связи  с  этим  увеличить  КПД  схемы.  В  качестве</w:t>
            </w:r>
          </w:p>
        </w:tc>
      </w:tr>
      <w:tr>
        <w:trPr>
          <w:trHeight w:val="322"/>
        </w:trPr>
        <w:tc>
          <w:tcPr>
            <w:tcW w:w="6700" w:type="dxa"/>
            <w:vAlign w:val="bottom"/>
          </w:tcPr>
          <w:p>
            <w:pPr>
              <w:spacing w:after="0"/>
              <w:rPr>
                <w:sz w:val="20"/>
                <w:szCs w:val="20"/>
                <w:color w:val="auto"/>
              </w:rPr>
            </w:pPr>
            <w:r>
              <w:rPr>
                <w:rFonts w:ascii="Times New Roman" w:cs="Times New Roman" w:eastAsia="Times New Roman" w:hAnsi="Times New Roman"/>
                <w:sz w:val="28"/>
                <w:szCs w:val="28"/>
                <w:color w:val="auto"/>
              </w:rPr>
              <w:t>электронного ключа чаще всего применяют тиристоры.</w:t>
            </w:r>
          </w:p>
        </w:tc>
        <w:tc>
          <w:tcPr>
            <w:tcW w:w="5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540" w:type="dxa"/>
            <w:vAlign w:val="bottom"/>
          </w:tcPr>
          <w:p>
            <w:pPr>
              <w:spacing w:after="0"/>
              <w:rPr>
                <w:sz w:val="24"/>
                <w:szCs w:val="24"/>
                <w:color w:val="auto"/>
              </w:rPr>
            </w:pPr>
          </w:p>
        </w:tc>
      </w:tr>
      <w:tr>
        <w:trPr>
          <w:trHeight w:val="5384"/>
        </w:trPr>
        <w:tc>
          <w:tcPr>
            <w:tcW w:w="1020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Наибольшее   распространение   нашел   вертикальный   принцип   управления,</w:t>
            </w:r>
          </w:p>
        </w:tc>
      </w:tr>
      <w:tr>
        <w:trPr>
          <w:trHeight w:val="324"/>
        </w:trPr>
        <w:tc>
          <w:tcPr>
            <w:tcW w:w="724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основанный  на   сравнении   входного   напряжения   с</w:t>
            </w:r>
          </w:p>
        </w:tc>
        <w:tc>
          <w:tcPr>
            <w:tcW w:w="29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линейно-возрастающим</w:t>
            </w:r>
          </w:p>
        </w:tc>
      </w:tr>
      <w:tr>
        <w:trPr>
          <w:trHeight w:val="322"/>
        </w:trPr>
        <w:tc>
          <w:tcPr>
            <w:tcW w:w="6700" w:type="dxa"/>
            <w:vAlign w:val="bottom"/>
          </w:tcPr>
          <w:p>
            <w:pPr>
              <w:spacing w:after="0"/>
              <w:rPr>
                <w:sz w:val="20"/>
                <w:szCs w:val="20"/>
                <w:color w:val="auto"/>
              </w:rPr>
            </w:pPr>
            <w:r>
              <w:rPr>
                <w:rFonts w:ascii="Times New Roman" w:cs="Times New Roman" w:eastAsia="Times New Roman" w:hAnsi="Times New Roman"/>
                <w:sz w:val="28"/>
                <w:szCs w:val="28"/>
                <w:color w:val="auto"/>
              </w:rPr>
              <w:t>напряжением.</w:t>
            </w:r>
          </w:p>
        </w:tc>
        <w:tc>
          <w:tcPr>
            <w:tcW w:w="5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540" w:type="dxa"/>
            <w:vAlign w:val="bottom"/>
          </w:tcPr>
          <w:p>
            <w:pPr>
              <w:spacing w:after="0"/>
              <w:rPr>
                <w:sz w:val="24"/>
                <w:szCs w:val="24"/>
                <w:color w:val="auto"/>
              </w:rPr>
            </w:pPr>
          </w:p>
        </w:tc>
      </w:tr>
      <w:tr>
        <w:trPr>
          <w:trHeight w:val="356"/>
        </w:trPr>
        <w:tc>
          <w:tcPr>
            <w:tcW w:w="7240" w:type="dxa"/>
            <w:vAlign w:val="bottom"/>
            <w:gridSpan w:val="2"/>
          </w:tcPr>
          <w:p>
            <w:pPr>
              <w:ind w:left="340"/>
              <w:spacing w:after="0"/>
              <w:rPr>
                <w:sz w:val="20"/>
                <w:szCs w:val="20"/>
                <w:color w:val="auto"/>
              </w:rPr>
            </w:pPr>
            <w:r>
              <w:rPr>
                <w:rFonts w:ascii="Times New Roman" w:cs="Times New Roman" w:eastAsia="Times New Roman" w:hAnsi="Times New Roman"/>
                <w:sz w:val="28"/>
                <w:szCs w:val="28"/>
                <w:color w:val="auto"/>
              </w:rPr>
              <w:t xml:space="preserve">Входное  напряжение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вх</w:t>
            </w:r>
            <w:r>
              <w:rPr>
                <w:rFonts w:ascii="Times New Roman" w:cs="Times New Roman" w:eastAsia="Times New Roman" w:hAnsi="Times New Roman"/>
                <w:sz w:val="28"/>
                <w:szCs w:val="28"/>
                <w:color w:val="auto"/>
              </w:rPr>
              <w:t xml:space="preserve">    и  напряжение  с  генератора</w:t>
            </w:r>
          </w:p>
        </w:tc>
        <w:tc>
          <w:tcPr>
            <w:tcW w:w="14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линейного</w:t>
            </w:r>
          </w:p>
        </w:tc>
        <w:tc>
          <w:tcPr>
            <w:tcW w:w="15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напряжения</w:t>
            </w:r>
          </w:p>
        </w:tc>
      </w:tr>
      <w:tr>
        <w:trPr>
          <w:trHeight w:val="325"/>
        </w:trPr>
        <w:tc>
          <w:tcPr>
            <w:tcW w:w="1020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(ГЛИН) U1 поступают на схему сравнения (СС).  Формирователь  импульсов (ФИ)</w:t>
            </w:r>
          </w:p>
        </w:tc>
      </w:tr>
      <w:tr>
        <w:trPr>
          <w:trHeight w:val="359"/>
        </w:trPr>
        <w:tc>
          <w:tcPr>
            <w:tcW w:w="1020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 xml:space="preserve">вырабатывает сигнал управления для тиристора </w:t>
            </w:r>
            <w:r>
              <w:rPr>
                <w:rFonts w:ascii="Arial" w:cs="Arial" w:eastAsia="Arial" w:hAnsi="Arial"/>
                <w:sz w:val="24"/>
                <w:szCs w:val="24"/>
                <w:i w:val="1"/>
                <w:iCs w:val="1"/>
                <w:color w:val="auto"/>
              </w:rPr>
              <w:t>VD</w:t>
            </w:r>
            <w:r>
              <w:rPr>
                <w:rFonts w:ascii="Times New Roman" w:cs="Times New Roman" w:eastAsia="Times New Roman" w:hAnsi="Times New Roman"/>
                <w:sz w:val="28"/>
                <w:szCs w:val="28"/>
                <w:color w:val="auto"/>
              </w:rPr>
              <w:t xml:space="preserve"> .  В зависимости от значения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вх</w:t>
            </w:r>
          </w:p>
        </w:tc>
      </w:tr>
      <w:tr>
        <w:trPr>
          <w:trHeight w:val="360"/>
        </w:trPr>
        <w:tc>
          <w:tcPr>
            <w:tcW w:w="10200" w:type="dxa"/>
            <w:vAlign w:val="bottom"/>
            <w:gridSpan w:val="4"/>
          </w:tcPr>
          <w:p>
            <w:pPr>
              <w:spacing w:after="0"/>
              <w:rPr>
                <w:sz w:val="20"/>
                <w:szCs w:val="20"/>
                <w:color w:val="auto"/>
              </w:rPr>
            </w:pPr>
            <w:r>
              <w:rPr>
                <w:rFonts w:ascii="Times New Roman" w:cs="Times New Roman" w:eastAsia="Times New Roman" w:hAnsi="Times New Roman"/>
                <w:sz w:val="28"/>
                <w:szCs w:val="28"/>
                <w:color w:val="auto"/>
                <w:w w:val="99"/>
              </w:rPr>
              <w:t xml:space="preserve">меняется фазовый сдвиг включения тиристора  и, соответственно, напряжения </w:t>
            </w:r>
            <w:r>
              <w:rPr>
                <w:rFonts w:ascii="Arial" w:cs="Arial" w:eastAsia="Arial" w:hAnsi="Arial"/>
                <w:sz w:val="23"/>
                <w:szCs w:val="23"/>
                <w:i w:val="1"/>
                <w:iCs w:val="1"/>
                <w:color w:val="auto"/>
                <w:w w:val="99"/>
              </w:rPr>
              <w:t>U</w:t>
            </w:r>
            <w:r>
              <w:rPr>
                <w:rFonts w:ascii="Times New Roman" w:cs="Times New Roman" w:eastAsia="Times New Roman" w:hAnsi="Times New Roman"/>
                <w:sz w:val="28"/>
                <w:szCs w:val="28"/>
                <w:color w:val="auto"/>
                <w:w w:val="99"/>
              </w:rPr>
              <w:t xml:space="preserve"> </w:t>
            </w:r>
            <w:r>
              <w:rPr>
                <w:rFonts w:ascii="Arial" w:cs="Arial" w:eastAsia="Arial" w:hAnsi="Arial"/>
                <w:sz w:val="28"/>
                <w:szCs w:val="28"/>
                <w:i w:val="1"/>
                <w:iCs w:val="1"/>
                <w:color w:val="auto"/>
                <w:w w:val="99"/>
                <w:vertAlign w:val="subscript"/>
              </w:rPr>
              <w:t>H</w:t>
            </w:r>
            <w:r>
              <w:rPr>
                <w:rFonts w:ascii="Times New Roman" w:cs="Times New Roman" w:eastAsia="Times New Roman" w:hAnsi="Times New Roman"/>
                <w:sz w:val="28"/>
                <w:szCs w:val="28"/>
                <w:color w:val="auto"/>
                <w:w w:val="99"/>
              </w:rPr>
              <w:t xml:space="preserve">   и</w:t>
            </w:r>
          </w:p>
        </w:tc>
      </w:tr>
      <w:tr>
        <w:trPr>
          <w:trHeight w:val="362"/>
        </w:trPr>
        <w:tc>
          <w:tcPr>
            <w:tcW w:w="670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тока </w:t>
            </w:r>
            <w:r>
              <w:rPr>
                <w:rFonts w:ascii="Arial" w:cs="Arial" w:eastAsia="Arial" w:hAnsi="Arial"/>
                <w:sz w:val="23"/>
                <w:szCs w:val="23"/>
                <w:i w:val="1"/>
                <w:iCs w:val="1"/>
                <w:color w:val="auto"/>
              </w:rPr>
              <w:t>i</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на нагрузке </w:t>
            </w:r>
            <w:r>
              <w:rPr>
                <w:rFonts w:ascii="Arial" w:cs="Arial" w:eastAsia="Arial" w:hAnsi="Arial"/>
                <w:sz w:val="23"/>
                <w:szCs w:val="23"/>
                <w:i w:val="1"/>
                <w:iCs w:val="1"/>
                <w:color w:val="auto"/>
              </w:rPr>
              <w:t>R</w:t>
            </w:r>
            <w:r>
              <w:rPr>
                <w:rFonts w:ascii="Times New Roman Cyr" w:cs="Times New Roman Cyr" w:eastAsia="Times New Roman Cyr" w:hAnsi="Times New Roman Cyr"/>
                <w:sz w:val="28"/>
                <w:szCs w:val="28"/>
                <w:i w:val="1"/>
                <w:iCs w:val="1"/>
                <w:color w:val="auto"/>
                <w:vertAlign w:val="subscript"/>
              </w:rPr>
              <w:t>Н</w:t>
            </w:r>
            <w:r>
              <w:rPr>
                <w:rFonts w:ascii="Times New Roman" w:cs="Times New Roman" w:eastAsia="Times New Roman" w:hAnsi="Times New Roman"/>
                <w:sz w:val="28"/>
                <w:szCs w:val="28"/>
                <w:color w:val="auto"/>
              </w:rPr>
              <w:t xml:space="preserve"> .</w:t>
            </w:r>
          </w:p>
        </w:tc>
        <w:tc>
          <w:tcPr>
            <w:tcW w:w="5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540" w:type="dxa"/>
            <w:vAlign w:val="bottom"/>
          </w:tcPr>
          <w:p>
            <w:pPr>
              <w:spacing w:after="0"/>
              <w:rPr>
                <w:sz w:val="24"/>
                <w:szCs w:val="24"/>
                <w:color w:val="auto"/>
              </w:rPr>
            </w:pPr>
          </w:p>
        </w:tc>
      </w:tr>
      <w:tr>
        <w:trPr>
          <w:trHeight w:val="652"/>
        </w:trPr>
        <w:tc>
          <w:tcPr>
            <w:tcW w:w="6700" w:type="dxa"/>
            <w:vAlign w:val="bottom"/>
          </w:tcPr>
          <w:p>
            <w:pPr>
              <w:jc w:val="center"/>
              <w:ind w:left="3362"/>
              <w:spacing w:after="0"/>
              <w:rPr>
                <w:sz w:val="20"/>
                <w:szCs w:val="20"/>
                <w:color w:val="auto"/>
              </w:rPr>
            </w:pPr>
            <w:r>
              <w:rPr>
                <w:rFonts w:ascii="Times New Roman" w:cs="Times New Roman" w:eastAsia="Times New Roman" w:hAnsi="Times New Roman"/>
                <w:sz w:val="28"/>
                <w:szCs w:val="28"/>
                <w:b w:val="1"/>
                <w:bCs w:val="1"/>
                <w:color w:val="auto"/>
              </w:rPr>
              <w:t>Лекция 15</w:t>
            </w:r>
          </w:p>
        </w:tc>
        <w:tc>
          <w:tcPr>
            <w:tcW w:w="5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5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88" name="Shape 7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88" o:spid="_x0000_s18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89" o:spid="_x0000_s18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90" o:spid="_x0000_s18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91" name="Shape 7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91" o:spid="_x0000_s18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792" name="Shape 7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92" o:spid="_x0000_s18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793" name="Shape 7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793" o:spid="_x0000_s18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drawing>
          <wp:anchor simplePos="0" relativeHeight="251657728" behindDoc="1" locked="0" layoutInCell="0" allowOverlap="1">
            <wp:simplePos x="0" y="0"/>
            <wp:positionH relativeFrom="column">
              <wp:posOffset>241935</wp:posOffset>
            </wp:positionH>
            <wp:positionV relativeFrom="paragraph">
              <wp:posOffset>-8143240</wp:posOffset>
            </wp:positionV>
            <wp:extent cx="508635" cy="32258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64">
                      <a:extLst>
                        <a:ext uri="{28A0092B-C50C-407E-A947-70E740481C1C}"/>
                      </a:extLst>
                    </a:blip>
                    <a:srcRect/>
                    <a:stretch>
                      <a:fillRect/>
                    </a:stretch>
                  </pic:blipFill>
                  <pic:spPr bwMode="auto">
                    <a:xfrm>
                      <a:off x="0" y="0"/>
                      <a:ext cx="508635" cy="32258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-5365115</wp:posOffset>
            </wp:positionV>
            <wp:extent cx="6138545" cy="322453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65">
                      <a:extLst>
                        <a:ext uri="{28A0092B-C50C-407E-A947-70E740481C1C}"/>
                      </a:extLst>
                    </a:blip>
                    <a:srcRect/>
                    <a:stretch>
                      <a:fillRect/>
                    </a:stretch>
                  </pic:blipFill>
                  <pic:spPr bwMode="auto">
                    <a:xfrm>
                      <a:off x="0" y="0"/>
                      <a:ext cx="6138545" cy="3224530"/>
                    </a:xfrm>
                    <a:prstGeom prst="rect">
                      <a:avLst/>
                    </a:prstGeom>
                    <a:noFill/>
                  </pic:spPr>
                </pic:pic>
              </a:graphicData>
            </a:graphic>
          </wp:anchor>
        </w:drawing>
      </w:r>
    </w:p>
    <w:p>
      <w:pPr>
        <w:spacing w:after="0" w:line="312" w:lineRule="exact"/>
        <w:rPr>
          <w:sz w:val="20"/>
          <w:szCs w:val="20"/>
          <w:color w:val="auto"/>
        </w:rPr>
      </w:pPr>
    </w:p>
    <w:p>
      <w:pPr>
        <w:ind w:left="840" w:hanging="499"/>
        <w:spacing w:after="0"/>
        <w:tabs>
          <w:tab w:leader="none" w:pos="635"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Биполярные транзисторы: устройство, классификация, включение транзистора по схеме с общей базой и принцип его действия, коэффициент передачи тока.</w:t>
      </w:r>
    </w:p>
    <w:p>
      <w:pPr>
        <w:spacing w:after="0" w:line="307"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Включение транзистора по схеме с общим эмиттером и с общим коллектором.</w:t>
      </w:r>
    </w:p>
    <w:p>
      <w:pPr>
        <w:ind w:left="700" w:hanging="359"/>
        <w:spacing w:after="0"/>
        <w:tabs>
          <w:tab w:leader="none" w:pos="700"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Компенсационный стабилизатор.</w:t>
      </w:r>
    </w:p>
    <w:p>
      <w:pPr>
        <w:spacing w:after="0" w:line="200" w:lineRule="exact"/>
        <w:rPr>
          <w:sz w:val="20"/>
          <w:szCs w:val="20"/>
          <w:color w:val="auto"/>
        </w:rPr>
      </w:pPr>
    </w:p>
    <w:p>
      <w:pPr>
        <w:spacing w:after="0" w:line="3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72</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796" name="Shape 7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96" o:spid="_x0000_s18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797" name="Shape 7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97" o:spid="_x0000_s18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98" o:spid="_x0000_s18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799" name="Shape 7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799" o:spid="_x0000_s18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00" name="Shape 8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00" o:spid="_x0000_s18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01" name="Shape 8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01" o:spid="_x0000_s18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6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1267" w:hanging="278"/>
        <w:spacing w:after="0"/>
        <w:tabs>
          <w:tab w:leader="none" w:pos="1267"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Биполярные транзисторы: устройство, классификация, включение</w:t>
      </w:r>
    </w:p>
    <w:p>
      <w:pPr>
        <w:ind w:left="7"/>
        <w:spacing w:after="0" w:line="222"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транзистора по схеме с общей базой и принцип его действия, коэффициент передачи</w:t>
      </w:r>
    </w:p>
    <w:p>
      <w:pPr>
        <w:spacing w:after="0" w:line="324"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тока.</w:t>
      </w:r>
    </w:p>
    <w:p>
      <w:pPr>
        <w:sectPr>
          <w:pgSz w:w="11900" w:h="16838" w:orient="portrait"/>
          <w:cols w:equalWidth="0" w:num="1">
            <w:col w:w="10207"/>
          </w:cols>
          <w:pgMar w:left="1133" w:top="287" w:right="566" w:bottom="429" w:gutter="0" w:footer="0" w:header="0"/>
        </w:sectPr>
      </w:pPr>
    </w:p>
    <w:p>
      <w:pPr>
        <w:spacing w:after="0" w:line="326" w:lineRule="exact"/>
        <w:rPr>
          <w:sz w:val="20"/>
          <w:szCs w:val="20"/>
          <w:color w:val="auto"/>
        </w:rPr>
      </w:pPr>
    </w:p>
    <w:p>
      <w:pPr>
        <w:ind w:left="347"/>
        <w:spacing w:after="0"/>
        <w:tabs>
          <w:tab w:leader="none" w:pos="1947" w:val="left"/>
          <w:tab w:leader="none" w:pos="2267" w:val="left"/>
          <w:tab w:leader="none" w:pos="5367" w:val="left"/>
          <w:tab w:leader="none" w:pos="6567" w:val="left"/>
          <w:tab w:leader="none" w:pos="6927" w:val="left"/>
        </w:tabs>
        <w:rPr>
          <w:sz w:val="20"/>
          <w:szCs w:val="20"/>
          <w:color w:val="auto"/>
        </w:rPr>
      </w:pPr>
      <w:r>
        <w:rPr>
          <w:rFonts w:ascii="Times New Roman" w:cs="Times New Roman" w:eastAsia="Times New Roman" w:hAnsi="Times New Roman"/>
          <w:sz w:val="28"/>
          <w:szCs w:val="28"/>
          <w:color w:val="auto"/>
        </w:rPr>
        <w:t>Транзистор</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электропреобразующий</w:t>
        <w:tab/>
        <w:t>элемент</w:t>
        <w:tab/>
        <w:t>с</w:t>
      </w:r>
      <w:r>
        <w:rPr>
          <w:sz w:val="20"/>
          <w:szCs w:val="20"/>
          <w:color w:val="auto"/>
        </w:rPr>
        <w:tab/>
      </w:r>
      <w:r>
        <w:rPr>
          <w:rFonts w:ascii="Times New Roman" w:cs="Times New Roman" w:eastAsia="Times New Roman" w:hAnsi="Times New Roman"/>
          <w:sz w:val="27"/>
          <w:szCs w:val="27"/>
          <w:color w:val="auto"/>
        </w:rPr>
        <w:t>двумя</w:t>
      </w:r>
    </w:p>
    <w:p>
      <w:pPr>
        <w:spacing w:after="0" w:line="20" w:lineRule="exact"/>
        <w:rPr>
          <w:sz w:val="20"/>
          <w:szCs w:val="20"/>
          <w:color w:val="auto"/>
        </w:rPr>
      </w:pPr>
      <w:r>
        <w:rPr>
          <w:sz w:val="20"/>
          <w:szCs w:val="20"/>
          <w:color w:val="auto"/>
        </w:rPr>
        <w:br w:type="column"/>
      </w:r>
    </w:p>
    <w:p>
      <w:pPr>
        <w:spacing w:after="0" w:line="328" w:lineRule="exact"/>
        <w:rPr>
          <w:sz w:val="20"/>
          <w:szCs w:val="20"/>
          <w:color w:val="auto"/>
        </w:rPr>
      </w:pPr>
    </w:p>
    <w:p>
      <w:pPr>
        <w:jc w:val="center"/>
        <w:spacing w:after="0"/>
        <w:rPr>
          <w:sz w:val="20"/>
          <w:szCs w:val="20"/>
          <w:color w:val="auto"/>
        </w:rPr>
      </w:pPr>
      <w:r>
        <w:rPr>
          <w:rFonts w:ascii="Arial" w:cs="Arial" w:eastAsia="Arial" w:hAnsi="Arial"/>
          <w:sz w:val="21"/>
          <w:szCs w:val="21"/>
          <w:i w:val="1"/>
          <w:iCs w:val="1"/>
          <w:color w:val="auto"/>
        </w:rPr>
        <w:t xml:space="preserve">p </w:t>
      </w:r>
      <w:r>
        <w:rPr>
          <w:rFonts w:ascii="Symbol" w:cs="Symbol" w:eastAsia="Symbol" w:hAnsi="Symbol"/>
          <w:sz w:val="21"/>
          <w:szCs w:val="21"/>
          <w:color w:val="auto"/>
        </w:rPr>
        <w:t></w:t>
      </w:r>
      <w:r>
        <w:rPr>
          <w:rFonts w:ascii="Arial" w:cs="Arial" w:eastAsia="Arial" w:hAnsi="Arial"/>
          <w:sz w:val="21"/>
          <w:szCs w:val="21"/>
          <w:i w:val="1"/>
          <w:iCs w:val="1"/>
          <w:color w:val="auto"/>
        </w:rPr>
        <w:t xml:space="preserve"> n</w:t>
      </w:r>
    </w:p>
    <w:p>
      <w:pPr>
        <w:spacing w:after="0" w:line="20" w:lineRule="exact"/>
        <w:rPr>
          <w:sz w:val="20"/>
          <w:szCs w:val="20"/>
          <w:color w:val="auto"/>
        </w:rPr>
      </w:pPr>
      <w:r>
        <w:rPr>
          <w:sz w:val="20"/>
          <w:szCs w:val="20"/>
          <w:color w:val="auto"/>
        </w:rPr>
        <w:br w:type="column"/>
      </w:r>
    </w:p>
    <w:p>
      <w:pPr>
        <w:spacing w:after="0" w:line="318"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переходами,</w:t>
      </w:r>
    </w:p>
    <w:p>
      <w:pPr>
        <w:spacing w:after="0" w:line="36" w:lineRule="exact"/>
        <w:rPr>
          <w:sz w:val="20"/>
          <w:szCs w:val="20"/>
          <w:color w:val="auto"/>
        </w:rPr>
      </w:pPr>
    </w:p>
    <w:p>
      <w:pPr>
        <w:sectPr>
          <w:pgSz w:w="11900" w:h="16838" w:orient="portrait"/>
          <w:cols w:equalWidth="0" w:num="3">
            <w:col w:w="7667" w:space="300"/>
            <w:col w:w="480" w:space="280"/>
            <w:col w:w="1480"/>
          </w:cols>
          <w:pgMar w:left="1133" w:top="287" w:right="566" w:bottom="429" w:gutter="0" w:footer="0" w:header="0"/>
          <w:type w:val="continuous"/>
        </w:sectPr>
      </w:pPr>
    </w:p>
    <w:p>
      <w:pPr>
        <w:ind w:left="7"/>
        <w:spacing w:after="0"/>
        <w:rPr>
          <w:sz w:val="20"/>
          <w:szCs w:val="20"/>
          <w:color w:val="auto"/>
        </w:rPr>
      </w:pPr>
      <w:r>
        <w:rPr>
          <w:rFonts w:ascii="Times New Roman" w:cs="Times New Roman" w:eastAsia="Times New Roman" w:hAnsi="Times New Roman"/>
          <w:sz w:val="28"/>
          <w:szCs w:val="28"/>
          <w:color w:val="auto"/>
        </w:rPr>
        <w:t>пригодный для усиления мощности, имеющий три проводниковых вывода:</w:t>
      </w:r>
    </w:p>
    <w:p>
      <w:pPr>
        <w:ind w:left="347"/>
        <w:spacing w:after="0"/>
        <w:rPr>
          <w:sz w:val="20"/>
          <w:szCs w:val="20"/>
          <w:color w:val="auto"/>
        </w:rPr>
      </w:pPr>
      <w:r>
        <w:rPr>
          <w:rFonts w:ascii="Times New Roman" w:cs="Times New Roman" w:eastAsia="Times New Roman" w:hAnsi="Times New Roman"/>
          <w:sz w:val="28"/>
          <w:szCs w:val="28"/>
          <w:color w:val="auto"/>
        </w:rPr>
        <w:t>эмиттер (Э), коллектор (К), база (Б).</w:t>
      </w:r>
    </w:p>
    <w:p>
      <w:pPr>
        <w:ind w:left="347"/>
        <w:spacing w:after="0"/>
        <w:tabs>
          <w:tab w:leader="none" w:pos="1947" w:val="left"/>
          <w:tab w:leader="none" w:pos="3107" w:val="left"/>
          <w:tab w:leader="none" w:pos="3607" w:val="left"/>
          <w:tab w:leader="none" w:pos="4687" w:val="left"/>
          <w:tab w:leader="none" w:pos="6087" w:val="left"/>
          <w:tab w:leader="none" w:pos="7427" w:val="left"/>
          <w:tab w:leader="none" w:pos="7807" w:val="left"/>
          <w:tab w:leader="none" w:pos="9787" w:val="left"/>
        </w:tabs>
        <w:rPr>
          <w:sz w:val="20"/>
          <w:szCs w:val="20"/>
          <w:color w:val="auto"/>
        </w:rPr>
      </w:pPr>
      <w:r>
        <w:rPr>
          <w:rFonts w:ascii="Times New Roman" w:cs="Times New Roman" w:eastAsia="Times New Roman" w:hAnsi="Times New Roman"/>
          <w:sz w:val="28"/>
          <w:szCs w:val="28"/>
          <w:color w:val="auto"/>
        </w:rPr>
        <w:t>Транзистор</w:t>
        <w:tab/>
        <w:t>состоит</w:t>
        <w:tab/>
        <w:t>из</w:t>
        <w:tab/>
        <w:t>тонкой</w:t>
        <w:tab/>
        <w:t>пластины</w:t>
        <w:tab/>
        <w:t>германия</w:t>
        <w:tab/>
        <w:t>с</w:t>
        <w:tab/>
        <w:t>электронной</w:t>
      </w:r>
      <w:r>
        <w:rPr>
          <w:sz w:val="20"/>
          <w:szCs w:val="20"/>
          <w:color w:val="auto"/>
        </w:rPr>
        <w:tab/>
      </w:r>
      <w:r>
        <w:rPr>
          <w:rFonts w:ascii="Times New Roman" w:cs="Times New Roman" w:eastAsia="Times New Roman" w:hAnsi="Times New Roman"/>
          <w:sz w:val="24"/>
          <w:szCs w:val="24"/>
          <w:color w:val="auto"/>
        </w:rPr>
        <w:t xml:space="preserve">( </w:t>
      </w:r>
      <w:r>
        <w:rPr>
          <w:rFonts w:ascii="Arial" w:cs="Arial" w:eastAsia="Arial" w:hAnsi="Arial"/>
          <w:sz w:val="20"/>
          <w:szCs w:val="20"/>
          <w:i w:val="1"/>
          <w:iCs w:val="1"/>
          <w:color w:val="auto"/>
        </w:rPr>
        <w:t>n</w:t>
      </w:r>
      <w:r>
        <w:rPr>
          <w:rFonts w:ascii="Times New Roman" w:cs="Times New Roman" w:eastAsia="Times New Roman" w:hAnsi="Times New Roman"/>
          <w:sz w:val="24"/>
          <w:szCs w:val="24"/>
          <w:color w:val="auto"/>
        </w:rPr>
        <w:t xml:space="preserve"> )</w:t>
      </w:r>
    </w:p>
    <w:p>
      <w:pPr>
        <w:sectPr>
          <w:pgSz w:w="11900" w:h="16838" w:orient="portrait"/>
          <w:cols w:equalWidth="0" w:num="1">
            <w:col w:w="10207"/>
          </w:cols>
          <w:pgMar w:left="1133" w:top="287" w:right="566" w:bottom="429" w:gutter="0" w:footer="0" w:header="0"/>
          <w:type w:val="continuous"/>
        </w:sectPr>
      </w:pPr>
    </w:p>
    <w:p>
      <w:pPr>
        <w:spacing w:after="0" w:line="12" w:lineRule="exact"/>
        <w:rPr>
          <w:sz w:val="20"/>
          <w:szCs w:val="20"/>
          <w:color w:val="auto"/>
        </w:rPr>
      </w:pPr>
    </w:p>
    <w:p>
      <w:pPr>
        <w:ind w:left="7"/>
        <w:spacing w:after="0" w:line="234" w:lineRule="auto"/>
        <w:rPr>
          <w:sz w:val="20"/>
          <w:szCs w:val="20"/>
          <w:color w:val="auto"/>
        </w:rPr>
      </w:pPr>
      <w:r>
        <w:rPr>
          <w:rFonts w:ascii="Times New Roman" w:cs="Times New Roman" w:eastAsia="Times New Roman" w:hAnsi="Times New Roman"/>
          <w:sz w:val="28"/>
          <w:szCs w:val="28"/>
          <w:color w:val="auto"/>
        </w:rPr>
        <w:t>проводимостью, в которую с противоположных сторон вплавлены две таблетки индия.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1600200</wp:posOffset>
            </wp:positionH>
            <wp:positionV relativeFrom="paragraph">
              <wp:posOffset>-14605</wp:posOffset>
            </wp:positionV>
            <wp:extent cx="125095" cy="163195"/>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67">
                      <a:extLst>
                        <a:ext uri="{28A0092B-C50C-407E-A947-70E740481C1C}"/>
                      </a:extLst>
                    </a:blip>
                    <a:srcRect/>
                    <a:stretch>
                      <a:fillRect/>
                    </a:stretch>
                  </pic:blipFill>
                  <pic:spPr bwMode="auto">
                    <a:xfrm>
                      <a:off x="0" y="0"/>
                      <a:ext cx="125095" cy="163195"/>
                    </a:xfrm>
                    <a:prstGeom prst="rect">
                      <a:avLst/>
                    </a:prstGeom>
                    <a:noFill/>
                  </pic:spPr>
                </pic:pic>
              </a:graphicData>
            </a:graphic>
          </wp:anchor>
        </w:drawing>
        <w:drawing>
          <wp:anchor simplePos="0" relativeHeight="251657728" behindDoc="1" locked="0" layoutInCell="0" allowOverlap="1">
            <wp:simplePos x="0" y="0"/>
            <wp:positionH relativeFrom="column">
              <wp:posOffset>4159250</wp:posOffset>
            </wp:positionH>
            <wp:positionV relativeFrom="paragraph">
              <wp:posOffset>-5715</wp:posOffset>
            </wp:positionV>
            <wp:extent cx="336550" cy="15113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68">
                      <a:extLst>
                        <a:ext uri="{28A0092B-C50C-407E-A947-70E740481C1C}"/>
                      </a:extLst>
                    </a:blip>
                    <a:srcRect/>
                    <a:stretch>
                      <a:fillRect/>
                    </a:stretch>
                  </pic:blipFill>
                  <pic:spPr bwMode="auto">
                    <a:xfrm>
                      <a:off x="0" y="0"/>
                      <a:ext cx="336550" cy="151130"/>
                    </a:xfrm>
                    <a:prstGeom prst="rect">
                      <a:avLst/>
                    </a:prstGeom>
                    <a:noFill/>
                  </pic:spPr>
                </pic:pic>
              </a:graphicData>
            </a:graphic>
          </wp:anchor>
        </w:drawing>
      </w:r>
    </w:p>
    <w:p>
      <w:pPr>
        <w:spacing w:after="0" w:line="23" w:lineRule="exact"/>
        <w:rPr>
          <w:sz w:val="20"/>
          <w:szCs w:val="20"/>
          <w:color w:val="auto"/>
        </w:rPr>
      </w:pPr>
    </w:p>
    <w:tbl>
      <w:tblPr>
        <w:tblLayout w:type="fixed"/>
        <w:tblInd w:w="7" w:type="dxa"/>
        <w:tblCellMar>
          <w:top w:w="0" w:type="dxa"/>
          <w:left w:w="0" w:type="dxa"/>
          <w:bottom w:w="0" w:type="dxa"/>
          <w:right w:w="0" w:type="dxa"/>
        </w:tblCellMar>
      </w:tblPr>
      <w:tr>
        <w:trPr>
          <w:trHeight w:val="339"/>
        </w:trPr>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Borders>
              <w:right w:val="single" w:sz="8" w:color="auto"/>
            </w:tcBorders>
          </w:tcPr>
          <w:p>
            <w:pPr>
              <w:spacing w:after="0"/>
              <w:rPr>
                <w:sz w:val="24"/>
                <w:szCs w:val="24"/>
                <w:color w:val="auto"/>
              </w:rPr>
            </w:pPr>
          </w:p>
        </w:tc>
        <w:tc>
          <w:tcPr>
            <w:tcW w:w="5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192"/>
        </w:trPr>
        <w:tc>
          <w:tcPr>
            <w:tcW w:w="12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340" w:type="dxa"/>
            <w:vAlign w:val="bottom"/>
            <w:tcBorders>
              <w:right w:val="single" w:sz="8" w:color="auto"/>
            </w:tcBorders>
          </w:tcPr>
          <w:p>
            <w:pPr>
              <w:spacing w:after="0"/>
              <w:rPr>
                <w:sz w:val="16"/>
                <w:szCs w:val="16"/>
                <w:color w:val="auto"/>
              </w:rPr>
            </w:pPr>
          </w:p>
        </w:tc>
        <w:tc>
          <w:tcPr>
            <w:tcW w:w="50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Borders>
              <w:bottom w:val="single" w:sz="8" w:color="auto"/>
              <w:right w:val="single" w:sz="8" w:color="auto"/>
            </w:tcBorders>
          </w:tcPr>
          <w:p>
            <w:pPr>
              <w:spacing w:after="0"/>
              <w:rPr>
                <w:sz w:val="16"/>
                <w:szCs w:val="16"/>
                <w:color w:val="auto"/>
              </w:rPr>
            </w:pPr>
          </w:p>
        </w:tc>
        <w:tc>
          <w:tcPr>
            <w:tcW w:w="2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600" w:type="dxa"/>
            <w:vAlign w:val="bottom"/>
          </w:tcPr>
          <w:p>
            <w:pPr>
              <w:spacing w:after="0"/>
              <w:rPr>
                <w:sz w:val="16"/>
                <w:szCs w:val="16"/>
                <w:color w:val="auto"/>
              </w:rPr>
            </w:pPr>
          </w:p>
        </w:tc>
      </w:tr>
      <w:tr>
        <w:trPr>
          <w:trHeight w:val="124"/>
        </w:trPr>
        <w:tc>
          <w:tcPr>
            <w:tcW w:w="12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34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220" w:type="dxa"/>
            <w:vAlign w:val="bottom"/>
            <w:tcBorders>
              <w:bottom w:val="single" w:sz="8" w:color="auto"/>
            </w:tcBorders>
          </w:tcPr>
          <w:p>
            <w:pPr>
              <w:spacing w:after="0"/>
              <w:rPr>
                <w:sz w:val="10"/>
                <w:szCs w:val="10"/>
                <w:color w:val="auto"/>
              </w:rPr>
            </w:pPr>
          </w:p>
        </w:tc>
        <w:tc>
          <w:tcPr>
            <w:tcW w:w="240" w:type="dxa"/>
            <w:vAlign w:val="bottom"/>
            <w:tcBorders>
              <w:bottom w:val="single" w:sz="8" w:color="auto"/>
              <w:right w:val="single" w:sz="8" w:color="auto"/>
            </w:tcBorders>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180" w:type="dxa"/>
            <w:vAlign w:val="bottom"/>
            <w:tcBorders>
              <w:right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82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0" w:type="dxa"/>
            <w:vAlign w:val="bottom"/>
          </w:tcPr>
          <w:p>
            <w:pPr>
              <w:spacing w:after="0"/>
              <w:rPr>
                <w:sz w:val="10"/>
                <w:szCs w:val="10"/>
                <w:color w:val="auto"/>
              </w:rPr>
            </w:pPr>
          </w:p>
        </w:tc>
      </w:tr>
      <w:tr>
        <w:trPr>
          <w:trHeight w:val="78"/>
        </w:trPr>
        <w:tc>
          <w:tcPr>
            <w:tcW w:w="1240" w:type="dxa"/>
            <w:vAlign w:val="bottom"/>
          </w:tcPr>
          <w:p>
            <w:pPr>
              <w:spacing w:after="0"/>
              <w:rPr>
                <w:sz w:val="6"/>
                <w:szCs w:val="6"/>
                <w:color w:val="auto"/>
              </w:rPr>
            </w:pPr>
          </w:p>
        </w:tc>
        <w:tc>
          <w:tcPr>
            <w:tcW w:w="260" w:type="dxa"/>
            <w:vAlign w:val="bottom"/>
            <w:tcBorders>
              <w:bottom w:val="single" w:sz="8" w:color="auto"/>
            </w:tcBorders>
          </w:tcPr>
          <w:p>
            <w:pPr>
              <w:spacing w:after="0"/>
              <w:rPr>
                <w:sz w:val="6"/>
                <w:szCs w:val="6"/>
                <w:color w:val="auto"/>
              </w:rPr>
            </w:pPr>
          </w:p>
        </w:tc>
        <w:tc>
          <w:tcPr>
            <w:tcW w:w="660" w:type="dxa"/>
            <w:vAlign w:val="bottom"/>
            <w:tcBorders>
              <w:bottom w:val="single" w:sz="8" w:color="auto"/>
              <w:right w:val="single" w:sz="8" w:color="auto"/>
            </w:tcBorders>
          </w:tcPr>
          <w:p>
            <w:pPr>
              <w:spacing w:after="0"/>
              <w:rPr>
                <w:sz w:val="6"/>
                <w:szCs w:val="6"/>
                <w:color w:val="auto"/>
              </w:rPr>
            </w:pPr>
          </w:p>
        </w:tc>
        <w:tc>
          <w:tcPr>
            <w:tcW w:w="340" w:type="dxa"/>
            <w:vAlign w:val="bottom"/>
          </w:tcPr>
          <w:p>
            <w:pPr>
              <w:spacing w:after="0"/>
              <w:rPr>
                <w:sz w:val="6"/>
                <w:szCs w:val="6"/>
                <w:color w:val="auto"/>
              </w:rPr>
            </w:pPr>
          </w:p>
        </w:tc>
        <w:tc>
          <w:tcPr>
            <w:tcW w:w="500" w:type="dxa"/>
            <w:vAlign w:val="bottom"/>
          </w:tcPr>
          <w:p>
            <w:pPr>
              <w:spacing w:after="0"/>
              <w:rPr>
                <w:sz w:val="6"/>
                <w:szCs w:val="6"/>
                <w:color w:val="auto"/>
              </w:rPr>
            </w:pPr>
          </w:p>
        </w:tc>
        <w:tc>
          <w:tcPr>
            <w:tcW w:w="560" w:type="dxa"/>
            <w:vAlign w:val="bottom"/>
          </w:tcPr>
          <w:p>
            <w:pPr>
              <w:spacing w:after="0"/>
              <w:rPr>
                <w:sz w:val="6"/>
                <w:szCs w:val="6"/>
                <w:color w:val="auto"/>
              </w:rPr>
            </w:pPr>
          </w:p>
        </w:tc>
        <w:tc>
          <w:tcPr>
            <w:tcW w:w="60" w:type="dxa"/>
            <w:vAlign w:val="bottom"/>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560" w:type="dxa"/>
            <w:vAlign w:val="bottom"/>
          </w:tcPr>
          <w:p>
            <w:pPr>
              <w:spacing w:after="0"/>
              <w:rPr>
                <w:sz w:val="6"/>
                <w:szCs w:val="6"/>
                <w:color w:val="auto"/>
              </w:rPr>
            </w:pPr>
          </w:p>
        </w:tc>
        <w:tc>
          <w:tcPr>
            <w:tcW w:w="200" w:type="dxa"/>
            <w:vAlign w:val="bottom"/>
          </w:tcPr>
          <w:p>
            <w:pPr>
              <w:spacing w:after="0"/>
              <w:rPr>
                <w:sz w:val="6"/>
                <w:szCs w:val="6"/>
                <w:color w:val="auto"/>
              </w:rPr>
            </w:pPr>
          </w:p>
        </w:tc>
        <w:tc>
          <w:tcPr>
            <w:tcW w:w="4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240" w:type="dxa"/>
            <w:vAlign w:val="bottom"/>
            <w:tcBorders>
              <w:right w:val="single" w:sz="8" w:color="auto"/>
            </w:tcBorders>
          </w:tcPr>
          <w:p>
            <w:pPr>
              <w:spacing w:after="0"/>
              <w:rPr>
                <w:sz w:val="6"/>
                <w:szCs w:val="6"/>
                <w:color w:val="auto"/>
              </w:rPr>
            </w:pPr>
          </w:p>
        </w:tc>
        <w:tc>
          <w:tcPr>
            <w:tcW w:w="160" w:type="dxa"/>
            <w:vAlign w:val="bottom"/>
            <w:tcBorders>
              <w:right w:val="single" w:sz="8" w:color="auto"/>
            </w:tcBorders>
          </w:tcPr>
          <w:p>
            <w:pPr>
              <w:spacing w:after="0"/>
              <w:rPr>
                <w:sz w:val="6"/>
                <w:szCs w:val="6"/>
                <w:color w:val="auto"/>
              </w:rPr>
            </w:pPr>
          </w:p>
        </w:tc>
        <w:tc>
          <w:tcPr>
            <w:tcW w:w="26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480" w:type="dxa"/>
            <w:vAlign w:val="bottom"/>
          </w:tcPr>
          <w:p>
            <w:pPr>
              <w:spacing w:after="0"/>
              <w:rPr>
                <w:sz w:val="6"/>
                <w:szCs w:val="6"/>
                <w:color w:val="auto"/>
              </w:rPr>
            </w:pPr>
          </w:p>
        </w:tc>
        <w:tc>
          <w:tcPr>
            <w:tcW w:w="100" w:type="dxa"/>
            <w:vAlign w:val="bottom"/>
            <w:tcBorders>
              <w:right w:val="single" w:sz="8" w:color="auto"/>
            </w:tcBorders>
          </w:tcPr>
          <w:p>
            <w:pPr>
              <w:spacing w:after="0"/>
              <w:rPr>
                <w:sz w:val="6"/>
                <w:szCs w:val="6"/>
                <w:color w:val="auto"/>
              </w:rPr>
            </w:pPr>
          </w:p>
        </w:tc>
        <w:tc>
          <w:tcPr>
            <w:tcW w:w="180" w:type="dxa"/>
            <w:vAlign w:val="bottom"/>
            <w:tcBorders>
              <w:right w:val="single" w:sz="8" w:color="auto"/>
            </w:tcBorders>
          </w:tcPr>
          <w:p>
            <w:pPr>
              <w:spacing w:after="0"/>
              <w:rPr>
                <w:sz w:val="6"/>
                <w:szCs w:val="6"/>
                <w:color w:val="auto"/>
              </w:rPr>
            </w:pPr>
          </w:p>
        </w:tc>
        <w:tc>
          <w:tcPr>
            <w:tcW w:w="2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820" w:type="dxa"/>
            <w:vAlign w:val="bottom"/>
          </w:tcPr>
          <w:p>
            <w:pPr>
              <w:spacing w:after="0"/>
              <w:rPr>
                <w:sz w:val="6"/>
                <w:szCs w:val="6"/>
                <w:color w:val="auto"/>
              </w:rPr>
            </w:pPr>
          </w:p>
        </w:tc>
        <w:tc>
          <w:tcPr>
            <w:tcW w:w="560" w:type="dxa"/>
            <w:vAlign w:val="bottom"/>
          </w:tcPr>
          <w:p>
            <w:pPr>
              <w:spacing w:after="0"/>
              <w:rPr>
                <w:sz w:val="6"/>
                <w:szCs w:val="6"/>
                <w:color w:val="auto"/>
              </w:rPr>
            </w:pPr>
          </w:p>
        </w:tc>
        <w:tc>
          <w:tcPr>
            <w:tcW w:w="600" w:type="dxa"/>
            <w:vAlign w:val="bottom"/>
          </w:tcPr>
          <w:p>
            <w:pPr>
              <w:spacing w:after="0"/>
              <w:rPr>
                <w:sz w:val="6"/>
                <w:szCs w:val="6"/>
                <w:color w:val="auto"/>
              </w:rPr>
            </w:pPr>
          </w:p>
        </w:tc>
      </w:tr>
      <w:tr>
        <w:trPr>
          <w:trHeight w:val="93"/>
        </w:trPr>
        <w:tc>
          <w:tcPr>
            <w:tcW w:w="1240" w:type="dxa"/>
            <w:vAlign w:val="bottom"/>
          </w:tcPr>
          <w:p>
            <w:pPr>
              <w:spacing w:after="0"/>
              <w:rPr>
                <w:sz w:val="8"/>
                <w:szCs w:val="8"/>
                <w:color w:val="auto"/>
              </w:rPr>
            </w:pPr>
          </w:p>
        </w:tc>
        <w:tc>
          <w:tcPr>
            <w:tcW w:w="260" w:type="dxa"/>
            <w:vAlign w:val="bottom"/>
          </w:tcPr>
          <w:p>
            <w:pPr>
              <w:spacing w:after="0"/>
              <w:rPr>
                <w:sz w:val="8"/>
                <w:szCs w:val="8"/>
                <w:color w:val="auto"/>
              </w:rPr>
            </w:pPr>
          </w:p>
        </w:tc>
        <w:tc>
          <w:tcPr>
            <w:tcW w:w="660" w:type="dxa"/>
            <w:vAlign w:val="bottom"/>
            <w:tcBorders>
              <w:right w:val="single" w:sz="8" w:color="auto"/>
            </w:tcBorders>
          </w:tcPr>
          <w:p>
            <w:pPr>
              <w:spacing w:after="0"/>
              <w:rPr>
                <w:sz w:val="8"/>
                <w:szCs w:val="8"/>
                <w:color w:val="auto"/>
              </w:rPr>
            </w:pPr>
          </w:p>
        </w:tc>
        <w:tc>
          <w:tcPr>
            <w:tcW w:w="340" w:type="dxa"/>
            <w:vAlign w:val="bottom"/>
          </w:tcPr>
          <w:p>
            <w:pPr>
              <w:spacing w:after="0"/>
              <w:rPr>
                <w:sz w:val="8"/>
                <w:szCs w:val="8"/>
                <w:color w:val="auto"/>
              </w:rPr>
            </w:pPr>
          </w:p>
        </w:tc>
        <w:tc>
          <w:tcPr>
            <w:tcW w:w="500" w:type="dxa"/>
            <w:vAlign w:val="bottom"/>
          </w:tcPr>
          <w:p>
            <w:pPr>
              <w:spacing w:after="0"/>
              <w:rPr>
                <w:sz w:val="8"/>
                <w:szCs w:val="8"/>
                <w:color w:val="auto"/>
              </w:rPr>
            </w:pP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560" w:type="dxa"/>
            <w:vAlign w:val="bottom"/>
          </w:tcPr>
          <w:p>
            <w:pPr>
              <w:spacing w:after="0"/>
              <w:rPr>
                <w:sz w:val="8"/>
                <w:szCs w:val="8"/>
                <w:color w:val="auto"/>
              </w:rPr>
            </w:pPr>
          </w:p>
        </w:tc>
        <w:tc>
          <w:tcPr>
            <w:tcW w:w="20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240" w:type="dxa"/>
            <w:vAlign w:val="bottom"/>
          </w:tcPr>
          <w:p>
            <w:pPr>
              <w:spacing w:after="0"/>
              <w:rPr>
                <w:sz w:val="8"/>
                <w:szCs w:val="8"/>
                <w:color w:val="auto"/>
              </w:rPr>
            </w:pPr>
          </w:p>
        </w:tc>
        <w:tc>
          <w:tcPr>
            <w:tcW w:w="220" w:type="dxa"/>
            <w:vAlign w:val="bottom"/>
          </w:tcPr>
          <w:p>
            <w:pPr>
              <w:spacing w:after="0"/>
              <w:rPr>
                <w:sz w:val="8"/>
                <w:szCs w:val="8"/>
                <w:color w:val="auto"/>
              </w:rPr>
            </w:pPr>
          </w:p>
        </w:tc>
        <w:tc>
          <w:tcPr>
            <w:tcW w:w="240" w:type="dxa"/>
            <w:vAlign w:val="bottom"/>
            <w:tcBorders>
              <w:right w:val="single" w:sz="8" w:color="auto"/>
            </w:tcBorders>
          </w:tcPr>
          <w:p>
            <w:pPr>
              <w:spacing w:after="0"/>
              <w:rPr>
                <w:sz w:val="8"/>
                <w:szCs w:val="8"/>
                <w:color w:val="auto"/>
              </w:rPr>
            </w:pPr>
          </w:p>
        </w:tc>
        <w:tc>
          <w:tcPr>
            <w:tcW w:w="160" w:type="dxa"/>
            <w:vAlign w:val="bottom"/>
            <w:tcBorders>
              <w:bottom w:val="single" w:sz="8" w:color="auto"/>
              <w:right w:val="single" w:sz="8" w:color="auto"/>
            </w:tcBorders>
          </w:tcPr>
          <w:p>
            <w:pPr>
              <w:spacing w:after="0"/>
              <w:rPr>
                <w:sz w:val="8"/>
                <w:szCs w:val="8"/>
                <w:color w:val="auto"/>
              </w:rPr>
            </w:pPr>
          </w:p>
        </w:tc>
        <w:tc>
          <w:tcPr>
            <w:tcW w:w="26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480" w:type="dxa"/>
            <w:vAlign w:val="bottom"/>
          </w:tcPr>
          <w:p>
            <w:pPr>
              <w:spacing w:after="0"/>
              <w:rPr>
                <w:sz w:val="8"/>
                <w:szCs w:val="8"/>
                <w:color w:val="auto"/>
              </w:rPr>
            </w:pPr>
          </w:p>
        </w:tc>
        <w:tc>
          <w:tcPr>
            <w:tcW w:w="100" w:type="dxa"/>
            <w:vAlign w:val="bottom"/>
            <w:tcBorders>
              <w:right w:val="single" w:sz="8" w:color="auto"/>
            </w:tcBorders>
          </w:tcPr>
          <w:p>
            <w:pPr>
              <w:spacing w:after="0"/>
              <w:rPr>
                <w:sz w:val="8"/>
                <w:szCs w:val="8"/>
                <w:color w:val="auto"/>
              </w:rPr>
            </w:pPr>
          </w:p>
        </w:tc>
        <w:tc>
          <w:tcPr>
            <w:tcW w:w="180" w:type="dxa"/>
            <w:vAlign w:val="bottom"/>
            <w:tcBorders>
              <w:bottom w:val="single" w:sz="8" w:color="auto"/>
              <w:right w:val="single" w:sz="8" w:color="auto"/>
            </w:tcBorders>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820" w:type="dxa"/>
            <w:vAlign w:val="bottom"/>
          </w:tcPr>
          <w:p>
            <w:pPr>
              <w:spacing w:after="0"/>
              <w:rPr>
                <w:sz w:val="8"/>
                <w:szCs w:val="8"/>
                <w:color w:val="auto"/>
              </w:rPr>
            </w:pPr>
          </w:p>
        </w:tc>
        <w:tc>
          <w:tcPr>
            <w:tcW w:w="560" w:type="dxa"/>
            <w:vAlign w:val="bottom"/>
          </w:tcPr>
          <w:p>
            <w:pPr>
              <w:spacing w:after="0"/>
              <w:rPr>
                <w:sz w:val="8"/>
                <w:szCs w:val="8"/>
                <w:color w:val="auto"/>
              </w:rPr>
            </w:pPr>
          </w:p>
        </w:tc>
        <w:tc>
          <w:tcPr>
            <w:tcW w:w="600" w:type="dxa"/>
            <w:vAlign w:val="bottom"/>
          </w:tcPr>
          <w:p>
            <w:pPr>
              <w:spacing w:after="0"/>
              <w:rPr>
                <w:sz w:val="8"/>
                <w:szCs w:val="8"/>
                <w:color w:val="auto"/>
              </w:rPr>
            </w:pPr>
          </w:p>
        </w:tc>
      </w:tr>
      <w:tr>
        <w:trPr>
          <w:trHeight w:val="93"/>
        </w:trPr>
        <w:tc>
          <w:tcPr>
            <w:tcW w:w="1240" w:type="dxa"/>
            <w:vAlign w:val="bottom"/>
          </w:tcPr>
          <w:p>
            <w:pPr>
              <w:spacing w:after="0"/>
              <w:rPr>
                <w:sz w:val="8"/>
                <w:szCs w:val="8"/>
                <w:color w:val="auto"/>
              </w:rPr>
            </w:pPr>
          </w:p>
        </w:tc>
        <w:tc>
          <w:tcPr>
            <w:tcW w:w="260" w:type="dxa"/>
            <w:vAlign w:val="bottom"/>
          </w:tcPr>
          <w:p>
            <w:pPr>
              <w:spacing w:after="0"/>
              <w:rPr>
                <w:sz w:val="8"/>
                <w:szCs w:val="8"/>
                <w:color w:val="auto"/>
              </w:rPr>
            </w:pPr>
          </w:p>
        </w:tc>
        <w:tc>
          <w:tcPr>
            <w:tcW w:w="660" w:type="dxa"/>
            <w:vAlign w:val="bottom"/>
            <w:tcBorders>
              <w:right w:val="single" w:sz="8" w:color="auto"/>
            </w:tcBorders>
          </w:tcPr>
          <w:p>
            <w:pPr>
              <w:spacing w:after="0"/>
              <w:rPr>
                <w:sz w:val="8"/>
                <w:szCs w:val="8"/>
                <w:color w:val="auto"/>
              </w:rPr>
            </w:pPr>
          </w:p>
        </w:tc>
        <w:tc>
          <w:tcPr>
            <w:tcW w:w="340" w:type="dxa"/>
            <w:vAlign w:val="bottom"/>
          </w:tcPr>
          <w:p>
            <w:pPr>
              <w:spacing w:after="0"/>
              <w:rPr>
                <w:sz w:val="8"/>
                <w:szCs w:val="8"/>
                <w:color w:val="auto"/>
              </w:rPr>
            </w:pPr>
          </w:p>
        </w:tc>
        <w:tc>
          <w:tcPr>
            <w:tcW w:w="500" w:type="dxa"/>
            <w:vAlign w:val="bottom"/>
          </w:tcPr>
          <w:p>
            <w:pPr>
              <w:spacing w:after="0"/>
              <w:rPr>
                <w:sz w:val="8"/>
                <w:szCs w:val="8"/>
                <w:color w:val="auto"/>
              </w:rPr>
            </w:pP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560" w:type="dxa"/>
            <w:vAlign w:val="bottom"/>
          </w:tcPr>
          <w:p>
            <w:pPr>
              <w:spacing w:after="0"/>
              <w:rPr>
                <w:sz w:val="8"/>
                <w:szCs w:val="8"/>
                <w:color w:val="auto"/>
              </w:rPr>
            </w:pPr>
          </w:p>
        </w:tc>
        <w:tc>
          <w:tcPr>
            <w:tcW w:w="20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240" w:type="dxa"/>
            <w:vAlign w:val="bottom"/>
          </w:tcPr>
          <w:p>
            <w:pPr>
              <w:spacing w:after="0"/>
              <w:rPr>
                <w:sz w:val="8"/>
                <w:szCs w:val="8"/>
                <w:color w:val="auto"/>
              </w:rPr>
            </w:pPr>
          </w:p>
        </w:tc>
        <w:tc>
          <w:tcPr>
            <w:tcW w:w="220" w:type="dxa"/>
            <w:vAlign w:val="bottom"/>
          </w:tcPr>
          <w:p>
            <w:pPr>
              <w:spacing w:after="0"/>
              <w:rPr>
                <w:sz w:val="8"/>
                <w:szCs w:val="8"/>
                <w:color w:val="auto"/>
              </w:rPr>
            </w:pPr>
          </w:p>
        </w:tc>
        <w:tc>
          <w:tcPr>
            <w:tcW w:w="240" w:type="dxa"/>
            <w:vAlign w:val="bottom"/>
          </w:tcPr>
          <w:p>
            <w:pPr>
              <w:spacing w:after="0"/>
              <w:rPr>
                <w:sz w:val="8"/>
                <w:szCs w:val="8"/>
                <w:color w:val="auto"/>
              </w:rPr>
            </w:pPr>
          </w:p>
        </w:tc>
        <w:tc>
          <w:tcPr>
            <w:tcW w:w="160" w:type="dxa"/>
            <w:vAlign w:val="bottom"/>
            <w:tcBorders>
              <w:right w:val="single" w:sz="8" w:color="auto"/>
            </w:tcBorders>
          </w:tcPr>
          <w:p>
            <w:pPr>
              <w:spacing w:after="0"/>
              <w:rPr>
                <w:sz w:val="8"/>
                <w:szCs w:val="8"/>
                <w:color w:val="auto"/>
              </w:rPr>
            </w:pPr>
          </w:p>
        </w:tc>
        <w:tc>
          <w:tcPr>
            <w:tcW w:w="26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480" w:type="dxa"/>
            <w:vAlign w:val="bottom"/>
            <w:tcBorders>
              <w:bottom w:val="single" w:sz="8" w:color="auto"/>
            </w:tcBorders>
          </w:tcPr>
          <w:p>
            <w:pPr>
              <w:spacing w:after="0"/>
              <w:rPr>
                <w:sz w:val="8"/>
                <w:szCs w:val="8"/>
                <w:color w:val="auto"/>
              </w:rPr>
            </w:pPr>
          </w:p>
        </w:tc>
        <w:tc>
          <w:tcPr>
            <w:tcW w:w="100" w:type="dxa"/>
            <w:vAlign w:val="bottom"/>
            <w:tcBorders>
              <w:bottom w:val="single" w:sz="8" w:color="auto"/>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820" w:type="dxa"/>
            <w:vAlign w:val="bottom"/>
          </w:tcPr>
          <w:p>
            <w:pPr>
              <w:spacing w:after="0"/>
              <w:rPr>
                <w:sz w:val="8"/>
                <w:szCs w:val="8"/>
                <w:color w:val="auto"/>
              </w:rPr>
            </w:pPr>
          </w:p>
        </w:tc>
        <w:tc>
          <w:tcPr>
            <w:tcW w:w="560" w:type="dxa"/>
            <w:vAlign w:val="bottom"/>
          </w:tcPr>
          <w:p>
            <w:pPr>
              <w:spacing w:after="0"/>
              <w:rPr>
                <w:sz w:val="8"/>
                <w:szCs w:val="8"/>
                <w:color w:val="auto"/>
              </w:rPr>
            </w:pPr>
          </w:p>
        </w:tc>
        <w:tc>
          <w:tcPr>
            <w:tcW w:w="600" w:type="dxa"/>
            <w:vAlign w:val="bottom"/>
          </w:tcPr>
          <w:p>
            <w:pPr>
              <w:spacing w:after="0"/>
              <w:rPr>
                <w:sz w:val="8"/>
                <w:szCs w:val="8"/>
                <w:color w:val="auto"/>
              </w:rPr>
            </w:pPr>
          </w:p>
        </w:tc>
      </w:tr>
      <w:tr>
        <w:trPr>
          <w:trHeight w:val="34"/>
        </w:trPr>
        <w:tc>
          <w:tcPr>
            <w:tcW w:w="1240" w:type="dxa"/>
            <w:vAlign w:val="bottom"/>
          </w:tcPr>
          <w:p>
            <w:pPr>
              <w:spacing w:after="0"/>
              <w:rPr>
                <w:sz w:val="2"/>
                <w:szCs w:val="2"/>
                <w:color w:val="auto"/>
              </w:rPr>
            </w:pPr>
          </w:p>
        </w:tc>
        <w:tc>
          <w:tcPr>
            <w:tcW w:w="260" w:type="dxa"/>
            <w:vAlign w:val="bottom"/>
          </w:tcPr>
          <w:p>
            <w:pPr>
              <w:spacing w:after="0"/>
              <w:rPr>
                <w:sz w:val="2"/>
                <w:szCs w:val="2"/>
                <w:color w:val="auto"/>
              </w:rPr>
            </w:pPr>
          </w:p>
        </w:tc>
        <w:tc>
          <w:tcPr>
            <w:tcW w:w="660" w:type="dxa"/>
            <w:vAlign w:val="bottom"/>
          </w:tcPr>
          <w:p>
            <w:pPr>
              <w:spacing w:after="0"/>
              <w:rPr>
                <w:sz w:val="2"/>
                <w:szCs w:val="2"/>
                <w:color w:val="auto"/>
              </w:rPr>
            </w:pPr>
          </w:p>
        </w:tc>
        <w:tc>
          <w:tcPr>
            <w:tcW w:w="340" w:type="dxa"/>
            <w:vAlign w:val="bottom"/>
          </w:tcPr>
          <w:p>
            <w:pPr>
              <w:spacing w:after="0"/>
              <w:rPr>
                <w:sz w:val="2"/>
                <w:szCs w:val="2"/>
                <w:color w:val="auto"/>
              </w:rPr>
            </w:pPr>
          </w:p>
        </w:tc>
        <w:tc>
          <w:tcPr>
            <w:tcW w:w="500" w:type="dxa"/>
            <w:vAlign w:val="bottom"/>
          </w:tcPr>
          <w:p>
            <w:pPr>
              <w:spacing w:after="0"/>
              <w:rPr>
                <w:sz w:val="2"/>
                <w:szCs w:val="2"/>
                <w:color w:val="auto"/>
              </w:rPr>
            </w:pPr>
          </w:p>
        </w:tc>
        <w:tc>
          <w:tcPr>
            <w:tcW w:w="56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560" w:type="dxa"/>
            <w:vAlign w:val="bottom"/>
          </w:tcPr>
          <w:p>
            <w:pPr>
              <w:spacing w:after="0"/>
              <w:rPr>
                <w:sz w:val="2"/>
                <w:szCs w:val="2"/>
                <w:color w:val="auto"/>
              </w:rPr>
            </w:pPr>
          </w:p>
        </w:tc>
        <w:tc>
          <w:tcPr>
            <w:tcW w:w="200" w:type="dxa"/>
            <w:vAlign w:val="bottom"/>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tcPr>
          <w:p>
            <w:pPr>
              <w:spacing w:after="0"/>
              <w:rPr>
                <w:sz w:val="2"/>
                <w:szCs w:val="2"/>
                <w:color w:val="auto"/>
              </w:rPr>
            </w:pPr>
          </w:p>
        </w:tc>
        <w:tc>
          <w:tcPr>
            <w:tcW w:w="2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26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4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tcPr>
          <w:p>
            <w:pPr>
              <w:spacing w:after="0"/>
              <w:rPr>
                <w:sz w:val="2"/>
                <w:szCs w:val="2"/>
                <w:color w:val="auto"/>
              </w:rPr>
            </w:pPr>
          </w:p>
        </w:tc>
        <w:tc>
          <w:tcPr>
            <w:tcW w:w="56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530"/>
        </w:trPr>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Borders>
              <w:right w:val="single" w:sz="8" w:color="auto"/>
            </w:tcBorders>
          </w:tcPr>
          <w:p>
            <w:pPr>
              <w:spacing w:after="0"/>
              <w:rPr>
                <w:sz w:val="24"/>
                <w:szCs w:val="24"/>
                <w:color w:val="auto"/>
              </w:rPr>
            </w:pPr>
          </w:p>
        </w:tc>
        <w:tc>
          <w:tcPr>
            <w:tcW w:w="5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639"/>
        </w:trPr>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158"/>
        </w:trPr>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500" w:type="dxa"/>
            <w:vAlign w:val="bottom"/>
            <w:tcBorders>
              <w:right w:val="single" w:sz="8" w:color="auto"/>
            </w:tcBorders>
          </w:tcPr>
          <w:p>
            <w:pPr>
              <w:spacing w:after="0"/>
              <w:rPr>
                <w:sz w:val="13"/>
                <w:szCs w:val="13"/>
                <w:color w:val="auto"/>
              </w:rPr>
            </w:pPr>
          </w:p>
        </w:tc>
        <w:tc>
          <w:tcPr>
            <w:tcW w:w="5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6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20" w:type="dxa"/>
            <w:vAlign w:val="bottom"/>
            <w:tcBorders>
              <w:right w:val="single" w:sz="8" w:color="auto"/>
            </w:tcBorders>
          </w:tcPr>
          <w:p>
            <w:pPr>
              <w:spacing w:after="0"/>
              <w:rPr>
                <w:sz w:val="13"/>
                <w:szCs w:val="13"/>
                <w:color w:val="auto"/>
              </w:rPr>
            </w:pP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8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600" w:type="dxa"/>
            <w:vAlign w:val="bottom"/>
          </w:tcPr>
          <w:p>
            <w:pPr>
              <w:spacing w:after="0"/>
              <w:rPr>
                <w:sz w:val="13"/>
                <w:szCs w:val="13"/>
                <w:color w:val="auto"/>
              </w:rPr>
            </w:pPr>
          </w:p>
        </w:tc>
      </w:tr>
      <w:tr>
        <w:trPr>
          <w:trHeight w:val="487"/>
        </w:trPr>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500" w:type="dxa"/>
            <w:vAlign w:val="bottom"/>
            <w:tcBorders>
              <w:bottom w:val="single" w:sz="8" w:color="auto"/>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Borders>
              <w:righ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391"/>
        </w:trPr>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Borders>
              <w:righ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67"/>
        </w:trPr>
        <w:tc>
          <w:tcPr>
            <w:tcW w:w="1240" w:type="dxa"/>
            <w:vAlign w:val="bottom"/>
          </w:tcPr>
          <w:p>
            <w:pPr>
              <w:spacing w:after="0"/>
              <w:rPr>
                <w:sz w:val="5"/>
                <w:szCs w:val="5"/>
                <w:color w:val="auto"/>
              </w:rPr>
            </w:pPr>
          </w:p>
        </w:tc>
        <w:tc>
          <w:tcPr>
            <w:tcW w:w="260" w:type="dxa"/>
            <w:vAlign w:val="bottom"/>
          </w:tcPr>
          <w:p>
            <w:pPr>
              <w:spacing w:after="0"/>
              <w:rPr>
                <w:sz w:val="5"/>
                <w:szCs w:val="5"/>
                <w:color w:val="auto"/>
              </w:rPr>
            </w:pPr>
          </w:p>
        </w:tc>
        <w:tc>
          <w:tcPr>
            <w:tcW w:w="660" w:type="dxa"/>
            <w:vAlign w:val="bottom"/>
            <w:tcBorders>
              <w:right w:val="single" w:sz="8" w:color="auto"/>
            </w:tcBorders>
          </w:tcPr>
          <w:p>
            <w:pPr>
              <w:spacing w:after="0"/>
              <w:rPr>
                <w:sz w:val="5"/>
                <w:szCs w:val="5"/>
                <w:color w:val="auto"/>
              </w:rPr>
            </w:pPr>
          </w:p>
        </w:tc>
        <w:tc>
          <w:tcPr>
            <w:tcW w:w="340" w:type="dxa"/>
            <w:vAlign w:val="bottom"/>
          </w:tcPr>
          <w:p>
            <w:pPr>
              <w:spacing w:after="0"/>
              <w:rPr>
                <w:sz w:val="5"/>
                <w:szCs w:val="5"/>
                <w:color w:val="auto"/>
              </w:rPr>
            </w:pPr>
          </w:p>
        </w:tc>
        <w:tc>
          <w:tcPr>
            <w:tcW w:w="500" w:type="dxa"/>
            <w:vAlign w:val="bottom"/>
            <w:tcBorders>
              <w:right w:val="single" w:sz="8" w:color="auto"/>
            </w:tcBorders>
          </w:tcPr>
          <w:p>
            <w:pPr>
              <w:spacing w:after="0"/>
              <w:rPr>
                <w:sz w:val="5"/>
                <w:szCs w:val="5"/>
                <w:color w:val="auto"/>
              </w:rPr>
            </w:pPr>
          </w:p>
        </w:tc>
        <w:tc>
          <w:tcPr>
            <w:tcW w:w="56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560" w:type="dxa"/>
            <w:vAlign w:val="bottom"/>
            <w:tcBorders>
              <w:right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Pr>
          <w:p>
            <w:pPr>
              <w:spacing w:after="0"/>
              <w:rPr>
                <w:sz w:val="5"/>
                <w:szCs w:val="5"/>
                <w:color w:val="auto"/>
              </w:rPr>
            </w:pPr>
          </w:p>
        </w:tc>
        <w:tc>
          <w:tcPr>
            <w:tcW w:w="100" w:type="dxa"/>
            <w:vAlign w:val="bottom"/>
          </w:tcPr>
          <w:p>
            <w:pPr>
              <w:spacing w:after="0"/>
              <w:rPr>
                <w:sz w:val="5"/>
                <w:szCs w:val="5"/>
                <w:color w:val="auto"/>
              </w:rPr>
            </w:pPr>
          </w:p>
        </w:tc>
        <w:tc>
          <w:tcPr>
            <w:tcW w:w="240" w:type="dxa"/>
            <w:vAlign w:val="bottom"/>
          </w:tcPr>
          <w:p>
            <w:pPr>
              <w:spacing w:after="0"/>
              <w:rPr>
                <w:sz w:val="5"/>
                <w:szCs w:val="5"/>
                <w:color w:val="auto"/>
              </w:rPr>
            </w:pPr>
          </w:p>
        </w:tc>
        <w:tc>
          <w:tcPr>
            <w:tcW w:w="240" w:type="dxa"/>
            <w:vAlign w:val="bottom"/>
          </w:tcPr>
          <w:p>
            <w:pPr>
              <w:spacing w:after="0"/>
              <w:rPr>
                <w:sz w:val="5"/>
                <w:szCs w:val="5"/>
                <w:color w:val="auto"/>
              </w:rPr>
            </w:pPr>
          </w:p>
        </w:tc>
        <w:tc>
          <w:tcPr>
            <w:tcW w:w="220" w:type="dxa"/>
            <w:vAlign w:val="bottom"/>
            <w:tcBorders>
              <w:right w:val="single" w:sz="8" w:color="auto"/>
            </w:tcBorders>
          </w:tcPr>
          <w:p>
            <w:pPr>
              <w:spacing w:after="0"/>
              <w:rPr>
                <w:sz w:val="5"/>
                <w:szCs w:val="5"/>
                <w:color w:val="auto"/>
              </w:rPr>
            </w:pPr>
          </w:p>
        </w:tc>
        <w:tc>
          <w:tcPr>
            <w:tcW w:w="24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48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240" w:type="dxa"/>
            <w:vAlign w:val="bottom"/>
          </w:tcPr>
          <w:p>
            <w:pPr>
              <w:spacing w:after="0"/>
              <w:rPr>
                <w:sz w:val="5"/>
                <w:szCs w:val="5"/>
                <w:color w:val="auto"/>
              </w:rPr>
            </w:pPr>
          </w:p>
        </w:tc>
        <w:tc>
          <w:tcPr>
            <w:tcW w:w="820" w:type="dxa"/>
            <w:vAlign w:val="bottom"/>
          </w:tcPr>
          <w:p>
            <w:pPr>
              <w:spacing w:after="0"/>
              <w:rPr>
                <w:sz w:val="5"/>
                <w:szCs w:val="5"/>
                <w:color w:val="auto"/>
              </w:rPr>
            </w:pPr>
          </w:p>
        </w:tc>
        <w:tc>
          <w:tcPr>
            <w:tcW w:w="560" w:type="dxa"/>
            <w:vAlign w:val="bottom"/>
          </w:tcPr>
          <w:p>
            <w:pPr>
              <w:spacing w:after="0"/>
              <w:rPr>
                <w:sz w:val="5"/>
                <w:szCs w:val="5"/>
                <w:color w:val="auto"/>
              </w:rPr>
            </w:pPr>
          </w:p>
        </w:tc>
        <w:tc>
          <w:tcPr>
            <w:tcW w:w="600" w:type="dxa"/>
            <w:vAlign w:val="bottom"/>
          </w:tcPr>
          <w:p>
            <w:pPr>
              <w:spacing w:after="0"/>
              <w:rPr>
                <w:sz w:val="5"/>
                <w:szCs w:val="5"/>
                <w:color w:val="auto"/>
              </w:rPr>
            </w:pPr>
          </w:p>
        </w:tc>
      </w:tr>
      <w:tr>
        <w:trPr>
          <w:trHeight w:val="118"/>
        </w:trPr>
        <w:tc>
          <w:tcPr>
            <w:tcW w:w="12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500" w:type="dxa"/>
            <w:vAlign w:val="bottom"/>
            <w:tcBorders>
              <w:right w:val="single" w:sz="8" w:color="auto"/>
            </w:tcBorders>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220" w:type="dxa"/>
            <w:vAlign w:val="bottom"/>
            <w:tcBorders>
              <w:bottom w:val="single" w:sz="8" w:color="auto"/>
              <w:right w:val="single" w:sz="8" w:color="auto"/>
            </w:tcBorders>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480" w:type="dxa"/>
            <w:vAlign w:val="bottom"/>
            <w:tcBorders>
              <w:bottom w:val="single" w:sz="8" w:color="auto"/>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right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24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0" w:type="dxa"/>
            <w:vAlign w:val="bottom"/>
          </w:tcPr>
          <w:p>
            <w:pPr>
              <w:spacing w:after="0"/>
              <w:rPr>
                <w:sz w:val="10"/>
                <w:szCs w:val="10"/>
                <w:color w:val="auto"/>
              </w:rPr>
            </w:pPr>
          </w:p>
        </w:tc>
      </w:tr>
      <w:tr>
        <w:trPr>
          <w:trHeight w:val="411"/>
        </w:trPr>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239"/>
        </w:trPr>
        <w:tc>
          <w:tcPr>
            <w:tcW w:w="12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60" w:type="dxa"/>
            <w:vAlign w:val="bottom"/>
            <w:tcBorders>
              <w:right w:val="single" w:sz="8" w:color="auto"/>
            </w:tcBorders>
          </w:tcPr>
          <w:p>
            <w:pPr>
              <w:spacing w:after="0"/>
              <w:rPr>
                <w:sz w:val="20"/>
                <w:szCs w:val="20"/>
                <w:color w:val="auto"/>
              </w:rPr>
            </w:pPr>
          </w:p>
        </w:tc>
        <w:tc>
          <w:tcPr>
            <w:tcW w:w="3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00" w:type="dxa"/>
            <w:vAlign w:val="bottom"/>
            <w:tcBorders>
              <w:righ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00" w:type="dxa"/>
            <w:vAlign w:val="bottom"/>
          </w:tcPr>
          <w:p>
            <w:pPr>
              <w:spacing w:after="0"/>
              <w:rPr>
                <w:sz w:val="20"/>
                <w:szCs w:val="20"/>
                <w:color w:val="auto"/>
              </w:rPr>
            </w:pPr>
          </w:p>
        </w:tc>
      </w:tr>
      <w:tr>
        <w:trPr>
          <w:trHeight w:val="142"/>
        </w:trPr>
        <w:tc>
          <w:tcPr>
            <w:tcW w:w="12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3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00" w:type="dxa"/>
            <w:vAlign w:val="bottom"/>
          </w:tcPr>
          <w:p>
            <w:pPr>
              <w:spacing w:after="0"/>
              <w:rPr>
                <w:sz w:val="12"/>
                <w:szCs w:val="12"/>
                <w:color w:val="auto"/>
              </w:rPr>
            </w:pPr>
          </w:p>
        </w:tc>
      </w:tr>
      <w:tr>
        <w:trPr>
          <w:trHeight w:val="133"/>
        </w:trPr>
        <w:tc>
          <w:tcPr>
            <w:tcW w:w="12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660" w:type="dxa"/>
            <w:vAlign w:val="bottom"/>
            <w:tcBorders>
              <w:right w:val="single" w:sz="8" w:color="auto"/>
            </w:tcBorders>
          </w:tcPr>
          <w:p>
            <w:pPr>
              <w:spacing w:after="0"/>
              <w:rPr>
                <w:sz w:val="11"/>
                <w:szCs w:val="11"/>
                <w:color w:val="auto"/>
              </w:rPr>
            </w:pPr>
          </w:p>
        </w:tc>
        <w:tc>
          <w:tcPr>
            <w:tcW w:w="340" w:type="dxa"/>
            <w:vAlign w:val="bottom"/>
            <w:tcBorders>
              <w:bottom w:val="single" w:sz="8" w:color="auto"/>
            </w:tcBorders>
          </w:tcPr>
          <w:p>
            <w:pPr>
              <w:spacing w:after="0"/>
              <w:rPr>
                <w:sz w:val="11"/>
                <w:szCs w:val="11"/>
                <w:color w:val="auto"/>
              </w:rPr>
            </w:pPr>
          </w:p>
        </w:tc>
        <w:tc>
          <w:tcPr>
            <w:tcW w:w="500" w:type="dxa"/>
            <w:vAlign w:val="bottom"/>
            <w:tcBorders>
              <w:bottom w:val="single" w:sz="8" w:color="auto"/>
            </w:tcBorders>
          </w:tcPr>
          <w:p>
            <w:pPr>
              <w:spacing w:after="0"/>
              <w:rPr>
                <w:sz w:val="11"/>
                <w:szCs w:val="11"/>
                <w:color w:val="auto"/>
              </w:rPr>
            </w:pPr>
          </w:p>
        </w:tc>
        <w:tc>
          <w:tcPr>
            <w:tcW w:w="560" w:type="dxa"/>
            <w:vAlign w:val="bottom"/>
            <w:tcBorders>
              <w:bottom w:val="single" w:sz="8" w:color="auto"/>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40" w:type="dxa"/>
            <w:vAlign w:val="bottom"/>
            <w:tcBorders>
              <w:right w:val="single" w:sz="8" w:color="auto"/>
            </w:tcBorders>
          </w:tcPr>
          <w:p>
            <w:pPr>
              <w:spacing w:after="0"/>
              <w:rPr>
                <w:sz w:val="11"/>
                <w:szCs w:val="11"/>
                <w:color w:val="auto"/>
              </w:rPr>
            </w:pPr>
          </w:p>
        </w:tc>
        <w:tc>
          <w:tcPr>
            <w:tcW w:w="80" w:type="dxa"/>
            <w:vAlign w:val="bottom"/>
            <w:tcBorders>
              <w:right w:val="single" w:sz="8" w:color="auto"/>
            </w:tcBorders>
          </w:tcPr>
          <w:p>
            <w:pPr>
              <w:spacing w:after="0"/>
              <w:rPr>
                <w:sz w:val="11"/>
                <w:szCs w:val="11"/>
                <w:color w:val="auto"/>
              </w:rPr>
            </w:pPr>
          </w:p>
        </w:tc>
        <w:tc>
          <w:tcPr>
            <w:tcW w:w="40" w:type="dxa"/>
            <w:vAlign w:val="bottom"/>
            <w:tcBorders>
              <w:right w:val="single" w:sz="8" w:color="auto"/>
            </w:tcBorders>
          </w:tcPr>
          <w:p>
            <w:pPr>
              <w:spacing w:after="0"/>
              <w:rPr>
                <w:sz w:val="11"/>
                <w:szCs w:val="11"/>
                <w:color w:val="auto"/>
              </w:rPr>
            </w:pPr>
          </w:p>
        </w:tc>
        <w:tc>
          <w:tcPr>
            <w:tcW w:w="80" w:type="dxa"/>
            <w:vAlign w:val="bottom"/>
            <w:tcBorders>
              <w:right w:val="single" w:sz="8" w:color="auto"/>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spacing w:after="0"/>
              <w:rPr>
                <w:sz w:val="11"/>
                <w:szCs w:val="11"/>
                <w:color w:val="auto"/>
              </w:rPr>
            </w:pPr>
          </w:p>
        </w:tc>
        <w:tc>
          <w:tcPr>
            <w:tcW w:w="100" w:type="dxa"/>
            <w:vAlign w:val="bottom"/>
            <w:tcBorders>
              <w:bottom w:val="single" w:sz="8" w:color="auto"/>
              <w:right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260" w:type="dxa"/>
            <w:vAlign w:val="bottom"/>
            <w:tcBorders>
              <w:bottom w:val="single" w:sz="8" w:color="auto"/>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4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20" w:type="dxa"/>
            <w:vAlign w:val="bottom"/>
            <w:tcBorders>
              <w:bottom w:val="single" w:sz="8" w:color="auto"/>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0" w:type="dxa"/>
            <w:vAlign w:val="bottom"/>
          </w:tcPr>
          <w:p>
            <w:pPr>
              <w:spacing w:after="0"/>
              <w:rPr>
                <w:sz w:val="11"/>
                <w:szCs w:val="11"/>
                <w:color w:val="auto"/>
              </w:rPr>
            </w:pPr>
          </w:p>
        </w:tc>
      </w:tr>
      <w:tr>
        <w:trPr>
          <w:trHeight w:val="132"/>
        </w:trPr>
        <w:tc>
          <w:tcPr>
            <w:tcW w:w="12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5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40" w:type="dxa"/>
            <w:vAlign w:val="bottom"/>
            <w:tcBorders>
              <w:right w:val="single" w:sz="8" w:color="auto"/>
            </w:tcBorders>
          </w:tcPr>
          <w:p>
            <w:pPr>
              <w:spacing w:after="0"/>
              <w:rPr>
                <w:sz w:val="11"/>
                <w:szCs w:val="11"/>
                <w:color w:val="auto"/>
              </w:rPr>
            </w:pPr>
          </w:p>
        </w:tc>
        <w:tc>
          <w:tcPr>
            <w:tcW w:w="80" w:type="dxa"/>
            <w:vAlign w:val="bottom"/>
            <w:tcBorders>
              <w:right w:val="single" w:sz="8" w:color="auto"/>
            </w:tcBorders>
          </w:tcPr>
          <w:p>
            <w:pPr>
              <w:spacing w:after="0"/>
              <w:rPr>
                <w:sz w:val="11"/>
                <w:szCs w:val="11"/>
                <w:color w:val="auto"/>
              </w:rPr>
            </w:pPr>
          </w:p>
        </w:tc>
        <w:tc>
          <w:tcPr>
            <w:tcW w:w="40" w:type="dxa"/>
            <w:vAlign w:val="bottom"/>
            <w:tcBorders>
              <w:right w:val="single" w:sz="8" w:color="auto"/>
            </w:tcBorders>
          </w:tcPr>
          <w:p>
            <w:pPr>
              <w:spacing w:after="0"/>
              <w:rPr>
                <w:sz w:val="11"/>
                <w:szCs w:val="11"/>
                <w:color w:val="auto"/>
              </w:rPr>
            </w:pPr>
          </w:p>
        </w:tc>
        <w:tc>
          <w:tcPr>
            <w:tcW w:w="80" w:type="dxa"/>
            <w:vAlign w:val="bottom"/>
            <w:tcBorders>
              <w:right w:val="single" w:sz="8" w:color="auto"/>
            </w:tcBorders>
          </w:tcPr>
          <w:p>
            <w:pPr>
              <w:spacing w:after="0"/>
              <w:rPr>
                <w:sz w:val="11"/>
                <w:szCs w:val="11"/>
                <w:color w:val="auto"/>
              </w:rPr>
            </w:pPr>
          </w:p>
        </w:tc>
        <w:tc>
          <w:tcPr>
            <w:tcW w:w="5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4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0" w:type="dxa"/>
            <w:vAlign w:val="bottom"/>
          </w:tcPr>
          <w:p>
            <w:pPr>
              <w:spacing w:after="0"/>
              <w:rPr>
                <w:sz w:val="11"/>
                <w:szCs w:val="11"/>
                <w:color w:val="auto"/>
              </w:rPr>
            </w:pPr>
          </w:p>
        </w:tc>
      </w:tr>
      <w:tr>
        <w:trPr>
          <w:trHeight w:val="142"/>
        </w:trPr>
        <w:tc>
          <w:tcPr>
            <w:tcW w:w="12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5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00" w:type="dxa"/>
            <w:vAlign w:val="bottom"/>
          </w:tcPr>
          <w:p>
            <w:pPr>
              <w:spacing w:after="0"/>
              <w:rPr>
                <w:sz w:val="12"/>
                <w:szCs w:val="12"/>
                <w:color w:val="auto"/>
              </w:rPr>
            </w:pPr>
          </w:p>
        </w:tc>
      </w:tr>
      <w:tr>
        <w:trPr>
          <w:trHeight w:val="747"/>
        </w:trPr>
        <w:tc>
          <w:tcPr>
            <w:tcW w:w="9040" w:type="dxa"/>
            <w:vAlign w:val="bottom"/>
            <w:gridSpan w:val="34"/>
          </w:tcPr>
          <w:p>
            <w:pPr>
              <w:ind w:left="340"/>
              <w:spacing w:after="0"/>
              <w:rPr>
                <w:sz w:val="20"/>
                <w:szCs w:val="20"/>
                <w:color w:val="auto"/>
              </w:rPr>
            </w:pPr>
            <w:r>
              <w:rPr>
                <w:rFonts w:ascii="Times New Roman" w:cs="Times New Roman" w:eastAsia="Times New Roman" w:hAnsi="Times New Roman"/>
                <w:sz w:val="28"/>
                <w:szCs w:val="28"/>
                <w:color w:val="auto"/>
              </w:rPr>
              <w:t xml:space="preserve">При  отсутствия  напряжения  смещения  ( </w:t>
            </w:r>
            <w:r>
              <w:rPr>
                <w:rFonts w:ascii="Times New Roman Cyr" w:cs="Times New Roman Cyr" w:eastAsia="Times New Roman Cyr" w:hAnsi="Times New Roman Cyr"/>
                <w:sz w:val="23"/>
                <w:szCs w:val="23"/>
                <w:i w:val="1"/>
                <w:iCs w:val="1"/>
                <w:color w:val="auto"/>
              </w:rPr>
              <w:t>Е</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color w:val="auto"/>
              </w:rPr>
              <w:t>0</w:t>
            </w:r>
            <w:r>
              <w:rPr>
                <w:rFonts w:ascii="Times New Roman" w:cs="Times New Roman" w:eastAsia="Times New Roman" w:hAnsi="Times New Roman"/>
                <w:sz w:val="28"/>
                <w:szCs w:val="28"/>
                <w:color w:val="auto"/>
              </w:rPr>
              <w:t xml:space="preserve"> )  в  цепи  коллектора</w:t>
            </w:r>
          </w:p>
        </w:tc>
        <w:tc>
          <w:tcPr>
            <w:tcW w:w="11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проходит</w:t>
            </w:r>
          </w:p>
        </w:tc>
      </w:tr>
      <w:tr>
        <w:trPr>
          <w:trHeight w:val="328"/>
        </w:trPr>
        <w:tc>
          <w:tcPr>
            <w:tcW w:w="15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небольшой</w:t>
            </w:r>
          </w:p>
        </w:tc>
        <w:tc>
          <w:tcPr>
            <w:tcW w:w="7540" w:type="dxa"/>
            <w:vAlign w:val="bottom"/>
            <w:gridSpan w:val="32"/>
          </w:tcPr>
          <w:p>
            <w:pPr>
              <w:ind w:left="60"/>
              <w:spacing w:after="0"/>
              <w:rPr>
                <w:sz w:val="20"/>
                <w:szCs w:val="20"/>
                <w:color w:val="auto"/>
              </w:rPr>
            </w:pPr>
            <w:r>
              <w:rPr>
                <w:rFonts w:ascii="Times New Roman" w:cs="Times New Roman" w:eastAsia="Times New Roman" w:hAnsi="Times New Roman"/>
                <w:sz w:val="28"/>
                <w:szCs w:val="28"/>
                <w:color w:val="auto"/>
              </w:rPr>
              <w:t>обратный  ток.  Включим  небольшое  напряжение  между</w:t>
            </w:r>
          </w:p>
        </w:tc>
        <w:tc>
          <w:tcPr>
            <w:tcW w:w="56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Э</w:t>
            </w:r>
          </w:p>
        </w:tc>
        <w:tc>
          <w:tcPr>
            <w:tcW w:w="6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  Б</w:t>
            </w:r>
          </w:p>
        </w:tc>
      </w:tr>
      <w:tr>
        <w:trPr>
          <w:trHeight w:val="356"/>
        </w:trPr>
        <w:tc>
          <w:tcPr>
            <w:tcW w:w="1500" w:type="dxa"/>
            <w:vAlign w:val="bottom"/>
            <w:gridSpan w:val="2"/>
          </w:tcPr>
          <w:p>
            <w:pPr>
              <w:spacing w:after="0"/>
              <w:rPr>
                <w:sz w:val="20"/>
                <w:szCs w:val="20"/>
                <w:color w:val="auto"/>
              </w:rPr>
            </w:pPr>
            <w:r>
              <w:rPr>
                <w:rFonts w:ascii="Times New Roman" w:cs="Times New Roman" w:eastAsia="Times New Roman" w:hAnsi="Times New Roman"/>
                <w:sz w:val="28"/>
                <w:szCs w:val="28"/>
                <w:color w:val="auto"/>
                <w:w w:val="90"/>
              </w:rPr>
              <w:t xml:space="preserve">( </w:t>
            </w:r>
            <w:r>
              <w:rPr>
                <w:rFonts w:ascii="Times New Roman Cyr" w:cs="Times New Roman Cyr" w:eastAsia="Times New Roman Cyr" w:hAnsi="Times New Roman Cyr"/>
                <w:sz w:val="23"/>
                <w:szCs w:val="23"/>
                <w:i w:val="1"/>
                <w:iCs w:val="1"/>
                <w:color w:val="auto"/>
                <w:w w:val="90"/>
              </w:rPr>
              <w:t>Е</w:t>
            </w:r>
            <w:r>
              <w:rPr>
                <w:rFonts w:ascii="Arial" w:cs="Arial" w:eastAsia="Arial" w:hAnsi="Arial"/>
                <w:sz w:val="28"/>
                <w:szCs w:val="28"/>
                <w:color w:val="auto"/>
                <w:w w:val="90"/>
                <w:vertAlign w:val="subscript"/>
              </w:rPr>
              <w:t>1</w:t>
            </w:r>
            <w:r>
              <w:rPr>
                <w:rFonts w:ascii="Times New Roman" w:cs="Times New Roman" w:eastAsia="Times New Roman" w:hAnsi="Times New Roman"/>
                <w:sz w:val="28"/>
                <w:szCs w:val="28"/>
                <w:color w:val="auto"/>
                <w:w w:val="90"/>
              </w:rPr>
              <w:t xml:space="preserve">  </w:t>
            </w:r>
            <w:r>
              <w:rPr>
                <w:rFonts w:ascii="Symbol" w:cs="Symbol" w:eastAsia="Symbol" w:hAnsi="Symbol"/>
                <w:sz w:val="23"/>
                <w:szCs w:val="23"/>
                <w:color w:val="auto"/>
                <w:w w:val="90"/>
              </w:rPr>
              <w:t></w:t>
            </w:r>
            <w:r>
              <w:rPr>
                <w:rFonts w:ascii="Times New Roman" w:cs="Times New Roman" w:eastAsia="Times New Roman" w:hAnsi="Times New Roman"/>
                <w:sz w:val="28"/>
                <w:szCs w:val="28"/>
                <w:color w:val="auto"/>
                <w:w w:val="90"/>
              </w:rPr>
              <w:t xml:space="preserve"> </w:t>
            </w:r>
            <w:r>
              <w:rPr>
                <w:rFonts w:ascii="Arial" w:cs="Arial" w:eastAsia="Arial" w:hAnsi="Arial"/>
                <w:sz w:val="23"/>
                <w:szCs w:val="23"/>
                <w:color w:val="auto"/>
                <w:w w:val="90"/>
              </w:rPr>
              <w:t>1</w:t>
            </w:r>
            <w:r>
              <w:rPr>
                <w:rFonts w:ascii="Times New Roman" w:cs="Times New Roman" w:eastAsia="Times New Roman" w:hAnsi="Times New Roman"/>
                <w:sz w:val="28"/>
                <w:szCs w:val="28"/>
                <w:color w:val="auto"/>
                <w:w w:val="90"/>
              </w:rPr>
              <w:t xml:space="preserve"> </w:t>
            </w:r>
            <w:r>
              <w:rPr>
                <w:rFonts w:ascii="Symbol" w:cs="Symbol" w:eastAsia="Symbol" w:hAnsi="Symbol"/>
                <w:sz w:val="23"/>
                <w:szCs w:val="23"/>
                <w:color w:val="auto"/>
                <w:w w:val="90"/>
              </w:rPr>
              <w:t></w:t>
            </w:r>
            <w:r>
              <w:rPr>
                <w:rFonts w:ascii="Times New Roman" w:cs="Times New Roman" w:eastAsia="Times New Roman" w:hAnsi="Times New Roman"/>
                <w:sz w:val="28"/>
                <w:szCs w:val="28"/>
                <w:color w:val="auto"/>
                <w:w w:val="90"/>
              </w:rPr>
              <w:t xml:space="preserve"> </w:t>
            </w:r>
            <w:r>
              <w:rPr>
                <w:rFonts w:ascii="Arial" w:cs="Arial" w:eastAsia="Arial" w:hAnsi="Arial"/>
                <w:sz w:val="23"/>
                <w:szCs w:val="23"/>
                <w:color w:val="auto"/>
                <w:w w:val="90"/>
              </w:rPr>
              <w:t>2</w:t>
            </w:r>
            <w:r>
              <w:rPr>
                <w:rFonts w:ascii="Times New Roman Cyr" w:cs="Times New Roman Cyr" w:eastAsia="Times New Roman Cyr" w:hAnsi="Times New Roman Cyr"/>
                <w:sz w:val="23"/>
                <w:szCs w:val="23"/>
                <w:i w:val="1"/>
                <w:iCs w:val="1"/>
                <w:color w:val="auto"/>
                <w:w w:val="90"/>
              </w:rPr>
              <w:t>В</w:t>
            </w:r>
            <w:r>
              <w:rPr>
                <w:rFonts w:ascii="Times New Roman" w:cs="Times New Roman" w:eastAsia="Times New Roman" w:hAnsi="Times New Roman"/>
                <w:sz w:val="28"/>
                <w:szCs w:val="28"/>
                <w:color w:val="auto"/>
                <w:w w:val="90"/>
              </w:rPr>
              <w:t xml:space="preserve"> ).</w:t>
            </w:r>
          </w:p>
        </w:tc>
        <w:tc>
          <w:tcPr>
            <w:tcW w:w="8100" w:type="dxa"/>
            <w:vAlign w:val="bottom"/>
            <w:gridSpan w:val="33"/>
          </w:tcPr>
          <w:p>
            <w:pPr>
              <w:ind w:left="100"/>
              <w:spacing w:after="0"/>
              <w:rPr>
                <w:sz w:val="20"/>
                <w:szCs w:val="20"/>
                <w:color w:val="auto"/>
              </w:rPr>
            </w:pPr>
            <w:r>
              <w:rPr>
                <w:rFonts w:ascii="Times New Roman" w:cs="Times New Roman" w:eastAsia="Times New Roman" w:hAnsi="Times New Roman"/>
                <w:sz w:val="28"/>
                <w:szCs w:val="28"/>
                <w:color w:val="auto"/>
              </w:rPr>
              <w:t>В эмиттере более высокая концентрация дырок, чем электронов в</w:t>
            </w:r>
          </w:p>
        </w:tc>
        <w:tc>
          <w:tcPr>
            <w:tcW w:w="6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базе</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851535</wp:posOffset>
            </wp:positionH>
            <wp:positionV relativeFrom="paragraph">
              <wp:posOffset>-3785235</wp:posOffset>
            </wp:positionV>
            <wp:extent cx="911860" cy="874395"/>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69">
                      <a:extLst>
                        <a:ext uri="{28A0092B-C50C-407E-A947-70E740481C1C}"/>
                      </a:extLst>
                    </a:blip>
                    <a:srcRect/>
                    <a:stretch>
                      <a:fillRect/>
                    </a:stretch>
                  </pic:blipFill>
                  <pic:spPr bwMode="auto">
                    <a:xfrm>
                      <a:off x="0" y="0"/>
                      <a:ext cx="911860" cy="874395"/>
                    </a:xfrm>
                    <a:prstGeom prst="rect">
                      <a:avLst/>
                    </a:prstGeom>
                    <a:noFill/>
                  </pic:spPr>
                </pic:pic>
              </a:graphicData>
            </a:graphic>
          </wp:anchor>
        </w:drawing>
        <w:drawing>
          <wp:anchor simplePos="0" relativeHeight="251657728" behindDoc="1" locked="0" layoutInCell="0" allowOverlap="1">
            <wp:simplePos x="0" y="0"/>
            <wp:positionH relativeFrom="column">
              <wp:posOffset>3171190</wp:posOffset>
            </wp:positionH>
            <wp:positionV relativeFrom="paragraph">
              <wp:posOffset>-3744595</wp:posOffset>
            </wp:positionV>
            <wp:extent cx="2461895" cy="626745"/>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70">
                      <a:extLst>
                        <a:ext uri="{28A0092B-C50C-407E-A947-70E740481C1C}"/>
                      </a:extLst>
                    </a:blip>
                    <a:srcRect/>
                    <a:stretch>
                      <a:fillRect/>
                    </a:stretch>
                  </pic:blipFill>
                  <pic:spPr bwMode="auto">
                    <a:xfrm>
                      <a:off x="0" y="0"/>
                      <a:ext cx="2461895" cy="626745"/>
                    </a:xfrm>
                    <a:prstGeom prst="rect">
                      <a:avLst/>
                    </a:prstGeom>
                    <a:noFill/>
                  </pic:spPr>
                </pic:pic>
              </a:graphicData>
            </a:graphic>
          </wp:anchor>
        </w:drawing>
        <w:drawing>
          <wp:anchor simplePos="0" relativeHeight="251657728" behindDoc="1" locked="0" layoutInCell="0" allowOverlap="1">
            <wp:simplePos x="0" y="0"/>
            <wp:positionH relativeFrom="column">
              <wp:posOffset>4752975</wp:posOffset>
            </wp:positionH>
            <wp:positionV relativeFrom="paragraph">
              <wp:posOffset>-2162810</wp:posOffset>
            </wp:positionV>
            <wp:extent cx="153670" cy="10541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271">
                      <a:extLst>
                        <a:ext uri="{28A0092B-C50C-407E-A947-70E740481C1C}"/>
                      </a:extLst>
                    </a:blip>
                    <a:srcRect/>
                    <a:stretch>
                      <a:fillRect/>
                    </a:stretch>
                  </pic:blipFill>
                  <pic:spPr bwMode="auto">
                    <a:xfrm>
                      <a:off x="0" y="0"/>
                      <a:ext cx="153670" cy="105410"/>
                    </a:xfrm>
                    <a:prstGeom prst="rect">
                      <a:avLst/>
                    </a:prstGeom>
                    <a:noFill/>
                  </pic:spPr>
                </pic:pic>
              </a:graphicData>
            </a:graphic>
          </wp:anchor>
        </w:drawing>
        <w:drawing>
          <wp:anchor simplePos="0" relativeHeight="251657728" behindDoc="1" locked="0" layoutInCell="0" allowOverlap="1">
            <wp:simplePos x="0" y="0"/>
            <wp:positionH relativeFrom="column">
              <wp:posOffset>1553845</wp:posOffset>
            </wp:positionH>
            <wp:positionV relativeFrom="paragraph">
              <wp:posOffset>-2163445</wp:posOffset>
            </wp:positionV>
            <wp:extent cx="153035" cy="10541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72">
                      <a:extLst>
                        <a:ext uri="{28A0092B-C50C-407E-A947-70E740481C1C}"/>
                      </a:extLst>
                    </a:blip>
                    <a:srcRect/>
                    <a:stretch>
                      <a:fillRect/>
                    </a:stretch>
                  </pic:blipFill>
                  <pic:spPr bwMode="auto">
                    <a:xfrm>
                      <a:off x="0" y="0"/>
                      <a:ext cx="153035" cy="105410"/>
                    </a:xfrm>
                    <a:prstGeom prst="rect">
                      <a:avLst/>
                    </a:prstGeom>
                    <a:noFill/>
                  </pic:spPr>
                </pic:pic>
              </a:graphicData>
            </a:graphic>
          </wp:anchor>
        </w:drawing>
        <w:drawing>
          <wp:anchor simplePos="0" relativeHeight="251657728" behindDoc="1" locked="0" layoutInCell="0" allowOverlap="1">
            <wp:simplePos x="0" y="0"/>
            <wp:positionH relativeFrom="column">
              <wp:posOffset>1109345</wp:posOffset>
            </wp:positionH>
            <wp:positionV relativeFrom="paragraph">
              <wp:posOffset>-2747645</wp:posOffset>
            </wp:positionV>
            <wp:extent cx="4256405" cy="136652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73">
                      <a:extLst>
                        <a:ext uri="{28A0092B-C50C-407E-A947-70E740481C1C}"/>
                      </a:extLst>
                    </a:blip>
                    <a:srcRect/>
                    <a:stretch>
                      <a:fillRect/>
                    </a:stretch>
                  </pic:blipFill>
                  <pic:spPr bwMode="auto">
                    <a:xfrm>
                      <a:off x="0" y="0"/>
                      <a:ext cx="4256405" cy="1366520"/>
                    </a:xfrm>
                    <a:prstGeom prst="rect">
                      <a:avLst/>
                    </a:prstGeom>
                    <a:noFill/>
                  </pic:spPr>
                </pic:pic>
              </a:graphicData>
            </a:graphic>
          </wp:anchor>
        </w:drawing>
        <w:drawing>
          <wp:anchor simplePos="0" relativeHeight="251657728" behindDoc="1" locked="0" layoutInCell="0" allowOverlap="1">
            <wp:simplePos x="0" y="0"/>
            <wp:positionH relativeFrom="column">
              <wp:posOffset>2487295</wp:posOffset>
            </wp:positionH>
            <wp:positionV relativeFrom="paragraph">
              <wp:posOffset>-1041400</wp:posOffset>
            </wp:positionV>
            <wp:extent cx="191135" cy="20701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74">
                      <a:extLst>
                        <a:ext uri="{28A0092B-C50C-407E-A947-70E740481C1C}"/>
                      </a:extLst>
                    </a:blip>
                    <a:srcRect/>
                    <a:stretch>
                      <a:fillRect/>
                    </a:stretch>
                  </pic:blipFill>
                  <pic:spPr bwMode="auto">
                    <a:xfrm>
                      <a:off x="0" y="0"/>
                      <a:ext cx="191135" cy="207010"/>
                    </a:xfrm>
                    <a:prstGeom prst="rect">
                      <a:avLst/>
                    </a:prstGeom>
                    <a:noFill/>
                  </pic:spPr>
                </pic:pic>
              </a:graphicData>
            </a:graphic>
          </wp:anchor>
        </w:drawing>
        <w:drawing>
          <wp:anchor simplePos="0" relativeHeight="251657728" behindDoc="1" locked="0" layoutInCell="0" allowOverlap="1">
            <wp:simplePos x="0" y="0"/>
            <wp:positionH relativeFrom="column">
              <wp:posOffset>4371340</wp:posOffset>
            </wp:positionH>
            <wp:positionV relativeFrom="paragraph">
              <wp:posOffset>-1041400</wp:posOffset>
            </wp:positionV>
            <wp:extent cx="200025" cy="20701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75">
                      <a:extLst>
                        <a:ext uri="{28A0092B-C50C-407E-A947-70E740481C1C}"/>
                      </a:extLst>
                    </a:blip>
                    <a:srcRect/>
                    <a:stretch>
                      <a:fillRect/>
                    </a:stretch>
                  </pic:blipFill>
                  <pic:spPr bwMode="auto">
                    <a:xfrm>
                      <a:off x="0" y="0"/>
                      <a:ext cx="200025" cy="207010"/>
                    </a:xfrm>
                    <a:prstGeom prst="rect">
                      <a:avLst/>
                    </a:prstGeom>
                    <a:noFill/>
                  </pic:spPr>
                </pic:pic>
              </a:graphicData>
            </a:graphic>
          </wp:anchor>
        </w:drawing>
      </w:r>
    </w:p>
    <w:p>
      <w:pPr>
        <w:jc w:val="both"/>
        <w:ind w:left="7" w:hanging="7"/>
        <w:spacing w:after="0" w:line="247" w:lineRule="auto"/>
        <w:tabs>
          <w:tab w:leader="none" w:pos="230" w:val="left"/>
        </w:tabs>
        <w:numPr>
          <w:ilvl w:val="0"/>
          <w:numId w:val="1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дырок в коллекторе. Возникает ток в цепи Э-Б. Незначительная часть дырок из Э, попадая в Б, рекомбинирует со свободными электронами. Через базу проходит незначительный ток </w:t>
      </w:r>
      <w:r>
        <w:rPr>
          <w:rFonts w:ascii="Arial" w:cs="Arial" w:eastAsia="Arial" w:hAnsi="Arial"/>
          <w:sz w:val="23"/>
          <w:szCs w:val="23"/>
          <w:i w:val="1"/>
          <w:iCs w:val="1"/>
          <w:color w:val="auto"/>
        </w:rPr>
        <w:t>I</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б</w:t>
      </w:r>
      <w:r>
        <w:rPr>
          <w:rFonts w:ascii="Times New Roman" w:cs="Times New Roman" w:eastAsia="Times New Roman" w:hAnsi="Times New Roman"/>
          <w:sz w:val="28"/>
          <w:szCs w:val="28"/>
          <w:color w:val="auto"/>
        </w:rPr>
        <w:t xml:space="preserve"> . Основная часть дырок, пройдя через переход Э-Б за счет</w:t>
      </w:r>
    </w:p>
    <w:p>
      <w:pPr>
        <w:spacing w:after="0" w:line="12" w:lineRule="exact"/>
        <w:rPr>
          <w:sz w:val="20"/>
          <w:szCs w:val="20"/>
          <w:color w:val="auto"/>
        </w:rPr>
      </w:pPr>
    </w:p>
    <w:p>
      <w:pPr>
        <w:jc w:val="both"/>
        <w:ind w:left="7"/>
        <w:spacing w:after="0" w:line="254" w:lineRule="auto"/>
        <w:rPr>
          <w:sz w:val="20"/>
          <w:szCs w:val="20"/>
          <w:color w:val="auto"/>
        </w:rPr>
      </w:pPr>
      <w:r>
        <w:rPr>
          <w:rFonts w:ascii="Times New Roman" w:cs="Times New Roman" w:eastAsia="Times New Roman" w:hAnsi="Times New Roman"/>
          <w:sz w:val="28"/>
          <w:szCs w:val="28"/>
          <w:color w:val="auto"/>
        </w:rPr>
        <w:t xml:space="preserve">диффузии, доходит до коллекторного перехода и, подхваченная электрическим полем </w:t>
      </w:r>
      <w:r>
        <w:rPr>
          <w:rFonts w:ascii="Times New Roman Cyr" w:cs="Times New Roman Cyr" w:eastAsia="Times New Roman Cyr" w:hAnsi="Times New Roman Cyr"/>
          <w:sz w:val="23"/>
          <w:szCs w:val="23"/>
          <w:i w:val="1"/>
          <w:iCs w:val="1"/>
          <w:color w:val="auto"/>
        </w:rPr>
        <w:t>Е</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 переходит в коллектор. Таким образом, в цепи Б-К возникает коллекторный ток </w:t>
      </w:r>
      <w:r>
        <w:rPr>
          <w:rFonts w:ascii="Arial" w:cs="Arial" w:eastAsia="Arial" w:hAnsi="Arial"/>
          <w:sz w:val="23"/>
          <w:szCs w:val="23"/>
          <w:i w:val="1"/>
          <w:iCs w:val="1"/>
          <w:color w:val="auto"/>
        </w:rPr>
        <w:t>I</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к</w:t>
      </w:r>
      <w:r>
        <w:rPr>
          <w:rFonts w:ascii="Times New Roman" w:cs="Times New Roman" w:eastAsia="Times New Roman" w:hAnsi="Times New Roman"/>
          <w:sz w:val="28"/>
          <w:szCs w:val="28"/>
          <w:color w:val="auto"/>
        </w:rPr>
        <w:t xml:space="preserve"> , который гораздо больше базового тока:</w:t>
      </w:r>
    </w:p>
    <w:p>
      <w:pPr>
        <w:spacing w:after="0" w:line="1" w:lineRule="exact"/>
        <w:rPr>
          <w:sz w:val="20"/>
          <w:szCs w:val="20"/>
          <w:color w:val="auto"/>
        </w:rPr>
      </w:pPr>
    </w:p>
    <w:p>
      <w:pPr>
        <w:ind w:left="1227"/>
        <w:spacing w:after="0"/>
        <w:rPr>
          <w:sz w:val="20"/>
          <w:szCs w:val="20"/>
          <w:color w:val="auto"/>
        </w:rPr>
      </w:pPr>
      <w:r>
        <w:rPr>
          <w:rFonts w:ascii="Arial" w:cs="Arial" w:eastAsia="Arial" w:hAnsi="Arial"/>
          <w:sz w:val="24"/>
          <w:szCs w:val="24"/>
          <w:i w:val="1"/>
          <w:iCs w:val="1"/>
          <w:color w:val="auto"/>
        </w:rPr>
        <w:t>I</w:t>
      </w:r>
      <w:r>
        <w:rPr>
          <w:rFonts w:ascii="Times New Roman Cyr" w:cs="Times New Roman Cyr" w:eastAsia="Times New Roman Cyr" w:hAnsi="Times New Roman Cyr"/>
          <w:sz w:val="27"/>
          <w:szCs w:val="27"/>
          <w:i w:val="1"/>
          <w:iCs w:val="1"/>
          <w:color w:val="auto"/>
          <w:vertAlign w:val="subscript"/>
        </w:rPr>
        <w:t>к</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r>
        <w:rPr>
          <w:rFonts w:ascii="Times New Roman Cyr" w:cs="Times New Roman Cyr" w:eastAsia="Times New Roman Cyr" w:hAnsi="Times New Roman Cyr"/>
          <w:sz w:val="27"/>
          <w:szCs w:val="27"/>
          <w:i w:val="1"/>
          <w:iCs w:val="1"/>
          <w:color w:val="auto"/>
          <w:vertAlign w:val="subscript"/>
        </w:rPr>
        <w:t>э</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r>
        <w:rPr>
          <w:rFonts w:ascii="Times New Roman Cyr" w:cs="Times New Roman Cyr" w:eastAsia="Times New Roman Cyr" w:hAnsi="Times New Roman Cyr"/>
          <w:sz w:val="27"/>
          <w:szCs w:val="27"/>
          <w:i w:val="1"/>
          <w:iCs w:val="1"/>
          <w:color w:val="auto"/>
          <w:vertAlign w:val="subscript"/>
        </w:rPr>
        <w:t>б</w:t>
      </w:r>
    </w:p>
    <w:p>
      <w:pPr>
        <w:spacing w:after="0" w:line="34" w:lineRule="exact"/>
        <w:rPr>
          <w:sz w:val="20"/>
          <w:szCs w:val="20"/>
          <w:color w:val="auto"/>
        </w:rPr>
      </w:pPr>
    </w:p>
    <w:p>
      <w:pPr>
        <w:jc w:val="both"/>
        <w:ind w:left="7" w:firstLine="348"/>
        <w:spacing w:after="0" w:line="260" w:lineRule="auto"/>
        <w:rPr>
          <w:sz w:val="20"/>
          <w:szCs w:val="20"/>
          <w:color w:val="auto"/>
        </w:rPr>
      </w:pPr>
      <w:r>
        <w:rPr>
          <w:rFonts w:ascii="Times New Roman" w:cs="Times New Roman" w:eastAsia="Times New Roman" w:hAnsi="Times New Roman"/>
          <w:sz w:val="28"/>
          <w:szCs w:val="28"/>
          <w:color w:val="auto"/>
        </w:rPr>
        <w:t xml:space="preserve">Наряду с транзисторами типа </w:t>
      </w:r>
      <w:r>
        <w:rPr>
          <w:rFonts w:ascii="Arial" w:cs="Arial" w:eastAsia="Arial" w:hAnsi="Arial"/>
          <w:sz w:val="23"/>
          <w:szCs w:val="23"/>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n</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p</w:t>
      </w:r>
      <w:r>
        <w:rPr>
          <w:rFonts w:ascii="Times New Roman" w:cs="Times New Roman" w:eastAsia="Times New Roman" w:hAnsi="Times New Roman"/>
          <w:sz w:val="28"/>
          <w:szCs w:val="28"/>
          <w:color w:val="auto"/>
        </w:rPr>
        <w:t xml:space="preserve"> существуют транзисторы типа </w:t>
      </w:r>
      <w:r>
        <w:rPr>
          <w:rFonts w:ascii="Arial" w:cs="Arial" w:eastAsia="Arial" w:hAnsi="Arial"/>
          <w:sz w:val="23"/>
          <w:szCs w:val="23"/>
          <w:i w:val="1"/>
          <w:iCs w:val="1"/>
          <w:color w:val="auto"/>
        </w:rPr>
        <w:t>n</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n</w:t>
      </w:r>
      <w:r>
        <w:rPr>
          <w:rFonts w:ascii="Times New Roman" w:cs="Times New Roman" w:eastAsia="Times New Roman" w:hAnsi="Times New Roman"/>
          <w:sz w:val="28"/>
          <w:szCs w:val="28"/>
          <w:color w:val="auto"/>
        </w:rPr>
        <w:t xml:space="preserve"> , которые работают аналогично транзисторам </w:t>
      </w:r>
      <w:r>
        <w:rPr>
          <w:rFonts w:ascii="Arial" w:cs="Arial" w:eastAsia="Arial" w:hAnsi="Arial"/>
          <w:sz w:val="23"/>
          <w:szCs w:val="23"/>
          <w:i w:val="1"/>
          <w:iCs w:val="1"/>
          <w:color w:val="auto"/>
        </w:rPr>
        <w:t>p</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n</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p</w:t>
      </w:r>
      <w:r>
        <w:rPr>
          <w:rFonts w:ascii="Times New Roman" w:cs="Times New Roman" w:eastAsia="Times New Roman" w:hAnsi="Times New Roman"/>
          <w:sz w:val="28"/>
          <w:szCs w:val="28"/>
          <w:color w:val="auto"/>
        </w:rPr>
        <w:t xml:space="preserve"> .</w:t>
      </w:r>
    </w:p>
    <w:p>
      <w:pPr>
        <w:spacing w:after="0" w:line="25" w:lineRule="exact"/>
        <w:rPr>
          <w:sz w:val="20"/>
          <w:szCs w:val="20"/>
          <w:color w:val="auto"/>
        </w:rPr>
      </w:pPr>
    </w:p>
    <w:p>
      <w:pPr>
        <w:jc w:val="both"/>
        <w:ind w:left="7" w:firstLine="348"/>
        <w:spacing w:after="0" w:line="260" w:lineRule="auto"/>
        <w:rPr>
          <w:sz w:val="20"/>
          <w:szCs w:val="20"/>
          <w:color w:val="auto"/>
        </w:rPr>
      </w:pPr>
      <w:r>
        <w:rPr>
          <w:rFonts w:ascii="Times New Roman" w:cs="Times New Roman" w:eastAsia="Times New Roman" w:hAnsi="Times New Roman"/>
          <w:sz w:val="28"/>
          <w:szCs w:val="28"/>
          <w:color w:val="auto"/>
        </w:rPr>
        <w:t xml:space="preserve">При отсутствии входного сигнала в цепи эмиттера проходит постоянный ток </w:t>
      </w:r>
      <w:r>
        <w:rPr>
          <w:rFonts w:ascii="Arial" w:cs="Arial" w:eastAsia="Arial" w:hAnsi="Arial"/>
          <w:sz w:val="23"/>
          <w:szCs w:val="23"/>
          <w:i w:val="1"/>
          <w:iCs w:val="1"/>
          <w:color w:val="auto"/>
        </w:rPr>
        <w:t>I</w:t>
      </w:r>
      <w:r>
        <w:rPr>
          <w:rFonts w:ascii="Times New Roman Cyr" w:cs="Times New Roman Cyr" w:eastAsia="Times New Roman Cyr" w:hAnsi="Times New Roman Cyr"/>
          <w:sz w:val="28"/>
          <w:szCs w:val="28"/>
          <w:i w:val="1"/>
          <w:iCs w:val="1"/>
          <w:color w:val="auto"/>
          <w:vertAlign w:val="subscript"/>
        </w:rPr>
        <w:t>э</w:t>
      </w:r>
      <w:r>
        <w:rPr>
          <w:rFonts w:ascii="Times New Roman" w:cs="Times New Roman" w:eastAsia="Times New Roman" w:hAnsi="Times New Roman"/>
          <w:sz w:val="28"/>
          <w:szCs w:val="28"/>
          <w:color w:val="auto"/>
        </w:rPr>
        <w:t xml:space="preserve"> и ток в цепи коллектора </w:t>
      </w:r>
      <w:r>
        <w:rPr>
          <w:rFonts w:ascii="Arial" w:cs="Arial" w:eastAsia="Arial" w:hAnsi="Arial"/>
          <w:sz w:val="23"/>
          <w:szCs w:val="23"/>
          <w:i w:val="1"/>
          <w:iCs w:val="1"/>
          <w:color w:val="auto"/>
        </w:rPr>
        <w:t>I</w:t>
      </w:r>
      <w:r>
        <w:rPr>
          <w:rFonts w:ascii="Times New Roman Cyr" w:cs="Times New Roman Cyr" w:eastAsia="Times New Roman Cyr" w:hAnsi="Times New Roman Cyr"/>
          <w:sz w:val="28"/>
          <w:szCs w:val="28"/>
          <w:i w:val="1"/>
          <w:iCs w:val="1"/>
          <w:color w:val="auto"/>
          <w:vertAlign w:val="subscript"/>
        </w:rPr>
        <w:t>к</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I</w:t>
      </w:r>
      <w:r>
        <w:rPr>
          <w:rFonts w:ascii="Times New Roman Cyr" w:cs="Times New Roman Cyr" w:eastAsia="Times New Roman Cyr" w:hAnsi="Times New Roman Cyr"/>
          <w:sz w:val="28"/>
          <w:szCs w:val="28"/>
          <w:i w:val="1"/>
          <w:iCs w:val="1"/>
          <w:color w:val="auto"/>
          <w:vertAlign w:val="subscript"/>
        </w:rPr>
        <w:t>ко</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I</w:t>
      </w:r>
      <w:r>
        <w:rPr>
          <w:rFonts w:ascii="Times New Roman Cyr" w:cs="Times New Roman Cyr" w:eastAsia="Times New Roman Cyr" w:hAnsi="Times New Roman Cyr"/>
          <w:sz w:val="28"/>
          <w:szCs w:val="28"/>
          <w:i w:val="1"/>
          <w:iCs w:val="1"/>
          <w:color w:val="auto"/>
          <w:vertAlign w:val="subscript"/>
        </w:rPr>
        <w:t>э</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I</w:t>
      </w:r>
      <w:r>
        <w:rPr>
          <w:rFonts w:ascii="Times New Roman Cyr" w:cs="Times New Roman Cyr" w:eastAsia="Times New Roman Cyr" w:hAnsi="Times New Roman Cyr"/>
          <w:sz w:val="28"/>
          <w:szCs w:val="28"/>
          <w:i w:val="1"/>
          <w:iCs w:val="1"/>
          <w:color w:val="auto"/>
          <w:vertAlign w:val="subscript"/>
        </w:rPr>
        <w:t>э</w:t>
      </w:r>
      <w:r>
        <w:rPr>
          <w:rFonts w:ascii="Times New Roman" w:cs="Times New Roman" w:eastAsia="Times New Roman" w:hAnsi="Times New Roman"/>
          <w:sz w:val="28"/>
          <w:szCs w:val="28"/>
          <w:color w:val="auto"/>
        </w:rPr>
        <w:t xml:space="preserve"> ,</w:t>
      </w:r>
    </w:p>
    <w:p>
      <w:pPr>
        <w:ind w:left="347"/>
        <w:spacing w:after="0" w:line="188" w:lineRule="auto"/>
        <w:tabs>
          <w:tab w:leader="none" w:pos="947" w:val="left"/>
          <w:tab w:leader="none" w:pos="1967" w:val="left"/>
        </w:tabs>
        <w:rPr>
          <w:sz w:val="20"/>
          <w:szCs w:val="20"/>
          <w:color w:val="auto"/>
        </w:rPr>
      </w:pPr>
      <w:r>
        <w:rPr>
          <w:rFonts w:ascii="Times New Roman" w:cs="Times New Roman" w:eastAsia="Times New Roman" w:hAnsi="Times New Roman"/>
          <w:sz w:val="22"/>
          <w:szCs w:val="22"/>
          <w:color w:val="auto"/>
        </w:rPr>
        <w:t>где</w:t>
      </w:r>
      <w:r>
        <w:rPr>
          <w:sz w:val="20"/>
          <w:szCs w:val="20"/>
          <w:color w:val="auto"/>
        </w:rPr>
        <w:tab/>
      </w:r>
      <w:r>
        <w:rPr>
          <w:rFonts w:ascii="Symbol" w:cs="Symbol" w:eastAsia="Symbol" w:hAnsi="Symbol"/>
          <w:sz w:val="19"/>
          <w:szCs w:val="19"/>
          <w:i w:val="1"/>
          <w:iCs w:val="1"/>
          <w:color w:val="auto"/>
        </w:rPr>
        <w:t></w:t>
      </w:r>
      <w:r>
        <w:rPr>
          <w:rFonts w:ascii="Times New Roman Cyr" w:cs="Times New Roman Cyr" w:eastAsia="Times New Roman Cyr" w:hAnsi="Times New Roman Cyr"/>
          <w:sz w:val="12"/>
          <w:szCs w:val="12"/>
          <w:i w:val="1"/>
          <w:iCs w:val="1"/>
          <w:color w:val="auto"/>
        </w:rPr>
        <w:t xml:space="preserve"> </w:t>
      </w:r>
      <w:r>
        <w:rPr>
          <w:rFonts w:ascii="Symbol" w:cs="Symbol" w:eastAsia="Symbol" w:hAnsi="Symbol"/>
          <w:sz w:val="19"/>
          <w:szCs w:val="19"/>
          <w:color w:val="auto"/>
        </w:rPr>
        <w:t> </w:t>
      </w:r>
      <w:r>
        <w:rPr>
          <w:rFonts w:ascii="Times New Roman Cyr" w:cs="Times New Roman Cyr" w:eastAsia="Times New Roman Cyr" w:hAnsi="Times New Roman Cyr"/>
          <w:sz w:val="12"/>
          <w:szCs w:val="12"/>
          <w:i w:val="1"/>
          <w:iCs w:val="1"/>
          <w:color w:val="auto"/>
        </w:rPr>
        <w:t xml:space="preserve"> </w:t>
      </w:r>
      <w:r>
        <w:rPr>
          <w:rFonts w:ascii="Symbol" w:cs="Symbol" w:eastAsia="Symbol" w:hAnsi="Symbol"/>
          <w:sz w:val="36"/>
          <w:szCs w:val="36"/>
          <w:u w:val="single" w:color="auto"/>
          <w:color w:val="auto"/>
          <w:vertAlign w:val="superscript"/>
        </w:rPr>
        <w:t></w:t>
      </w:r>
      <w:r>
        <w:rPr>
          <w:rFonts w:ascii="Arial" w:cs="Arial" w:eastAsia="Arial" w:hAnsi="Arial"/>
          <w:sz w:val="36"/>
          <w:szCs w:val="36"/>
          <w:i w:val="1"/>
          <w:iCs w:val="1"/>
          <w:u w:val="single" w:color="auto"/>
          <w:color w:val="auto"/>
          <w:vertAlign w:val="superscript"/>
        </w:rPr>
        <w:t>I</w:t>
      </w:r>
      <w:r>
        <w:rPr>
          <w:rFonts w:ascii="Times New Roman Cyr" w:cs="Times New Roman Cyr" w:eastAsia="Times New Roman Cyr" w:hAnsi="Times New Roman Cyr"/>
          <w:sz w:val="12"/>
          <w:szCs w:val="12"/>
          <w:i w:val="1"/>
          <w:iCs w:val="1"/>
          <w:u w:val="single" w:color="auto"/>
          <w:color w:val="auto"/>
        </w:rPr>
        <w:t>к</w:t>
      </w:r>
      <w:r>
        <w:rPr>
          <w:sz w:val="20"/>
          <w:szCs w:val="20"/>
          <w:color w:val="auto"/>
        </w:rPr>
        <w:tab/>
      </w:r>
      <w:r>
        <w:rPr>
          <w:rFonts w:ascii="Symbol" w:cs="Symbol" w:eastAsia="Symbol" w:hAnsi="Symbol"/>
          <w:sz w:val="16"/>
          <w:szCs w:val="16"/>
          <w:color w:val="auto"/>
        </w:rPr>
        <w:t xml:space="preserve"> </w:t>
      </w:r>
      <w:r>
        <w:rPr>
          <w:rFonts w:ascii="Arial" w:cs="Arial" w:eastAsia="Arial" w:hAnsi="Arial"/>
          <w:sz w:val="16"/>
          <w:szCs w:val="16"/>
          <w:color w:val="auto"/>
        </w:rPr>
        <w:t>0,9...0,99</w:t>
      </w:r>
      <w:r>
        <w:rPr>
          <w:rFonts w:ascii="Symbol" w:cs="Symbol" w:eastAsia="Symbol" w:hAnsi="Symbol"/>
          <w:sz w:val="16"/>
          <w:szCs w:val="16"/>
          <w:color w:val="auto"/>
        </w:rPr>
        <w:t xml:space="preserve"> </w:t>
      </w:r>
      <w:r>
        <w:rPr>
          <w:rFonts w:ascii="Times New Roman" w:cs="Times New Roman" w:eastAsia="Times New Roman" w:hAnsi="Times New Roman"/>
          <w:sz w:val="18"/>
          <w:szCs w:val="18"/>
          <w:color w:val="auto"/>
        </w:rPr>
        <w:t>-</w:t>
      </w:r>
      <w:r>
        <w:rPr>
          <w:rFonts w:ascii="Symbol" w:cs="Symbol" w:eastAsia="Symbol" w:hAnsi="Symbol"/>
          <w:sz w:val="16"/>
          <w:szCs w:val="16"/>
          <w:color w:val="auto"/>
        </w:rPr>
        <w:t xml:space="preserve"> </w:t>
      </w:r>
      <w:r>
        <w:rPr>
          <w:rFonts w:ascii="Times New Roman" w:cs="Times New Roman" w:eastAsia="Times New Roman" w:hAnsi="Times New Roman"/>
          <w:sz w:val="18"/>
          <w:szCs w:val="18"/>
          <w:color w:val="auto"/>
        </w:rPr>
        <w:t>коэффициент передачи по току.</w:t>
      </w:r>
    </w:p>
    <w:p>
      <w:pPr>
        <w:spacing w:after="0" w:line="1" w:lineRule="exact"/>
        <w:rPr>
          <w:sz w:val="20"/>
          <w:szCs w:val="20"/>
          <w:color w:val="auto"/>
        </w:rPr>
      </w:pPr>
    </w:p>
    <w:p>
      <w:pPr>
        <w:ind w:left="1587"/>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I</w:t>
      </w:r>
      <w:r>
        <w:rPr>
          <w:rFonts w:ascii="Times New Roman Cyr" w:cs="Times New Roman Cyr" w:eastAsia="Times New Roman Cyr" w:hAnsi="Times New Roman Cyr"/>
          <w:sz w:val="27"/>
          <w:szCs w:val="27"/>
          <w:i w:val="1"/>
          <w:iCs w:val="1"/>
          <w:color w:val="auto"/>
          <w:vertAlign w:val="subscript"/>
        </w:rPr>
        <w:t>э</w:t>
      </w:r>
    </w:p>
    <w:p>
      <w:pPr>
        <w:spacing w:after="0" w:line="200" w:lineRule="exact"/>
        <w:rPr>
          <w:sz w:val="20"/>
          <w:szCs w:val="20"/>
          <w:color w:val="auto"/>
        </w:rPr>
      </w:pPr>
    </w:p>
    <w:p>
      <w:pPr>
        <w:spacing w:after="0" w:line="236"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73</w:t>
      </w:r>
    </w:p>
    <w:p>
      <w:pPr>
        <w:sectPr>
          <w:pgSz w:w="11900" w:h="16838" w:orient="portrait"/>
          <w:cols w:equalWidth="0" w:num="1">
            <w:col w:w="10207"/>
          </w:cols>
          <w:pgMar w:left="1133"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12" name="Shape 8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12" o:spid="_x0000_s18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13" o:spid="_x0000_s18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14" name="Shape 8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14" o:spid="_x0000_s18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15" name="Shape 8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15" o:spid="_x0000_s18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16" name="Shape 8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16" o:spid="_x0000_s18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17" name="Shape 8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17" o:spid="_x0000_s18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7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304" w:lineRule="exact"/>
        <w:rPr>
          <w:sz w:val="20"/>
          <w:szCs w:val="20"/>
          <w:color w:val="auto"/>
        </w:rPr>
      </w:pPr>
    </w:p>
    <w:p>
      <w:pPr>
        <w:jc w:val="both"/>
        <w:ind w:firstLine="348"/>
        <w:spacing w:after="0" w:line="269" w:lineRule="auto"/>
        <w:rPr>
          <w:sz w:val="20"/>
          <w:szCs w:val="20"/>
          <w:color w:val="auto"/>
        </w:rPr>
      </w:pPr>
      <w:r>
        <w:rPr>
          <w:rFonts w:ascii="Times New Roman" w:cs="Times New Roman" w:eastAsia="Times New Roman" w:hAnsi="Times New Roman"/>
          <w:sz w:val="28"/>
          <w:szCs w:val="28"/>
          <w:color w:val="auto"/>
        </w:rPr>
        <w:t xml:space="preserve">При появлении на входе переменного напряжения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вх</w:t>
      </w:r>
      <w:r>
        <w:rPr>
          <w:rFonts w:ascii="Times New Roman" w:cs="Times New Roman" w:eastAsia="Times New Roman" w:hAnsi="Times New Roman"/>
          <w:sz w:val="28"/>
          <w:szCs w:val="28"/>
          <w:color w:val="auto"/>
        </w:rPr>
        <w:t xml:space="preserve"> , результирующее напряжение состоит из двух составляющих: переменной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вх</w:t>
      </w:r>
      <w:r>
        <w:rPr>
          <w:rFonts w:ascii="Times New Roman" w:cs="Times New Roman" w:eastAsia="Times New Roman" w:hAnsi="Times New Roman"/>
          <w:sz w:val="28"/>
          <w:szCs w:val="28"/>
          <w:color w:val="auto"/>
        </w:rPr>
        <w:t xml:space="preserve"> и постоянной </w:t>
      </w:r>
      <w:r>
        <w:rPr>
          <w:rFonts w:ascii="Arial" w:cs="Arial" w:eastAsia="Arial" w:hAnsi="Arial"/>
          <w:sz w:val="23"/>
          <w:szCs w:val="23"/>
          <w:i w:val="1"/>
          <w:iCs w:val="1"/>
          <w:color w:val="auto"/>
        </w:rPr>
        <w:t>E</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w:t>
      </w:r>
    </w:p>
    <w:tbl>
      <w:tblPr>
        <w:tblLayout w:type="fixed"/>
        <w:tblInd w:w="0" w:type="dxa"/>
        <w:tblCellMar>
          <w:top w:w="0" w:type="dxa"/>
          <w:left w:w="0" w:type="dxa"/>
          <w:bottom w:w="0" w:type="dxa"/>
          <w:right w:w="0" w:type="dxa"/>
        </w:tblCellMar>
      </w:tblPr>
      <w:tr>
        <w:trPr>
          <w:trHeight w:val="342"/>
        </w:trPr>
        <w:tc>
          <w:tcPr>
            <w:tcW w:w="1360" w:type="dxa"/>
            <w:vAlign w:val="bottom"/>
          </w:tcPr>
          <w:p>
            <w:pPr>
              <w:jc w:val="right"/>
              <w:spacing w:after="0" w:line="310" w:lineRule="exact"/>
              <w:rPr>
                <w:sz w:val="20"/>
                <w:szCs w:val="20"/>
                <w:color w:val="auto"/>
              </w:rPr>
            </w:pPr>
            <w:r>
              <w:rPr>
                <w:rFonts w:ascii="Times New Roman" w:cs="Times New Roman" w:eastAsia="Times New Roman" w:hAnsi="Times New Roman"/>
                <w:sz w:val="28"/>
                <w:szCs w:val="28"/>
                <w:color w:val="auto"/>
                <w:w w:val="97"/>
              </w:rPr>
              <w:t>Возникают</w:t>
            </w:r>
          </w:p>
        </w:tc>
        <w:tc>
          <w:tcPr>
            <w:tcW w:w="880" w:type="dxa"/>
            <w:vAlign w:val="bottom"/>
            <w:gridSpan w:val="3"/>
          </w:tcPr>
          <w:p>
            <w:pPr>
              <w:ind w:left="240"/>
              <w:spacing w:after="0" w:line="310" w:lineRule="exact"/>
              <w:rPr>
                <w:sz w:val="20"/>
                <w:szCs w:val="20"/>
                <w:color w:val="auto"/>
              </w:rPr>
            </w:pPr>
            <w:r>
              <w:rPr>
                <w:rFonts w:ascii="Times New Roman" w:cs="Times New Roman" w:eastAsia="Times New Roman" w:hAnsi="Times New Roman"/>
                <w:sz w:val="28"/>
                <w:szCs w:val="28"/>
                <w:color w:val="auto"/>
              </w:rPr>
              <w:t>токи</w:t>
            </w:r>
          </w:p>
        </w:tc>
        <w:tc>
          <w:tcPr>
            <w:tcW w:w="7960" w:type="dxa"/>
            <w:vAlign w:val="bottom"/>
          </w:tcPr>
          <w:p>
            <w:pPr>
              <w:ind w:left="240"/>
              <w:spacing w:after="0"/>
              <w:rPr>
                <w:sz w:val="20"/>
                <w:szCs w:val="20"/>
                <w:color w:val="auto"/>
              </w:rPr>
            </w:pPr>
            <w:r>
              <w:rPr>
                <w:rFonts w:ascii="Arial" w:cs="Arial" w:eastAsia="Arial" w:hAnsi="Arial"/>
                <w:sz w:val="24"/>
                <w:szCs w:val="24"/>
                <w:i w:val="1"/>
                <w:iCs w:val="1"/>
                <w:color w:val="auto"/>
              </w:rPr>
              <w:t>I</w:t>
            </w:r>
            <w:r>
              <w:rPr>
                <w:rFonts w:ascii="Times New Roman Cyr" w:cs="Times New Roman Cyr" w:eastAsia="Times New Roman Cyr" w:hAnsi="Times New Roman Cyr"/>
                <w:sz w:val="27"/>
                <w:szCs w:val="27"/>
                <w:i w:val="1"/>
                <w:iCs w:val="1"/>
                <w:color w:val="auto"/>
                <w:vertAlign w:val="subscript"/>
              </w:rPr>
              <w:t>э</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rFonts w:ascii="Arial" w:cs="Arial" w:eastAsia="Arial" w:hAnsi="Arial"/>
                <w:sz w:val="24"/>
                <w:szCs w:val="24"/>
                <w:i w:val="1"/>
                <w:iCs w:val="1"/>
                <w:color w:val="auto"/>
              </w:rPr>
              <w:t xml:space="preserve"> I</w:t>
            </w:r>
            <w:r>
              <w:rPr>
                <w:rFonts w:ascii="Times New Roman Cyr" w:cs="Times New Roman Cyr" w:eastAsia="Times New Roman Cyr" w:hAnsi="Times New Roman Cyr"/>
                <w:sz w:val="27"/>
                <w:szCs w:val="27"/>
                <w:i w:val="1"/>
                <w:iCs w:val="1"/>
                <w:color w:val="auto"/>
                <w:vertAlign w:val="subscript"/>
              </w:rPr>
              <w:t>б</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rFonts w:ascii="Arial" w:cs="Arial" w:eastAsia="Arial" w:hAnsi="Arial"/>
                <w:sz w:val="24"/>
                <w:szCs w:val="24"/>
                <w:i w:val="1"/>
                <w:iCs w:val="1"/>
                <w:color w:val="auto"/>
              </w:rPr>
              <w:t xml:space="preserve"> I</w:t>
            </w:r>
            <w:r>
              <w:rPr>
                <w:rFonts w:ascii="Times New Roman Cyr" w:cs="Times New Roman Cyr" w:eastAsia="Times New Roman Cyr" w:hAnsi="Times New Roman Cyr"/>
                <w:sz w:val="27"/>
                <w:szCs w:val="27"/>
                <w:i w:val="1"/>
                <w:iCs w:val="1"/>
                <w:color w:val="auto"/>
                <w:vertAlign w:val="subscript"/>
              </w:rPr>
              <w:t>к</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состоящие   также   из   переменной   и   постоянной</w:t>
            </w:r>
          </w:p>
        </w:tc>
        <w:tc>
          <w:tcPr>
            <w:tcW w:w="0" w:type="dxa"/>
            <w:vAlign w:val="bottom"/>
          </w:tcPr>
          <w:p>
            <w:pPr>
              <w:spacing w:after="0"/>
              <w:rPr>
                <w:sz w:val="1"/>
                <w:szCs w:val="1"/>
                <w:color w:val="auto"/>
              </w:rPr>
            </w:pPr>
          </w:p>
        </w:tc>
      </w:tr>
      <w:tr>
        <w:trPr>
          <w:trHeight w:val="360"/>
        </w:trPr>
        <w:tc>
          <w:tcPr>
            <w:tcW w:w="1020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xml:space="preserve">составляющих. На выходе происходит падение напряжения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i</w:t>
            </w:r>
            <w:r>
              <w:rPr>
                <w:rFonts w:ascii="Times New Roman Cyr" w:cs="Times New Roman Cyr" w:eastAsia="Times New Roman Cyr" w:hAnsi="Times New Roman Cyr"/>
                <w:sz w:val="28"/>
                <w:szCs w:val="28"/>
                <w:i w:val="1"/>
                <w:iCs w:val="1"/>
                <w:color w:val="auto"/>
                <w:vertAlign w:val="subscript"/>
              </w:rPr>
              <w:t>к</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R</w:t>
            </w:r>
            <w:r>
              <w:rPr>
                <w:rFonts w:ascii="Arial" w:cs="Arial" w:eastAsia="Arial" w:hAnsi="Arial"/>
                <w:sz w:val="28"/>
                <w:szCs w:val="28"/>
                <w:i w:val="1"/>
                <w:iCs w:val="1"/>
                <w:color w:val="auto"/>
                <w:vertAlign w:val="subscript"/>
              </w:rPr>
              <w:t>H</w:t>
            </w:r>
            <w:r>
              <w:rPr>
                <w:rFonts w:ascii="Times New Roman" w:cs="Times New Roman" w:eastAsia="Times New Roman" w:hAnsi="Times New Roman"/>
                <w:sz w:val="28"/>
                <w:szCs w:val="28"/>
                <w:color w:val="auto"/>
              </w:rPr>
              <w:t xml:space="preserve"> .</w:t>
            </w:r>
          </w:p>
        </w:tc>
        <w:tc>
          <w:tcPr>
            <w:tcW w:w="0" w:type="dxa"/>
            <w:vAlign w:val="bottom"/>
          </w:tcPr>
          <w:p>
            <w:pPr>
              <w:spacing w:after="0"/>
              <w:rPr>
                <w:sz w:val="1"/>
                <w:szCs w:val="1"/>
                <w:color w:val="auto"/>
              </w:rPr>
            </w:pPr>
          </w:p>
        </w:tc>
      </w:tr>
      <w:tr>
        <w:trPr>
          <w:trHeight w:val="362"/>
        </w:trPr>
        <w:tc>
          <w:tcPr>
            <w:tcW w:w="10200" w:type="dxa"/>
            <w:vAlign w:val="bottom"/>
            <w:gridSpan w:val="5"/>
          </w:tcPr>
          <w:p>
            <w:pPr>
              <w:jc w:val="center"/>
              <w:ind w:right="531"/>
              <w:spacing w:after="0"/>
              <w:rPr>
                <w:sz w:val="20"/>
                <w:szCs w:val="20"/>
                <w:color w:val="auto"/>
              </w:rPr>
            </w:pPr>
            <w:r>
              <w:rPr>
                <w:rFonts w:ascii="Times New Roman" w:cs="Times New Roman" w:eastAsia="Times New Roman" w:hAnsi="Times New Roman"/>
                <w:sz w:val="28"/>
                <w:szCs w:val="28"/>
                <w:color w:val="auto"/>
                <w:w w:val="98"/>
              </w:rPr>
              <w:t xml:space="preserve">За счет того, что </w:t>
            </w:r>
            <w:r>
              <w:rPr>
                <w:rFonts w:ascii="Arial" w:cs="Arial" w:eastAsia="Arial" w:hAnsi="Arial"/>
                <w:sz w:val="23"/>
                <w:szCs w:val="23"/>
                <w:i w:val="1"/>
                <w:iCs w:val="1"/>
                <w:color w:val="auto"/>
                <w:w w:val="98"/>
              </w:rPr>
              <w:t>U</w:t>
            </w:r>
            <w:r>
              <w:rPr>
                <w:rFonts w:ascii="Times New Roman Cyr" w:cs="Times New Roman Cyr" w:eastAsia="Times New Roman Cyr" w:hAnsi="Times New Roman Cyr"/>
                <w:sz w:val="28"/>
                <w:szCs w:val="28"/>
                <w:i w:val="1"/>
                <w:iCs w:val="1"/>
                <w:color w:val="auto"/>
                <w:w w:val="98"/>
                <w:vertAlign w:val="subscript"/>
              </w:rPr>
              <w:t>вых</w:t>
            </w:r>
            <w:r>
              <w:rPr>
                <w:rFonts w:ascii="Times New Roman" w:cs="Times New Roman" w:eastAsia="Times New Roman" w:hAnsi="Times New Roman"/>
                <w:sz w:val="28"/>
                <w:szCs w:val="28"/>
                <w:color w:val="auto"/>
                <w:w w:val="98"/>
              </w:rPr>
              <w:t xml:space="preserve">  </w:t>
            </w:r>
            <w:r>
              <w:rPr>
                <w:rFonts w:ascii="Symbol" w:cs="Symbol" w:eastAsia="Symbol" w:hAnsi="Symbol"/>
                <w:sz w:val="23"/>
                <w:szCs w:val="23"/>
                <w:color w:val="auto"/>
                <w:w w:val="98"/>
              </w:rPr>
              <w:t></w:t>
            </w:r>
            <w:r>
              <w:rPr>
                <w:rFonts w:ascii="Times New Roman" w:cs="Times New Roman" w:eastAsia="Times New Roman" w:hAnsi="Times New Roman"/>
                <w:sz w:val="28"/>
                <w:szCs w:val="28"/>
                <w:color w:val="auto"/>
                <w:w w:val="98"/>
              </w:rPr>
              <w:t xml:space="preserve"> </w:t>
            </w:r>
            <w:r>
              <w:rPr>
                <w:rFonts w:ascii="Arial" w:cs="Arial" w:eastAsia="Arial" w:hAnsi="Arial"/>
                <w:sz w:val="23"/>
                <w:szCs w:val="23"/>
                <w:i w:val="1"/>
                <w:iCs w:val="1"/>
                <w:color w:val="auto"/>
                <w:w w:val="98"/>
              </w:rPr>
              <w:t>U</w:t>
            </w:r>
            <w:r>
              <w:rPr>
                <w:rFonts w:ascii="Times New Roman Cyr" w:cs="Times New Roman Cyr" w:eastAsia="Times New Roman Cyr" w:hAnsi="Times New Roman Cyr"/>
                <w:sz w:val="28"/>
                <w:szCs w:val="28"/>
                <w:i w:val="1"/>
                <w:iCs w:val="1"/>
                <w:color w:val="auto"/>
                <w:w w:val="98"/>
                <w:vertAlign w:val="subscript"/>
              </w:rPr>
              <w:t>вх</w:t>
            </w:r>
            <w:r>
              <w:rPr>
                <w:rFonts w:ascii="Times New Roman" w:cs="Times New Roman" w:eastAsia="Times New Roman" w:hAnsi="Times New Roman"/>
                <w:sz w:val="28"/>
                <w:szCs w:val="28"/>
                <w:color w:val="auto"/>
                <w:w w:val="98"/>
              </w:rPr>
              <w:t xml:space="preserve">  происходит усиление сигнала по напряжению.</w:t>
            </w:r>
          </w:p>
        </w:tc>
        <w:tc>
          <w:tcPr>
            <w:tcW w:w="0" w:type="dxa"/>
            <w:vAlign w:val="bottom"/>
          </w:tcPr>
          <w:p>
            <w:pPr>
              <w:spacing w:after="0"/>
              <w:rPr>
                <w:sz w:val="1"/>
                <w:szCs w:val="1"/>
                <w:color w:val="auto"/>
              </w:rPr>
            </w:pPr>
          </w:p>
        </w:tc>
      </w:tr>
      <w:tr>
        <w:trPr>
          <w:trHeight w:val="321"/>
        </w:trPr>
        <w:tc>
          <w:tcPr>
            <w:tcW w:w="1360" w:type="dxa"/>
            <w:vAlign w:val="bottom"/>
            <w:vMerge w:val="restart"/>
          </w:tcPr>
          <w:p>
            <w:pPr>
              <w:jc w:val="right"/>
              <w:spacing w:after="0"/>
              <w:rPr>
                <w:sz w:val="20"/>
                <w:szCs w:val="20"/>
                <w:color w:val="auto"/>
              </w:rPr>
            </w:pPr>
            <w:r>
              <w:rPr>
                <w:rFonts w:ascii="Times New Roman Cyr" w:cs="Times New Roman Cyr" w:eastAsia="Times New Roman Cyr" w:hAnsi="Times New Roman Cyr"/>
                <w:sz w:val="24"/>
                <w:szCs w:val="24"/>
                <w:i w:val="1"/>
                <w:iCs w:val="1"/>
                <w:color w:val="auto"/>
              </w:rPr>
              <w:t>К</w:t>
            </w:r>
            <w:r>
              <w:rPr>
                <w:rFonts w:ascii="Arial" w:cs="Arial" w:eastAsia="Arial" w:hAnsi="Arial"/>
                <w:sz w:val="27"/>
                <w:szCs w:val="27"/>
                <w:i w:val="1"/>
                <w:iCs w:val="1"/>
                <w:color w:val="auto"/>
                <w:vertAlign w:val="subscript"/>
              </w:rPr>
              <w:t>u</w:t>
            </w: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460" w:type="dxa"/>
            <w:vAlign w:val="bottom"/>
            <w:tcBorders>
              <w:bottom w:val="single" w:sz="8" w:color="auto"/>
            </w:tcBorders>
          </w:tcPr>
          <w:p>
            <w:pPr>
              <w:spacing w:after="0" w:line="300" w:lineRule="exact"/>
              <w:rPr>
                <w:sz w:val="20"/>
                <w:szCs w:val="20"/>
                <w:color w:val="auto"/>
              </w:rPr>
            </w:pPr>
            <w:r>
              <w:rPr>
                <w:rFonts w:ascii="Arial" w:cs="Arial" w:eastAsia="Arial" w:hAnsi="Arial"/>
                <w:sz w:val="34"/>
                <w:szCs w:val="34"/>
                <w:i w:val="1"/>
                <w:iCs w:val="1"/>
                <w:color w:val="auto"/>
                <w:vertAlign w:val="superscript"/>
              </w:rPr>
              <w:t>U</w:t>
            </w:r>
            <w:r>
              <w:rPr>
                <w:rFonts w:ascii="Times New Roman Cyr" w:cs="Times New Roman Cyr" w:eastAsia="Times New Roman Cyr" w:hAnsi="Times New Roman Cyr"/>
                <w:sz w:val="12"/>
                <w:szCs w:val="12"/>
                <w:i w:val="1"/>
                <w:iCs w:val="1"/>
                <w:color w:val="auto"/>
              </w:rPr>
              <w:t>вых</w:t>
            </w:r>
          </w:p>
        </w:tc>
        <w:tc>
          <w:tcPr>
            <w:tcW w:w="180" w:type="dxa"/>
            <w:vAlign w:val="bottom"/>
          </w:tcPr>
          <w:p>
            <w:pPr>
              <w:spacing w:after="0"/>
              <w:rPr>
                <w:sz w:val="24"/>
                <w:szCs w:val="24"/>
                <w:color w:val="auto"/>
              </w:rPr>
            </w:pPr>
          </w:p>
        </w:tc>
        <w:tc>
          <w:tcPr>
            <w:tcW w:w="7960" w:type="dxa"/>
            <w:vAlign w:val="bottom"/>
            <w:vMerge w:val="restart"/>
          </w:tcPr>
          <w:p>
            <w:pPr>
              <w:jc w:val="center"/>
              <w:ind w:right="2711"/>
              <w:spacing w:after="0"/>
              <w:rPr>
                <w:sz w:val="20"/>
                <w:szCs w:val="20"/>
                <w:color w:val="auto"/>
              </w:rPr>
            </w:pPr>
            <w:r>
              <w:rPr>
                <w:rFonts w:ascii="Times New Roman" w:cs="Times New Roman" w:eastAsia="Times New Roman" w:hAnsi="Times New Roman"/>
                <w:sz w:val="28"/>
                <w:szCs w:val="28"/>
                <w:color w:val="auto"/>
              </w:rPr>
              <w:t>- коэффициент усиления по напряжению</w:t>
            </w:r>
          </w:p>
        </w:tc>
        <w:tc>
          <w:tcPr>
            <w:tcW w:w="0" w:type="dxa"/>
            <w:vAlign w:val="bottom"/>
          </w:tcPr>
          <w:p>
            <w:pPr>
              <w:spacing w:after="0"/>
              <w:rPr>
                <w:sz w:val="1"/>
                <w:szCs w:val="1"/>
                <w:color w:val="auto"/>
              </w:rPr>
            </w:pPr>
          </w:p>
        </w:tc>
      </w:tr>
      <w:tr>
        <w:trPr>
          <w:trHeight w:val="156"/>
        </w:trPr>
        <w:tc>
          <w:tcPr>
            <w:tcW w:w="1360" w:type="dxa"/>
            <w:vAlign w:val="bottom"/>
            <w:vMerge w:val="continue"/>
          </w:tcPr>
          <w:p>
            <w:pPr>
              <w:spacing w:after="0"/>
              <w:rPr>
                <w:sz w:val="13"/>
                <w:szCs w:val="13"/>
                <w:color w:val="auto"/>
              </w:rPr>
            </w:pPr>
          </w:p>
        </w:tc>
        <w:tc>
          <w:tcPr>
            <w:tcW w:w="240" w:type="dxa"/>
            <w:vAlign w:val="bottom"/>
            <w:vMerge w:val="continue"/>
          </w:tcPr>
          <w:p>
            <w:pPr>
              <w:spacing w:after="0"/>
              <w:rPr>
                <w:sz w:val="13"/>
                <w:szCs w:val="13"/>
                <w:color w:val="auto"/>
              </w:rPr>
            </w:pPr>
          </w:p>
        </w:tc>
        <w:tc>
          <w:tcPr>
            <w:tcW w:w="640" w:type="dxa"/>
            <w:vAlign w:val="bottom"/>
            <w:gridSpan w:val="2"/>
            <w:vMerge w:val="restart"/>
          </w:tcPr>
          <w:p>
            <w:pPr>
              <w:ind w:left="60"/>
              <w:spacing w:after="0" w:line="361" w:lineRule="exact"/>
              <w:rPr>
                <w:sz w:val="20"/>
                <w:szCs w:val="20"/>
                <w:color w:val="auto"/>
              </w:rPr>
            </w:pPr>
            <w:r>
              <w:rPr>
                <w:rFonts w:ascii="Arial" w:cs="Arial" w:eastAsia="Arial" w:hAnsi="Arial"/>
                <w:sz w:val="41"/>
                <w:szCs w:val="41"/>
                <w:i w:val="1"/>
                <w:iCs w:val="1"/>
                <w:color w:val="auto"/>
                <w:vertAlign w:val="superscript"/>
              </w:rPr>
              <w:t>U</w:t>
            </w:r>
            <w:r>
              <w:rPr>
                <w:rFonts w:ascii="Times New Roman Cyr" w:cs="Times New Roman Cyr" w:eastAsia="Times New Roman Cyr" w:hAnsi="Times New Roman Cyr"/>
                <w:sz w:val="13"/>
                <w:szCs w:val="13"/>
                <w:i w:val="1"/>
                <w:iCs w:val="1"/>
                <w:color w:val="auto"/>
              </w:rPr>
              <w:t>вх</w:t>
            </w:r>
          </w:p>
        </w:tc>
        <w:tc>
          <w:tcPr>
            <w:tcW w:w="796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05"/>
        </w:trPr>
        <w:tc>
          <w:tcPr>
            <w:tcW w:w="13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40" w:type="dxa"/>
            <w:vAlign w:val="bottom"/>
            <w:gridSpan w:val="2"/>
            <w:vMerge w:val="continue"/>
          </w:tcPr>
          <w:p>
            <w:pPr>
              <w:spacing w:after="0"/>
              <w:rPr>
                <w:sz w:val="17"/>
                <w:szCs w:val="17"/>
                <w:color w:val="auto"/>
              </w:rPr>
            </w:pPr>
          </w:p>
        </w:tc>
        <w:tc>
          <w:tcPr>
            <w:tcW w:w="7960" w:type="dxa"/>
            <w:vAlign w:val="bottom"/>
          </w:tcPr>
          <w:p>
            <w:pPr>
              <w:spacing w:after="0"/>
              <w:rPr>
                <w:sz w:val="17"/>
                <w:szCs w:val="17"/>
                <w:color w:val="auto"/>
              </w:rPr>
            </w:pPr>
          </w:p>
        </w:tc>
        <w:tc>
          <w:tcPr>
            <w:tcW w:w="0" w:type="dxa"/>
            <w:vAlign w:val="bottom"/>
          </w:tcPr>
          <w:p>
            <w:pPr>
              <w:spacing w:after="0"/>
              <w:rPr>
                <w:sz w:val="1"/>
                <w:szCs w:val="1"/>
                <w:color w:val="auto"/>
              </w:rPr>
            </w:pPr>
          </w:p>
        </w:tc>
      </w:tr>
    </w:tbl>
    <w:p>
      <w:pPr>
        <w:jc w:val="both"/>
        <w:ind w:firstLine="348"/>
        <w:spacing w:after="0" w:line="233" w:lineRule="auto"/>
        <w:rPr>
          <w:sz w:val="20"/>
          <w:szCs w:val="20"/>
          <w:color w:val="auto"/>
        </w:rPr>
      </w:pPr>
      <w:r>
        <w:rPr>
          <w:rFonts w:ascii="Times New Roman" w:cs="Times New Roman" w:eastAsia="Times New Roman" w:hAnsi="Times New Roman"/>
          <w:sz w:val="28"/>
          <w:szCs w:val="28"/>
          <w:color w:val="auto"/>
        </w:rPr>
        <w:t>Как и для диода, для транзистора существуют ограничения на режимы его работы. Для предотвращения перегрева коллекторного перехода необходимо, чтобы мощность, выделяемая на нем не превышала допустимой величины.</w:t>
      </w:r>
    </w:p>
    <w:p>
      <w:pPr>
        <w:spacing w:after="0" w:line="17"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Чтобы не произошло электрического пробоя коллекторного перехода, напряжение между К-Б должно быть меньше допустимого.</w:t>
      </w:r>
    </w:p>
    <w:p>
      <w:pPr>
        <w:ind w:left="340"/>
        <w:spacing w:after="0"/>
        <w:rPr>
          <w:sz w:val="20"/>
          <w:szCs w:val="20"/>
          <w:color w:val="auto"/>
        </w:rPr>
      </w:pPr>
      <w:r>
        <w:rPr>
          <w:rFonts w:ascii="Times New Roman" w:cs="Times New Roman" w:eastAsia="Times New Roman" w:hAnsi="Times New Roman"/>
          <w:sz w:val="28"/>
          <w:szCs w:val="28"/>
          <w:color w:val="auto"/>
        </w:rPr>
        <w:t>Существуют также и другие предельные параметры транзистора:</w:t>
      </w:r>
    </w:p>
    <w:p>
      <w:pPr>
        <w:ind w:left="400"/>
        <w:spacing w:after="0" w:line="182" w:lineRule="auto"/>
        <w:rPr>
          <w:sz w:val="20"/>
          <w:szCs w:val="20"/>
          <w:color w:val="auto"/>
        </w:rPr>
      </w:pPr>
      <w:r>
        <w:rPr>
          <w:rFonts w:ascii="Arial" w:cs="Arial" w:eastAsia="Arial" w:hAnsi="Arial"/>
          <w:sz w:val="37"/>
          <w:szCs w:val="37"/>
          <w:i w:val="1"/>
          <w:iCs w:val="1"/>
          <w:color w:val="auto"/>
          <w:vertAlign w:val="superscript"/>
        </w:rPr>
        <w:t>I</w:t>
      </w:r>
      <w:r>
        <w:rPr>
          <w:rFonts w:ascii="Times New Roman Cyr" w:cs="Times New Roman Cyr" w:eastAsia="Times New Roman Cyr" w:hAnsi="Times New Roman Cyr"/>
          <w:sz w:val="13"/>
          <w:szCs w:val="13"/>
          <w:i w:val="1"/>
          <w:iCs w:val="1"/>
          <w:color w:val="auto"/>
        </w:rPr>
        <w:t xml:space="preserve">к </w:t>
      </w:r>
      <w:r>
        <w:rPr>
          <w:rFonts w:ascii="Arial" w:cs="Arial" w:eastAsia="Arial" w:hAnsi="Arial"/>
          <w:sz w:val="13"/>
          <w:szCs w:val="13"/>
          <w:color w:val="auto"/>
        </w:rPr>
        <w:t>max</w:t>
      </w:r>
      <w:r>
        <w:rPr>
          <w:rFonts w:ascii="Times New Roman Cyr" w:cs="Times New Roman Cyr" w:eastAsia="Times New Roman Cyr" w:hAnsi="Times New Roman Cyr"/>
          <w:sz w:val="13"/>
          <w:szCs w:val="13"/>
          <w:i w:val="1"/>
          <w:iCs w:val="1"/>
          <w:color w:val="auto"/>
        </w:rPr>
        <w:t xml:space="preserve"> </w:t>
      </w:r>
      <w:r>
        <w:rPr>
          <w:rFonts w:ascii="Arial" w:cs="Arial" w:eastAsia="Arial" w:hAnsi="Arial"/>
          <w:sz w:val="37"/>
          <w:szCs w:val="37"/>
          <w:color w:val="auto"/>
          <w:vertAlign w:val="superscript"/>
        </w:rPr>
        <w:t>,</w:t>
      </w:r>
      <w:r>
        <w:rPr>
          <w:rFonts w:ascii="Arial" w:cs="Arial" w:eastAsia="Arial" w:hAnsi="Arial"/>
          <w:sz w:val="37"/>
          <w:szCs w:val="37"/>
          <w:i w:val="1"/>
          <w:iCs w:val="1"/>
          <w:color w:val="auto"/>
          <w:vertAlign w:val="superscript"/>
        </w:rPr>
        <w:t>U</w:t>
      </w:r>
      <w:r>
        <w:rPr>
          <w:rFonts w:ascii="Times New Roman Cyr" w:cs="Times New Roman Cyr" w:eastAsia="Times New Roman Cyr" w:hAnsi="Times New Roman Cyr"/>
          <w:sz w:val="13"/>
          <w:szCs w:val="13"/>
          <w:i w:val="1"/>
          <w:iCs w:val="1"/>
          <w:color w:val="auto"/>
        </w:rPr>
        <w:t xml:space="preserve"> кэ </w:t>
      </w:r>
      <w:r>
        <w:rPr>
          <w:rFonts w:ascii="Arial" w:cs="Arial" w:eastAsia="Arial" w:hAnsi="Arial"/>
          <w:sz w:val="13"/>
          <w:szCs w:val="13"/>
          <w:color w:val="auto"/>
        </w:rPr>
        <w:t>max</w:t>
      </w:r>
      <w:r>
        <w:rPr>
          <w:rFonts w:ascii="Arial" w:cs="Arial" w:eastAsia="Arial" w:hAnsi="Arial"/>
          <w:sz w:val="37"/>
          <w:szCs w:val="37"/>
          <w:color w:val="auto"/>
          <w:vertAlign w:val="superscript"/>
        </w:rPr>
        <w:t>,</w:t>
      </w:r>
      <w:r>
        <w:rPr>
          <w:rFonts w:ascii="Times New Roman Cyr" w:cs="Times New Roman Cyr" w:eastAsia="Times New Roman Cyr" w:hAnsi="Times New Roman Cyr"/>
          <w:sz w:val="13"/>
          <w:szCs w:val="13"/>
          <w:i w:val="1"/>
          <w:iCs w:val="1"/>
          <w:color w:val="auto"/>
        </w:rPr>
        <w:t xml:space="preserve"> </w:t>
      </w:r>
      <w:r>
        <w:rPr>
          <w:rFonts w:ascii="Arial" w:cs="Arial" w:eastAsia="Arial" w:hAnsi="Arial"/>
          <w:sz w:val="37"/>
          <w:szCs w:val="37"/>
          <w:i w:val="1"/>
          <w:iCs w:val="1"/>
          <w:color w:val="auto"/>
          <w:vertAlign w:val="superscript"/>
        </w:rPr>
        <w:t>I</w:t>
      </w:r>
      <w:r>
        <w:rPr>
          <w:rFonts w:ascii="Times New Roman Cyr" w:cs="Times New Roman Cyr" w:eastAsia="Times New Roman Cyr" w:hAnsi="Times New Roman Cyr"/>
          <w:sz w:val="13"/>
          <w:szCs w:val="13"/>
          <w:i w:val="1"/>
          <w:iCs w:val="1"/>
          <w:color w:val="auto"/>
        </w:rPr>
        <w:t xml:space="preserve">к </w:t>
      </w:r>
      <w:r>
        <w:rPr>
          <w:rFonts w:ascii="Arial" w:cs="Arial" w:eastAsia="Arial" w:hAnsi="Arial"/>
          <w:sz w:val="13"/>
          <w:szCs w:val="13"/>
          <w:color w:val="auto"/>
        </w:rPr>
        <w:t>max</w:t>
      </w:r>
      <w:r>
        <w:rPr>
          <w:rFonts w:ascii="Times New Roman Cyr" w:cs="Times New Roman Cyr" w:eastAsia="Times New Roman Cyr" w:hAnsi="Times New Roman Cyr"/>
          <w:sz w:val="13"/>
          <w:szCs w:val="13"/>
          <w:i w:val="1"/>
          <w:iCs w:val="1"/>
          <w:color w:val="auto"/>
        </w:rPr>
        <w:t xml:space="preserve"> </w:t>
      </w:r>
      <w:r>
        <w:rPr>
          <w:rFonts w:ascii="Arial" w:cs="Arial" w:eastAsia="Arial" w:hAnsi="Arial"/>
          <w:sz w:val="37"/>
          <w:szCs w:val="37"/>
          <w:color w:val="auto"/>
          <w:vertAlign w:val="superscript"/>
        </w:rPr>
        <w:t>,</w:t>
      </w:r>
      <w:r>
        <w:rPr>
          <w:rFonts w:ascii="Times New Roman Cyr" w:cs="Times New Roman Cyr" w:eastAsia="Times New Roman Cyr" w:hAnsi="Times New Roman Cyr"/>
          <w:sz w:val="13"/>
          <w:szCs w:val="13"/>
          <w:i w:val="1"/>
          <w:iCs w:val="1"/>
          <w:color w:val="auto"/>
        </w:rPr>
        <w:t xml:space="preserve"> </w:t>
      </w:r>
      <w:r>
        <w:rPr>
          <w:rFonts w:ascii="Times New Roman Cyr" w:cs="Times New Roman Cyr" w:eastAsia="Times New Roman Cyr" w:hAnsi="Times New Roman Cyr"/>
          <w:sz w:val="37"/>
          <w:szCs w:val="37"/>
          <w:i w:val="1"/>
          <w:iCs w:val="1"/>
          <w:color w:val="auto"/>
          <w:vertAlign w:val="superscript"/>
        </w:rPr>
        <w:t>Р</w:t>
      </w:r>
      <w:r>
        <w:rPr>
          <w:rFonts w:ascii="Times New Roman Cyr" w:cs="Times New Roman Cyr" w:eastAsia="Times New Roman Cyr" w:hAnsi="Times New Roman Cyr"/>
          <w:sz w:val="13"/>
          <w:szCs w:val="13"/>
          <w:i w:val="1"/>
          <w:iCs w:val="1"/>
          <w:color w:val="auto"/>
        </w:rPr>
        <w:t xml:space="preserve">к </w:t>
      </w:r>
      <w:r>
        <w:rPr>
          <w:rFonts w:ascii="Arial" w:cs="Arial" w:eastAsia="Arial" w:hAnsi="Arial"/>
          <w:sz w:val="13"/>
          <w:szCs w:val="13"/>
          <w:color w:val="auto"/>
        </w:rPr>
        <w:t>max</w:t>
      </w:r>
      <w:r>
        <w:rPr>
          <w:rFonts w:ascii="Times New Roman Cyr" w:cs="Times New Roman Cyr" w:eastAsia="Times New Roman Cyr" w:hAnsi="Times New Roman Cyr"/>
          <w:sz w:val="13"/>
          <w:szCs w:val="13"/>
          <w:i w:val="1"/>
          <w:iCs w:val="1"/>
          <w:color w:val="auto"/>
        </w:rPr>
        <w:t xml:space="preserve"> </w:t>
      </w:r>
      <w:r>
        <w:rPr>
          <w:rFonts w:ascii="Times New Roman" w:cs="Times New Roman" w:eastAsia="Times New Roman" w:hAnsi="Times New Roman"/>
          <w:sz w:val="44"/>
          <w:szCs w:val="44"/>
          <w:color w:val="auto"/>
          <w:vertAlign w:val="superscript"/>
        </w:rPr>
        <w:t>,</w:t>
      </w:r>
    </w:p>
    <w:p>
      <w:pPr>
        <w:ind w:left="340"/>
        <w:spacing w:after="0" w:line="223" w:lineRule="auto"/>
        <w:rPr>
          <w:sz w:val="20"/>
          <w:szCs w:val="20"/>
          <w:color w:val="auto"/>
        </w:rPr>
      </w:pPr>
      <w:r>
        <w:rPr>
          <w:rFonts w:ascii="Times New Roman" w:cs="Times New Roman" w:eastAsia="Times New Roman" w:hAnsi="Times New Roman"/>
          <w:sz w:val="28"/>
          <w:szCs w:val="28"/>
          <w:color w:val="auto"/>
        </w:rPr>
        <w:t>которые указаны для каждого типа транзисторов в справочниках.</w:t>
      </w:r>
    </w:p>
    <w:p>
      <w:pPr>
        <w:spacing w:after="0" w:line="322" w:lineRule="exact"/>
        <w:rPr>
          <w:sz w:val="20"/>
          <w:szCs w:val="20"/>
          <w:color w:val="auto"/>
        </w:rPr>
      </w:pPr>
    </w:p>
    <w:p>
      <w:pPr>
        <w:ind w:left="2020" w:hanging="282"/>
        <w:spacing w:after="0"/>
        <w:tabs>
          <w:tab w:leader="none" w:pos="2020" w:val="left"/>
        </w:tabs>
        <w:numPr>
          <w:ilvl w:val="0"/>
          <w:numId w:val="1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Включение транзистора по схеме с общим эмиттером</w:t>
      </w:r>
    </w:p>
    <w:p>
      <w:pPr>
        <w:spacing w:after="0" w:line="2" w:lineRule="exact"/>
        <w:rPr>
          <w:rFonts w:ascii="Times New Roman" w:cs="Times New Roman" w:eastAsia="Times New Roman" w:hAnsi="Times New Roman"/>
          <w:sz w:val="28"/>
          <w:szCs w:val="28"/>
          <w:color w:val="auto"/>
        </w:rPr>
      </w:pPr>
    </w:p>
    <w:p>
      <w:pPr>
        <w:ind w:left="3860" w:hanging="223"/>
        <w:spacing w:after="0"/>
        <w:tabs>
          <w:tab w:leader="none" w:pos="3860" w:val="left"/>
        </w:tabs>
        <w:numPr>
          <w:ilvl w:val="1"/>
          <w:numId w:val="1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 общим коллектором.</w:t>
      </w:r>
    </w:p>
    <w:p>
      <w:pPr>
        <w:spacing w:after="0" w:line="33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Существуют три основные схемы включения транзистора в каскаде: с общей базой, с общим эмиттером, с общим коллектором. Схема включения транзистора с общей базой была рассмотрена выше. Две другие схемы включения приведены ниже.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110490</wp:posOffset>
            </wp:positionH>
            <wp:positionV relativeFrom="paragraph">
              <wp:posOffset>-13970</wp:posOffset>
            </wp:positionV>
            <wp:extent cx="5593715" cy="1826895"/>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77">
                      <a:extLst>
                        <a:ext uri="{28A0092B-C50C-407E-A947-70E740481C1C}"/>
                      </a:extLst>
                    </a:blip>
                    <a:srcRect/>
                    <a:stretch>
                      <a:fillRect/>
                    </a:stretch>
                  </pic:blipFill>
                  <pic:spPr bwMode="auto">
                    <a:xfrm>
                      <a:off x="0" y="0"/>
                      <a:ext cx="5593715" cy="1826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620"/>
        <w:spacing w:after="0"/>
        <w:tabs>
          <w:tab w:leader="none" w:pos="4160" w:val="left"/>
        </w:tabs>
        <w:rPr>
          <w:sz w:val="20"/>
          <w:szCs w:val="20"/>
          <w:color w:val="auto"/>
        </w:rPr>
      </w:pPr>
      <w:r>
        <w:rPr>
          <w:rFonts w:ascii="Times New Roman" w:cs="Times New Roman" w:eastAsia="Times New Roman" w:hAnsi="Times New Roman"/>
          <w:sz w:val="28"/>
          <w:szCs w:val="28"/>
          <w:color w:val="auto"/>
        </w:rPr>
        <w:t>с общим эмиттером</w:t>
      </w:r>
      <w:r>
        <w:rPr>
          <w:sz w:val="20"/>
          <w:szCs w:val="20"/>
          <w:color w:val="auto"/>
        </w:rPr>
        <w:tab/>
      </w:r>
      <w:r>
        <w:rPr>
          <w:rFonts w:ascii="Times New Roman" w:cs="Times New Roman" w:eastAsia="Times New Roman" w:hAnsi="Times New Roman"/>
          <w:sz w:val="27"/>
          <w:szCs w:val="27"/>
          <w:color w:val="auto"/>
        </w:rPr>
        <w:t>с общим коллектором</w:t>
      </w:r>
    </w:p>
    <w:p>
      <w:pPr>
        <w:spacing w:after="0" w:line="13" w:lineRule="exact"/>
        <w:rPr>
          <w:sz w:val="20"/>
          <w:szCs w:val="20"/>
          <w:color w:val="auto"/>
        </w:rPr>
      </w:pPr>
    </w:p>
    <w:p>
      <w:pPr>
        <w:ind w:firstLine="341"/>
        <w:spacing w:after="0" w:line="234" w:lineRule="auto"/>
        <w:tabs>
          <w:tab w:leader="none" w:pos="701" w:val="left"/>
        </w:tabs>
        <w:numPr>
          <w:ilvl w:val="0"/>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схеме с общим эмиттером происходит усиление как по току, так и по напряжению. Поэтому такой усилитель используется как усилитель мощности.</w:t>
      </w:r>
    </w:p>
    <w:p>
      <w:pPr>
        <w:spacing w:after="0" w:line="15" w:lineRule="exact"/>
        <w:rPr>
          <w:rFonts w:ascii="Times New Roman" w:cs="Times New Roman" w:eastAsia="Times New Roman" w:hAnsi="Times New Roman"/>
          <w:sz w:val="28"/>
          <w:szCs w:val="28"/>
          <w:color w:val="auto"/>
        </w:rPr>
      </w:pPr>
    </w:p>
    <w:p>
      <w:pPr>
        <w:ind w:firstLine="341"/>
        <w:spacing w:after="0" w:line="234" w:lineRule="auto"/>
        <w:tabs>
          <w:tab w:leader="none" w:pos="622" w:val="left"/>
        </w:tabs>
        <w:numPr>
          <w:ilvl w:val="0"/>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схеме с общим коллектором (эмиттерный повторитель) происходит усиление по току, усиление по напряжению отсутствует.</w:t>
      </w:r>
    </w:p>
    <w:p>
      <w:pPr>
        <w:spacing w:after="0" w:line="17" w:lineRule="exact"/>
        <w:rPr>
          <w:rFonts w:ascii="Times New Roman" w:cs="Times New Roman" w:eastAsia="Times New Roman" w:hAnsi="Times New Roman"/>
          <w:sz w:val="28"/>
          <w:szCs w:val="28"/>
          <w:color w:val="auto"/>
        </w:rPr>
      </w:pPr>
    </w:p>
    <w:p>
      <w:pPr>
        <w:ind w:right="20" w:firstLine="341"/>
        <w:spacing w:after="0" w:line="234" w:lineRule="auto"/>
        <w:tabs>
          <w:tab w:leader="none" w:pos="636" w:val="left"/>
        </w:tabs>
        <w:numPr>
          <w:ilvl w:val="0"/>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схеме с общей базой происходит усиление по напряжению, усиление по току отсутствует.</w:t>
      </w:r>
    </w:p>
    <w:p>
      <w:pPr>
        <w:spacing w:after="0" w:line="323" w:lineRule="exact"/>
        <w:rPr>
          <w:rFonts w:ascii="Times New Roman" w:cs="Times New Roman" w:eastAsia="Times New Roman" w:hAnsi="Times New Roman"/>
          <w:sz w:val="28"/>
          <w:szCs w:val="28"/>
          <w:color w:val="auto"/>
        </w:rPr>
      </w:pPr>
    </w:p>
    <w:p>
      <w:pPr>
        <w:ind w:left="3240" w:hanging="275"/>
        <w:spacing w:after="0"/>
        <w:tabs>
          <w:tab w:leader="none" w:pos="3240" w:val="left"/>
        </w:tabs>
        <w:numPr>
          <w:ilvl w:val="1"/>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Компенсационный стабилизатор.</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74</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20" o:spid="_x0000_s18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21" name="Shape 8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21" o:spid="_x0000_s18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22" name="Shape 8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22" o:spid="_x0000_s18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23" name="Shape 8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23" o:spid="_x0000_s18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24" name="Shape 8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24" o:spid="_x0000_s18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25" name="Shape 8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25" o:spid="_x0000_s18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7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Структурная схема стабилизатора последовательного типа представлена ниже на рисунке.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948055</wp:posOffset>
            </wp:positionH>
            <wp:positionV relativeFrom="paragraph">
              <wp:posOffset>-5715</wp:posOffset>
            </wp:positionV>
            <wp:extent cx="4573905" cy="216408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79">
                      <a:extLst>
                        <a:ext uri="{28A0092B-C50C-407E-A947-70E740481C1C}"/>
                      </a:extLst>
                    </a:blip>
                    <a:srcRect/>
                    <a:stretch>
                      <a:fillRect/>
                    </a:stretch>
                  </pic:blipFill>
                  <pic:spPr bwMode="auto">
                    <a:xfrm>
                      <a:off x="0" y="0"/>
                      <a:ext cx="4573905" cy="2164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firstLine="348"/>
        <w:spacing w:after="0" w:line="255" w:lineRule="auto"/>
        <w:rPr>
          <w:sz w:val="20"/>
          <w:szCs w:val="20"/>
          <w:color w:val="auto"/>
        </w:rPr>
      </w:pPr>
      <w:r>
        <w:rPr>
          <w:rFonts w:ascii="Times New Roman" w:cs="Times New Roman" w:eastAsia="Times New Roman" w:hAnsi="Times New Roman"/>
          <w:sz w:val="28"/>
          <w:szCs w:val="28"/>
          <w:color w:val="auto"/>
        </w:rPr>
        <w:t xml:space="preserve">Стабилизатор состоит из регулирующего элемента РЭ, усилителя постоянного напряжения У, сравнивающего устройства СУ и опорного источника напряжения </w:t>
      </w:r>
      <w:r>
        <w:rPr>
          <w:rFonts w:ascii="Arial" w:cs="Arial" w:eastAsia="Arial" w:hAnsi="Arial"/>
          <w:sz w:val="23"/>
          <w:szCs w:val="23"/>
          <w:i w:val="1"/>
          <w:iCs w:val="1"/>
          <w:color w:val="auto"/>
        </w:rPr>
        <w:t>U</w:t>
      </w:r>
      <w:r>
        <w:rPr>
          <w:rFonts w:ascii="Times New Roman Cyr" w:cs="Times New Roman Cyr" w:eastAsia="Times New Roman Cyr" w:hAnsi="Times New Roman Cyr"/>
          <w:sz w:val="27"/>
          <w:szCs w:val="27"/>
          <w:i w:val="1"/>
          <w:iCs w:val="1"/>
          <w:color w:val="auto"/>
          <w:vertAlign w:val="subscript"/>
        </w:rPr>
        <w:t>ОП</w:t>
      </w:r>
      <w:r>
        <w:rPr>
          <w:rFonts w:ascii="Arial" w:cs="Arial" w:eastAsia="Arial" w:hAnsi="Arial"/>
          <w:sz w:val="23"/>
          <w:szCs w:val="23"/>
          <w:i w:val="1"/>
          <w:iCs w:val="1"/>
          <w:color w:val="auto"/>
        </w:rPr>
        <w:t xml:space="preserve"> </w:t>
      </w:r>
      <w:r>
        <w:rPr>
          <w:rFonts w:ascii="Arial" w:cs="Arial" w:eastAsia="Arial" w:hAnsi="Arial"/>
          <w:sz w:val="23"/>
          <w:szCs w:val="23"/>
          <w:color w:val="auto"/>
        </w:rPr>
        <w:t>.</w:t>
      </w:r>
      <w:r>
        <w:rPr>
          <w:rFonts w:ascii="Arial" w:cs="Arial" w:eastAsia="Arial" w:hAnsi="Arial"/>
          <w:sz w:val="23"/>
          <w:szCs w:val="23"/>
          <w:i w:val="1"/>
          <w:iCs w:val="1"/>
          <w:color w:val="auto"/>
        </w:rPr>
        <w:t xml:space="preserve"> </w:t>
      </w:r>
      <w:r>
        <w:rPr>
          <w:rFonts w:ascii="Arial" w:cs="Arial" w:eastAsia="Arial" w:hAnsi="Arial"/>
          <w:sz w:val="24"/>
          <w:szCs w:val="24"/>
          <w:i w:val="1"/>
          <w:iCs w:val="1"/>
          <w:color w:val="auto"/>
        </w:rPr>
        <w:t>U</w:t>
      </w:r>
      <w:r>
        <w:rPr>
          <w:rFonts w:ascii="Times New Roman Cyr" w:cs="Times New Roman Cyr" w:eastAsia="Times New Roman Cyr" w:hAnsi="Times New Roman Cyr"/>
          <w:sz w:val="28"/>
          <w:szCs w:val="28"/>
          <w:color w:val="auto"/>
          <w:vertAlign w:val="subscript"/>
        </w:rPr>
        <w:t>р</w:t>
      </w:r>
      <w:r>
        <w:rPr>
          <w:rFonts w:ascii="Arial" w:cs="Arial" w:eastAsia="Arial" w:hAnsi="Arial"/>
          <w:sz w:val="23"/>
          <w:szCs w:val="23"/>
          <w:i w:val="1"/>
          <w:iCs w:val="1"/>
          <w:color w:val="auto"/>
        </w:rPr>
        <w:t xml:space="preserve"> </w:t>
      </w:r>
      <w:r>
        <w:rPr>
          <w:rFonts w:ascii="Times New Roman Cyr" w:cs="Times New Roman Cyr" w:eastAsia="Times New Roman Cyr" w:hAnsi="Times New Roman Cyr"/>
          <w:sz w:val="28"/>
          <w:szCs w:val="28"/>
          <w:i w:val="1"/>
          <w:iCs w:val="1"/>
          <w:color w:val="auto"/>
          <w:vertAlign w:val="subscript"/>
        </w:rPr>
        <w:t>э</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падение напряжения от тока нагрузки на РЭ.</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Некоторые из этих элементов часто объединяются.</w:t>
      </w:r>
    </w:p>
    <w:p>
      <w:pPr>
        <w:spacing w:after="0" w:line="3" w:lineRule="exact"/>
        <w:rPr>
          <w:sz w:val="20"/>
          <w:szCs w:val="20"/>
          <w:color w:val="auto"/>
        </w:rPr>
      </w:pPr>
    </w:p>
    <w:p>
      <w:pPr>
        <w:jc w:val="both"/>
        <w:ind w:firstLine="348"/>
        <w:spacing w:after="0" w:line="253" w:lineRule="auto"/>
        <w:rPr>
          <w:sz w:val="20"/>
          <w:szCs w:val="20"/>
          <w:color w:val="auto"/>
        </w:rPr>
      </w:pPr>
      <w:r>
        <w:rPr>
          <w:rFonts w:ascii="Times New Roman" w:cs="Times New Roman" w:eastAsia="Times New Roman" w:hAnsi="Times New Roman"/>
          <w:sz w:val="28"/>
          <w:szCs w:val="28"/>
          <w:color w:val="auto"/>
        </w:rPr>
        <w:t xml:space="preserve">Стабилизатор работает по следующему принципу. Выходное напряжение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сравнивается с опорным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ОП</w:t>
      </w:r>
      <w:r>
        <w:rPr>
          <w:rFonts w:ascii="Times New Roman" w:cs="Times New Roman" w:eastAsia="Times New Roman" w:hAnsi="Times New Roman"/>
          <w:sz w:val="28"/>
          <w:szCs w:val="28"/>
          <w:color w:val="auto"/>
        </w:rPr>
        <w:t xml:space="preserve"> </w:t>
      </w:r>
      <w:r>
        <w:rPr>
          <w:rFonts w:ascii="Arial" w:cs="Arial" w:eastAsia="Arial" w:hAnsi="Arial"/>
          <w:sz w:val="23"/>
          <w:szCs w:val="23"/>
          <w:color w:val="auto"/>
        </w:rPr>
        <w:t>.</w:t>
      </w:r>
      <w:r>
        <w:rPr>
          <w:rFonts w:ascii="Times New Roman" w:cs="Times New Roman" w:eastAsia="Times New Roman" w:hAnsi="Times New Roman"/>
          <w:sz w:val="28"/>
          <w:szCs w:val="28"/>
          <w:color w:val="auto"/>
        </w:rPr>
        <w:t xml:space="preserve"> При отклонении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от заданного уровня на выходе сравнивающего устройства СУ появляется электрический сигнал разбаланса (по напряжению или по току), который после усиления поступает на вход РЭ и</w:t>
      </w:r>
    </w:p>
    <w:tbl>
      <w:tblPr>
        <w:tblLayout w:type="fixed"/>
        <w:tblInd w:w="0" w:type="dxa"/>
        <w:tblCellMar>
          <w:top w:w="0" w:type="dxa"/>
          <w:left w:w="0" w:type="dxa"/>
          <w:bottom w:w="0" w:type="dxa"/>
          <w:right w:w="0" w:type="dxa"/>
        </w:tblCellMar>
      </w:tblPr>
      <w:tr>
        <w:trPr>
          <w:trHeight w:val="312"/>
        </w:trPr>
        <w:tc>
          <w:tcPr>
            <w:tcW w:w="5880" w:type="dxa"/>
            <w:vAlign w:val="bottom"/>
          </w:tcPr>
          <w:p>
            <w:pPr>
              <w:spacing w:after="0" w:line="312" w:lineRule="exact"/>
              <w:rPr>
                <w:sz w:val="20"/>
                <w:szCs w:val="20"/>
                <w:color w:val="auto"/>
              </w:rPr>
            </w:pPr>
            <w:r>
              <w:rPr>
                <w:rFonts w:ascii="Times New Roman" w:cs="Times New Roman" w:eastAsia="Times New Roman" w:hAnsi="Times New Roman"/>
                <w:sz w:val="28"/>
                <w:szCs w:val="28"/>
                <w:color w:val="auto"/>
              </w:rPr>
              <w:t>изменяет соответствующим образом  величину</w:t>
            </w:r>
          </w:p>
        </w:tc>
        <w:tc>
          <w:tcPr>
            <w:tcW w:w="4320" w:type="dxa"/>
            <w:vAlign w:val="bottom"/>
            <w:gridSpan w:val="2"/>
          </w:tcPr>
          <w:p>
            <w:pPr>
              <w:jc w:val="right"/>
              <w:spacing w:after="0" w:line="312" w:lineRule="exact"/>
              <w:rPr>
                <w:sz w:val="20"/>
                <w:szCs w:val="20"/>
                <w:color w:val="auto"/>
              </w:rPr>
            </w:pPr>
            <w:r>
              <w:rPr>
                <w:rFonts w:ascii="Times New Roman" w:cs="Times New Roman" w:eastAsia="Times New Roman" w:hAnsi="Times New Roman"/>
                <w:sz w:val="28"/>
                <w:szCs w:val="28"/>
                <w:color w:val="auto"/>
              </w:rPr>
              <w:t>его сопротивления. В результате</w:t>
            </w:r>
          </w:p>
        </w:tc>
      </w:tr>
      <w:tr>
        <w:trPr>
          <w:trHeight w:val="358"/>
        </w:trPr>
        <w:tc>
          <w:tcPr>
            <w:tcW w:w="102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w w:val="99"/>
              </w:rPr>
              <w:t xml:space="preserve">этого изменения уменьшается или увеличивается соответствующим образом </w:t>
            </w:r>
            <w:r>
              <w:rPr>
                <w:rFonts w:ascii="Arial" w:cs="Arial" w:eastAsia="Arial" w:hAnsi="Arial"/>
                <w:sz w:val="24"/>
                <w:szCs w:val="24"/>
                <w:i w:val="1"/>
                <w:iCs w:val="1"/>
                <w:color w:val="auto"/>
                <w:w w:val="99"/>
              </w:rPr>
              <w:t>U</w:t>
            </w:r>
            <w:r>
              <w:rPr>
                <w:rFonts w:ascii="Times New Roman" w:cs="Times New Roman" w:eastAsia="Times New Roman" w:hAnsi="Times New Roman"/>
                <w:sz w:val="28"/>
                <w:szCs w:val="28"/>
                <w:color w:val="auto"/>
                <w:w w:val="99"/>
              </w:rPr>
              <w:t xml:space="preserve"> </w:t>
            </w:r>
            <w:r>
              <w:rPr>
                <w:rFonts w:ascii="Times New Roman Cyr" w:cs="Times New Roman Cyr" w:eastAsia="Times New Roman Cyr" w:hAnsi="Times New Roman Cyr"/>
                <w:sz w:val="28"/>
                <w:szCs w:val="28"/>
                <w:color w:val="auto"/>
                <w:w w:val="99"/>
                <w:vertAlign w:val="subscript"/>
              </w:rPr>
              <w:t>р</w:t>
            </w:r>
            <w:r>
              <w:rPr>
                <w:rFonts w:ascii="Times New Roman" w:cs="Times New Roman" w:eastAsia="Times New Roman" w:hAnsi="Times New Roman"/>
                <w:sz w:val="28"/>
                <w:szCs w:val="28"/>
                <w:color w:val="auto"/>
                <w:w w:val="99"/>
              </w:rPr>
              <w:t xml:space="preserve"> </w:t>
            </w:r>
            <w:r>
              <w:rPr>
                <w:rFonts w:ascii="Times New Roman Cyr" w:cs="Times New Roman Cyr" w:eastAsia="Times New Roman Cyr" w:hAnsi="Times New Roman Cyr"/>
                <w:sz w:val="28"/>
                <w:szCs w:val="28"/>
                <w:i w:val="1"/>
                <w:iCs w:val="1"/>
                <w:color w:val="auto"/>
                <w:w w:val="99"/>
                <w:vertAlign w:val="subscript"/>
              </w:rPr>
              <w:t>э</w:t>
            </w:r>
            <w:r>
              <w:rPr>
                <w:rFonts w:ascii="Times New Roman" w:cs="Times New Roman" w:eastAsia="Times New Roman" w:hAnsi="Times New Roman"/>
                <w:sz w:val="28"/>
                <w:szCs w:val="28"/>
                <w:color w:val="auto"/>
                <w:w w:val="99"/>
              </w:rPr>
              <w:t xml:space="preserve"> ,  и</w:t>
            </w:r>
          </w:p>
        </w:tc>
      </w:tr>
      <w:tr>
        <w:trPr>
          <w:trHeight w:val="401"/>
        </w:trPr>
        <w:tc>
          <w:tcPr>
            <w:tcW w:w="102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w w:val="99"/>
              </w:rPr>
              <w:t xml:space="preserve">поэтому  независимо  от  причины, вызвавшей изменение </w:t>
            </w:r>
            <w:r>
              <w:rPr>
                <w:rFonts w:ascii="Arial" w:cs="Arial" w:eastAsia="Arial" w:hAnsi="Arial"/>
                <w:sz w:val="23"/>
                <w:szCs w:val="23"/>
                <w:i w:val="1"/>
                <w:iCs w:val="1"/>
                <w:color w:val="auto"/>
                <w:w w:val="99"/>
              </w:rPr>
              <w:t>U</w:t>
            </w:r>
            <w:r>
              <w:rPr>
                <w:rFonts w:ascii="Times New Roman Cyr" w:cs="Times New Roman Cyr" w:eastAsia="Times New Roman Cyr" w:hAnsi="Times New Roman Cyr"/>
                <w:sz w:val="28"/>
                <w:szCs w:val="28"/>
                <w:i w:val="1"/>
                <w:iCs w:val="1"/>
                <w:color w:val="auto"/>
                <w:w w:val="99"/>
                <w:vertAlign w:val="subscript"/>
              </w:rPr>
              <w:t>вых</w:t>
            </w:r>
            <w:r>
              <w:rPr>
                <w:rFonts w:ascii="Times New Roman" w:cs="Times New Roman" w:eastAsia="Times New Roman" w:hAnsi="Times New Roman"/>
                <w:sz w:val="28"/>
                <w:szCs w:val="28"/>
                <w:color w:val="auto"/>
                <w:w w:val="99"/>
              </w:rPr>
              <w:t xml:space="preserve"> ,  величина его, равная</w:t>
            </w:r>
          </w:p>
        </w:tc>
      </w:tr>
      <w:tr>
        <w:trPr>
          <w:trHeight w:val="362"/>
        </w:trPr>
        <w:tc>
          <w:tcPr>
            <w:tcW w:w="5880" w:type="dxa"/>
            <w:vAlign w:val="bottom"/>
          </w:tcPr>
          <w:p>
            <w:pPr>
              <w:ind w:left="20"/>
              <w:spacing w:after="0"/>
              <w:rPr>
                <w:sz w:val="20"/>
                <w:szCs w:val="20"/>
                <w:color w:val="auto"/>
              </w:rPr>
            </w:pPr>
            <w:r>
              <w:rPr>
                <w:rFonts w:ascii="Arial" w:cs="Arial" w:eastAsia="Arial" w:hAnsi="Arial"/>
                <w:sz w:val="24"/>
                <w:szCs w:val="24"/>
                <w:i w:val="1"/>
                <w:iCs w:val="1"/>
                <w:color w:val="auto"/>
              </w:rPr>
              <w:t>U</w:t>
            </w:r>
            <w:r>
              <w:rPr>
                <w:rFonts w:ascii="Times New Roman Cyr" w:cs="Times New Roman Cyr" w:eastAsia="Times New Roman Cyr" w:hAnsi="Times New Roman Cyr"/>
                <w:sz w:val="28"/>
                <w:szCs w:val="28"/>
                <w:i w:val="1"/>
                <w:iCs w:val="1"/>
                <w:color w:val="auto"/>
                <w:vertAlign w:val="subscript"/>
              </w:rPr>
              <w:t>вх</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U </w:t>
            </w:r>
            <w:r>
              <w:rPr>
                <w:rFonts w:ascii="Times New Roman Cyr" w:cs="Times New Roman Cyr" w:eastAsia="Times New Roman Cyr" w:hAnsi="Times New Roman Cyr"/>
                <w:sz w:val="28"/>
                <w:szCs w:val="28"/>
                <w:color w:val="auto"/>
                <w:vertAlign w:val="subscript"/>
              </w:rPr>
              <w:t>р</w:t>
            </w:r>
            <w:r>
              <w:rPr>
                <w:rFonts w:ascii="Arial" w:cs="Arial" w:eastAsia="Arial" w:hAnsi="Arial"/>
                <w:sz w:val="24"/>
                <w:szCs w:val="24"/>
                <w:i w:val="1"/>
                <w:iCs w:val="1"/>
                <w:color w:val="auto"/>
              </w:rPr>
              <w:t xml:space="preserve"> </w:t>
            </w:r>
            <w:r>
              <w:rPr>
                <w:rFonts w:ascii="Times New Roman Cyr" w:cs="Times New Roman Cyr" w:eastAsia="Times New Roman Cyr" w:hAnsi="Times New Roman Cyr"/>
                <w:sz w:val="28"/>
                <w:szCs w:val="28"/>
                <w:i w:val="1"/>
                <w:iCs w:val="1"/>
                <w:color w:val="auto"/>
                <w:vertAlign w:val="subscript"/>
              </w:rPr>
              <w:t>э</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поддерживается на заданном уровне.</w:t>
            </w:r>
          </w:p>
        </w:tc>
        <w:tc>
          <w:tcPr>
            <w:tcW w:w="43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Выбором коэффициента усиления</w:t>
            </w:r>
          </w:p>
        </w:tc>
      </w:tr>
      <w:tr>
        <w:trPr>
          <w:trHeight w:val="402"/>
        </w:trPr>
        <w:tc>
          <w:tcPr>
            <w:tcW w:w="588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усилителя   </w:t>
            </w:r>
            <w:r>
              <w:rPr>
                <w:rFonts w:ascii="Times New Roman Cyr" w:cs="Times New Roman Cyr" w:eastAsia="Times New Roman Cyr" w:hAnsi="Times New Roman Cyr"/>
                <w:sz w:val="24"/>
                <w:szCs w:val="24"/>
                <w:i w:val="1"/>
                <w:iCs w:val="1"/>
                <w:color w:val="auto"/>
              </w:rPr>
              <w:t>К</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ус</w:t>
            </w:r>
            <w:r>
              <w:rPr>
                <w:rFonts w:ascii="Times New Roman" w:cs="Times New Roman" w:eastAsia="Times New Roman" w:hAnsi="Times New Roman"/>
                <w:sz w:val="28"/>
                <w:szCs w:val="28"/>
                <w:color w:val="auto"/>
              </w:rPr>
              <w:t xml:space="preserve">    обеспечивается  необходимая</w:t>
            </w:r>
          </w:p>
        </w:tc>
        <w:tc>
          <w:tcPr>
            <w:tcW w:w="122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величина</w:t>
            </w:r>
          </w:p>
        </w:tc>
        <w:tc>
          <w:tcPr>
            <w:tcW w:w="3100" w:type="dxa"/>
            <w:vAlign w:val="bottom"/>
          </w:tcPr>
          <w:p>
            <w:pPr>
              <w:jc w:val="right"/>
              <w:spacing w:after="0"/>
              <w:rPr>
                <w:sz w:val="20"/>
                <w:szCs w:val="20"/>
                <w:color w:val="auto"/>
              </w:rPr>
            </w:pPr>
            <w:r>
              <w:rPr>
                <w:rFonts w:ascii="Times New Roman Cyr" w:cs="Times New Roman Cyr" w:eastAsia="Times New Roman Cyr" w:hAnsi="Times New Roman Cyr"/>
                <w:sz w:val="24"/>
                <w:szCs w:val="24"/>
                <w:i w:val="1"/>
                <w:iCs w:val="1"/>
                <w:color w:val="auto"/>
              </w:rPr>
              <w:t>К</w:t>
            </w:r>
            <w:r>
              <w:rPr>
                <w:rFonts w:ascii="Times New Roman Cyr" w:cs="Times New Roman Cyr" w:eastAsia="Times New Roman Cyr" w:hAnsi="Times New Roman Cyr"/>
                <w:sz w:val="27"/>
                <w:szCs w:val="27"/>
                <w:i w:val="1"/>
                <w:iCs w:val="1"/>
                <w:color w:val="auto"/>
                <w:vertAlign w:val="subscript"/>
              </w:rPr>
              <w:t>СТ</w:t>
            </w:r>
            <w:r>
              <w:rPr>
                <w:rFonts w:ascii="Times New Roman Cyr" w:cs="Times New Roman Cyr" w:eastAsia="Times New Roman Cyr" w:hAnsi="Times New Roman Cyr"/>
                <w:sz w:val="24"/>
                <w:szCs w:val="24"/>
                <w:i w:val="1"/>
                <w:iCs w:val="1"/>
                <w:color w:val="auto"/>
              </w:rPr>
              <w:t xml:space="preserve"> </w:t>
            </w:r>
            <w:r>
              <w:rPr>
                <w:rFonts w:ascii="Times New Roman" w:cs="Times New Roman" w:eastAsia="Times New Roman" w:hAnsi="Times New Roman"/>
                <w:sz w:val="28"/>
                <w:szCs w:val="28"/>
                <w:color w:val="auto"/>
              </w:rPr>
              <w:t>.</w:t>
            </w:r>
            <w:r>
              <w:rPr>
                <w:rFonts w:ascii="Times New Roman Cyr" w:cs="Times New Roman Cyr" w:eastAsia="Times New Roman Cyr" w:hAnsi="Times New Roman Cyr"/>
                <w:sz w:val="24"/>
                <w:szCs w:val="24"/>
                <w:i w:val="1"/>
                <w:iCs w:val="1"/>
                <w:color w:val="auto"/>
              </w:rPr>
              <w:t xml:space="preserve">   </w:t>
            </w:r>
            <w:r>
              <w:rPr>
                <w:rFonts w:ascii="Times New Roman" w:cs="Times New Roman" w:eastAsia="Times New Roman" w:hAnsi="Times New Roman"/>
                <w:sz w:val="28"/>
                <w:szCs w:val="28"/>
                <w:color w:val="auto"/>
              </w:rPr>
              <w:t>Если  с  опорным</w:t>
            </w:r>
          </w:p>
        </w:tc>
      </w:tr>
      <w:tr>
        <w:trPr>
          <w:trHeight w:val="401"/>
        </w:trPr>
        <w:tc>
          <w:tcPr>
            <w:tcW w:w="588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напряжением сравнивается все выходное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w:t>
            </w:r>
          </w:p>
        </w:tc>
        <w:tc>
          <w:tcPr>
            <w:tcW w:w="43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 xml:space="preserve">то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ОП</w:t>
            </w:r>
            <w:r>
              <w:rPr>
                <w:rFonts w:ascii="Times New Roman" w:cs="Times New Roman" w:eastAsia="Times New Roman" w:hAnsi="Times New Roman"/>
                <w:sz w:val="28"/>
                <w:szCs w:val="28"/>
                <w:color w:val="auto"/>
              </w:rPr>
              <w:t xml:space="preserve"> . Если же с опорным</w:t>
            </w:r>
          </w:p>
        </w:tc>
      </w:tr>
      <w:tr>
        <w:trPr>
          <w:trHeight w:val="360"/>
        </w:trPr>
        <w:tc>
          <w:tcPr>
            <w:tcW w:w="71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напряжением сравнивается часть выходного напряжения</w:t>
            </w:r>
          </w:p>
        </w:tc>
        <w:tc>
          <w:tcPr>
            <w:tcW w:w="3100" w:type="dxa"/>
            <w:vAlign w:val="bottom"/>
          </w:tcPr>
          <w:p>
            <w:pPr>
              <w:jc w:val="right"/>
              <w:spacing w:after="0"/>
              <w:rPr>
                <w:sz w:val="20"/>
                <w:szCs w:val="20"/>
                <w:color w:val="auto"/>
              </w:rPr>
            </w:pP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 то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w:t>
            </w:r>
            <w:r>
              <w:rPr>
                <w:rFonts w:ascii="Arial" w:cs="Arial" w:eastAsia="Arial" w:hAnsi="Arial"/>
                <w:sz w:val="23"/>
                <w:szCs w:val="23"/>
                <w:i w:val="1"/>
                <w:iCs w:val="1"/>
                <w:color w:val="auto"/>
              </w:rPr>
              <w:t>U</w:t>
            </w:r>
            <w:r>
              <w:rPr>
                <w:rFonts w:ascii="Times New Roman Cyr" w:cs="Times New Roman Cyr" w:eastAsia="Times New Roman Cyr" w:hAnsi="Times New Roman Cyr"/>
                <w:sz w:val="28"/>
                <w:szCs w:val="28"/>
                <w:i w:val="1"/>
                <w:iCs w:val="1"/>
                <w:color w:val="auto"/>
                <w:vertAlign w:val="subscript"/>
              </w:rPr>
              <w:t>ОП</w:t>
            </w:r>
            <w:r>
              <w:rPr>
                <w:rFonts w:ascii="Times New Roman" w:cs="Times New Roman" w:eastAsia="Times New Roman" w:hAnsi="Times New Roman"/>
                <w:sz w:val="28"/>
                <w:szCs w:val="28"/>
                <w:color w:val="auto"/>
              </w:rPr>
              <w:t xml:space="preserve">  </w:t>
            </w:r>
            <w:r>
              <w:rPr>
                <w:rFonts w:ascii="Arial" w:cs="Arial" w:eastAsia="Arial" w:hAnsi="Arial"/>
                <w:sz w:val="23"/>
                <w:szCs w:val="23"/>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 т.е.</w:t>
            </w:r>
          </w:p>
        </w:tc>
      </w:tr>
    </w:tbl>
    <w:p>
      <w:pPr>
        <w:spacing w:after="0" w:line="20" w:lineRule="exact"/>
        <w:rPr>
          <w:sz w:val="20"/>
          <w:szCs w:val="20"/>
          <w:color w:val="auto"/>
        </w:rPr>
      </w:pPr>
    </w:p>
    <w:p>
      <w:pPr>
        <w:jc w:val="both"/>
        <w:spacing w:after="0" w:line="235" w:lineRule="auto"/>
        <w:rPr>
          <w:sz w:val="20"/>
          <w:szCs w:val="20"/>
          <w:color w:val="auto"/>
        </w:rPr>
      </w:pPr>
      <w:r>
        <w:rPr>
          <w:rFonts w:ascii="Times New Roman" w:cs="Times New Roman" w:eastAsia="Times New Roman" w:hAnsi="Times New Roman"/>
          <w:sz w:val="28"/>
          <w:szCs w:val="28"/>
          <w:color w:val="auto"/>
        </w:rPr>
        <w:t>выбором коэффициента обратной связи можно обеспечить необходимый уровень выходного напряжения.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708025</wp:posOffset>
            </wp:positionH>
            <wp:positionV relativeFrom="paragraph">
              <wp:posOffset>-9525</wp:posOffset>
            </wp:positionV>
            <wp:extent cx="5059680" cy="219202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280">
                      <a:extLst>
                        <a:ext uri="{28A0092B-C50C-407E-A947-70E740481C1C}"/>
                      </a:extLst>
                    </a:blip>
                    <a:srcRect/>
                    <a:stretch>
                      <a:fillRect/>
                    </a:stretch>
                  </pic:blipFill>
                  <pic:spPr bwMode="auto">
                    <a:xfrm>
                      <a:off x="0" y="0"/>
                      <a:ext cx="5059680" cy="21920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75</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29" name="Shape 8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29" o:spid="_x0000_s18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30" name="Shape 8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30" o:spid="_x0000_s18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31" o:spid="_x0000_s18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32" name="Shape 8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32" o:spid="_x0000_s18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33" name="Shape 8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33" o:spid="_x0000_s18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34" o:spid="_x0000_s18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8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ind w:left="7" w:firstLine="348"/>
        <w:spacing w:after="0" w:line="235" w:lineRule="auto"/>
        <w:rPr>
          <w:sz w:val="20"/>
          <w:szCs w:val="20"/>
          <w:color w:val="auto"/>
        </w:rPr>
      </w:pPr>
      <w:r>
        <w:rPr>
          <w:rFonts w:ascii="Times New Roman" w:cs="Times New Roman" w:eastAsia="Times New Roman" w:hAnsi="Times New Roman"/>
          <w:sz w:val="28"/>
          <w:szCs w:val="28"/>
          <w:color w:val="auto"/>
        </w:rPr>
        <w:t>На представленном выше рисунке изображена схема компенсационного стабилизатора, элементы которого в соответствии со структурной схемой</w:t>
      </w:r>
    </w:p>
    <w:p>
      <w:pPr>
        <w:spacing w:after="0" w:line="15" w:lineRule="exact"/>
        <w:rPr>
          <w:sz w:val="20"/>
          <w:szCs w:val="20"/>
          <w:color w:val="auto"/>
        </w:rPr>
      </w:pPr>
    </w:p>
    <w:p>
      <w:pPr>
        <w:ind w:left="7"/>
        <w:spacing w:after="0" w:line="259" w:lineRule="auto"/>
        <w:rPr>
          <w:sz w:val="20"/>
          <w:szCs w:val="20"/>
          <w:color w:val="auto"/>
        </w:rPr>
      </w:pPr>
      <w:r>
        <w:rPr>
          <w:rFonts w:ascii="Times New Roman" w:cs="Times New Roman" w:eastAsia="Times New Roman" w:hAnsi="Times New Roman"/>
          <w:sz w:val="28"/>
          <w:szCs w:val="28"/>
          <w:color w:val="auto"/>
        </w:rPr>
        <w:t xml:space="preserve">стабилизатора выполняют следующие функции. Регулирующий элемент РЭ - транзистор VT1. Усилитель У - транзистор VT2 и резистор </w:t>
      </w:r>
      <w:r>
        <w:rPr>
          <w:rFonts w:ascii="Arial" w:cs="Arial" w:eastAsia="Arial" w:hAnsi="Arial"/>
          <w:sz w:val="23"/>
          <w:szCs w:val="23"/>
          <w:i w:val="1"/>
          <w:iCs w:val="1"/>
          <w:color w:val="auto"/>
        </w:rPr>
        <w:t>R</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 Транзисторы VT1 и VT2 работают в активном режиме. Стабилитрон VD и резистор </w:t>
      </w:r>
      <w:r>
        <w:rPr>
          <w:rFonts w:ascii="Arial" w:cs="Arial" w:eastAsia="Arial" w:hAnsi="Arial"/>
          <w:sz w:val="23"/>
          <w:szCs w:val="23"/>
          <w:i w:val="1"/>
          <w:iCs w:val="1"/>
          <w:color w:val="auto"/>
        </w:rPr>
        <w:t>R</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составляют параметрический стабилизатор, являющийся источником опорного напряжения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ОП</w:t>
      </w:r>
      <w:r>
        <w:rPr>
          <w:rFonts w:ascii="Times New Roman" w:cs="Times New Roman" w:eastAsia="Times New Roman" w:hAnsi="Times New Roman"/>
          <w:sz w:val="28"/>
          <w:szCs w:val="28"/>
          <w:color w:val="auto"/>
        </w:rPr>
        <w:t xml:space="preserve"> . Выходное напряжение определяется из формулы</w:t>
      </w:r>
    </w:p>
    <w:p>
      <w:pPr>
        <w:spacing w:after="0" w:line="188" w:lineRule="exact"/>
        <w:rPr>
          <w:sz w:val="20"/>
          <w:szCs w:val="20"/>
          <w:color w:val="auto"/>
        </w:rPr>
      </w:pPr>
    </w:p>
    <w:p>
      <w:pPr>
        <w:ind w:left="5747"/>
        <w:spacing w:after="0"/>
        <w:rPr>
          <w:sz w:val="20"/>
          <w:szCs w:val="20"/>
          <w:color w:val="auto"/>
        </w:rPr>
      </w:pPr>
      <w:r>
        <w:rPr>
          <w:rFonts w:ascii="Arial" w:cs="Arial" w:eastAsia="Arial" w:hAnsi="Arial"/>
          <w:sz w:val="24"/>
          <w:szCs w:val="24"/>
          <w:i w:val="1"/>
          <w:iCs w:val="1"/>
          <w:color w:val="auto"/>
        </w:rPr>
        <w:t>R</w:t>
      </w:r>
    </w:p>
    <w:p>
      <w:pPr>
        <w:ind w:left="4067"/>
        <w:spacing w:after="0" w:line="183" w:lineRule="auto"/>
        <w:rPr>
          <w:sz w:val="20"/>
          <w:szCs w:val="20"/>
          <w:color w:val="auto"/>
        </w:rPr>
      </w:pPr>
      <w:r>
        <w:rPr>
          <w:rFonts w:ascii="Arial" w:cs="Arial" w:eastAsia="Arial" w:hAnsi="Arial"/>
          <w:sz w:val="21"/>
          <w:szCs w:val="21"/>
          <w:i w:val="1"/>
          <w:iCs w:val="1"/>
          <w:color w:val="auto"/>
        </w:rPr>
        <w:t xml:space="preserve">U </w:t>
      </w:r>
      <w:r>
        <w:rPr>
          <w:rFonts w:ascii="Times New Roman Cyr" w:cs="Times New Roman Cyr" w:eastAsia="Times New Roman Cyr" w:hAnsi="Times New Roman Cyr"/>
          <w:sz w:val="23"/>
          <w:szCs w:val="23"/>
          <w:i w:val="1"/>
          <w:iCs w:val="1"/>
          <w:color w:val="auto"/>
          <w:vertAlign w:val="subscript"/>
        </w:rPr>
        <w:t>вых</w:t>
      </w:r>
      <w:r>
        <w:rPr>
          <w:rFonts w:ascii="Arial" w:cs="Arial" w:eastAsia="Arial" w:hAnsi="Arial"/>
          <w:sz w:val="21"/>
          <w:szCs w:val="21"/>
          <w:i w:val="1"/>
          <w:iCs w:val="1"/>
          <w:color w:val="auto"/>
        </w:rPr>
        <w:t xml:space="preserve">  </w:t>
      </w:r>
      <w:r>
        <w:rPr>
          <w:rFonts w:ascii="Symbol" w:cs="Symbol" w:eastAsia="Symbol" w:hAnsi="Symbol"/>
          <w:sz w:val="21"/>
          <w:szCs w:val="21"/>
          <w:color w:val="auto"/>
        </w:rPr>
        <w:t></w:t>
      </w:r>
      <w:r>
        <w:rPr>
          <w:rFonts w:ascii="Arial" w:cs="Arial" w:eastAsia="Arial" w:hAnsi="Arial"/>
          <w:sz w:val="21"/>
          <w:szCs w:val="21"/>
          <w:i w:val="1"/>
          <w:iCs w:val="1"/>
          <w:color w:val="auto"/>
        </w:rPr>
        <w:t xml:space="preserve"> U </w:t>
      </w:r>
      <w:r>
        <w:rPr>
          <w:rFonts w:ascii="Times New Roman Cyr" w:cs="Times New Roman Cyr" w:eastAsia="Times New Roman Cyr" w:hAnsi="Times New Roman Cyr"/>
          <w:sz w:val="23"/>
          <w:szCs w:val="23"/>
          <w:i w:val="1"/>
          <w:iCs w:val="1"/>
          <w:color w:val="auto"/>
          <w:vertAlign w:val="subscript"/>
        </w:rPr>
        <w:t>ОП</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Symbol" w:cs="Symbol" w:eastAsia="Symbol" w:hAnsi="Symbol"/>
          <w:sz w:val="21"/>
          <w:szCs w:val="21"/>
          <w:i w:val="1"/>
          <w:iCs w:val="1"/>
          <w:color w:val="auto"/>
        </w:rPr>
        <w:t></w:t>
      </w:r>
      <w:r>
        <w:rPr>
          <w:rFonts w:ascii="Arial" w:cs="Arial" w:eastAsia="Arial" w:hAnsi="Arial"/>
          <w:sz w:val="21"/>
          <w:szCs w:val="21"/>
          <w:i w:val="1"/>
          <w:iCs w:val="1"/>
          <w:color w:val="auto"/>
        </w:rPr>
        <w:t xml:space="preserve"> </w:t>
      </w:r>
      <w:r>
        <w:rPr>
          <w:rFonts w:ascii="Symbol" w:cs="Symbol" w:eastAsia="Symbol" w:hAnsi="Symbo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39"/>
          <w:szCs w:val="39"/>
          <w:i w:val="1"/>
          <w:iCs w:val="1"/>
          <w:color w:val="auto"/>
          <w:vertAlign w:val="subscript"/>
        </w:rPr>
        <w:t>R</w:t>
      </w:r>
      <w:r>
        <w:rPr>
          <w:rFonts w:ascii="Arial" w:cs="Arial" w:eastAsia="Arial" w:hAnsi="Arial"/>
          <w:sz w:val="21"/>
          <w:szCs w:val="21"/>
          <w:i w:val="1"/>
          <w:iCs w:val="1"/>
          <w:color w:val="auto"/>
        </w:rPr>
        <w:t xml:space="preserve"> </w:t>
      </w:r>
      <w:r>
        <w:rPr>
          <w:rFonts w:ascii="Arial" w:cs="Arial" w:eastAsia="Arial" w:hAnsi="Arial"/>
          <w:sz w:val="23"/>
          <w:szCs w:val="23"/>
          <w:color w:val="auto"/>
          <w:vertAlign w:val="superscript"/>
        </w:rPr>
        <w:t>3</w:t>
      </w:r>
      <w:r>
        <w:rPr>
          <w:rFonts w:ascii="Arial" w:cs="Arial" w:eastAsia="Arial" w:hAnsi="Arial"/>
          <w:sz w:val="21"/>
          <w:szCs w:val="21"/>
          <w:i w:val="1"/>
          <w:iCs w:val="1"/>
          <w:color w:val="auto"/>
        </w:rPr>
        <w:t xml:space="preserve">  </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3608070</wp:posOffset>
                </wp:positionH>
                <wp:positionV relativeFrom="paragraph">
                  <wp:posOffset>-118110</wp:posOffset>
                </wp:positionV>
                <wp:extent cx="213995" cy="0"/>
                <wp:wrapNone/>
                <wp:docPr id="836" name="Shape 8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3995" cy="4763"/>
                        </a:xfrm>
                        <a:prstGeom prst="line">
                          <a:avLst/>
                        </a:prstGeom>
                        <a:solidFill>
                          <a:srgbClr val="FFFFFF"/>
                        </a:solidFill>
                        <a:ln w="6443">
                          <a:solidFill>
                            <a:srgbClr val="000000"/>
                          </a:solidFill>
                          <a:miter lim="800000"/>
                          <a:headEnd/>
                          <a:tailEnd/>
                        </a:ln>
                      </wps:spPr>
                      <wps:bodyPr/>
                    </wps:wsp>
                  </a:graphicData>
                </a:graphic>
              </wp:anchor>
            </w:drawing>
          </mc:Choice>
          <mc:Fallback>
            <w:pict>
              <v:line id="Shape 836" o:spid="_x0000_s18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4.1pt,-9.2999pt" to="300.95pt,-9.2999pt" o:allowincell="f" strokecolor="#000000" strokeweight="0.5073pt"/>
            </w:pict>
          </mc:Fallback>
        </mc:AlternateContent>
      </w:r>
    </w:p>
    <w:p>
      <w:pPr>
        <w:ind w:left="5867"/>
        <w:spacing w:after="0" w:line="221" w:lineRule="auto"/>
        <w:rPr>
          <w:sz w:val="20"/>
          <w:szCs w:val="20"/>
          <w:color w:val="auto"/>
        </w:rPr>
      </w:pPr>
      <w:r>
        <w:rPr>
          <w:rFonts w:ascii="Arial" w:cs="Arial" w:eastAsia="Arial" w:hAnsi="Arial"/>
          <w:sz w:val="14"/>
          <w:szCs w:val="14"/>
          <w:i w:val="1"/>
          <w:iCs w:val="1"/>
          <w:color w:val="auto"/>
        </w:rPr>
        <w:t>H</w:t>
      </w:r>
    </w:p>
    <w:p>
      <w:pPr>
        <w:spacing w:after="0" w:line="334" w:lineRule="exact"/>
        <w:rPr>
          <w:sz w:val="20"/>
          <w:szCs w:val="20"/>
          <w:color w:val="auto"/>
        </w:rPr>
      </w:pPr>
    </w:p>
    <w:tbl>
      <w:tblPr>
        <w:tblLayout w:type="fixed"/>
        <w:tblInd w:w="7" w:type="dxa"/>
        <w:tblCellMar>
          <w:top w:w="0" w:type="dxa"/>
          <w:left w:w="0" w:type="dxa"/>
          <w:bottom w:w="0" w:type="dxa"/>
          <w:right w:w="0" w:type="dxa"/>
        </w:tblCellMar>
      </w:tblPr>
      <w:tr>
        <w:trPr>
          <w:trHeight w:val="323"/>
        </w:trPr>
        <w:tc>
          <w:tcPr>
            <w:tcW w:w="940" w:type="dxa"/>
            <w:vAlign w:val="bottom"/>
            <w:vMerge w:val="restart"/>
          </w:tcPr>
          <w:p>
            <w:pPr>
              <w:ind w:left="340"/>
              <w:spacing w:after="0"/>
              <w:rPr>
                <w:sz w:val="20"/>
                <w:szCs w:val="20"/>
                <w:color w:val="auto"/>
              </w:rPr>
            </w:pPr>
            <w:r>
              <w:rPr>
                <w:rFonts w:ascii="Times New Roman" w:cs="Times New Roman" w:eastAsia="Times New Roman" w:hAnsi="Times New Roman"/>
                <w:sz w:val="28"/>
                <w:szCs w:val="28"/>
                <w:color w:val="auto"/>
              </w:rPr>
              <w:t>где</w:t>
            </w:r>
          </w:p>
        </w:tc>
        <w:tc>
          <w:tcPr>
            <w:tcW w:w="3220" w:type="dxa"/>
            <w:vAlign w:val="bottom"/>
          </w:tcPr>
          <w:p>
            <w:pPr>
              <w:spacing w:after="0"/>
              <w:rPr>
                <w:sz w:val="24"/>
                <w:szCs w:val="24"/>
                <w:color w:val="auto"/>
              </w:rPr>
            </w:pPr>
          </w:p>
        </w:tc>
        <w:tc>
          <w:tcPr>
            <w:tcW w:w="420" w:type="dxa"/>
            <w:vAlign w:val="bottom"/>
            <w:vMerge w:val="restart"/>
          </w:tcPr>
          <w:p>
            <w:pPr>
              <w:ind w:left="20"/>
              <w:spacing w:after="0"/>
              <w:rPr>
                <w:sz w:val="20"/>
                <w:szCs w:val="20"/>
                <w:color w:val="auto"/>
              </w:rPr>
            </w:pPr>
            <w:r>
              <w:rPr>
                <w:rFonts w:ascii="Symbol" w:cs="Symbol" w:eastAsia="Symbol" w:hAnsi="Symbol"/>
                <w:sz w:val="24"/>
                <w:szCs w:val="24"/>
                <w:i w:val="1"/>
                <w:iCs w:val="1"/>
                <w:color w:val="auto"/>
              </w:rPr>
              <w:t xml:space="preserve"> </w:t>
            </w:r>
            <w:r>
              <w:rPr>
                <w:rFonts w:ascii="Symbol" w:cs="Symbol" w:eastAsia="Symbol" w:hAnsi="Symbol"/>
                <w:sz w:val="24"/>
                <w:szCs w:val="24"/>
                <w:color w:val="auto"/>
              </w:rPr>
              <w:t></w:t>
            </w:r>
          </w:p>
        </w:tc>
        <w:tc>
          <w:tcPr>
            <w:tcW w:w="260" w:type="dxa"/>
            <w:vAlign w:val="bottom"/>
          </w:tcPr>
          <w:p>
            <w:pPr>
              <w:spacing w:after="0"/>
              <w:rPr>
                <w:sz w:val="24"/>
                <w:szCs w:val="24"/>
                <w:color w:val="auto"/>
              </w:rPr>
            </w:pPr>
          </w:p>
        </w:tc>
        <w:tc>
          <w:tcPr>
            <w:tcW w:w="980" w:type="dxa"/>
            <w:vAlign w:val="bottom"/>
            <w:gridSpan w:val="2"/>
          </w:tcPr>
          <w:p>
            <w:pPr>
              <w:spacing w:after="0"/>
              <w:rPr>
                <w:sz w:val="20"/>
                <w:szCs w:val="20"/>
                <w:color w:val="auto"/>
              </w:rPr>
            </w:pPr>
            <w:r>
              <w:rPr>
                <w:rFonts w:ascii="Arial" w:cs="Arial" w:eastAsia="Arial" w:hAnsi="Arial"/>
                <w:sz w:val="24"/>
                <w:szCs w:val="24"/>
                <w:i w:val="1"/>
                <w:iCs w:val="1"/>
                <w:color w:val="auto"/>
              </w:rPr>
              <w:t>R</w:t>
            </w:r>
            <w:r>
              <w:rPr>
                <w:rFonts w:ascii="Arial" w:cs="Arial" w:eastAsia="Arial" w:hAnsi="Arial"/>
                <w:sz w:val="27"/>
                <w:szCs w:val="27"/>
                <w:color w:val="auto"/>
                <w:vertAlign w:val="subscript"/>
              </w:rPr>
              <w:t>4</w:t>
            </w:r>
          </w:p>
        </w:tc>
        <w:tc>
          <w:tcPr>
            <w:tcW w:w="34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940" w:type="dxa"/>
            <w:vAlign w:val="bottom"/>
            <w:vMerge w:val="continue"/>
          </w:tcPr>
          <w:p>
            <w:pPr>
              <w:spacing w:after="0"/>
              <w:rPr>
                <w:sz w:val="19"/>
                <w:szCs w:val="19"/>
                <w:color w:val="auto"/>
              </w:rPr>
            </w:pPr>
          </w:p>
        </w:tc>
        <w:tc>
          <w:tcPr>
            <w:tcW w:w="3220" w:type="dxa"/>
            <w:vAlign w:val="bottom"/>
          </w:tcPr>
          <w:p>
            <w:pPr>
              <w:spacing w:after="0"/>
              <w:rPr>
                <w:sz w:val="19"/>
                <w:szCs w:val="19"/>
                <w:color w:val="auto"/>
              </w:rPr>
            </w:pPr>
          </w:p>
        </w:tc>
        <w:tc>
          <w:tcPr>
            <w:tcW w:w="420" w:type="dxa"/>
            <w:vAlign w:val="bottom"/>
            <w:vMerge w:val="continue"/>
          </w:tcPr>
          <w:p>
            <w:pPr>
              <w:spacing w:after="0"/>
              <w:rPr>
                <w:sz w:val="19"/>
                <w:szCs w:val="19"/>
                <w:color w:val="auto"/>
              </w:rPr>
            </w:pPr>
          </w:p>
        </w:tc>
        <w:tc>
          <w:tcPr>
            <w:tcW w:w="740" w:type="dxa"/>
            <w:vAlign w:val="bottom"/>
            <w:tcBorders>
              <w:top w:val="single" w:sz="8" w:color="auto"/>
            </w:tcBorders>
            <w:gridSpan w:val="2"/>
          </w:tcPr>
          <w:p>
            <w:pPr>
              <w:jc w:val="right"/>
              <w:spacing w:after="0" w:line="228" w:lineRule="exact"/>
              <w:rPr>
                <w:sz w:val="20"/>
                <w:szCs w:val="20"/>
                <w:color w:val="auto"/>
              </w:rPr>
            </w:pPr>
            <w:r>
              <w:rPr>
                <w:rFonts w:ascii="Arial" w:cs="Arial" w:eastAsia="Arial" w:hAnsi="Arial"/>
                <w:sz w:val="24"/>
                <w:szCs w:val="24"/>
                <w:i w:val="1"/>
                <w:iCs w:val="1"/>
                <w:color w:val="auto"/>
                <w:w w:val="91"/>
              </w:rPr>
              <w:t xml:space="preserve">R  </w:t>
            </w:r>
            <w:r>
              <w:rPr>
                <w:rFonts w:ascii="Symbol" w:cs="Symbol" w:eastAsia="Symbol" w:hAnsi="Symbol"/>
                <w:sz w:val="24"/>
                <w:szCs w:val="24"/>
                <w:color w:val="auto"/>
                <w:w w:val="91"/>
              </w:rPr>
              <w:t></w:t>
            </w:r>
            <w:r>
              <w:rPr>
                <w:rFonts w:ascii="Arial" w:cs="Arial" w:eastAsia="Arial" w:hAnsi="Arial"/>
                <w:sz w:val="24"/>
                <w:szCs w:val="24"/>
                <w:i w:val="1"/>
                <w:iCs w:val="1"/>
                <w:color w:val="auto"/>
                <w:w w:val="91"/>
              </w:rPr>
              <w:t xml:space="preserve"> R</w:t>
            </w:r>
          </w:p>
        </w:tc>
        <w:tc>
          <w:tcPr>
            <w:tcW w:w="5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52"/>
        </w:trPr>
        <w:tc>
          <w:tcPr>
            <w:tcW w:w="940" w:type="dxa"/>
            <w:vAlign w:val="bottom"/>
          </w:tcPr>
          <w:p>
            <w:pPr>
              <w:spacing w:after="0"/>
              <w:rPr>
                <w:sz w:val="13"/>
                <w:szCs w:val="13"/>
                <w:color w:val="auto"/>
              </w:rPr>
            </w:pPr>
          </w:p>
        </w:tc>
        <w:tc>
          <w:tcPr>
            <w:tcW w:w="3220" w:type="dxa"/>
            <w:vAlign w:val="bottom"/>
          </w:tcPr>
          <w:p>
            <w:pPr>
              <w:spacing w:after="0"/>
              <w:rPr>
                <w:sz w:val="13"/>
                <w:szCs w:val="13"/>
                <w:color w:val="auto"/>
              </w:rPr>
            </w:pPr>
          </w:p>
        </w:tc>
        <w:tc>
          <w:tcPr>
            <w:tcW w:w="680" w:type="dxa"/>
            <w:vAlign w:val="bottom"/>
            <w:gridSpan w:val="2"/>
          </w:tcPr>
          <w:p>
            <w:pPr>
              <w:jc w:val="right"/>
              <w:spacing w:after="0" w:line="152" w:lineRule="exact"/>
              <w:rPr>
                <w:sz w:val="20"/>
                <w:szCs w:val="20"/>
                <w:color w:val="auto"/>
              </w:rPr>
            </w:pPr>
            <w:r>
              <w:rPr>
                <w:rFonts w:ascii="Arial" w:cs="Arial" w:eastAsia="Arial" w:hAnsi="Arial"/>
                <w:sz w:val="14"/>
                <w:szCs w:val="14"/>
                <w:color w:val="auto"/>
              </w:rPr>
              <w:t>3</w:t>
            </w:r>
          </w:p>
        </w:tc>
        <w:tc>
          <w:tcPr>
            <w:tcW w:w="480" w:type="dxa"/>
            <w:vAlign w:val="bottom"/>
          </w:tcPr>
          <w:p>
            <w:pPr>
              <w:jc w:val="right"/>
              <w:spacing w:after="0" w:line="152" w:lineRule="exact"/>
              <w:rPr>
                <w:sz w:val="20"/>
                <w:szCs w:val="20"/>
                <w:color w:val="auto"/>
              </w:rPr>
            </w:pPr>
            <w:r>
              <w:rPr>
                <w:rFonts w:ascii="Arial" w:cs="Arial" w:eastAsia="Arial" w:hAnsi="Arial"/>
                <w:sz w:val="14"/>
                <w:szCs w:val="14"/>
                <w:color w:val="auto"/>
              </w:rPr>
              <w:t>4</w:t>
            </w:r>
          </w:p>
        </w:tc>
        <w:tc>
          <w:tcPr>
            <w:tcW w:w="5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6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59"/>
        </w:trPr>
        <w:tc>
          <w:tcPr>
            <w:tcW w:w="7840" w:type="dxa"/>
            <w:vAlign w:val="bottom"/>
            <w:gridSpan w:val="8"/>
          </w:tcPr>
          <w:p>
            <w:pPr>
              <w:ind w:left="340"/>
              <w:spacing w:after="0"/>
              <w:rPr>
                <w:sz w:val="20"/>
                <w:szCs w:val="20"/>
                <w:color w:val="auto"/>
              </w:rPr>
            </w:pPr>
            <w:r>
              <w:rPr>
                <w:rFonts w:ascii="Times New Roman" w:cs="Times New Roman" w:eastAsia="Times New Roman" w:hAnsi="Times New Roman"/>
                <w:sz w:val="28"/>
                <w:szCs w:val="28"/>
                <w:color w:val="auto"/>
              </w:rPr>
              <w:t>Принцип  действия  стабилизатора  следующий.  Допустим,</w:t>
            </w:r>
          </w:p>
        </w:tc>
        <w:tc>
          <w:tcPr>
            <w:tcW w:w="660" w:type="dxa"/>
            <w:vAlign w:val="bottom"/>
          </w:tcPr>
          <w:p>
            <w:pPr>
              <w:ind w:left="20"/>
              <w:spacing w:after="0"/>
              <w:rPr>
                <w:sz w:val="20"/>
                <w:szCs w:val="20"/>
                <w:color w:val="auto"/>
              </w:rPr>
            </w:pPr>
            <w:r>
              <w:rPr>
                <w:rFonts w:ascii="Arial" w:cs="Arial" w:eastAsia="Arial" w:hAnsi="Arial"/>
                <w:sz w:val="47"/>
                <w:szCs w:val="47"/>
                <w:i w:val="1"/>
                <w:iCs w:val="1"/>
                <w:color w:val="auto"/>
                <w:vertAlign w:val="superscript"/>
              </w:rPr>
              <w:t>U</w:t>
            </w:r>
            <w:r>
              <w:rPr>
                <w:rFonts w:ascii="Times New Roman Cyr" w:cs="Times New Roman Cyr" w:eastAsia="Times New Roman Cyr" w:hAnsi="Times New Roman Cyr"/>
                <w:sz w:val="14"/>
                <w:szCs w:val="14"/>
                <w:i w:val="1"/>
                <w:iCs w:val="1"/>
                <w:color w:val="auto"/>
              </w:rPr>
              <w:t xml:space="preserve"> вых</w:t>
            </w:r>
          </w:p>
        </w:tc>
        <w:tc>
          <w:tcPr>
            <w:tcW w:w="17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w w:val="99"/>
              </w:rPr>
              <w:t>уменьшилось.</w:t>
            </w:r>
          </w:p>
        </w:tc>
        <w:tc>
          <w:tcPr>
            <w:tcW w:w="0" w:type="dxa"/>
            <w:vAlign w:val="bottom"/>
          </w:tcPr>
          <w:p>
            <w:pPr>
              <w:spacing w:after="0"/>
              <w:rPr>
                <w:sz w:val="1"/>
                <w:szCs w:val="1"/>
                <w:color w:val="auto"/>
              </w:rPr>
            </w:pPr>
          </w:p>
        </w:tc>
      </w:tr>
      <w:tr>
        <w:trPr>
          <w:trHeight w:val="362"/>
        </w:trPr>
        <w:tc>
          <w:tcPr>
            <w:tcW w:w="94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Тогда</w:t>
            </w:r>
          </w:p>
        </w:tc>
        <w:tc>
          <w:tcPr>
            <w:tcW w:w="322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 xml:space="preserve">уменьшилось  и   </w:t>
            </w:r>
            <w:r>
              <w:rPr>
                <w:rFonts w:ascii="Arial" w:cs="Arial" w:eastAsia="Arial" w:hAnsi="Arial"/>
                <w:sz w:val="23"/>
                <w:szCs w:val="23"/>
                <w:i w:val="1"/>
                <w:iCs w:val="1"/>
                <w:color w:val="auto"/>
              </w:rPr>
              <w:t>U</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w:t>
            </w:r>
          </w:p>
        </w:tc>
        <w:tc>
          <w:tcPr>
            <w:tcW w:w="680" w:type="dxa"/>
            <w:vAlign w:val="bottom"/>
            <w:gridSpan w:val="2"/>
          </w:tcPr>
          <w:p>
            <w:pPr>
              <w:ind w:left="120"/>
              <w:spacing w:after="0" w:line="308" w:lineRule="exact"/>
              <w:rPr>
                <w:sz w:val="20"/>
                <w:szCs w:val="20"/>
                <w:color w:val="auto"/>
              </w:rPr>
            </w:pPr>
            <w:r>
              <w:rPr>
                <w:rFonts w:ascii="Times New Roman" w:cs="Times New Roman" w:eastAsia="Times New Roman" w:hAnsi="Times New Roman"/>
                <w:sz w:val="28"/>
                <w:szCs w:val="28"/>
                <w:color w:val="auto"/>
              </w:rPr>
              <w:t>Это</w:t>
            </w:r>
          </w:p>
        </w:tc>
        <w:tc>
          <w:tcPr>
            <w:tcW w:w="980" w:type="dxa"/>
            <w:vAlign w:val="bottom"/>
            <w:gridSpan w:val="2"/>
          </w:tcPr>
          <w:p>
            <w:pPr>
              <w:ind w:left="140"/>
              <w:spacing w:after="0" w:line="308" w:lineRule="exact"/>
              <w:rPr>
                <w:sz w:val="20"/>
                <w:szCs w:val="20"/>
                <w:color w:val="auto"/>
              </w:rPr>
            </w:pPr>
            <w:r>
              <w:rPr>
                <w:rFonts w:ascii="Times New Roman" w:cs="Times New Roman" w:eastAsia="Times New Roman" w:hAnsi="Times New Roman"/>
                <w:sz w:val="28"/>
                <w:szCs w:val="28"/>
                <w:color w:val="auto"/>
              </w:rPr>
              <w:t>ведет</w:t>
            </w:r>
          </w:p>
        </w:tc>
        <w:tc>
          <w:tcPr>
            <w:tcW w:w="340" w:type="dxa"/>
            <w:vAlign w:val="bottom"/>
          </w:tcPr>
          <w:p>
            <w:pPr>
              <w:ind w:left="40"/>
              <w:spacing w:after="0" w:line="308" w:lineRule="exact"/>
              <w:rPr>
                <w:sz w:val="20"/>
                <w:szCs w:val="20"/>
                <w:color w:val="auto"/>
              </w:rPr>
            </w:pPr>
            <w:r>
              <w:rPr>
                <w:rFonts w:ascii="Times New Roman" w:cs="Times New Roman" w:eastAsia="Times New Roman" w:hAnsi="Times New Roman"/>
                <w:sz w:val="28"/>
                <w:szCs w:val="28"/>
                <w:color w:val="auto"/>
              </w:rPr>
              <w:t>к</w:t>
            </w:r>
          </w:p>
        </w:tc>
        <w:tc>
          <w:tcPr>
            <w:tcW w:w="1680" w:type="dxa"/>
            <w:vAlign w:val="bottom"/>
          </w:tcPr>
          <w:p>
            <w:pPr>
              <w:jc w:val="center"/>
              <w:spacing w:after="0" w:line="308" w:lineRule="exact"/>
              <w:rPr>
                <w:sz w:val="20"/>
                <w:szCs w:val="20"/>
                <w:color w:val="auto"/>
              </w:rPr>
            </w:pPr>
            <w:r>
              <w:rPr>
                <w:rFonts w:ascii="Times New Roman" w:cs="Times New Roman" w:eastAsia="Times New Roman" w:hAnsi="Times New Roman"/>
                <w:sz w:val="28"/>
                <w:szCs w:val="28"/>
                <w:color w:val="auto"/>
              </w:rPr>
              <w:t>уменьшению</w:t>
            </w:r>
          </w:p>
        </w:tc>
        <w:tc>
          <w:tcPr>
            <w:tcW w:w="660" w:type="dxa"/>
            <w:vAlign w:val="bottom"/>
          </w:tcPr>
          <w:p>
            <w:pPr>
              <w:ind w:left="240"/>
              <w:spacing w:after="0" w:line="361" w:lineRule="exact"/>
              <w:rPr>
                <w:sz w:val="20"/>
                <w:szCs w:val="20"/>
                <w:color w:val="auto"/>
              </w:rPr>
            </w:pPr>
            <w:r>
              <w:rPr>
                <w:rFonts w:ascii="Arial" w:cs="Arial" w:eastAsia="Arial" w:hAnsi="Arial"/>
                <w:sz w:val="41"/>
                <w:szCs w:val="41"/>
                <w:i w:val="1"/>
                <w:iCs w:val="1"/>
                <w:color w:val="auto"/>
                <w:w w:val="87"/>
                <w:vertAlign w:val="superscript"/>
              </w:rPr>
              <w:t>U</w:t>
            </w:r>
            <w:r>
              <w:rPr>
                <w:rFonts w:ascii="Times New Roman Cyr" w:cs="Times New Roman Cyr" w:eastAsia="Times New Roman Cyr" w:hAnsi="Times New Roman Cyr"/>
                <w:sz w:val="13"/>
                <w:szCs w:val="13"/>
                <w:i w:val="1"/>
                <w:iCs w:val="1"/>
                <w:color w:val="auto"/>
                <w:w w:val="87"/>
              </w:rPr>
              <w:t xml:space="preserve"> эб </w:t>
            </w:r>
            <w:r>
              <w:rPr>
                <w:rFonts w:ascii="Arial" w:cs="Arial" w:eastAsia="Arial" w:hAnsi="Arial"/>
                <w:sz w:val="13"/>
                <w:szCs w:val="13"/>
                <w:color w:val="auto"/>
                <w:w w:val="87"/>
              </w:rPr>
              <w:t>2</w:t>
            </w:r>
          </w:p>
        </w:tc>
        <w:tc>
          <w:tcPr>
            <w:tcW w:w="1420" w:type="dxa"/>
            <w:vAlign w:val="bottom"/>
            <w:gridSpan w:val="2"/>
          </w:tcPr>
          <w:p>
            <w:pPr>
              <w:ind w:left="10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U</w:t>
            </w:r>
            <w:r>
              <w:rPr>
                <w:rFonts w:ascii="Arial" w:cs="Arial" w:eastAsia="Arial" w:hAnsi="Arial"/>
                <w:sz w:val="27"/>
                <w:szCs w:val="27"/>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U</w:t>
            </w:r>
            <w:r>
              <w:rPr>
                <w:rFonts w:ascii="Times New Roman Cyr" w:cs="Times New Roman Cyr" w:eastAsia="Times New Roman Cyr" w:hAnsi="Times New Roman Cyr"/>
                <w:sz w:val="27"/>
                <w:szCs w:val="27"/>
                <w:i w:val="1"/>
                <w:iCs w:val="1"/>
                <w:color w:val="auto"/>
                <w:vertAlign w:val="subscript"/>
              </w:rPr>
              <w:t>ОП</w:t>
            </w:r>
          </w:p>
        </w:tc>
        <w:tc>
          <w:tcPr>
            <w:tcW w:w="28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и,</w:t>
            </w:r>
          </w:p>
        </w:tc>
        <w:tc>
          <w:tcPr>
            <w:tcW w:w="0" w:type="dxa"/>
            <w:vAlign w:val="bottom"/>
          </w:tcPr>
          <w:p>
            <w:pPr>
              <w:spacing w:after="0"/>
              <w:rPr>
                <w:sz w:val="1"/>
                <w:szCs w:val="1"/>
                <w:color w:val="auto"/>
              </w:rPr>
            </w:pPr>
          </w:p>
        </w:tc>
      </w:tr>
      <w:tr>
        <w:trPr>
          <w:trHeight w:val="339"/>
        </w:trPr>
        <w:tc>
          <w:tcPr>
            <w:tcW w:w="4160" w:type="dxa"/>
            <w:vAlign w:val="bottom"/>
            <w:gridSpan w:val="2"/>
          </w:tcPr>
          <w:p>
            <w:pPr>
              <w:spacing w:after="0" w:line="308" w:lineRule="exact"/>
              <w:rPr>
                <w:sz w:val="20"/>
                <w:szCs w:val="20"/>
                <w:color w:val="auto"/>
              </w:rPr>
            </w:pPr>
            <w:r>
              <w:rPr>
                <w:rFonts w:ascii="Times New Roman" w:cs="Times New Roman" w:eastAsia="Times New Roman" w:hAnsi="Times New Roman"/>
                <w:sz w:val="28"/>
                <w:szCs w:val="28"/>
                <w:color w:val="auto"/>
              </w:rPr>
              <w:t>соответственно,   к  уменьшению</w:t>
            </w:r>
          </w:p>
        </w:tc>
        <w:tc>
          <w:tcPr>
            <w:tcW w:w="2000" w:type="dxa"/>
            <w:vAlign w:val="bottom"/>
            <w:gridSpan w:val="5"/>
          </w:tcPr>
          <w:p>
            <w:pPr>
              <w:ind w:left="140"/>
              <w:spacing w:after="0" w:line="308" w:lineRule="exact"/>
              <w:rPr>
                <w:sz w:val="20"/>
                <w:szCs w:val="20"/>
                <w:color w:val="auto"/>
              </w:rPr>
            </w:pPr>
            <w:r>
              <w:rPr>
                <w:rFonts w:ascii="Times New Roman" w:cs="Times New Roman" w:eastAsia="Times New Roman" w:hAnsi="Times New Roman"/>
                <w:sz w:val="28"/>
                <w:szCs w:val="28"/>
                <w:color w:val="auto"/>
              </w:rPr>
              <w:t>коллекторного</w:t>
            </w:r>
          </w:p>
        </w:tc>
        <w:tc>
          <w:tcPr>
            <w:tcW w:w="16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71"/>
              </w:rPr>
              <w:t>тока</w:t>
            </w:r>
            <w:r>
              <w:rPr>
                <w:rFonts w:ascii="Arial" w:cs="Arial" w:eastAsia="Arial" w:hAnsi="Arial"/>
                <w:sz w:val="24"/>
                <w:szCs w:val="24"/>
                <w:i w:val="1"/>
                <w:iCs w:val="1"/>
                <w:color w:val="auto"/>
                <w:w w:val="71"/>
              </w:rPr>
              <w:t xml:space="preserve">I </w:t>
            </w:r>
            <w:r>
              <w:rPr>
                <w:rFonts w:ascii="Times New Roman Cyr" w:cs="Times New Roman Cyr" w:eastAsia="Times New Roman Cyr" w:hAnsi="Times New Roman Cyr"/>
                <w:sz w:val="27"/>
                <w:szCs w:val="27"/>
                <w:i w:val="1"/>
                <w:iCs w:val="1"/>
                <w:color w:val="auto"/>
                <w:w w:val="71"/>
                <w:vertAlign w:val="subscript"/>
              </w:rPr>
              <w:t>К</w:t>
            </w:r>
            <w:r>
              <w:rPr>
                <w:rFonts w:ascii="Arial" w:cs="Arial" w:eastAsia="Arial" w:hAnsi="Arial"/>
                <w:sz w:val="24"/>
                <w:szCs w:val="24"/>
                <w:i w:val="1"/>
                <w:iCs w:val="1"/>
                <w:color w:val="auto"/>
                <w:w w:val="71"/>
              </w:rPr>
              <w:t xml:space="preserve"> </w:t>
            </w:r>
            <w:r>
              <w:rPr>
                <w:rFonts w:ascii="Arial" w:cs="Arial" w:eastAsia="Arial" w:hAnsi="Arial"/>
                <w:sz w:val="27"/>
                <w:szCs w:val="27"/>
                <w:color w:val="auto"/>
                <w:w w:val="71"/>
                <w:vertAlign w:val="subscript"/>
              </w:rPr>
              <w:t>2</w:t>
            </w:r>
          </w:p>
        </w:tc>
        <w:tc>
          <w:tcPr>
            <w:tcW w:w="1620" w:type="dxa"/>
            <w:vAlign w:val="bottom"/>
            <w:gridSpan w:val="2"/>
          </w:tcPr>
          <w:p>
            <w:pPr>
              <w:ind w:left="160"/>
              <w:spacing w:after="0" w:line="308" w:lineRule="exact"/>
              <w:rPr>
                <w:sz w:val="20"/>
                <w:szCs w:val="20"/>
                <w:color w:val="auto"/>
              </w:rPr>
            </w:pPr>
            <w:r>
              <w:rPr>
                <w:rFonts w:ascii="Times New Roman" w:cs="Times New Roman" w:eastAsia="Times New Roman" w:hAnsi="Times New Roman"/>
                <w:sz w:val="28"/>
                <w:szCs w:val="28"/>
                <w:color w:val="auto"/>
                <w:w w:val="99"/>
              </w:rPr>
              <w:t>транзистора</w:t>
            </w:r>
          </w:p>
        </w:tc>
        <w:tc>
          <w:tcPr>
            <w:tcW w:w="740" w:type="dxa"/>
            <w:vAlign w:val="bottom"/>
            <w:gridSpan w:val="2"/>
          </w:tcPr>
          <w:p>
            <w:pPr>
              <w:jc w:val="right"/>
              <w:spacing w:after="0" w:line="308" w:lineRule="exact"/>
              <w:rPr>
                <w:sz w:val="20"/>
                <w:szCs w:val="20"/>
                <w:color w:val="auto"/>
              </w:rPr>
            </w:pPr>
            <w:r>
              <w:rPr>
                <w:rFonts w:ascii="Times New Roman" w:cs="Times New Roman" w:eastAsia="Times New Roman" w:hAnsi="Times New Roman"/>
                <w:sz w:val="28"/>
                <w:szCs w:val="28"/>
                <w:color w:val="auto"/>
              </w:rPr>
              <w:t>VT2.</w:t>
            </w:r>
          </w:p>
        </w:tc>
        <w:tc>
          <w:tcPr>
            <w:tcW w:w="0" w:type="dxa"/>
            <w:vAlign w:val="bottom"/>
          </w:tcPr>
          <w:p>
            <w:pPr>
              <w:spacing w:after="0"/>
              <w:rPr>
                <w:sz w:val="1"/>
                <w:szCs w:val="1"/>
                <w:color w:val="auto"/>
              </w:rPr>
            </w:pPr>
          </w:p>
        </w:tc>
      </w:tr>
      <w:tr>
        <w:trPr>
          <w:trHeight w:val="394"/>
        </w:trPr>
        <w:tc>
          <w:tcPr>
            <w:tcW w:w="41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Уменьшение  коллекторного  тока</w:t>
            </w:r>
          </w:p>
        </w:tc>
        <w:tc>
          <w:tcPr>
            <w:tcW w:w="680" w:type="dxa"/>
            <w:vAlign w:val="bottom"/>
            <w:gridSpan w:val="2"/>
          </w:tcPr>
          <w:p>
            <w:pPr>
              <w:ind w:left="200"/>
              <w:spacing w:after="0" w:line="392" w:lineRule="exact"/>
              <w:rPr>
                <w:sz w:val="20"/>
                <w:szCs w:val="20"/>
                <w:color w:val="auto"/>
              </w:rPr>
            </w:pPr>
            <w:r>
              <w:rPr>
                <w:rFonts w:ascii="Arial" w:cs="Arial" w:eastAsia="Arial" w:hAnsi="Arial"/>
                <w:sz w:val="45"/>
                <w:szCs w:val="45"/>
                <w:i w:val="1"/>
                <w:iCs w:val="1"/>
                <w:color w:val="auto"/>
                <w:vertAlign w:val="superscript"/>
              </w:rPr>
              <w:t>I</w:t>
            </w:r>
            <w:r>
              <w:rPr>
                <w:rFonts w:ascii="Times New Roman Cyr" w:cs="Times New Roman Cyr" w:eastAsia="Times New Roman Cyr" w:hAnsi="Times New Roman Cyr"/>
                <w:sz w:val="13"/>
                <w:szCs w:val="13"/>
                <w:i w:val="1"/>
                <w:iCs w:val="1"/>
                <w:color w:val="auto"/>
              </w:rPr>
              <w:t xml:space="preserve"> К </w:t>
            </w:r>
            <w:r>
              <w:rPr>
                <w:rFonts w:ascii="Arial" w:cs="Arial" w:eastAsia="Arial" w:hAnsi="Arial"/>
                <w:sz w:val="13"/>
                <w:szCs w:val="13"/>
                <w:color w:val="auto"/>
              </w:rPr>
              <w:t>2</w:t>
            </w:r>
          </w:p>
        </w:tc>
        <w:tc>
          <w:tcPr>
            <w:tcW w:w="9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ведет  к</w:t>
            </w:r>
          </w:p>
        </w:tc>
        <w:tc>
          <w:tcPr>
            <w:tcW w:w="3640" w:type="dxa"/>
            <w:vAlign w:val="bottom"/>
            <w:gridSpan w:val="4"/>
          </w:tcPr>
          <w:p>
            <w:pPr>
              <w:ind w:left="140"/>
              <w:spacing w:after="0"/>
              <w:rPr>
                <w:sz w:val="20"/>
                <w:szCs w:val="20"/>
                <w:color w:val="auto"/>
              </w:rPr>
            </w:pPr>
            <w:r>
              <w:rPr>
                <w:rFonts w:ascii="Times New Roman" w:cs="Times New Roman" w:eastAsia="Times New Roman" w:hAnsi="Times New Roman"/>
                <w:sz w:val="28"/>
                <w:szCs w:val="28"/>
                <w:color w:val="auto"/>
              </w:rPr>
              <w:t>уменьшению  напряжения</w:t>
            </w:r>
          </w:p>
        </w:tc>
        <w:tc>
          <w:tcPr>
            <w:tcW w:w="460" w:type="dxa"/>
            <w:vAlign w:val="bottom"/>
          </w:tcPr>
          <w:p>
            <w:pPr>
              <w:ind w:left="20"/>
              <w:spacing w:after="0" w:line="393" w:lineRule="exact"/>
              <w:rPr>
                <w:sz w:val="20"/>
                <w:szCs w:val="20"/>
                <w:color w:val="auto"/>
              </w:rPr>
            </w:pPr>
            <w:r>
              <w:rPr>
                <w:rFonts w:ascii="Arial" w:cs="Arial" w:eastAsia="Arial" w:hAnsi="Arial"/>
                <w:sz w:val="45"/>
                <w:szCs w:val="45"/>
                <w:i w:val="1"/>
                <w:iCs w:val="1"/>
                <w:color w:val="auto"/>
                <w:vertAlign w:val="superscript"/>
              </w:rPr>
              <w:t>U</w:t>
            </w:r>
            <w:r>
              <w:rPr>
                <w:rFonts w:ascii="Arial" w:cs="Arial" w:eastAsia="Arial" w:hAnsi="Arial"/>
                <w:sz w:val="13"/>
                <w:szCs w:val="13"/>
                <w:i w:val="1"/>
                <w:iCs w:val="1"/>
                <w:color w:val="auto"/>
              </w:rPr>
              <w:t xml:space="preserve"> R</w:t>
            </w:r>
            <w:r>
              <w:rPr>
                <w:rFonts w:ascii="Arial" w:cs="Arial" w:eastAsia="Arial" w:hAnsi="Arial"/>
                <w:sz w:val="13"/>
                <w:szCs w:val="13"/>
                <w:color w:val="auto"/>
              </w:rPr>
              <w:t>1</w:t>
            </w:r>
          </w:p>
        </w:tc>
        <w:tc>
          <w:tcPr>
            <w:tcW w:w="2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w:t>
            </w:r>
          </w:p>
        </w:tc>
        <w:tc>
          <w:tcPr>
            <w:tcW w:w="0" w:type="dxa"/>
            <w:vAlign w:val="bottom"/>
          </w:tcPr>
          <w:p>
            <w:pPr>
              <w:spacing w:after="0"/>
              <w:rPr>
                <w:sz w:val="1"/>
                <w:szCs w:val="1"/>
                <w:color w:val="auto"/>
              </w:rPr>
            </w:pPr>
          </w:p>
        </w:tc>
      </w:tr>
    </w:tbl>
    <w:p>
      <w:pPr>
        <w:jc w:val="both"/>
        <w:ind w:left="7"/>
        <w:spacing w:after="0" w:line="251" w:lineRule="auto"/>
        <w:rPr>
          <w:sz w:val="20"/>
          <w:szCs w:val="20"/>
          <w:color w:val="auto"/>
        </w:rPr>
      </w:pPr>
      <w:r>
        <w:rPr>
          <w:rFonts w:ascii="Times New Roman" w:cs="Times New Roman" w:eastAsia="Times New Roman" w:hAnsi="Times New Roman"/>
          <w:sz w:val="28"/>
          <w:szCs w:val="28"/>
          <w:color w:val="auto"/>
        </w:rPr>
        <w:t xml:space="preserve">увеличению базового напряжения </w:t>
      </w:r>
      <w:r>
        <w:rPr>
          <w:rFonts w:ascii="Arial" w:cs="Arial" w:eastAsia="Arial" w:hAnsi="Arial"/>
          <w:sz w:val="23"/>
          <w:szCs w:val="23"/>
          <w:i w:val="1"/>
          <w:iCs w:val="1"/>
          <w:color w:val="auto"/>
        </w:rPr>
        <w:t>U</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б</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 Транзистор VT1 открывается сильнее, т.е. его сопротивление уменьшается (а, соответственно, и напряжение коллектор-эмиттер транзистора VT1 </w:t>
      </w:r>
      <w:r>
        <w:rPr>
          <w:rFonts w:ascii="Arial" w:cs="Arial" w:eastAsia="Arial" w:hAnsi="Arial"/>
          <w:sz w:val="23"/>
          <w:szCs w:val="23"/>
          <w:i w:val="1"/>
          <w:iCs w:val="1"/>
          <w:color w:val="auto"/>
        </w:rPr>
        <w:t>U</w:t>
      </w:r>
      <w:r>
        <w:rPr>
          <w:rFonts w:ascii="Arial" w:cs="Arial" w:eastAsia="Arial" w:hAnsi="Arial"/>
          <w:sz w:val="28"/>
          <w:szCs w:val="28"/>
          <w:i w:val="1"/>
          <w:iCs w:val="1"/>
          <w:color w:val="auto"/>
          <w:vertAlign w:val="subscript"/>
        </w:rPr>
        <w:t>VT</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 следовательно, выходное напряжение возрастает. Происходит восстановление выходного напряжения до заданного уровня.</w:t>
      </w:r>
    </w:p>
    <w:p>
      <w:pPr>
        <w:spacing w:after="0" w:line="4" w:lineRule="exact"/>
        <w:rPr>
          <w:sz w:val="20"/>
          <w:szCs w:val="20"/>
          <w:color w:val="auto"/>
        </w:rPr>
      </w:pPr>
    </w:p>
    <w:p>
      <w:pPr>
        <w:jc w:val="both"/>
        <w:ind w:left="7" w:firstLine="348"/>
        <w:spacing w:after="0" w:line="259" w:lineRule="auto"/>
        <w:rPr>
          <w:sz w:val="20"/>
          <w:szCs w:val="20"/>
          <w:color w:val="auto"/>
        </w:rPr>
      </w:pPr>
      <w:r>
        <w:rPr>
          <w:rFonts w:ascii="Times New Roman" w:cs="Times New Roman" w:eastAsia="Times New Roman" w:hAnsi="Times New Roman"/>
          <w:sz w:val="28"/>
          <w:szCs w:val="28"/>
          <w:color w:val="auto"/>
        </w:rPr>
        <w:t xml:space="preserve">Достоинства стабилизаторов компенсационного типа: высокий КПД, возможность получения коэффициента стабилизации </w:t>
      </w:r>
      <w:r>
        <w:rPr>
          <w:rFonts w:ascii="Times New Roman Cyr" w:cs="Times New Roman Cyr" w:eastAsia="Times New Roman Cyr" w:hAnsi="Times New Roman Cyr"/>
          <w:sz w:val="23"/>
          <w:szCs w:val="23"/>
          <w:i w:val="1"/>
          <w:iCs w:val="1"/>
          <w:color w:val="auto"/>
        </w:rPr>
        <w:t>К</w:t>
      </w:r>
      <w:r>
        <w:rPr>
          <w:rFonts w:ascii="Times New Roman Cyr" w:cs="Times New Roman Cyr" w:eastAsia="Times New Roman Cyr" w:hAnsi="Times New Roman Cyr"/>
          <w:sz w:val="28"/>
          <w:szCs w:val="28"/>
          <w:i w:val="1"/>
          <w:iCs w:val="1"/>
          <w:color w:val="auto"/>
          <w:vertAlign w:val="subscript"/>
        </w:rPr>
        <w:t>СТ</w:t>
      </w:r>
      <w:r>
        <w:rPr>
          <w:rFonts w:ascii="Times New Roman" w:cs="Times New Roman" w:eastAsia="Times New Roman" w:hAnsi="Times New Roman"/>
          <w:sz w:val="28"/>
          <w:szCs w:val="28"/>
          <w:color w:val="auto"/>
        </w:rPr>
        <w:t xml:space="preserve"> до 1000 и малое выходное сопротивление </w:t>
      </w:r>
      <w:r>
        <w:rPr>
          <w:rFonts w:ascii="Arial" w:cs="Arial" w:eastAsia="Arial" w:hAnsi="Arial"/>
          <w:sz w:val="23"/>
          <w:szCs w:val="23"/>
          <w:i w:val="1"/>
          <w:iCs w:val="1"/>
          <w:color w:val="auto"/>
        </w:rPr>
        <w:t>R</w:t>
      </w:r>
      <w:r>
        <w:rPr>
          <w:rFonts w:ascii="Times New Roman Cyr" w:cs="Times New Roman Cyr" w:eastAsia="Times New Roman Cyr" w:hAnsi="Times New Roman Cyr"/>
          <w:sz w:val="28"/>
          <w:szCs w:val="28"/>
          <w:i w:val="1"/>
          <w:iCs w:val="1"/>
          <w:color w:val="auto"/>
          <w:vertAlign w:val="subscript"/>
        </w:rPr>
        <w:t>вых</w:t>
      </w:r>
      <w:r>
        <w:rPr>
          <w:rFonts w:ascii="Times New Roman" w:cs="Times New Roman" w:eastAsia="Times New Roman" w:hAnsi="Times New Roman"/>
          <w:sz w:val="28"/>
          <w:szCs w:val="28"/>
          <w:color w:val="auto"/>
        </w:rPr>
        <w:t xml:space="preserve"> .</w:t>
      </w:r>
    </w:p>
    <w:p>
      <w:pPr>
        <w:ind w:left="607" w:hanging="259"/>
        <w:spacing w:after="0" w:line="231" w:lineRule="auto"/>
        <w:tabs>
          <w:tab w:leader="none" w:pos="607" w:val="left"/>
        </w:tabs>
        <w:numPr>
          <w:ilvl w:val="1"/>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недостаткам следует отнести относительную сложность  схемы  (по сравнению</w:t>
      </w:r>
    </w:p>
    <w:p>
      <w:pPr>
        <w:ind w:left="187" w:hanging="187"/>
        <w:spacing w:after="0"/>
        <w:tabs>
          <w:tab w:leader="none" w:pos="187"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параметрическим стабилизатором).</w:t>
      </w:r>
    </w:p>
    <w:p>
      <w:pPr>
        <w:spacing w:after="0" w:line="326" w:lineRule="exact"/>
        <w:rPr>
          <w:sz w:val="20"/>
          <w:szCs w:val="20"/>
          <w:color w:val="auto"/>
        </w:rPr>
      </w:pPr>
    </w:p>
    <w:p>
      <w:pPr>
        <w:jc w:val="center"/>
        <w:ind w:right="-286"/>
        <w:spacing w:after="0"/>
        <w:rPr>
          <w:sz w:val="20"/>
          <w:szCs w:val="20"/>
          <w:color w:val="auto"/>
        </w:rPr>
      </w:pPr>
      <w:r>
        <w:rPr>
          <w:rFonts w:ascii="Times New Roman" w:cs="Times New Roman" w:eastAsia="Times New Roman" w:hAnsi="Times New Roman"/>
          <w:sz w:val="28"/>
          <w:szCs w:val="28"/>
          <w:b w:val="1"/>
          <w:bCs w:val="1"/>
          <w:color w:val="auto"/>
        </w:rPr>
        <w:t>Лекция 16</w:t>
      </w:r>
    </w:p>
    <w:p>
      <w:pPr>
        <w:ind w:left="627" w:hanging="279"/>
        <w:spacing w:after="0" w:line="237" w:lineRule="auto"/>
        <w:tabs>
          <w:tab w:leader="none" w:pos="627" w:val="left"/>
        </w:tabs>
        <w:numPr>
          <w:ilvl w:val="0"/>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Постоянное магнитное поле и его основные характеристики.</w:t>
      </w:r>
    </w:p>
    <w:p>
      <w:pPr>
        <w:spacing w:after="0" w:line="1" w:lineRule="exact"/>
        <w:rPr>
          <w:rFonts w:ascii="Times New Roman" w:cs="Times New Roman" w:eastAsia="Times New Roman" w:hAnsi="Times New Roman"/>
          <w:sz w:val="28"/>
          <w:szCs w:val="28"/>
          <w:color w:val="auto"/>
        </w:rPr>
      </w:pPr>
    </w:p>
    <w:p>
      <w:pPr>
        <w:ind w:left="627" w:hanging="279"/>
        <w:spacing w:after="0"/>
        <w:tabs>
          <w:tab w:leader="none" w:pos="627" w:val="left"/>
        </w:tabs>
        <w:numPr>
          <w:ilvl w:val="0"/>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Ферромагнитные материалы и их свойства.</w:t>
      </w:r>
    </w:p>
    <w:p>
      <w:pPr>
        <w:ind w:left="627" w:hanging="279"/>
        <w:spacing w:after="0"/>
        <w:tabs>
          <w:tab w:leader="none" w:pos="627" w:val="left"/>
        </w:tabs>
        <w:numPr>
          <w:ilvl w:val="0"/>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Виды магнитных цепей.</w:t>
      </w:r>
    </w:p>
    <w:p>
      <w:pPr>
        <w:ind w:left="627" w:hanging="279"/>
        <w:spacing w:after="0"/>
        <w:tabs>
          <w:tab w:leader="none" w:pos="627" w:val="left"/>
        </w:tabs>
        <w:numPr>
          <w:ilvl w:val="0"/>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Методы расчета неразветвленных магнитных цепей.</w:t>
      </w:r>
    </w:p>
    <w:p>
      <w:pPr>
        <w:spacing w:after="0" w:line="321" w:lineRule="exact"/>
        <w:rPr>
          <w:sz w:val="20"/>
          <w:szCs w:val="20"/>
          <w:color w:val="auto"/>
        </w:rPr>
      </w:pPr>
    </w:p>
    <w:p>
      <w:pPr>
        <w:ind w:left="627" w:hanging="279"/>
        <w:spacing w:after="0"/>
        <w:tabs>
          <w:tab w:leader="none" w:pos="627" w:val="left"/>
        </w:tabs>
        <w:numPr>
          <w:ilvl w:val="0"/>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Постоянное магнитное поле и его основные характеристики.</w:t>
      </w:r>
    </w:p>
    <w:p>
      <w:pPr>
        <w:spacing w:after="0" w:line="16" w:lineRule="exact"/>
        <w:rPr>
          <w:sz w:val="20"/>
          <w:szCs w:val="20"/>
          <w:color w:val="auto"/>
        </w:rPr>
      </w:pPr>
    </w:p>
    <w:p>
      <w:pPr>
        <w:jc w:val="both"/>
        <w:ind w:left="7" w:firstLine="348"/>
        <w:spacing w:after="0" w:line="236" w:lineRule="auto"/>
        <w:rPr>
          <w:sz w:val="20"/>
          <w:szCs w:val="20"/>
          <w:color w:val="auto"/>
        </w:rPr>
      </w:pPr>
      <w:r>
        <w:rPr>
          <w:rFonts w:ascii="Times New Roman" w:cs="Times New Roman" w:eastAsia="Times New Roman" w:hAnsi="Times New Roman"/>
          <w:sz w:val="28"/>
          <w:szCs w:val="28"/>
          <w:color w:val="auto"/>
        </w:rPr>
        <w:t>Магнитной цепью называют совокупность ферромагнитных конструкций, предназначенных для концентрации магнитного поля в заданном объеме пространства.</w:t>
      </w:r>
    </w:p>
    <w:p>
      <w:pPr>
        <w:spacing w:after="0" w:line="15" w:lineRule="exact"/>
        <w:rPr>
          <w:sz w:val="20"/>
          <w:szCs w:val="20"/>
          <w:color w:val="auto"/>
        </w:rPr>
      </w:pPr>
    </w:p>
    <w:p>
      <w:pPr>
        <w:jc w:val="both"/>
        <w:ind w:left="7" w:firstLine="348"/>
        <w:spacing w:after="0" w:line="236" w:lineRule="auto"/>
        <w:rPr>
          <w:sz w:val="20"/>
          <w:szCs w:val="20"/>
          <w:color w:val="auto"/>
        </w:rPr>
      </w:pPr>
      <w:r>
        <w:rPr>
          <w:rFonts w:ascii="Times New Roman" w:cs="Times New Roman" w:eastAsia="Times New Roman" w:hAnsi="Times New Roman"/>
          <w:sz w:val="28"/>
          <w:szCs w:val="28"/>
          <w:color w:val="auto"/>
        </w:rPr>
        <w:t>Магнитная проницаемость отдельных участков магнитной цепи различна, и, кроме того, непостоянна, в силу этого магнитные цепи являются нелинейными цепями.</w:t>
      </w:r>
    </w:p>
    <w:p>
      <w:pPr>
        <w:spacing w:after="0" w:line="2" w:lineRule="exact"/>
        <w:rPr>
          <w:sz w:val="20"/>
          <w:szCs w:val="20"/>
          <w:color w:val="auto"/>
        </w:rPr>
      </w:pPr>
    </w:p>
    <w:p>
      <w:pPr>
        <w:ind w:left="347"/>
        <w:spacing w:after="0"/>
        <w:tabs>
          <w:tab w:leader="none" w:pos="1927" w:val="left"/>
          <w:tab w:leader="none" w:pos="2947" w:val="left"/>
          <w:tab w:leader="none" w:pos="5587" w:val="left"/>
          <w:tab w:leader="none" w:pos="7147" w:val="left"/>
          <w:tab w:leader="none" w:pos="8587" w:val="left"/>
          <w:tab w:leader="none" w:pos="9667" w:val="left"/>
        </w:tabs>
        <w:rPr>
          <w:sz w:val="20"/>
          <w:szCs w:val="20"/>
          <w:color w:val="auto"/>
        </w:rPr>
      </w:pPr>
      <w:r>
        <w:rPr>
          <w:rFonts w:ascii="Times New Roman" w:cs="Times New Roman" w:eastAsia="Times New Roman" w:hAnsi="Times New Roman"/>
          <w:sz w:val="28"/>
          <w:szCs w:val="28"/>
          <w:color w:val="auto"/>
        </w:rPr>
        <w:t>Магнитные</w:t>
        <w:tab/>
        <w:t>цепи</w:t>
      </w:r>
      <w:r>
        <w:rPr>
          <w:sz w:val="20"/>
          <w:szCs w:val="20"/>
          <w:color w:val="auto"/>
        </w:rPr>
        <w:tab/>
      </w:r>
      <w:r>
        <w:rPr>
          <w:rFonts w:ascii="Times New Roman" w:cs="Times New Roman" w:eastAsia="Times New Roman" w:hAnsi="Times New Roman"/>
          <w:sz w:val="28"/>
          <w:szCs w:val="28"/>
          <w:color w:val="auto"/>
        </w:rPr>
        <w:t>(магнитопроводы)</w:t>
      </w:r>
      <w:r>
        <w:rPr>
          <w:sz w:val="20"/>
          <w:szCs w:val="20"/>
          <w:color w:val="auto"/>
        </w:rPr>
        <w:tab/>
      </w:r>
      <w:r>
        <w:rPr>
          <w:rFonts w:ascii="Times New Roman" w:cs="Times New Roman" w:eastAsia="Times New Roman" w:hAnsi="Times New Roman"/>
          <w:sz w:val="28"/>
          <w:szCs w:val="28"/>
          <w:color w:val="auto"/>
        </w:rPr>
        <w:t>являются</w:t>
      </w:r>
      <w:r>
        <w:rPr>
          <w:sz w:val="20"/>
          <w:szCs w:val="20"/>
          <w:color w:val="auto"/>
        </w:rPr>
        <w:tab/>
      </w:r>
      <w:r>
        <w:rPr>
          <w:rFonts w:ascii="Times New Roman" w:cs="Times New Roman" w:eastAsia="Times New Roman" w:hAnsi="Times New Roman"/>
          <w:sz w:val="28"/>
          <w:szCs w:val="28"/>
          <w:color w:val="auto"/>
        </w:rPr>
        <w:t>составной</w:t>
        <w:tab/>
        <w:t>частью</w:t>
      </w:r>
      <w:r>
        <w:rPr>
          <w:sz w:val="20"/>
          <w:szCs w:val="20"/>
          <w:color w:val="auto"/>
        </w:rPr>
        <w:tab/>
      </w:r>
      <w:r>
        <w:rPr>
          <w:rFonts w:ascii="Times New Roman" w:cs="Times New Roman" w:eastAsia="Times New Roman" w:hAnsi="Times New Roman"/>
          <w:sz w:val="27"/>
          <w:szCs w:val="27"/>
          <w:color w:val="auto"/>
        </w:rPr>
        <w:t>всех</w:t>
      </w:r>
    </w:p>
    <w:p>
      <w:pPr>
        <w:spacing w:after="0" w:line="2" w:lineRule="exact"/>
        <w:rPr>
          <w:sz w:val="20"/>
          <w:szCs w:val="20"/>
          <w:color w:val="auto"/>
        </w:rPr>
      </w:pPr>
    </w:p>
    <w:p>
      <w:pPr>
        <w:ind w:left="7"/>
        <w:spacing w:after="0"/>
        <w:tabs>
          <w:tab w:leader="none" w:pos="3167" w:val="left"/>
        </w:tabs>
        <w:rPr>
          <w:sz w:val="20"/>
          <w:szCs w:val="20"/>
          <w:color w:val="auto"/>
        </w:rPr>
      </w:pPr>
      <w:r>
        <w:rPr>
          <w:rFonts w:ascii="Times New Roman" w:cs="Times New Roman" w:eastAsia="Times New Roman" w:hAnsi="Times New Roman"/>
          <w:sz w:val="28"/>
          <w:szCs w:val="28"/>
          <w:color w:val="auto"/>
        </w:rPr>
        <w:t>электрических машин</w:t>
      </w:r>
      <w:r>
        <w:rPr>
          <w:sz w:val="20"/>
          <w:szCs w:val="20"/>
          <w:color w:val="auto"/>
        </w:rPr>
        <w:tab/>
      </w:r>
      <w:r>
        <w:rPr>
          <w:rFonts w:ascii="Times New Roman" w:cs="Times New Roman" w:eastAsia="Times New Roman" w:hAnsi="Times New Roman"/>
          <w:sz w:val="28"/>
          <w:szCs w:val="28"/>
          <w:color w:val="auto"/>
        </w:rPr>
        <w:t>- электродвигателей, генераторов, трансформаторов.</w:t>
      </w:r>
    </w:p>
    <w:p>
      <w:pPr>
        <w:spacing w:after="0" w:line="86"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76</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37" name="Shape 8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37" o:spid="_x0000_s18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38" name="Shape 8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38" o:spid="_x0000_s18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39" name="Shape 8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39" o:spid="_x0000_s18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40" name="Shape 8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40" o:spid="_x0000_s18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41" name="Shape 8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41" o:spid="_x0000_s18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42" name="Shape 8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42" o:spid="_x0000_s18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8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По способу создания магнитного поля можно выделить:</w:t>
      </w:r>
    </w:p>
    <w:p>
      <w:pPr>
        <w:spacing w:after="0" w:line="2" w:lineRule="exact"/>
        <w:rPr>
          <w:sz w:val="20"/>
          <w:szCs w:val="20"/>
          <w:color w:val="auto"/>
        </w:rPr>
      </w:pPr>
    </w:p>
    <w:p>
      <w:pPr>
        <w:ind w:left="500" w:hanging="159"/>
        <w:spacing w:after="0"/>
        <w:tabs>
          <w:tab w:leader="none" w:pos="500"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магнитные поля с постоянными магнитами,</w:t>
      </w:r>
    </w:p>
    <w:p>
      <w:pPr>
        <w:ind w:left="500" w:hanging="159"/>
        <w:spacing w:after="0"/>
        <w:tabs>
          <w:tab w:leader="none" w:pos="500"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магнитные цепи с электромагнитами,</w:t>
      </w:r>
    </w:p>
    <w:p>
      <w:pPr>
        <w:ind w:left="500" w:hanging="159"/>
        <w:spacing w:after="0"/>
        <w:tabs>
          <w:tab w:leader="none" w:pos="500"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смешанные магнитные цепи.</w:t>
      </w:r>
    </w:p>
    <w:p>
      <w:pPr>
        <w:spacing w:after="0" w:line="13"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Если все участки магнитной цепи выполнены из одного и того же материала, то цепь называется однородной, в противном случае - неоднородной.</w:t>
      </w:r>
    </w:p>
    <w:p>
      <w:pPr>
        <w:spacing w:after="0" w:line="15" w:lineRule="exact"/>
        <w:rPr>
          <w:sz w:val="20"/>
          <w:szCs w:val="20"/>
          <w:color w:val="auto"/>
        </w:rPr>
      </w:pPr>
    </w:p>
    <w:p>
      <w:pPr>
        <w:ind w:firstLine="348"/>
        <w:spacing w:after="0" w:line="235" w:lineRule="auto"/>
        <w:rPr>
          <w:sz w:val="20"/>
          <w:szCs w:val="20"/>
          <w:color w:val="auto"/>
        </w:rPr>
      </w:pPr>
      <w:r>
        <w:rPr>
          <w:rFonts w:ascii="Times New Roman" w:cs="Times New Roman" w:eastAsia="Times New Roman" w:hAnsi="Times New Roman"/>
          <w:sz w:val="28"/>
          <w:szCs w:val="28"/>
          <w:color w:val="auto"/>
        </w:rPr>
        <w:t>По конфигурации магнитные цепи делятся на неразветвленные (магнитный поток во всех сечениях одинаков) и разветвленные.</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Одним из основных законов магнитных цепей является закон полного тока:</w:t>
      </w:r>
    </w:p>
    <w:p>
      <w:pPr>
        <w:ind w:left="340"/>
        <w:spacing w:after="0"/>
        <w:rPr>
          <w:sz w:val="20"/>
          <w:szCs w:val="20"/>
          <w:color w:val="auto"/>
        </w:rPr>
      </w:pPr>
      <w:r>
        <w:rPr>
          <w:rFonts w:ascii="Times New Roman" w:cs="Times New Roman" w:eastAsia="Times New Roman" w:hAnsi="Times New Roman"/>
          <w:sz w:val="28"/>
          <w:szCs w:val="28"/>
          <w:color w:val="auto"/>
        </w:rPr>
        <w:t>Циркуляция вектора напряженности магнитного поля вдоль замкнутого контура</w:t>
      </w:r>
    </w:p>
    <w:p>
      <w:pPr>
        <w:spacing w:after="0" w:line="226" w:lineRule="auto"/>
        <w:rPr>
          <w:sz w:val="20"/>
          <w:szCs w:val="20"/>
          <w:color w:val="auto"/>
        </w:rPr>
      </w:pPr>
      <w:r>
        <w:rPr>
          <w:rFonts w:ascii="Times New Roman" w:cs="Times New Roman" w:eastAsia="Times New Roman" w:hAnsi="Times New Roman"/>
          <w:sz w:val="28"/>
          <w:szCs w:val="28"/>
          <w:color w:val="auto"/>
        </w:rPr>
        <w:t>равна алгебраической сумме токов, охватываемых этим контуром:</w:t>
      </w:r>
    </w:p>
    <w:p>
      <w:pPr>
        <w:ind w:left="180" w:hanging="146"/>
        <w:spacing w:after="0" w:line="236" w:lineRule="auto"/>
        <w:tabs>
          <w:tab w:leader="none" w:pos="180" w:val="left"/>
        </w:tabs>
        <w:numPr>
          <w:ilvl w:val="0"/>
          <w:numId w:val="127"/>
        </w:numPr>
        <w:rPr>
          <w:rFonts w:ascii="Symbol" w:cs="Symbol" w:eastAsia="Symbol" w:hAnsi="Symbol"/>
          <w:sz w:val="36"/>
          <w:szCs w:val="36"/>
          <w:color w:val="auto"/>
        </w:rPr>
      </w:pPr>
      <w:r>
        <w:rPr>
          <w:rFonts w:ascii="Arial" w:cs="Arial" w:eastAsia="Arial" w:hAnsi="Arial"/>
          <w:sz w:val="24"/>
          <w:szCs w:val="24"/>
          <w:i w:val="1"/>
          <w:iCs w:val="1"/>
          <w:u w:val="single" w:color="auto"/>
          <w:color w:val="auto"/>
        </w:rPr>
        <w:t>H</w:t>
      </w:r>
      <w:r>
        <w:rPr>
          <w:rFonts w:ascii="Arial" w:cs="Arial" w:eastAsia="Arial" w:hAnsi="Arial"/>
          <w:sz w:val="24"/>
          <w:szCs w:val="24"/>
          <w:i w:val="1"/>
          <w:iCs w:val="1"/>
          <w:color w:val="auto"/>
        </w:rPr>
        <w:t xml:space="preserve">dl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35"/>
          <w:szCs w:val="35"/>
          <w:color w:val="auto"/>
        </w:rPr>
        <w:t></w:t>
      </w:r>
      <w:r>
        <w:rPr>
          <w:rFonts w:ascii="Arial" w:cs="Arial" w:eastAsia="Arial" w:hAnsi="Arial"/>
          <w:sz w:val="24"/>
          <w:szCs w:val="24"/>
          <w:i w:val="1"/>
          <w:iCs w:val="1"/>
          <w:u w:val="single" w:color="auto"/>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333375</wp:posOffset>
                </wp:positionH>
                <wp:positionV relativeFrom="paragraph">
                  <wp:posOffset>-55245</wp:posOffset>
                </wp:positionV>
                <wp:extent cx="38100" cy="0"/>
                <wp:wrapNone/>
                <wp:docPr id="844" name="Shape 8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100" cy="4763"/>
                        </a:xfrm>
                        <a:prstGeom prst="line">
                          <a:avLst/>
                        </a:prstGeom>
                        <a:solidFill>
                          <a:srgbClr val="FFFFFF"/>
                        </a:solidFill>
                        <a:ln w="6431">
                          <a:solidFill>
                            <a:srgbClr val="000000"/>
                          </a:solidFill>
                          <a:miter lim="800000"/>
                          <a:headEnd/>
                          <a:tailEnd/>
                        </a:ln>
                      </wps:spPr>
                      <wps:bodyPr/>
                    </wps:wsp>
                  </a:graphicData>
                </a:graphic>
              </wp:anchor>
            </w:drawing>
          </mc:Choice>
          <mc:Fallback>
            <w:pict>
              <v:line id="Shape 844" o:spid="_x0000_s18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5pt,-4.3499pt" to="29.25pt,-4.3499pt" o:allowincell="f" strokecolor="#000000" strokeweight="0.5064pt"/>
            </w:pict>
          </mc:Fallback>
        </mc:AlternateContent>
        <w:drawing>
          <wp:anchor simplePos="0" relativeHeight="251657728" behindDoc="1" locked="0" layoutInCell="0" allowOverlap="1">
            <wp:simplePos x="0" y="0"/>
            <wp:positionH relativeFrom="column">
              <wp:posOffset>17145</wp:posOffset>
            </wp:positionH>
            <wp:positionV relativeFrom="paragraph">
              <wp:posOffset>-162560</wp:posOffset>
            </wp:positionV>
            <wp:extent cx="66675" cy="7366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83">
                      <a:extLst>
                        <a:ext uri="{28A0092B-C50C-407E-A947-70E740481C1C}"/>
                      </a:extLst>
                    </a:blip>
                    <a:srcRect/>
                    <a:stretch>
                      <a:fillRect/>
                    </a:stretch>
                  </pic:blipFill>
                  <pic:spPr bwMode="auto">
                    <a:xfrm>
                      <a:off x="0" y="0"/>
                      <a:ext cx="66675" cy="73660"/>
                    </a:xfrm>
                    <a:prstGeom prst="rect">
                      <a:avLst/>
                    </a:prstGeom>
                    <a:noFill/>
                  </pic:spPr>
                </pic:pic>
              </a:graphicData>
            </a:graphic>
          </wp:anchor>
        </w:drawing>
      </w:r>
    </w:p>
    <w:p>
      <w:pPr>
        <w:spacing w:after="0" w:line="13" w:lineRule="exact"/>
        <w:rPr>
          <w:sz w:val="20"/>
          <w:szCs w:val="20"/>
          <w:color w:val="auto"/>
        </w:rPr>
      </w:pPr>
    </w:p>
    <w:p>
      <w:pPr>
        <w:ind w:left="340" w:right="1180"/>
        <w:spacing w:after="0" w:line="235" w:lineRule="auto"/>
        <w:rPr>
          <w:sz w:val="20"/>
          <w:szCs w:val="20"/>
          <w:color w:val="auto"/>
        </w:rPr>
      </w:pPr>
      <w:r>
        <w:rPr>
          <w:rFonts w:ascii="Times New Roman" w:cs="Times New Roman" w:eastAsia="Times New Roman" w:hAnsi="Times New Roman"/>
          <w:sz w:val="28"/>
          <w:szCs w:val="28"/>
          <w:color w:val="auto"/>
        </w:rPr>
        <w:t>Здесь H - напряженность магнитного поля, - длина контура, I - ток. Если имеется несколько витков W с одним и тем же током (катушка), то</w:t>
      </w:r>
    </w:p>
    <w:p>
      <w:pPr>
        <w:ind w:left="180" w:hanging="146"/>
        <w:spacing w:after="0" w:line="182" w:lineRule="auto"/>
        <w:tabs>
          <w:tab w:leader="none" w:pos="180" w:val="left"/>
        </w:tabs>
        <w:numPr>
          <w:ilvl w:val="0"/>
          <w:numId w:val="128"/>
        </w:numPr>
        <w:rPr>
          <w:rFonts w:ascii="Symbol" w:cs="Symbol" w:eastAsia="Symbol" w:hAnsi="Symbol"/>
          <w:sz w:val="36"/>
          <w:szCs w:val="36"/>
          <w:color w:val="auto"/>
        </w:rPr>
      </w:pPr>
      <w:r>
        <w:rPr>
          <w:rFonts w:ascii="Arial" w:cs="Arial" w:eastAsia="Arial" w:hAnsi="Arial"/>
          <w:sz w:val="24"/>
          <w:szCs w:val="24"/>
          <w:i w:val="1"/>
          <w:iCs w:val="1"/>
          <w:u w:val="single" w:color="auto"/>
          <w:color w:val="auto"/>
        </w:rPr>
        <w:t>H</w:t>
      </w:r>
      <w:r>
        <w:rPr>
          <w:rFonts w:ascii="Arial" w:cs="Arial" w:eastAsia="Arial" w:hAnsi="Arial"/>
          <w:sz w:val="24"/>
          <w:szCs w:val="24"/>
          <w:i w:val="1"/>
          <w:iCs w:val="1"/>
          <w:color w:val="auto"/>
        </w:rPr>
        <w:t xml:space="preserve">dl </w:t>
      </w:r>
      <w:r>
        <w:rPr>
          <w:rFonts w:ascii="Symbol" w:cs="Symbol" w:eastAsia="Symbol" w:hAnsi="Symbol"/>
          <w:sz w:val="24"/>
          <w:szCs w:val="24"/>
          <w:color w:val="auto"/>
        </w:rPr>
        <w:t></w:t>
      </w:r>
      <w:r>
        <w:rPr>
          <w:rFonts w:ascii="Arial" w:cs="Arial" w:eastAsia="Arial" w:hAnsi="Arial"/>
          <w:sz w:val="24"/>
          <w:szCs w:val="24"/>
          <w:i w:val="1"/>
          <w:iCs w:val="1"/>
          <w:color w:val="auto"/>
        </w:rPr>
        <w:t xml:space="preserve"> IW </w:t>
      </w:r>
      <w:r>
        <w:rPr>
          <w:rFonts w:ascii="Symbol" w:cs="Symbol" w:eastAsia="Symbol" w:hAnsi="Symbol"/>
          <w:sz w:val="24"/>
          <w:szCs w:val="24"/>
          <w:color w:val="auto"/>
        </w:rPr>
        <w:t></w:t>
      </w:r>
      <w:r>
        <w:rPr>
          <w:rFonts w:ascii="Arial" w:cs="Arial" w:eastAsia="Arial" w:hAnsi="Arial"/>
          <w:sz w:val="24"/>
          <w:szCs w:val="24"/>
          <w:i w:val="1"/>
          <w:iCs w:val="1"/>
          <w:color w:val="auto"/>
        </w:rPr>
        <w:t xml:space="preserve"> 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333375</wp:posOffset>
                </wp:positionH>
                <wp:positionV relativeFrom="paragraph">
                  <wp:posOffset>-3175</wp:posOffset>
                </wp:positionV>
                <wp:extent cx="38100" cy="0"/>
                <wp:wrapNone/>
                <wp:docPr id="846" name="Shape 8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100" cy="4763"/>
                        </a:xfrm>
                        <a:prstGeom prst="line">
                          <a:avLst/>
                        </a:prstGeom>
                        <a:solidFill>
                          <a:srgbClr val="FFFFFF"/>
                        </a:solidFill>
                        <a:ln w="6446">
                          <a:solidFill>
                            <a:srgbClr val="000000"/>
                          </a:solidFill>
                          <a:miter lim="800000"/>
                          <a:headEnd/>
                          <a:tailEnd/>
                        </a:ln>
                      </wps:spPr>
                      <wps:bodyPr/>
                    </wps:wsp>
                  </a:graphicData>
                </a:graphic>
              </wp:anchor>
            </w:drawing>
          </mc:Choice>
          <mc:Fallback>
            <w:pict>
              <v:line id="Shape 846" o:spid="_x0000_s18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5pt,-0.2499pt" to="29.25pt,-0.2499pt" o:allowincell="f" strokecolor="#000000" strokeweight="0.5076pt"/>
            </w:pict>
          </mc:Fallback>
        </mc:AlternateContent>
        <w:drawing>
          <wp:anchor simplePos="0" relativeHeight="251657728" behindDoc="1" locked="0" layoutInCell="0" allowOverlap="1">
            <wp:simplePos x="0" y="0"/>
            <wp:positionH relativeFrom="column">
              <wp:posOffset>17145</wp:posOffset>
            </wp:positionH>
            <wp:positionV relativeFrom="paragraph">
              <wp:posOffset>-110490</wp:posOffset>
            </wp:positionV>
            <wp:extent cx="66040" cy="7366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84">
                      <a:extLst>
                        <a:ext uri="{28A0092B-C50C-407E-A947-70E740481C1C}"/>
                      </a:extLst>
                    </a:blip>
                    <a:srcRect/>
                    <a:stretch>
                      <a:fillRect/>
                    </a:stretch>
                  </pic:blipFill>
                  <pic:spPr bwMode="auto">
                    <a:xfrm>
                      <a:off x="0" y="0"/>
                      <a:ext cx="66040" cy="73660"/>
                    </a:xfrm>
                    <a:prstGeom prst="rect">
                      <a:avLst/>
                    </a:prstGeom>
                    <a:noFill/>
                  </pic:spPr>
                </pic:pic>
              </a:graphicData>
            </a:graphic>
          </wp:anchor>
        </w:drawing>
      </w:r>
    </w:p>
    <w:p>
      <w:pPr>
        <w:spacing w:after="0" w:line="95"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где F - намагничивающая сила (НС), это скалярная величина, характеризующая намагничивающее действие тока.</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С вектором напряженности связан вектор магнитной индукции</w:t>
      </w:r>
    </w:p>
    <w:p>
      <w:pPr>
        <w:spacing w:after="0" w:line="6" w:lineRule="exact"/>
        <w:rPr>
          <w:sz w:val="20"/>
          <w:szCs w:val="20"/>
          <w:color w:val="auto"/>
        </w:rPr>
      </w:pPr>
    </w:p>
    <w:p>
      <w:pPr>
        <w:ind w:left="260" w:hanging="222"/>
        <w:spacing w:after="0"/>
        <w:tabs>
          <w:tab w:leader="none" w:pos="260" w:val="left"/>
        </w:tabs>
        <w:numPr>
          <w:ilvl w:val="0"/>
          <w:numId w:val="129"/>
        </w:numPr>
        <w:rPr>
          <w:rFonts w:ascii="Arial" w:cs="Arial" w:eastAsia="Arial" w:hAnsi="Arial"/>
          <w:sz w:val="24"/>
          <w:szCs w:val="24"/>
          <w:i w:val="1"/>
          <w:iCs w:val="1"/>
          <w:u w:val="single" w:color="auto"/>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i w:val="1"/>
          <w:iCs w:val="1"/>
          <w:color w:val="auto"/>
        </w:rPr>
        <w:t></w:t>
      </w:r>
      <w:r>
        <w:rPr>
          <w:rFonts w:ascii="Arial" w:cs="Arial" w:eastAsia="Arial" w:hAnsi="Arial"/>
          <w:sz w:val="28"/>
          <w:szCs w:val="28"/>
          <w:color w:val="auto"/>
          <w:vertAlign w:val="subscript"/>
        </w:rPr>
        <w:t>0</w:t>
      </w:r>
      <w:r>
        <w:rPr>
          <w:rFonts w:ascii="Arial" w:cs="Arial" w:eastAsia="Arial" w:hAnsi="Arial"/>
          <w:sz w:val="24"/>
          <w:szCs w:val="24"/>
          <w:i w:val="1"/>
          <w:iCs w:val="1"/>
          <w:color w:val="auto"/>
        </w:rPr>
        <w:t xml:space="preserve"> </w:t>
      </w:r>
      <w:r>
        <w:rPr>
          <w:rFonts w:ascii="Arial" w:cs="Arial" w:eastAsia="Arial" w:hAnsi="Arial"/>
          <w:sz w:val="24"/>
          <w:szCs w:val="24"/>
          <w:i w:val="1"/>
          <w:iCs w:val="1"/>
          <w:u w:val="single" w:color="auto"/>
          <w:color w:val="auto"/>
        </w:rPr>
        <w:t>H</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i w:val="1"/>
          <w:iCs w:val="1"/>
          <w:color w:val="auto"/>
        </w:rPr>
        <w:t></w:t>
      </w:r>
      <w:r>
        <w:rPr>
          <w:rFonts w:ascii="Arial" w:cs="Arial" w:eastAsia="Arial" w:hAnsi="Arial"/>
          <w:sz w:val="28"/>
          <w:szCs w:val="28"/>
          <w:color w:val="auto"/>
          <w:vertAlign w:val="subscript"/>
        </w:rPr>
        <w:t>0</w:t>
      </w:r>
      <w:r>
        <w:rPr>
          <w:rFonts w:ascii="Arial" w:cs="Arial" w:eastAsia="Arial" w:hAnsi="Arial"/>
          <w:sz w:val="24"/>
          <w:szCs w:val="24"/>
          <w:i w:val="1"/>
          <w:iCs w:val="1"/>
          <w:color w:val="auto"/>
        </w:rPr>
        <w:t xml:space="preserve"> </w:t>
      </w:r>
      <w:r>
        <w:rPr>
          <w:rFonts w:ascii="Symbol" w:cs="Symbol" w:eastAsia="Symbol" w:hAnsi="Symbol"/>
          <w:sz w:val="24"/>
          <w:szCs w:val="24"/>
          <w:i w:val="1"/>
          <w:iCs w:val="1"/>
          <w:color w:val="auto"/>
        </w:rPr>
        <w:t></w:t>
      </w:r>
      <w:r>
        <w:rPr>
          <w:rFonts w:ascii="Arial" w:cs="Arial" w:eastAsia="Arial" w:hAnsi="Arial"/>
          <w:sz w:val="24"/>
          <w:szCs w:val="24"/>
          <w:i w:val="1"/>
          <w:iCs w:val="1"/>
          <w:u w:val="single" w:color="auto"/>
          <w:color w:val="auto"/>
        </w:rPr>
        <w:t>H</w:t>
      </w:r>
    </w:p>
    <w:p>
      <w:pPr>
        <w:spacing w:after="0" w:line="37" w:lineRule="exact"/>
        <w:rPr>
          <w:sz w:val="20"/>
          <w:szCs w:val="20"/>
          <w:color w:val="auto"/>
        </w:rPr>
      </w:pPr>
    </w:p>
    <w:p>
      <w:pPr>
        <w:ind w:left="340"/>
        <w:spacing w:after="0"/>
        <w:tabs>
          <w:tab w:leader="none" w:pos="880" w:val="left"/>
          <w:tab w:leader="none" w:pos="1360" w:val="left"/>
        </w:tabs>
        <w:rPr>
          <w:sz w:val="20"/>
          <w:szCs w:val="20"/>
          <w:color w:val="auto"/>
        </w:rPr>
      </w:pPr>
      <w:r>
        <w:rPr>
          <w:rFonts w:ascii="Times New Roman" w:cs="Times New Roman" w:eastAsia="Times New Roman" w:hAnsi="Times New Roman"/>
          <w:sz w:val="28"/>
          <w:szCs w:val="28"/>
          <w:color w:val="auto"/>
        </w:rPr>
        <w:t>где</w:t>
      </w:r>
      <w:r>
        <w:rPr>
          <w:sz w:val="20"/>
          <w:szCs w:val="20"/>
          <w:color w:val="auto"/>
        </w:rPr>
        <w:tab/>
      </w:r>
      <w:r>
        <w:rPr>
          <w:rFonts w:ascii="Symbol" w:cs="Symbol" w:eastAsia="Symbol" w:hAnsi="Symbol"/>
          <w:sz w:val="24"/>
          <w:szCs w:val="24"/>
          <w:i w:val="1"/>
          <w:iCs w:val="1"/>
          <w:color w:val="auto"/>
        </w:rPr>
        <w:t></w:t>
      </w:r>
      <w:r>
        <w:rPr>
          <w:rFonts w:ascii="Arial" w:cs="Arial" w:eastAsia="Arial" w:hAnsi="Arial"/>
          <w:sz w:val="28"/>
          <w:szCs w:val="28"/>
          <w:color w:val="auto"/>
          <w:vertAlign w:val="subscript"/>
        </w:rPr>
        <w:t>0</w:t>
      </w:r>
      <w:r>
        <w:rPr>
          <w:sz w:val="20"/>
          <w:szCs w:val="20"/>
          <w:color w:val="auto"/>
        </w:rPr>
        <w:tab/>
      </w:r>
      <w:r>
        <w:rPr>
          <w:rFonts w:ascii="Times New Roman" w:cs="Times New Roman" w:eastAsia="Times New Roman" w:hAnsi="Times New Roman"/>
          <w:sz w:val="28"/>
          <w:szCs w:val="28"/>
          <w:color w:val="auto"/>
        </w:rPr>
        <w:t>- абсолютная магнитная проницаемость,</w:t>
      </w:r>
    </w:p>
    <w:p>
      <w:pPr>
        <w:spacing w:after="0" w:line="51" w:lineRule="exact"/>
        <w:rPr>
          <w:sz w:val="20"/>
          <w:szCs w:val="20"/>
          <w:color w:val="auto"/>
        </w:rPr>
      </w:pPr>
    </w:p>
    <w:p>
      <w:pPr>
        <w:ind w:left="1020" w:hanging="147"/>
        <w:spacing w:after="0"/>
        <w:tabs>
          <w:tab w:leader="none" w:pos="1020" w:val="left"/>
        </w:tabs>
        <w:numPr>
          <w:ilvl w:val="0"/>
          <w:numId w:val="130"/>
        </w:numPr>
        <w:rPr>
          <w:rFonts w:ascii="Symbol" w:cs="Symbol" w:eastAsia="Symbol" w:hAnsi="Symbol"/>
          <w:sz w:val="24"/>
          <w:szCs w:val="24"/>
          <w:i w:val="1"/>
          <w:iCs w:val="1"/>
          <w:color w:val="auto"/>
        </w:rPr>
      </w:pPr>
      <w:r>
        <w:rPr>
          <w:rFonts w:ascii="Arial" w:cs="Arial" w:eastAsia="Arial" w:hAnsi="Arial"/>
          <w:sz w:val="28"/>
          <w:szCs w:val="28"/>
          <w:i w:val="1"/>
          <w:iCs w:val="1"/>
          <w:color w:val="auto"/>
          <w:vertAlign w:val="subscript"/>
        </w:rPr>
        <w:t>a</w:t>
      </w:r>
      <w:r>
        <w:rPr>
          <w:rFonts w:ascii="Times New Roman" w:cs="Times New Roman" w:eastAsia="Times New Roman" w:hAnsi="Times New Roman"/>
          <w:sz w:val="28"/>
          <w:szCs w:val="28"/>
          <w:color w:val="auto"/>
        </w:rPr>
        <w:t xml:space="preserve">  - магнитная постоянная (  </w:t>
      </w:r>
      <w:r>
        <w:rPr>
          <w:rFonts w:ascii="Symbol" w:cs="Symbol" w:eastAsia="Symbol" w:hAnsi="Symbol"/>
          <w:sz w:val="23"/>
          <w:szCs w:val="23"/>
          <w:i w:val="1"/>
          <w:iCs w:val="1"/>
          <w:color w:val="auto"/>
        </w:rPr>
        <w:t></w:t>
      </w:r>
      <w:r>
        <w:rPr>
          <w:rFonts w:ascii="Arial" w:cs="Arial" w:eastAsia="Arial" w:hAnsi="Arial"/>
          <w:sz w:val="28"/>
          <w:szCs w:val="28"/>
          <w:color w:val="auto"/>
          <w:vertAlign w:val="subscript"/>
        </w:rPr>
        <w:t>0</w:t>
      </w:r>
      <w:r>
        <w:rPr>
          <w:rFonts w:ascii="Times New Roman" w:cs="Times New Roman" w:eastAsia="Times New Roman" w:hAnsi="Times New Roman"/>
          <w:sz w:val="28"/>
          <w:szCs w:val="28"/>
          <w:color w:val="auto"/>
        </w:rPr>
        <w:t xml:space="preserve">  = 4 10  Г/м),</w:t>
      </w:r>
    </w:p>
    <w:p>
      <w:pPr>
        <w:spacing w:after="0" w:line="44" w:lineRule="exact"/>
        <w:rPr>
          <w:rFonts w:ascii="Symbol" w:cs="Symbol" w:eastAsia="Symbol" w:hAnsi="Symbol"/>
          <w:sz w:val="24"/>
          <w:szCs w:val="24"/>
          <w:i w:val="1"/>
          <w:iCs w:val="1"/>
          <w:color w:val="auto"/>
        </w:rPr>
      </w:pPr>
    </w:p>
    <w:p>
      <w:pPr>
        <w:ind w:left="1420" w:hanging="477"/>
        <w:spacing w:after="0"/>
        <w:tabs>
          <w:tab w:leader="none" w:pos="1420" w:val="left"/>
        </w:tabs>
        <w:numPr>
          <w:ilvl w:val="1"/>
          <w:numId w:val="130"/>
        </w:numPr>
        <w:rPr>
          <w:rFonts w:ascii="Symbol" w:cs="Symbol" w:eastAsia="Symbol" w:hAnsi="Symbol"/>
          <w:sz w:val="24"/>
          <w:szCs w:val="24"/>
          <w:i w:val="1"/>
          <w:iCs w:val="1"/>
          <w:color w:val="auto"/>
        </w:rPr>
      </w:pPr>
      <w:r>
        <w:rPr>
          <w:rFonts w:ascii="Times New Roman" w:cs="Times New Roman" w:eastAsia="Times New Roman" w:hAnsi="Times New Roman"/>
          <w:sz w:val="28"/>
          <w:szCs w:val="28"/>
          <w:color w:val="auto"/>
        </w:rPr>
        <w:t>- относительная магнитная проницаемость.</w:t>
      </w:r>
    </w:p>
    <w:p>
      <w:pPr>
        <w:spacing w:after="0" w:line="3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Эти величины связаны соотношением</w:t>
      </w:r>
    </w:p>
    <w:p>
      <w:pPr>
        <w:spacing w:after="0" w:line="6" w:lineRule="exact"/>
        <w:rPr>
          <w:sz w:val="20"/>
          <w:szCs w:val="20"/>
          <w:color w:val="auto"/>
        </w:rPr>
      </w:pPr>
    </w:p>
    <w:p>
      <w:pPr>
        <w:ind w:left="200" w:hanging="166"/>
        <w:spacing w:after="0"/>
        <w:tabs>
          <w:tab w:leader="none" w:pos="200" w:val="left"/>
        </w:tabs>
        <w:numPr>
          <w:ilvl w:val="0"/>
          <w:numId w:val="131"/>
        </w:numPr>
        <w:rPr>
          <w:rFonts w:ascii="Symbol" w:cs="Symbol" w:eastAsia="Symbol" w:hAnsi="Symbol"/>
          <w:sz w:val="24"/>
          <w:szCs w:val="24"/>
          <w:i w:val="1"/>
          <w:iCs w:val="1"/>
          <w:color w:val="auto"/>
        </w:rPr>
      </w:pPr>
      <w:r>
        <w:rPr>
          <w:rFonts w:ascii="Arial" w:cs="Arial" w:eastAsia="Arial" w:hAnsi="Arial"/>
          <w:sz w:val="28"/>
          <w:szCs w:val="28"/>
          <w:i w:val="1"/>
          <w:iCs w:val="1"/>
          <w:color w:val="auto"/>
          <w:vertAlign w:val="subscript"/>
        </w:rPr>
        <w:t xml:space="preserve">a  </w:t>
      </w:r>
      <w:r>
        <w:rPr>
          <w:rFonts w:ascii="Symbol" w:cs="Symbol" w:eastAsia="Symbol" w:hAnsi="Symbol"/>
          <w:sz w:val="23"/>
          <w:szCs w:val="23"/>
          <w:color w:val="auto"/>
        </w:rPr>
        <w:t></w:t>
      </w:r>
      <w:r>
        <w:rPr>
          <w:rFonts w:ascii="Arial" w:cs="Arial" w:eastAsia="Arial" w:hAnsi="Arial"/>
          <w:sz w:val="28"/>
          <w:szCs w:val="28"/>
          <w:i w:val="1"/>
          <w:iCs w:val="1"/>
          <w:color w:val="auto"/>
        </w:rPr>
        <w:t xml:space="preserve"> </w:t>
      </w:r>
      <w:r>
        <w:rPr>
          <w:rFonts w:ascii="Symbol" w:cs="Symbol" w:eastAsia="Symbol" w:hAnsi="Symbol"/>
          <w:sz w:val="23"/>
          <w:szCs w:val="23"/>
          <w:i w:val="1"/>
          <w:iCs w:val="1"/>
          <w:color w:val="auto"/>
        </w:rPr>
        <w:t></w:t>
      </w:r>
      <w:r>
        <w:rPr>
          <w:rFonts w:ascii="Arial" w:cs="Arial" w:eastAsia="Arial" w:hAnsi="Arial"/>
          <w:sz w:val="28"/>
          <w:szCs w:val="28"/>
          <w:color w:val="auto"/>
          <w:vertAlign w:val="subscript"/>
        </w:rPr>
        <w:t>0</w:t>
      </w:r>
    </w:p>
    <w:p>
      <w:pPr>
        <w:spacing w:after="0" w:line="45" w:lineRule="exact"/>
        <w:rPr>
          <w:rFonts w:ascii="Symbol" w:cs="Symbol" w:eastAsia="Symbol" w:hAnsi="Symbol"/>
          <w:sz w:val="24"/>
          <w:szCs w:val="24"/>
          <w:i w:val="1"/>
          <w:iCs w:val="1"/>
          <w:color w:val="auto"/>
        </w:rPr>
      </w:pPr>
    </w:p>
    <w:p>
      <w:pPr>
        <w:jc w:val="both"/>
        <w:ind w:firstLine="341"/>
        <w:spacing w:after="0" w:line="236" w:lineRule="auto"/>
        <w:tabs>
          <w:tab w:leader="none" w:pos="643" w:val="left"/>
        </w:tabs>
        <w:numPr>
          <w:ilvl w:val="1"/>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общем случае векторы В и Н не совпадают друг с другом по направлению (магнитная анизотропия), но далее будем считать, что они по направлению совпадают.</w:t>
      </w:r>
    </w:p>
    <w:p>
      <w:pPr>
        <w:spacing w:after="0" w:line="17" w:lineRule="exact"/>
        <w:rPr>
          <w:rFonts w:ascii="Times New Roman" w:cs="Times New Roman" w:eastAsia="Times New Roman" w:hAnsi="Times New Roman"/>
          <w:sz w:val="28"/>
          <w:szCs w:val="28"/>
          <w:color w:val="auto"/>
        </w:rPr>
      </w:pPr>
    </w:p>
    <w:p>
      <w:pPr>
        <w:ind w:firstLine="341"/>
        <w:spacing w:after="0" w:line="234" w:lineRule="auto"/>
        <w:tabs>
          <w:tab w:leader="none" w:pos="672" w:val="left"/>
        </w:tabs>
        <w:numPr>
          <w:ilvl w:val="1"/>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практических расчетах магнитные цепи стараются разбить на минимальное число однородных участков, тогда интеграл модно заменить суммой</w:t>
      </w:r>
    </w:p>
    <w:p>
      <w:pPr>
        <w:spacing w:after="0" w:line="6" w:lineRule="exact"/>
        <w:rPr>
          <w:sz w:val="20"/>
          <w:szCs w:val="20"/>
          <w:color w:val="auto"/>
        </w:rPr>
      </w:pPr>
    </w:p>
    <w:tbl>
      <w:tblPr>
        <w:tblLayout w:type="fixed"/>
        <w:tblInd w:w="20" w:type="dxa"/>
        <w:tblCellMar>
          <w:top w:w="0" w:type="dxa"/>
          <w:left w:w="0" w:type="dxa"/>
          <w:bottom w:w="0" w:type="dxa"/>
          <w:right w:w="0" w:type="dxa"/>
        </w:tblCellMar>
      </w:tblPr>
      <w:tr>
        <w:trPr>
          <w:trHeight w:val="161"/>
        </w:trPr>
        <w:tc>
          <w:tcPr>
            <w:tcW w:w="680" w:type="dxa"/>
            <w:vAlign w:val="bottom"/>
          </w:tcPr>
          <w:p>
            <w:pPr>
              <w:ind w:left="100"/>
              <w:spacing w:after="0"/>
              <w:rPr>
                <w:sz w:val="20"/>
                <w:szCs w:val="20"/>
                <w:color w:val="auto"/>
              </w:rPr>
            </w:pPr>
            <w:r>
              <w:rPr>
                <w:rFonts w:ascii="Arial" w:cs="Arial" w:eastAsia="Arial" w:hAnsi="Arial"/>
                <w:sz w:val="14"/>
                <w:szCs w:val="14"/>
                <w:i w:val="1"/>
                <w:iCs w:val="1"/>
                <w:color w:val="auto"/>
              </w:rPr>
              <w:t>n</w:t>
            </w:r>
          </w:p>
        </w:tc>
        <w:tc>
          <w:tcPr>
            <w:tcW w:w="720" w:type="dxa"/>
            <w:vAlign w:val="bottom"/>
          </w:tcPr>
          <w:p>
            <w:pPr>
              <w:ind w:left="520"/>
              <w:spacing w:after="0"/>
              <w:rPr>
                <w:sz w:val="20"/>
                <w:szCs w:val="20"/>
                <w:color w:val="auto"/>
              </w:rPr>
            </w:pPr>
            <w:r>
              <w:rPr>
                <w:rFonts w:ascii="Arial" w:cs="Arial" w:eastAsia="Arial" w:hAnsi="Arial"/>
                <w:sz w:val="14"/>
                <w:szCs w:val="14"/>
                <w:i w:val="1"/>
                <w:iCs w:val="1"/>
                <w:color w:val="auto"/>
              </w:rPr>
              <w:t>n</w:t>
            </w:r>
          </w:p>
        </w:tc>
        <w:tc>
          <w:tcPr>
            <w:tcW w:w="440" w:type="dxa"/>
            <w:vAlign w:val="bottom"/>
            <w:vMerge w:val="restart"/>
          </w:tcPr>
          <w:p>
            <w:pPr>
              <w:ind w:left="80"/>
              <w:spacing w:after="0"/>
              <w:rPr>
                <w:sz w:val="20"/>
                <w:szCs w:val="20"/>
                <w:color w:val="auto"/>
              </w:rPr>
            </w:pPr>
            <w:r>
              <w:rPr>
                <w:rFonts w:ascii="Arial" w:cs="Arial" w:eastAsia="Arial" w:hAnsi="Arial"/>
                <w:sz w:val="24"/>
                <w:szCs w:val="24"/>
                <w:i w:val="1"/>
                <w:iCs w:val="1"/>
                <w:color w:val="auto"/>
              </w:rPr>
              <w:t>B</w:t>
            </w:r>
            <w:r>
              <w:rPr>
                <w:rFonts w:ascii="Arial" w:cs="Arial" w:eastAsia="Arial" w:hAnsi="Arial"/>
                <w:sz w:val="28"/>
                <w:szCs w:val="28"/>
                <w:i w:val="1"/>
                <w:iCs w:val="1"/>
                <w:color w:val="auto"/>
                <w:vertAlign w:val="subscript"/>
              </w:rPr>
              <w:t>K</w:t>
            </w:r>
          </w:p>
        </w:tc>
        <w:tc>
          <w:tcPr>
            <w:tcW w:w="6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1400" w:type="dxa"/>
            <w:vAlign w:val="bottom"/>
            <w:gridSpan w:val="2"/>
            <w:vMerge w:val="restart"/>
          </w:tcPr>
          <w:p>
            <w:pPr>
              <w:spacing w:after="0" w:line="354" w:lineRule="exact"/>
              <w:rPr>
                <w:sz w:val="20"/>
                <w:szCs w:val="20"/>
                <w:color w:val="auto"/>
              </w:rPr>
            </w:pPr>
            <w:r>
              <w:rPr>
                <w:rFonts w:ascii="Symbol" w:cs="Symbol" w:eastAsia="Symbol" w:hAnsi="Symbol"/>
                <w:sz w:val="29"/>
                <w:szCs w:val="29"/>
                <w:color w:val="auto"/>
              </w:rPr>
              <w:t></w:t>
            </w:r>
            <w:r>
              <w:rPr>
                <w:rFonts w:ascii="Arial" w:cs="Arial" w:eastAsia="Arial" w:hAnsi="Arial"/>
                <w:sz w:val="38"/>
                <w:szCs w:val="38"/>
                <w:i w:val="1"/>
                <w:iCs w:val="1"/>
                <w:color w:val="auto"/>
                <w:vertAlign w:val="superscript"/>
              </w:rPr>
              <w:t>H</w:t>
            </w:r>
            <w:r>
              <w:rPr>
                <w:rFonts w:ascii="Arial" w:cs="Arial" w:eastAsia="Arial" w:hAnsi="Arial"/>
                <w:sz w:val="13"/>
                <w:szCs w:val="13"/>
                <w:i w:val="1"/>
                <w:iCs w:val="1"/>
                <w:color w:val="auto"/>
              </w:rPr>
              <w:t xml:space="preserve"> K </w:t>
            </w:r>
            <w:r>
              <w:rPr>
                <w:rFonts w:ascii="Arial" w:cs="Arial" w:eastAsia="Arial" w:hAnsi="Arial"/>
                <w:sz w:val="38"/>
                <w:szCs w:val="38"/>
                <w:i w:val="1"/>
                <w:iCs w:val="1"/>
                <w:color w:val="auto"/>
                <w:vertAlign w:val="superscript"/>
              </w:rPr>
              <w:t>l</w:t>
            </w:r>
            <w:r>
              <w:rPr>
                <w:rFonts w:ascii="Arial" w:cs="Arial" w:eastAsia="Arial" w:hAnsi="Arial"/>
                <w:sz w:val="13"/>
                <w:szCs w:val="13"/>
                <w:i w:val="1"/>
                <w:iCs w:val="1"/>
                <w:color w:val="auto"/>
              </w:rPr>
              <w:t xml:space="preserve">K  </w:t>
            </w:r>
            <w:r>
              <w:rPr>
                <w:rFonts w:ascii="Symbol" w:cs="Symbol" w:eastAsia="Symbol" w:hAnsi="Symbol"/>
                <w:sz w:val="38"/>
                <w:szCs w:val="38"/>
                <w:color w:val="auto"/>
                <w:vertAlign w:val="superscript"/>
              </w:rPr>
              <w:t></w:t>
            </w:r>
            <w:r>
              <w:rPr>
                <w:rFonts w:ascii="Arial" w:cs="Arial" w:eastAsia="Arial" w:hAnsi="Arial"/>
                <w:sz w:val="13"/>
                <w:szCs w:val="13"/>
                <w:i w:val="1"/>
                <w:iCs w:val="1"/>
                <w:color w:val="auto"/>
              </w:rPr>
              <w:t xml:space="preserve"> </w:t>
            </w:r>
            <w:r>
              <w:rPr>
                <w:rFonts w:ascii="Symbol" w:cs="Symbol" w:eastAsia="Symbol" w:hAnsi="Symbol"/>
                <w:sz w:val="29"/>
                <w:szCs w:val="29"/>
                <w:color w:val="auto"/>
              </w:rPr>
              <w:t></w:t>
            </w:r>
          </w:p>
        </w:tc>
        <w:tc>
          <w:tcPr>
            <w:tcW w:w="440" w:type="dxa"/>
            <w:vAlign w:val="bottom"/>
            <w:tcBorders>
              <w:bottom w:val="single" w:sz="8" w:color="auto"/>
            </w:tcBorders>
            <w:vMerge w:val="continue"/>
          </w:tcPr>
          <w:p>
            <w:pPr>
              <w:spacing w:after="0"/>
              <w:rPr>
                <w:sz w:val="15"/>
                <w:szCs w:val="15"/>
                <w:color w:val="auto"/>
              </w:rPr>
            </w:pPr>
          </w:p>
        </w:tc>
        <w:tc>
          <w:tcPr>
            <w:tcW w:w="640" w:type="dxa"/>
            <w:vAlign w:val="bottom"/>
            <w:vMerge w:val="restart"/>
          </w:tcPr>
          <w:p>
            <w:pPr>
              <w:spacing w:after="0"/>
              <w:rPr>
                <w:sz w:val="20"/>
                <w:szCs w:val="20"/>
                <w:color w:val="auto"/>
              </w:rPr>
            </w:pPr>
            <w:r>
              <w:rPr>
                <w:rFonts w:ascii="Arial" w:cs="Arial" w:eastAsia="Arial" w:hAnsi="Arial"/>
                <w:sz w:val="24"/>
                <w:szCs w:val="24"/>
                <w:i w:val="1"/>
                <w:iCs w:val="1"/>
                <w:color w:val="auto"/>
                <w:w w:val="94"/>
              </w:rPr>
              <w:t>l</w:t>
            </w:r>
            <w:r>
              <w:rPr>
                <w:rFonts w:ascii="Arial" w:cs="Arial" w:eastAsia="Arial" w:hAnsi="Arial"/>
                <w:sz w:val="28"/>
                <w:szCs w:val="28"/>
                <w:i w:val="1"/>
                <w:iCs w:val="1"/>
                <w:color w:val="auto"/>
                <w:w w:val="94"/>
                <w:vertAlign w:val="subscript"/>
              </w:rPr>
              <w:t>K</w:t>
            </w:r>
            <w:r>
              <w:rPr>
                <w:rFonts w:ascii="Arial" w:cs="Arial" w:eastAsia="Arial" w:hAnsi="Arial"/>
                <w:sz w:val="24"/>
                <w:szCs w:val="24"/>
                <w:i w:val="1"/>
                <w:iCs w:val="1"/>
                <w:color w:val="auto"/>
                <w:w w:val="94"/>
              </w:rPr>
              <w:t xml:space="preserve">  </w:t>
            </w:r>
            <w:r>
              <w:rPr>
                <w:rFonts w:ascii="Symbol" w:cs="Symbol" w:eastAsia="Symbol" w:hAnsi="Symbol"/>
                <w:sz w:val="24"/>
                <w:szCs w:val="24"/>
                <w:color w:val="auto"/>
                <w:w w:val="94"/>
              </w:rPr>
              <w:t></w:t>
            </w:r>
            <w:r>
              <w:rPr>
                <w:rFonts w:ascii="Arial" w:cs="Arial" w:eastAsia="Arial" w:hAnsi="Arial"/>
                <w:sz w:val="24"/>
                <w:szCs w:val="24"/>
                <w:i w:val="1"/>
                <w:iCs w:val="1"/>
                <w:color w:val="auto"/>
                <w:w w:val="94"/>
              </w:rPr>
              <w:t xml:space="preserve"> F</w:t>
            </w:r>
          </w:p>
        </w:tc>
        <w:tc>
          <w:tcPr>
            <w:tcW w:w="0" w:type="dxa"/>
            <w:vAlign w:val="bottom"/>
          </w:tcPr>
          <w:p>
            <w:pPr>
              <w:spacing w:after="0"/>
              <w:rPr>
                <w:sz w:val="1"/>
                <w:szCs w:val="1"/>
                <w:color w:val="auto"/>
              </w:rPr>
            </w:pPr>
          </w:p>
        </w:tc>
      </w:tr>
      <w:tr>
        <w:trPr>
          <w:trHeight w:val="153"/>
        </w:trPr>
        <w:tc>
          <w:tcPr>
            <w:tcW w:w="1400" w:type="dxa"/>
            <w:vAlign w:val="bottom"/>
            <w:gridSpan w:val="2"/>
            <w:vMerge w:val="continue"/>
          </w:tcPr>
          <w:p>
            <w:pPr>
              <w:spacing w:after="0"/>
              <w:rPr>
                <w:sz w:val="13"/>
                <w:szCs w:val="13"/>
                <w:color w:val="auto"/>
              </w:rPr>
            </w:pPr>
          </w:p>
        </w:tc>
        <w:tc>
          <w:tcPr>
            <w:tcW w:w="440" w:type="dxa"/>
            <w:vAlign w:val="bottom"/>
            <w:vMerge w:val="restart"/>
          </w:tcPr>
          <w:p>
            <w:pPr>
              <w:ind w:left="20"/>
              <w:spacing w:after="0" w:line="325" w:lineRule="exact"/>
              <w:rPr>
                <w:sz w:val="20"/>
                <w:szCs w:val="20"/>
                <w:color w:val="auto"/>
              </w:rPr>
            </w:pPr>
            <w:r>
              <w:rPr>
                <w:rFonts w:ascii="Symbol" w:cs="Symbol" w:eastAsia="Symbol" w:hAnsi="Symbol"/>
                <w:sz w:val="24"/>
                <w:szCs w:val="24"/>
                <w:i w:val="1"/>
                <w:iCs w:val="1"/>
                <w:color w:val="auto"/>
                <w:w w:val="90"/>
              </w:rPr>
              <w:t></w:t>
            </w:r>
            <w:r>
              <w:rPr>
                <w:rFonts w:ascii="Arial" w:cs="Arial" w:eastAsia="Arial" w:hAnsi="Arial"/>
                <w:sz w:val="28"/>
                <w:szCs w:val="28"/>
                <w:color w:val="auto"/>
                <w:w w:val="90"/>
                <w:vertAlign w:val="subscript"/>
              </w:rPr>
              <w:t>0</w:t>
            </w:r>
            <w:r>
              <w:rPr>
                <w:rFonts w:ascii="Symbol" w:cs="Symbol" w:eastAsia="Symbol" w:hAnsi="Symbol"/>
                <w:sz w:val="24"/>
                <w:szCs w:val="24"/>
                <w:i w:val="1"/>
                <w:iCs w:val="1"/>
                <w:color w:val="auto"/>
                <w:w w:val="90"/>
              </w:rPr>
              <w:t xml:space="preserve"> </w:t>
            </w:r>
          </w:p>
        </w:tc>
        <w:tc>
          <w:tcPr>
            <w:tcW w:w="6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680" w:type="dxa"/>
            <w:vAlign w:val="bottom"/>
          </w:tcPr>
          <w:p>
            <w:pPr>
              <w:ind w:left="100"/>
              <w:spacing w:after="0" w:line="154" w:lineRule="exact"/>
              <w:rPr>
                <w:sz w:val="20"/>
                <w:szCs w:val="20"/>
                <w:color w:val="auto"/>
              </w:rPr>
            </w:pPr>
            <w:r>
              <w:rPr>
                <w:rFonts w:ascii="Arial" w:cs="Arial" w:eastAsia="Arial" w:hAnsi="Arial"/>
                <w:sz w:val="14"/>
                <w:szCs w:val="14"/>
                <w:color w:val="auto"/>
              </w:rPr>
              <w:t>1</w:t>
            </w:r>
          </w:p>
        </w:tc>
        <w:tc>
          <w:tcPr>
            <w:tcW w:w="720" w:type="dxa"/>
            <w:vAlign w:val="bottom"/>
          </w:tcPr>
          <w:p>
            <w:pPr>
              <w:ind w:left="520"/>
              <w:spacing w:after="0" w:line="154" w:lineRule="exact"/>
              <w:rPr>
                <w:sz w:val="20"/>
                <w:szCs w:val="20"/>
                <w:color w:val="auto"/>
              </w:rPr>
            </w:pPr>
            <w:r>
              <w:rPr>
                <w:rFonts w:ascii="Arial" w:cs="Arial" w:eastAsia="Arial" w:hAnsi="Arial"/>
                <w:sz w:val="14"/>
                <w:szCs w:val="14"/>
                <w:color w:val="auto"/>
              </w:rPr>
              <w:t>1</w:t>
            </w:r>
          </w:p>
        </w:tc>
        <w:tc>
          <w:tcPr>
            <w:tcW w:w="440" w:type="dxa"/>
            <w:vAlign w:val="bottom"/>
            <w:vMerge w:val="continue"/>
          </w:tcPr>
          <w:p>
            <w:pPr>
              <w:spacing w:after="0"/>
              <w:rPr>
                <w:sz w:val="14"/>
                <w:szCs w:val="14"/>
                <w:color w:val="auto"/>
              </w:rPr>
            </w:pPr>
          </w:p>
        </w:tc>
        <w:tc>
          <w:tcPr>
            <w:tcW w:w="64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1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где n - число однородных участков.</w:t>
      </w:r>
    </w:p>
    <w:p>
      <w:pPr>
        <w:spacing w:after="0" w:line="13"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Если на участке нет катушек с током, то произведение вида Нкlк называют разностью магнитных потенциалов между точками m и n или магнитным напряжением:</w:t>
      </w:r>
    </w:p>
    <w:p>
      <w:pPr>
        <w:spacing w:after="0" w:line="7"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 xml:space="preserve">U </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H </w:t>
      </w:r>
      <w:r>
        <w:rPr>
          <w:rFonts w:ascii="Arial" w:cs="Arial" w:eastAsia="Arial" w:hAnsi="Arial"/>
          <w:sz w:val="28"/>
          <w:szCs w:val="28"/>
          <w:i w:val="1"/>
          <w:iCs w:val="1"/>
          <w:color w:val="auto"/>
          <w:vertAlign w:val="subscript"/>
        </w:rPr>
        <w:t>K</w:t>
      </w:r>
      <w:r>
        <w:rPr>
          <w:rFonts w:ascii="Arial" w:cs="Arial" w:eastAsia="Arial" w:hAnsi="Arial"/>
          <w:sz w:val="24"/>
          <w:szCs w:val="24"/>
          <w:i w:val="1"/>
          <w:iCs w:val="1"/>
          <w:color w:val="auto"/>
        </w:rPr>
        <w:t xml:space="preserve"> l</w:t>
      </w:r>
      <w:r>
        <w:rPr>
          <w:rFonts w:ascii="Arial" w:cs="Arial" w:eastAsia="Arial" w:hAnsi="Arial"/>
          <w:sz w:val="28"/>
          <w:szCs w:val="28"/>
          <w:i w:val="1"/>
          <w:iCs w:val="1"/>
          <w:color w:val="auto"/>
          <w:vertAlign w:val="subscript"/>
        </w:rPr>
        <w:t>K</w:t>
      </w:r>
    </w:p>
    <w:p>
      <w:pPr>
        <w:spacing w:after="0" w:line="1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в общем случае</w:t>
      </w:r>
    </w:p>
    <w:p>
      <w:pPr>
        <w:spacing w:after="0" w:line="48" w:lineRule="exact"/>
        <w:rPr>
          <w:sz w:val="20"/>
          <w:szCs w:val="20"/>
          <w:color w:val="auto"/>
        </w:rPr>
      </w:pPr>
    </w:p>
    <w:p>
      <w:pPr>
        <w:jc w:val="center"/>
        <w:ind w:right="8760"/>
        <w:spacing w:after="0"/>
        <w:rPr>
          <w:sz w:val="20"/>
          <w:szCs w:val="20"/>
          <w:color w:val="auto"/>
        </w:rPr>
      </w:pPr>
      <w:r>
        <w:rPr>
          <w:rFonts w:ascii="Arial" w:cs="Arial" w:eastAsia="Arial" w:hAnsi="Arial"/>
          <w:sz w:val="20"/>
          <w:szCs w:val="20"/>
          <w:i w:val="1"/>
          <w:iCs w:val="1"/>
          <w:color w:val="auto"/>
        </w:rPr>
        <w:t xml:space="preserve">U </w:t>
      </w:r>
      <w:r>
        <w:rPr>
          <w:rFonts w:ascii="Arial" w:cs="Arial" w:eastAsia="Arial" w:hAnsi="Arial"/>
          <w:sz w:val="22"/>
          <w:szCs w:val="22"/>
          <w:i w:val="1"/>
          <w:iCs w:val="1"/>
          <w:color w:val="auto"/>
          <w:vertAlign w:val="subscript"/>
        </w:rPr>
        <w:t>M</w:t>
      </w:r>
      <w:r>
        <w:rPr>
          <w:rFonts w:ascii="Arial" w:cs="Arial" w:eastAsia="Arial" w:hAnsi="Arial"/>
          <w:sz w:val="20"/>
          <w:szCs w:val="20"/>
          <w:i w:val="1"/>
          <w:iCs w:val="1"/>
          <w:color w:val="auto"/>
        </w:rPr>
        <w:t xml:space="preserve">  </w:t>
      </w:r>
      <w:r>
        <w:rPr>
          <w:rFonts w:ascii="Symbol" w:cs="Symbol" w:eastAsia="Symbol" w:hAnsi="Symbol"/>
          <w:sz w:val="20"/>
          <w:szCs w:val="20"/>
          <w:color w:val="auto"/>
        </w:rPr>
        <w:t></w:t>
      </w:r>
      <w:r>
        <w:rPr>
          <w:rFonts w:ascii="Arial" w:cs="Arial" w:eastAsia="Arial" w:hAnsi="Arial"/>
          <w:sz w:val="20"/>
          <w:szCs w:val="20"/>
          <w:i w:val="1"/>
          <w:iCs w:val="1"/>
          <w:color w:val="auto"/>
        </w:rPr>
        <w:t xml:space="preserve"> </w:t>
      </w:r>
      <w:r>
        <w:rPr>
          <w:rFonts w:ascii="Symbol" w:cs="Symbol" w:eastAsia="Symbol" w:hAnsi="Symbol"/>
          <w:sz w:val="28"/>
          <w:szCs w:val="28"/>
          <w:color w:val="auto"/>
        </w:rPr>
        <w:t></w:t>
      </w:r>
      <w:r>
        <w:rPr>
          <w:rFonts w:ascii="Arial" w:cs="Arial" w:eastAsia="Arial" w:hAnsi="Arial"/>
          <w:sz w:val="22"/>
          <w:szCs w:val="22"/>
          <w:i w:val="1"/>
          <w:iCs w:val="1"/>
          <w:color w:val="auto"/>
          <w:vertAlign w:val="superscript"/>
        </w:rPr>
        <w:t>n</w:t>
      </w:r>
      <w:r>
        <w:rPr>
          <w:rFonts w:ascii="Arial" w:cs="Arial" w:eastAsia="Arial" w:hAnsi="Arial"/>
          <w:sz w:val="20"/>
          <w:szCs w:val="20"/>
          <w:i w:val="1"/>
          <w:iCs w:val="1"/>
          <w:color w:val="auto"/>
        </w:rPr>
        <w:t xml:space="preserve"> H </w:t>
      </w:r>
      <w:r>
        <w:rPr>
          <w:rFonts w:ascii="Arial" w:cs="Arial" w:eastAsia="Arial" w:hAnsi="Arial"/>
          <w:sz w:val="22"/>
          <w:szCs w:val="22"/>
          <w:i w:val="1"/>
          <w:iCs w:val="1"/>
          <w:color w:val="auto"/>
          <w:vertAlign w:val="subscript"/>
        </w:rPr>
        <w:t>K</w:t>
      </w:r>
      <w:r>
        <w:rPr>
          <w:rFonts w:ascii="Arial" w:cs="Arial" w:eastAsia="Arial" w:hAnsi="Arial"/>
          <w:sz w:val="20"/>
          <w:szCs w:val="20"/>
          <w:i w:val="1"/>
          <w:iCs w:val="1"/>
          <w:color w:val="auto"/>
        </w:rPr>
        <w:t xml:space="preserve"> dl</w:t>
      </w:r>
      <w:r>
        <w:rPr>
          <w:rFonts w:ascii="Arial" w:cs="Arial" w:eastAsia="Arial" w:hAnsi="Arial"/>
          <w:sz w:val="22"/>
          <w:szCs w:val="22"/>
          <w:i w:val="1"/>
          <w:iCs w:val="1"/>
          <w:color w:val="auto"/>
          <w:vertAlign w:val="subscript"/>
        </w:rPr>
        <w:t>K</w:t>
      </w:r>
    </w:p>
    <w:p>
      <w:pPr>
        <w:spacing w:after="0" w:line="190" w:lineRule="exact"/>
        <w:rPr>
          <w:sz w:val="20"/>
          <w:szCs w:val="20"/>
          <w:color w:val="auto"/>
        </w:rPr>
      </w:pPr>
    </w:p>
    <w:p>
      <w:pPr>
        <w:ind w:left="640"/>
        <w:spacing w:after="0"/>
        <w:rPr>
          <w:sz w:val="20"/>
          <w:szCs w:val="20"/>
          <w:color w:val="auto"/>
        </w:rPr>
      </w:pPr>
      <w:r>
        <w:rPr>
          <w:rFonts w:ascii="Arial" w:cs="Arial" w:eastAsia="Arial" w:hAnsi="Arial"/>
          <w:sz w:val="14"/>
          <w:szCs w:val="14"/>
          <w:i w:val="1"/>
          <w:iCs w:val="1"/>
          <w:color w:val="auto"/>
        </w:rPr>
        <w:t>m</w:t>
      </w:r>
    </w:p>
    <w:p>
      <w:pPr>
        <w:spacing w:after="0" w:line="36"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Поскольку линии магнитной индукции всегда непрерывны и замкнуты в пространстве, то поток вектора магнитной индукции сквозь замкнутую поверхность равен нулю:</w:t>
      </w:r>
    </w:p>
    <w:p>
      <w:pPr>
        <w:spacing w:after="0" w:line="24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77</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48" name="Shape 8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48" o:spid="_x0000_s18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49" name="Shape 8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49" o:spid="_x0000_s18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50" name="Shape 8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50" o:spid="_x0000_s18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51" name="Shape 8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51" o:spid="_x0000_s18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52" name="Shape 8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52" o:spid="_x0000_s18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53" name="Shape 8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53" o:spid="_x0000_s18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8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186" w:lineRule="exact"/>
        <w:rPr>
          <w:sz w:val="20"/>
          <w:szCs w:val="20"/>
          <w:color w:val="auto"/>
        </w:rPr>
      </w:pPr>
    </w:p>
    <w:p>
      <w:pPr>
        <w:ind w:left="2067" w:hanging="135"/>
        <w:spacing w:after="0"/>
        <w:tabs>
          <w:tab w:leader="none" w:pos="2067" w:val="left"/>
        </w:tabs>
        <w:numPr>
          <w:ilvl w:val="0"/>
          <w:numId w:val="132"/>
        </w:numPr>
        <w:rPr>
          <w:rFonts w:ascii="Symbol" w:cs="Symbol" w:eastAsia="Symbol" w:hAnsi="Symbol"/>
          <w:sz w:val="36"/>
          <w:szCs w:val="36"/>
          <w:color w:val="auto"/>
        </w:rPr>
      </w:pPr>
      <w:r>
        <w:rPr>
          <w:rFonts w:ascii="Arial" w:cs="Arial" w:eastAsia="Arial" w:hAnsi="Arial"/>
          <w:sz w:val="24"/>
          <w:szCs w:val="24"/>
          <w:i w:val="1"/>
          <w:iCs w:val="1"/>
          <w:u w:val="single" w:color="auto"/>
          <w:color w:val="auto"/>
        </w:rPr>
        <w:t>B</w:t>
      </w:r>
      <w:r>
        <w:rPr>
          <w:rFonts w:ascii="Arial" w:cs="Arial" w:eastAsia="Arial" w:hAnsi="Arial"/>
          <w:sz w:val="24"/>
          <w:szCs w:val="24"/>
          <w:i w:val="1"/>
          <w:iCs w:val="1"/>
          <w:color w:val="auto"/>
        </w:rPr>
        <w:t xml:space="preserve">d </w:t>
      </w:r>
      <w:r>
        <w:rPr>
          <w:rFonts w:ascii="Arial" w:cs="Arial" w:eastAsia="Arial" w:hAnsi="Arial"/>
          <w:sz w:val="24"/>
          <w:szCs w:val="24"/>
          <w:i w:val="1"/>
          <w:iCs w:val="1"/>
          <w:u w:val="single" w:color="auto"/>
          <w:color w:val="auto"/>
        </w:rPr>
        <w:t>S</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0</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1222375</wp:posOffset>
            </wp:positionH>
            <wp:positionV relativeFrom="paragraph">
              <wp:posOffset>-114935</wp:posOffset>
            </wp:positionV>
            <wp:extent cx="66040" cy="73025"/>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86">
                      <a:extLst>
                        <a:ext uri="{28A0092B-C50C-407E-A947-70E740481C1C}"/>
                      </a:extLst>
                    </a:blip>
                    <a:srcRect/>
                    <a:stretch>
                      <a:fillRect/>
                    </a:stretch>
                  </pic:blipFill>
                  <pic:spPr bwMode="auto">
                    <a:xfrm>
                      <a:off x="0" y="0"/>
                      <a:ext cx="66040" cy="73025"/>
                    </a:xfrm>
                    <a:prstGeom prst="rect">
                      <a:avLst/>
                    </a:prstGeom>
                    <a:noFill/>
                  </pic:spPr>
                </pic:pic>
              </a:graphicData>
            </a:graphic>
          </wp:anchor>
        </w:drawing>
      </w:r>
    </w:p>
    <w:p>
      <w:pPr>
        <w:spacing w:after="0" w:line="90"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8"/>
          <w:szCs w:val="28"/>
          <w:color w:val="auto"/>
        </w:rPr>
        <w:t>отсюда следует, что магнитный поток в неразветвленной цепи на всех участках одинаков, т.е. при разветвлении магнитной цепи поток на участке, подходящем к разветвлению, равен сумме потоков на участках, отходящих от разветвления.</w:t>
      </w:r>
    </w:p>
    <w:p>
      <w:pPr>
        <w:spacing w:after="0" w:line="1" w:lineRule="exact"/>
        <w:rPr>
          <w:sz w:val="20"/>
          <w:szCs w:val="20"/>
          <w:color w:val="auto"/>
        </w:rPr>
      </w:pPr>
    </w:p>
    <w:p>
      <w:pPr>
        <w:ind w:left="7"/>
        <w:spacing w:after="0"/>
        <w:tabs>
          <w:tab w:leader="none" w:pos="1427" w:val="left"/>
          <w:tab w:leader="none" w:pos="2787" w:val="left"/>
          <w:tab w:leader="none" w:pos="3187" w:val="left"/>
          <w:tab w:leader="none" w:pos="5227" w:val="left"/>
          <w:tab w:leader="none" w:pos="6807" w:val="left"/>
          <w:tab w:leader="none" w:pos="7767" w:val="left"/>
          <w:tab w:leader="none" w:pos="9347" w:val="left"/>
        </w:tabs>
        <w:rPr>
          <w:sz w:val="20"/>
          <w:szCs w:val="20"/>
          <w:color w:val="auto"/>
        </w:rPr>
      </w:pPr>
      <w:r>
        <w:rPr>
          <w:rFonts w:ascii="Times New Roman" w:cs="Times New Roman" w:eastAsia="Times New Roman" w:hAnsi="Times New Roman"/>
          <w:sz w:val="28"/>
          <w:szCs w:val="28"/>
          <w:color w:val="auto"/>
        </w:rPr>
        <w:t>Получаем</w:t>
        <w:tab/>
        <w:t>вывод:</w:t>
      </w:r>
      <w:r>
        <w:rPr>
          <w:sz w:val="20"/>
          <w:szCs w:val="20"/>
          <w:color w:val="auto"/>
        </w:rPr>
        <w:tab/>
      </w:r>
      <w:r>
        <w:rPr>
          <w:rFonts w:ascii="Times New Roman" w:cs="Times New Roman" w:eastAsia="Times New Roman" w:hAnsi="Times New Roman"/>
          <w:sz w:val="28"/>
          <w:szCs w:val="28"/>
          <w:color w:val="auto"/>
        </w:rPr>
        <w:t>в</w:t>
        <w:tab/>
        <w:t>разветвленных</w:t>
        <w:tab/>
        <w:t>магнитных</w:t>
        <w:tab/>
        <w:t>цепях</w:t>
        <w:tab/>
        <w:t>магнитные</w:t>
        <w:tab/>
        <w:t>потоки</w:t>
      </w:r>
    </w:p>
    <w:p>
      <w:pPr>
        <w:ind w:left="7"/>
        <w:spacing w:after="0"/>
        <w:rPr>
          <w:sz w:val="20"/>
          <w:szCs w:val="20"/>
          <w:color w:val="auto"/>
        </w:rPr>
      </w:pPr>
      <w:r>
        <w:rPr>
          <w:rFonts w:ascii="Times New Roman" w:cs="Times New Roman" w:eastAsia="Times New Roman" w:hAnsi="Times New Roman"/>
          <w:sz w:val="28"/>
          <w:szCs w:val="28"/>
          <w:color w:val="auto"/>
        </w:rPr>
        <w:t>подчиняются 1-му закону Кирхгофа (но необходимо</w:t>
      </w:r>
    </w:p>
    <w:p>
      <w:pPr>
        <w:spacing w:after="0" w:line="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помнить, что речь идет лишь об аналогии двух принципиально разных явлений).</w:t>
      </w:r>
    </w:p>
    <w:p>
      <w:pPr>
        <w:spacing w:after="0" w:line="335"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 xml:space="preserve">Если вектор индукции </w:t>
      </w:r>
      <w:r>
        <w:rPr>
          <w:rFonts w:ascii="Times New Roman" w:cs="Times New Roman" w:eastAsia="Times New Roman" w:hAnsi="Times New Roman"/>
          <w:sz w:val="28"/>
          <w:szCs w:val="28"/>
          <w:i w:val="1"/>
          <w:iCs w:val="1"/>
          <w:u w:val="single" w:color="auto"/>
          <w:color w:val="auto"/>
        </w:rPr>
        <w:t>В</w:t>
      </w:r>
      <w:r>
        <w:rPr>
          <w:rFonts w:ascii="Times New Roman" w:cs="Times New Roman" w:eastAsia="Times New Roman" w:hAnsi="Times New Roman"/>
          <w:sz w:val="28"/>
          <w:szCs w:val="28"/>
          <w:color w:val="auto"/>
        </w:rPr>
        <w:t xml:space="preserve"> одинаков во всех точках и перпендикулярен площади сечения участков, то можем записать для </w:t>
      </w:r>
      <w:r>
        <w:rPr>
          <w:rFonts w:ascii="Times New Roman" w:cs="Times New Roman" w:eastAsia="Times New Roman" w:hAnsi="Times New Roman"/>
          <w:sz w:val="28"/>
          <w:szCs w:val="28"/>
          <w:i w:val="1"/>
          <w:iCs w:val="1"/>
          <w:color w:val="auto"/>
        </w:rPr>
        <w:t>k</w:t>
      </w:r>
      <w:r>
        <w:rPr>
          <w:rFonts w:ascii="Times New Roman" w:cs="Times New Roman" w:eastAsia="Times New Roman" w:hAnsi="Times New Roman"/>
          <w:sz w:val="28"/>
          <w:szCs w:val="28"/>
          <w:color w:val="auto"/>
        </w:rPr>
        <w:t>-го участка:</w:t>
      </w:r>
    </w:p>
    <w:p>
      <w:pPr>
        <w:spacing w:after="0" w:line="239" w:lineRule="exact"/>
        <w:rPr>
          <w:sz w:val="20"/>
          <w:szCs w:val="20"/>
          <w:color w:val="auto"/>
        </w:rPr>
      </w:pPr>
    </w:p>
    <w:p>
      <w:pPr>
        <w:ind w:left="647" w:hanging="299"/>
        <w:spacing w:after="0"/>
        <w:tabs>
          <w:tab w:leader="none" w:pos="647" w:val="left"/>
        </w:tabs>
        <w:numPr>
          <w:ilvl w:val="0"/>
          <w:numId w:val="13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 В</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откуда получаем:</w:t>
      </w:r>
      <w:r>
        <w:rPr>
          <w:rFonts w:ascii="Times New Roman" w:cs="Times New Roman" w:eastAsia="Times New Roman" w:hAnsi="Times New Roman"/>
          <w:sz w:val="28"/>
          <w:szCs w:val="28"/>
          <w:i w:val="1"/>
          <w:iCs w:val="1"/>
          <w:color w:val="auto"/>
        </w:rPr>
        <w:t xml:space="preserve">   В</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i w:val="1"/>
          <w:iCs w:val="1"/>
          <w:color w:val="auto"/>
        </w:rPr>
        <w:t xml:space="preserve"> = Ф / S</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color w:val="auto"/>
        </w:rPr>
        <w:t>,</w:t>
      </w:r>
    </w:p>
    <w:p>
      <w:pPr>
        <w:spacing w:after="0" w:line="317"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подставим в полученное выше выражение:</w:t>
      </w:r>
    </w:p>
    <w:p>
      <w:pPr>
        <w:spacing w:after="0" w:line="14"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400" w:type="dxa"/>
            <w:vAlign w:val="bottom"/>
            <w:gridSpan w:val="3"/>
            <w:vMerge w:val="restart"/>
          </w:tcPr>
          <w:p>
            <w:pPr>
              <w:ind w:left="20"/>
              <w:spacing w:after="0"/>
              <w:rPr>
                <w:sz w:val="20"/>
                <w:szCs w:val="20"/>
                <w:color w:val="auto"/>
              </w:rPr>
            </w:pPr>
            <w:r>
              <w:rPr>
                <w:rFonts w:ascii="Times New Roman Cyr" w:cs="Times New Roman Cyr" w:eastAsia="Times New Roman Cyr" w:hAnsi="Times New Roman Cyr"/>
                <w:sz w:val="24"/>
                <w:szCs w:val="24"/>
                <w:i w:val="1"/>
                <w:iCs w:val="1"/>
                <w:color w:val="auto"/>
                <w:w w:val="93"/>
              </w:rPr>
              <w:t xml:space="preserve">Ф </w:t>
            </w:r>
            <w:r>
              <w:rPr>
                <w:rFonts w:ascii="Symbol" w:cs="Symbol" w:eastAsia="Symbol" w:hAnsi="Symbol"/>
                <w:sz w:val="24"/>
                <w:szCs w:val="24"/>
                <w:color w:val="auto"/>
                <w:w w:val="93"/>
              </w:rPr>
              <w:t></w:t>
            </w:r>
          </w:p>
        </w:tc>
        <w:tc>
          <w:tcPr>
            <w:tcW w:w="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320" w:type="dxa"/>
            <w:vAlign w:val="bottom"/>
            <w:gridSpan w:val="2"/>
          </w:tcPr>
          <w:p>
            <w:pPr>
              <w:ind w:left="20"/>
              <w:spacing w:after="0"/>
              <w:rPr>
                <w:sz w:val="20"/>
                <w:szCs w:val="20"/>
                <w:color w:val="auto"/>
              </w:rPr>
            </w:pPr>
            <w:r>
              <w:rPr>
                <w:rFonts w:ascii="Arial" w:cs="Arial" w:eastAsia="Arial" w:hAnsi="Arial"/>
                <w:sz w:val="24"/>
                <w:szCs w:val="24"/>
                <w:i w:val="1"/>
                <w:iCs w:val="1"/>
                <w:color w:val="auto"/>
              </w:rPr>
              <w:t>F</w:t>
            </w:r>
          </w:p>
        </w:tc>
        <w:tc>
          <w:tcPr>
            <w:tcW w:w="3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220" w:type="dxa"/>
            <w:vAlign w:val="bottom"/>
          </w:tcPr>
          <w:p>
            <w:pPr>
              <w:spacing w:after="0"/>
              <w:rPr>
                <w:sz w:val="23"/>
                <w:szCs w:val="23"/>
                <w:color w:val="auto"/>
              </w:rPr>
            </w:pPr>
          </w:p>
        </w:tc>
        <w:tc>
          <w:tcPr>
            <w:tcW w:w="4740" w:type="dxa"/>
            <w:vAlign w:val="bottom"/>
            <w:gridSpan w:val="2"/>
          </w:tcPr>
          <w:p>
            <w:pPr>
              <w:jc w:val="center"/>
              <w:ind w:right="4440"/>
              <w:spacing w:after="0"/>
              <w:rPr>
                <w:sz w:val="20"/>
                <w:szCs w:val="20"/>
                <w:color w:val="auto"/>
              </w:rPr>
            </w:pPr>
            <w:r>
              <w:rPr>
                <w:rFonts w:ascii="Arial" w:cs="Arial" w:eastAsia="Arial" w:hAnsi="Arial"/>
                <w:sz w:val="24"/>
                <w:szCs w:val="24"/>
                <w:i w:val="1"/>
                <w:iCs w:val="1"/>
                <w:color w:val="auto"/>
                <w:w w:val="95"/>
              </w:rPr>
              <w:t>F</w:t>
            </w:r>
          </w:p>
        </w:tc>
        <w:tc>
          <w:tcPr>
            <w:tcW w:w="33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5"/>
        </w:trPr>
        <w:tc>
          <w:tcPr>
            <w:tcW w:w="400" w:type="dxa"/>
            <w:vAlign w:val="bottom"/>
            <w:gridSpan w:val="3"/>
            <w:vMerge w:val="continue"/>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 w:type="dxa"/>
            <w:vAlign w:val="bottom"/>
            <w:vMerge w:val="restart"/>
          </w:tcPr>
          <w:p>
            <w:pPr>
              <w:spacing w:after="0"/>
              <w:rPr>
                <w:sz w:val="3"/>
                <w:szCs w:val="3"/>
                <w:color w:val="auto"/>
              </w:rPr>
            </w:pPr>
          </w:p>
        </w:tc>
        <w:tc>
          <w:tcPr>
            <w:tcW w:w="240" w:type="dxa"/>
            <w:vAlign w:val="bottom"/>
            <w:vMerge w:val="continue"/>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4220" w:type="dxa"/>
            <w:vAlign w:val="bottom"/>
          </w:tcPr>
          <w:p>
            <w:pPr>
              <w:spacing w:after="0"/>
              <w:rPr>
                <w:sz w:val="3"/>
                <w:szCs w:val="3"/>
                <w:color w:val="auto"/>
              </w:rPr>
            </w:pPr>
          </w:p>
        </w:tc>
        <w:tc>
          <w:tcPr>
            <w:tcW w:w="33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30"/>
        </w:trPr>
        <w:tc>
          <w:tcPr>
            <w:tcW w:w="400" w:type="dxa"/>
            <w:vAlign w:val="bottom"/>
            <w:gridSpan w:val="3"/>
            <w:vMerge w:val="continue"/>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gridSpan w:val="2"/>
          </w:tcPr>
          <w:p>
            <w:pPr>
              <w:ind w:left="100"/>
              <w:spacing w:after="0" w:line="131" w:lineRule="exact"/>
              <w:rPr>
                <w:sz w:val="20"/>
                <w:szCs w:val="20"/>
                <w:color w:val="auto"/>
              </w:rPr>
            </w:pPr>
            <w:r>
              <w:rPr>
                <w:rFonts w:ascii="Arial" w:cs="Arial" w:eastAsia="Arial" w:hAnsi="Arial"/>
                <w:sz w:val="14"/>
                <w:szCs w:val="14"/>
                <w:i w:val="1"/>
                <w:iCs w:val="1"/>
                <w:color w:val="auto"/>
              </w:rPr>
              <w:t>n</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gridSpan w:val="2"/>
            <w:vMerge w:val="restart"/>
          </w:tcPr>
          <w:p>
            <w:pPr>
              <w:jc w:val="center"/>
              <w:ind w:left="19"/>
              <w:spacing w:after="0" w:line="313" w:lineRule="exact"/>
              <w:rPr>
                <w:sz w:val="20"/>
                <w:szCs w:val="20"/>
                <w:color w:val="auto"/>
              </w:rPr>
            </w:pPr>
            <w:r>
              <w:rPr>
                <w:rFonts w:ascii="Arial" w:cs="Arial" w:eastAsia="Arial" w:hAnsi="Arial"/>
                <w:sz w:val="24"/>
                <w:szCs w:val="24"/>
                <w:i w:val="1"/>
                <w:iCs w:val="1"/>
                <w:color w:val="auto"/>
              </w:rPr>
              <w:t>l</w:t>
            </w:r>
            <w:r>
              <w:rPr>
                <w:rFonts w:ascii="Arial" w:cs="Arial" w:eastAsia="Arial" w:hAnsi="Arial"/>
                <w:sz w:val="28"/>
                <w:szCs w:val="28"/>
                <w:i w:val="1"/>
                <w:iCs w:val="1"/>
                <w:color w:val="auto"/>
                <w:vertAlign w:val="subscript"/>
              </w:rPr>
              <w:t>K</w:t>
            </w:r>
          </w:p>
        </w:tc>
        <w:tc>
          <w:tcPr>
            <w:tcW w:w="3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vMerge w:val="continue"/>
          </w:tcPr>
          <w:p>
            <w:pPr>
              <w:spacing w:after="0"/>
              <w:rPr>
                <w:sz w:val="11"/>
                <w:szCs w:val="11"/>
                <w:color w:val="auto"/>
              </w:rPr>
            </w:pPr>
          </w:p>
        </w:tc>
        <w:tc>
          <w:tcPr>
            <w:tcW w:w="240" w:type="dxa"/>
            <w:vAlign w:val="bottom"/>
            <w:vMerge w:val="continue"/>
          </w:tcPr>
          <w:p>
            <w:pPr>
              <w:spacing w:after="0"/>
              <w:rPr>
                <w:sz w:val="11"/>
                <w:szCs w:val="11"/>
                <w:color w:val="auto"/>
              </w:rPr>
            </w:pPr>
          </w:p>
        </w:tc>
        <w:tc>
          <w:tcPr>
            <w:tcW w:w="4960" w:type="dxa"/>
            <w:vAlign w:val="bottom"/>
            <w:gridSpan w:val="3"/>
            <w:vMerge w:val="restart"/>
          </w:tcPr>
          <w:p>
            <w:pPr>
              <w:jc w:val="center"/>
              <w:ind w:right="4260"/>
              <w:spacing w:after="0" w:line="313" w:lineRule="exact"/>
              <w:rPr>
                <w:sz w:val="20"/>
                <w:szCs w:val="20"/>
                <w:color w:val="auto"/>
              </w:rPr>
            </w:pPr>
            <w:r>
              <w:rPr>
                <w:rFonts w:ascii="Symbol" w:cs="Symbol" w:eastAsia="Symbol" w:hAnsi="Symbol"/>
                <w:sz w:val="28"/>
                <w:szCs w:val="28"/>
                <w:color w:val="auto"/>
              </w:rPr>
              <w:t></w:t>
            </w:r>
            <w:r>
              <w:rPr>
                <w:rFonts w:ascii="Arial" w:cs="Arial" w:eastAsia="Arial" w:hAnsi="Arial"/>
                <w:sz w:val="36"/>
                <w:szCs w:val="36"/>
                <w:i w:val="1"/>
                <w:iCs w:val="1"/>
                <w:color w:val="auto"/>
                <w:vertAlign w:val="superscript"/>
              </w:rPr>
              <w:t>R</w:t>
            </w:r>
            <w:r>
              <w:rPr>
                <w:rFonts w:ascii="Arial" w:cs="Arial" w:eastAsia="Arial" w:hAnsi="Arial"/>
                <w:sz w:val="13"/>
                <w:szCs w:val="13"/>
                <w:i w:val="1"/>
                <w:iCs w:val="1"/>
                <w:color w:val="auto"/>
              </w:rPr>
              <w:t>MK</w:t>
            </w:r>
          </w:p>
        </w:tc>
        <w:tc>
          <w:tcPr>
            <w:tcW w:w="33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82"/>
        </w:trPr>
        <w:tc>
          <w:tcPr>
            <w:tcW w:w="1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0" w:type="dxa"/>
            <w:vAlign w:val="bottom"/>
            <w:gridSpan w:val="3"/>
            <w:vMerge w:val="restart"/>
          </w:tcPr>
          <w:p>
            <w:pPr>
              <w:spacing w:after="0"/>
              <w:rPr>
                <w:sz w:val="20"/>
                <w:szCs w:val="20"/>
                <w:color w:val="auto"/>
              </w:rPr>
            </w:pPr>
            <w:r>
              <w:rPr>
                <w:rFonts w:ascii="Symbol" w:cs="Symbol" w:eastAsia="Symbol" w:hAnsi="Symbol"/>
                <w:sz w:val="36"/>
                <w:szCs w:val="36"/>
                <w:color w:val="auto"/>
                <w:w w:val="77"/>
              </w:rPr>
              <w:t></w:t>
            </w:r>
            <w:r>
              <w:rPr>
                <w:rFonts w:ascii="Arial" w:cs="Arial" w:eastAsia="Arial" w:hAnsi="Arial"/>
                <w:sz w:val="28"/>
                <w:szCs w:val="28"/>
                <w:color w:val="auto"/>
                <w:w w:val="77"/>
                <w:vertAlign w:val="subscript"/>
              </w:rPr>
              <w:t>1</w:t>
            </w:r>
          </w:p>
        </w:tc>
        <w:tc>
          <w:tcPr>
            <w:tcW w:w="180" w:type="dxa"/>
            <w:vAlign w:val="bottom"/>
            <w:tcBorders>
              <w:bottom w:val="single" w:sz="8" w:color="auto"/>
            </w:tcBorders>
          </w:tcPr>
          <w:p>
            <w:pPr>
              <w:spacing w:after="0"/>
              <w:rPr>
                <w:sz w:val="15"/>
                <w:szCs w:val="15"/>
                <w:color w:val="auto"/>
              </w:rPr>
            </w:pPr>
          </w:p>
        </w:tc>
        <w:tc>
          <w:tcPr>
            <w:tcW w:w="320" w:type="dxa"/>
            <w:vAlign w:val="bottom"/>
            <w:tcBorders>
              <w:bottom w:val="single" w:sz="8" w:color="auto"/>
            </w:tcBorders>
            <w:gridSpan w:val="2"/>
            <w:vMerge w:val="continue"/>
          </w:tcPr>
          <w:p>
            <w:pPr>
              <w:spacing w:after="0"/>
              <w:rPr>
                <w:sz w:val="15"/>
                <w:szCs w:val="15"/>
                <w:color w:val="auto"/>
              </w:rPr>
            </w:pPr>
          </w:p>
        </w:tc>
        <w:tc>
          <w:tcPr>
            <w:tcW w:w="360" w:type="dxa"/>
            <w:vAlign w:val="bottom"/>
            <w:tcBorders>
              <w:bottom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4960" w:type="dxa"/>
            <w:vAlign w:val="bottom"/>
            <w:gridSpan w:val="3"/>
            <w:vMerge w:val="continue"/>
          </w:tcPr>
          <w:p>
            <w:pPr>
              <w:spacing w:after="0"/>
              <w:rPr>
                <w:sz w:val="15"/>
                <w:szCs w:val="15"/>
                <w:color w:val="auto"/>
              </w:rPr>
            </w:pPr>
          </w:p>
        </w:tc>
        <w:tc>
          <w:tcPr>
            <w:tcW w:w="33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22"/>
        </w:trPr>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gridSpan w:val="3"/>
            <w:vMerge w:val="continue"/>
          </w:tcPr>
          <w:p>
            <w:pPr>
              <w:spacing w:after="0"/>
              <w:rPr>
                <w:sz w:val="24"/>
                <w:szCs w:val="24"/>
                <w:color w:val="auto"/>
              </w:rPr>
            </w:pPr>
          </w:p>
        </w:tc>
        <w:tc>
          <w:tcPr>
            <w:tcW w:w="860" w:type="dxa"/>
            <w:vAlign w:val="bottom"/>
            <w:gridSpan w:val="4"/>
          </w:tcPr>
          <w:p>
            <w:pPr>
              <w:jc w:val="center"/>
              <w:spacing w:after="0"/>
              <w:rPr>
                <w:sz w:val="20"/>
                <w:szCs w:val="20"/>
                <w:color w:val="auto"/>
              </w:rPr>
            </w:pPr>
            <w:r>
              <w:rPr>
                <w:rFonts w:ascii="Symbol" w:cs="Symbol" w:eastAsia="Symbol" w:hAnsi="Symbol"/>
                <w:sz w:val="24"/>
                <w:szCs w:val="24"/>
                <w:i w:val="1"/>
                <w:iCs w:val="1"/>
                <w:color w:val="auto"/>
                <w:w w:val="78"/>
              </w:rPr>
              <w:t></w:t>
            </w:r>
            <w:r>
              <w:rPr>
                <w:rFonts w:ascii="Arial" w:cs="Arial" w:eastAsia="Arial" w:hAnsi="Arial"/>
                <w:sz w:val="28"/>
                <w:szCs w:val="28"/>
                <w:i w:val="1"/>
                <w:iCs w:val="1"/>
                <w:color w:val="auto"/>
                <w:w w:val="78"/>
                <w:vertAlign w:val="subscript"/>
              </w:rPr>
              <w:t>K</w:t>
            </w:r>
            <w:r>
              <w:rPr>
                <w:rFonts w:ascii="Arial" w:cs="Arial" w:eastAsia="Arial" w:hAnsi="Arial"/>
                <w:sz w:val="24"/>
                <w:szCs w:val="24"/>
                <w:i w:val="1"/>
                <w:iCs w:val="1"/>
                <w:color w:val="auto"/>
                <w:w w:val="78"/>
              </w:rPr>
              <w:t xml:space="preserve"> </w:t>
            </w:r>
            <w:r>
              <w:rPr>
                <w:rFonts w:ascii="Symbol" w:cs="Symbol" w:eastAsia="Symbol" w:hAnsi="Symbol"/>
                <w:sz w:val="24"/>
                <w:szCs w:val="24"/>
                <w:i w:val="1"/>
                <w:iCs w:val="1"/>
                <w:color w:val="auto"/>
                <w:w w:val="78"/>
              </w:rPr>
              <w:t></w:t>
            </w:r>
            <w:r>
              <w:rPr>
                <w:rFonts w:ascii="Arial" w:cs="Arial" w:eastAsia="Arial" w:hAnsi="Arial"/>
                <w:sz w:val="28"/>
                <w:szCs w:val="28"/>
                <w:color w:val="auto"/>
                <w:w w:val="78"/>
                <w:vertAlign w:val="subscript"/>
              </w:rPr>
              <w:t>0</w:t>
            </w:r>
            <w:r>
              <w:rPr>
                <w:rFonts w:ascii="Arial" w:cs="Arial" w:eastAsia="Arial" w:hAnsi="Arial"/>
                <w:sz w:val="24"/>
                <w:szCs w:val="24"/>
                <w:i w:val="1"/>
                <w:iCs w:val="1"/>
                <w:color w:val="auto"/>
                <w:w w:val="78"/>
              </w:rPr>
              <w:t xml:space="preserve"> S </w:t>
            </w:r>
            <w:r>
              <w:rPr>
                <w:rFonts w:ascii="Arial" w:cs="Arial" w:eastAsia="Arial" w:hAnsi="Arial"/>
                <w:sz w:val="28"/>
                <w:szCs w:val="28"/>
                <w:i w:val="1"/>
                <w:iCs w:val="1"/>
                <w:color w:val="auto"/>
                <w:w w:val="78"/>
                <w:vertAlign w:val="subscript"/>
              </w:rPr>
              <w:t>K</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1"/>
        </w:trPr>
        <w:tc>
          <w:tcPr>
            <w:tcW w:w="1280" w:type="dxa"/>
            <w:vAlign w:val="bottom"/>
            <w:gridSpan w:val="10"/>
          </w:tcPr>
          <w:p>
            <w:pPr>
              <w:spacing w:after="0"/>
              <w:rPr>
                <w:sz w:val="20"/>
                <w:szCs w:val="20"/>
                <w:color w:val="auto"/>
              </w:rPr>
            </w:pPr>
            <w:r>
              <w:rPr>
                <w:rFonts w:ascii="Times New Roman" w:cs="Times New Roman" w:eastAsia="Times New Roman" w:hAnsi="Times New Roman"/>
                <w:sz w:val="28"/>
                <w:szCs w:val="28"/>
                <w:color w:val="auto"/>
              </w:rPr>
              <w:t>получаем</w:t>
            </w:r>
          </w:p>
        </w:tc>
        <w:tc>
          <w:tcPr>
            <w:tcW w:w="5600" w:type="dxa"/>
            <w:vAlign w:val="bottom"/>
            <w:gridSpan w:val="7"/>
          </w:tcPr>
          <w:p>
            <w:pPr>
              <w:ind w:left="40"/>
              <w:spacing w:after="0"/>
              <w:rPr>
                <w:sz w:val="20"/>
                <w:szCs w:val="20"/>
                <w:color w:val="auto"/>
              </w:rPr>
            </w:pPr>
            <w:r>
              <w:rPr>
                <w:rFonts w:ascii="Times New Roman" w:cs="Times New Roman" w:eastAsia="Times New Roman" w:hAnsi="Times New Roman"/>
                <w:sz w:val="28"/>
                <w:szCs w:val="28"/>
                <w:color w:val="auto"/>
              </w:rPr>
              <w:t>аналог  закона  Ома  для  магнитной  цепи.</w:t>
            </w:r>
          </w:p>
        </w:tc>
        <w:tc>
          <w:tcPr>
            <w:tcW w:w="3320" w:type="dxa"/>
            <w:vAlign w:val="bottom"/>
          </w:tcPr>
          <w:p>
            <w:pPr>
              <w:jc w:val="right"/>
              <w:spacing w:after="0" w:line="340" w:lineRule="exact"/>
              <w:rPr>
                <w:sz w:val="20"/>
                <w:szCs w:val="20"/>
                <w:color w:val="auto"/>
              </w:rPr>
            </w:pPr>
            <w:r>
              <w:rPr>
                <w:rFonts w:ascii="Times New Roman" w:cs="Times New Roman" w:eastAsia="Times New Roman" w:hAnsi="Times New Roman"/>
                <w:sz w:val="28"/>
                <w:szCs w:val="28"/>
                <w:color w:val="auto"/>
              </w:rPr>
              <w:t xml:space="preserve">Здесь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36"/>
                <w:szCs w:val="36"/>
                <w:i w:val="1"/>
                <w:iCs w:val="1"/>
                <w:color w:val="auto"/>
                <w:vertAlign w:val="subscript"/>
              </w:rPr>
              <w:t>мк</w:t>
            </w:r>
            <w:r>
              <w:rPr>
                <w:rFonts w:ascii="Times New Roman" w:cs="Times New Roman" w:eastAsia="Times New Roman" w:hAnsi="Times New Roman"/>
                <w:sz w:val="28"/>
                <w:szCs w:val="28"/>
                <w:color w:val="auto"/>
              </w:rPr>
              <w:t xml:space="preserve">   -    магнитное</w:t>
            </w:r>
          </w:p>
        </w:tc>
        <w:tc>
          <w:tcPr>
            <w:tcW w:w="0" w:type="dxa"/>
            <w:vAlign w:val="bottom"/>
          </w:tcPr>
          <w:p>
            <w:pPr>
              <w:spacing w:after="0"/>
              <w:rPr>
                <w:sz w:val="1"/>
                <w:szCs w:val="1"/>
                <w:color w:val="auto"/>
              </w:rPr>
            </w:pPr>
          </w:p>
        </w:tc>
      </w:tr>
      <w:tr>
        <w:trPr>
          <w:trHeight w:val="308"/>
        </w:trPr>
        <w:tc>
          <w:tcPr>
            <w:tcW w:w="6880" w:type="dxa"/>
            <w:vAlign w:val="bottom"/>
            <w:gridSpan w:val="17"/>
          </w:tcPr>
          <w:p>
            <w:pPr>
              <w:spacing w:after="0" w:line="308" w:lineRule="exact"/>
              <w:rPr>
                <w:sz w:val="20"/>
                <w:szCs w:val="20"/>
                <w:color w:val="auto"/>
              </w:rPr>
            </w:pPr>
            <w:r>
              <w:rPr>
                <w:rFonts w:ascii="Times New Roman" w:cs="Times New Roman" w:eastAsia="Times New Roman" w:hAnsi="Times New Roman"/>
                <w:sz w:val="28"/>
                <w:szCs w:val="28"/>
                <w:color w:val="auto"/>
              </w:rPr>
              <w:t xml:space="preserve">сопротивление </w:t>
            </w:r>
            <w:r>
              <w:rPr>
                <w:rFonts w:ascii="Times New Roman" w:cs="Times New Roman" w:eastAsia="Times New Roman" w:hAnsi="Times New Roman"/>
                <w:sz w:val="28"/>
                <w:szCs w:val="28"/>
                <w:i w:val="1"/>
                <w:iCs w:val="1"/>
                <w:color w:val="auto"/>
              </w:rPr>
              <w:t>k</w:t>
            </w:r>
            <w:r>
              <w:rPr>
                <w:rFonts w:ascii="Times New Roman" w:cs="Times New Roman" w:eastAsia="Times New Roman" w:hAnsi="Times New Roman"/>
                <w:sz w:val="28"/>
                <w:szCs w:val="28"/>
                <w:color w:val="auto"/>
              </w:rPr>
              <w:t xml:space="preserve"> -го участка:</w:t>
            </w:r>
          </w:p>
        </w:tc>
        <w:tc>
          <w:tcPr>
            <w:tcW w:w="3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80" w:type="dxa"/>
            <w:vAlign w:val="bottom"/>
            <w:gridSpan w:val="2"/>
            <w:vMerge w:val="restart"/>
          </w:tcPr>
          <w:p>
            <w:pPr>
              <w:ind w:left="40"/>
              <w:spacing w:after="0"/>
              <w:rPr>
                <w:sz w:val="20"/>
                <w:szCs w:val="20"/>
                <w:color w:val="auto"/>
              </w:rPr>
            </w:pPr>
            <w:r>
              <w:rPr>
                <w:rFonts w:ascii="Arial" w:cs="Arial" w:eastAsia="Arial" w:hAnsi="Arial"/>
                <w:sz w:val="23"/>
                <w:szCs w:val="23"/>
                <w:i w:val="1"/>
                <w:iCs w:val="1"/>
                <w:color w:val="auto"/>
                <w:w w:val="71"/>
              </w:rPr>
              <w:t>R</w:t>
            </w: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gridSpan w:val="2"/>
            <w:vMerge w:val="restart"/>
          </w:tcPr>
          <w:p>
            <w:pPr>
              <w:ind w:left="20"/>
              <w:spacing w:after="0"/>
              <w:rPr>
                <w:sz w:val="20"/>
                <w:szCs w:val="20"/>
                <w:color w:val="auto"/>
              </w:rPr>
            </w:pPr>
            <w:r>
              <w:rPr>
                <w:rFonts w:ascii="Symbol" w:cs="Symbol" w:eastAsia="Symbol" w:hAnsi="Symbol"/>
                <w:sz w:val="24"/>
                <w:szCs w:val="24"/>
                <w:color w:val="auto"/>
              </w:rPr>
              <w:t></w:t>
            </w:r>
          </w:p>
        </w:tc>
        <w:tc>
          <w:tcPr>
            <w:tcW w:w="8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gridSpan w:val="3"/>
          </w:tcPr>
          <w:p>
            <w:pPr>
              <w:ind w:left="60"/>
              <w:spacing w:after="0" w:line="325" w:lineRule="exact"/>
              <w:rPr>
                <w:sz w:val="20"/>
                <w:szCs w:val="20"/>
                <w:color w:val="auto"/>
              </w:rPr>
            </w:pPr>
            <w:r>
              <w:rPr>
                <w:rFonts w:ascii="Arial" w:cs="Arial" w:eastAsia="Arial" w:hAnsi="Arial"/>
                <w:sz w:val="37"/>
                <w:szCs w:val="37"/>
                <w:i w:val="1"/>
                <w:iCs w:val="1"/>
                <w:color w:val="auto"/>
                <w:vertAlign w:val="superscript"/>
              </w:rPr>
              <w:t>l</w:t>
            </w:r>
            <w:r>
              <w:rPr>
                <w:rFonts w:ascii="Arial" w:cs="Arial" w:eastAsia="Arial" w:hAnsi="Arial"/>
                <w:sz w:val="13"/>
                <w:szCs w:val="13"/>
                <w:i w:val="1"/>
                <w:iCs w:val="1"/>
                <w:color w:val="auto"/>
              </w:rPr>
              <w:t>CP</w:t>
            </w: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7"/>
        </w:trPr>
        <w:tc>
          <w:tcPr>
            <w:tcW w:w="180" w:type="dxa"/>
            <w:vAlign w:val="bottom"/>
            <w:gridSpan w:val="2"/>
            <w:vMerge w:val="continue"/>
          </w:tcPr>
          <w:p>
            <w:pPr>
              <w:spacing w:after="0"/>
              <w:rPr>
                <w:sz w:val="8"/>
                <w:szCs w:val="8"/>
                <w:color w:val="auto"/>
              </w:rPr>
            </w:pPr>
          </w:p>
        </w:tc>
        <w:tc>
          <w:tcPr>
            <w:tcW w:w="220" w:type="dxa"/>
            <w:vAlign w:val="bottom"/>
            <w:vMerge w:val="restart"/>
          </w:tcPr>
          <w:p>
            <w:pPr>
              <w:spacing w:after="0" w:line="136" w:lineRule="exact"/>
              <w:rPr>
                <w:sz w:val="20"/>
                <w:szCs w:val="20"/>
                <w:color w:val="auto"/>
              </w:rPr>
            </w:pPr>
            <w:r>
              <w:rPr>
                <w:rFonts w:ascii="Arial" w:cs="Arial" w:eastAsia="Arial" w:hAnsi="Arial"/>
                <w:sz w:val="14"/>
                <w:szCs w:val="14"/>
                <w:i w:val="1"/>
                <w:iCs w:val="1"/>
                <w:color w:val="auto"/>
                <w:w w:val="95"/>
              </w:rPr>
              <w:t>MK</w:t>
            </w:r>
          </w:p>
        </w:tc>
        <w:tc>
          <w:tcPr>
            <w:tcW w:w="80" w:type="dxa"/>
            <w:vAlign w:val="bottom"/>
          </w:tcPr>
          <w:p>
            <w:pPr>
              <w:spacing w:after="0"/>
              <w:rPr>
                <w:sz w:val="8"/>
                <w:szCs w:val="8"/>
                <w:color w:val="auto"/>
              </w:rPr>
            </w:pPr>
          </w:p>
        </w:tc>
        <w:tc>
          <w:tcPr>
            <w:tcW w:w="220" w:type="dxa"/>
            <w:vAlign w:val="bottom"/>
            <w:gridSpan w:val="2"/>
            <w:vMerge w:val="continue"/>
          </w:tcPr>
          <w:p>
            <w:pPr>
              <w:spacing w:after="0"/>
              <w:rPr>
                <w:sz w:val="8"/>
                <w:szCs w:val="8"/>
                <w:color w:val="auto"/>
              </w:rPr>
            </w:pPr>
          </w:p>
        </w:tc>
        <w:tc>
          <w:tcPr>
            <w:tcW w:w="580" w:type="dxa"/>
            <w:vAlign w:val="bottom"/>
            <w:gridSpan w:val="4"/>
            <w:vMerge w:val="restart"/>
          </w:tcPr>
          <w:p>
            <w:pPr>
              <w:ind w:left="20"/>
              <w:spacing w:after="0" w:line="354" w:lineRule="exact"/>
              <w:rPr>
                <w:sz w:val="20"/>
                <w:szCs w:val="20"/>
                <w:color w:val="auto"/>
              </w:rPr>
            </w:pPr>
            <w:r>
              <w:rPr>
                <w:rFonts w:ascii="Symbol" w:cs="Symbol" w:eastAsia="Symbol" w:hAnsi="Symbol"/>
                <w:sz w:val="38"/>
                <w:szCs w:val="38"/>
                <w:i w:val="1"/>
                <w:iCs w:val="1"/>
                <w:color w:val="auto"/>
                <w:w w:val="98"/>
                <w:vertAlign w:val="superscript"/>
              </w:rPr>
              <w:t></w:t>
            </w:r>
            <w:r>
              <w:rPr>
                <w:rFonts w:ascii="Arial" w:cs="Arial" w:eastAsia="Arial" w:hAnsi="Arial"/>
                <w:sz w:val="13"/>
                <w:szCs w:val="13"/>
                <w:i w:val="1"/>
                <w:iCs w:val="1"/>
                <w:color w:val="auto"/>
                <w:w w:val="98"/>
              </w:rPr>
              <w:t xml:space="preserve">a </w:t>
            </w:r>
            <w:r>
              <w:rPr>
                <w:rFonts w:ascii="Arial" w:cs="Arial" w:eastAsia="Arial" w:hAnsi="Arial"/>
                <w:sz w:val="38"/>
                <w:szCs w:val="38"/>
                <w:i w:val="1"/>
                <w:iCs w:val="1"/>
                <w:color w:val="auto"/>
                <w:w w:val="98"/>
                <w:vertAlign w:val="superscript"/>
              </w:rPr>
              <w:t>S</w:t>
            </w:r>
            <w:r>
              <w:rPr>
                <w:rFonts w:ascii="Arial" w:cs="Arial" w:eastAsia="Arial" w:hAnsi="Arial"/>
                <w:sz w:val="13"/>
                <w:szCs w:val="13"/>
                <w:i w:val="1"/>
                <w:iCs w:val="1"/>
                <w:color w:val="auto"/>
                <w:w w:val="98"/>
              </w:rPr>
              <w:t xml:space="preserve"> K</w:t>
            </w:r>
          </w:p>
        </w:tc>
        <w:tc>
          <w:tcPr>
            <w:tcW w:w="36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40" w:type="dxa"/>
            <w:vAlign w:val="bottom"/>
          </w:tcPr>
          <w:p>
            <w:pPr>
              <w:spacing w:after="0"/>
              <w:rPr>
                <w:sz w:val="8"/>
                <w:szCs w:val="8"/>
                <w:color w:val="auto"/>
              </w:rPr>
            </w:pPr>
          </w:p>
        </w:tc>
        <w:tc>
          <w:tcPr>
            <w:tcW w:w="220" w:type="dxa"/>
            <w:vAlign w:val="bottom"/>
          </w:tcPr>
          <w:p>
            <w:pPr>
              <w:spacing w:after="0"/>
              <w:rPr>
                <w:sz w:val="8"/>
                <w:szCs w:val="8"/>
                <w:color w:val="auto"/>
              </w:rPr>
            </w:pPr>
          </w:p>
        </w:tc>
        <w:tc>
          <w:tcPr>
            <w:tcW w:w="520" w:type="dxa"/>
            <w:vAlign w:val="bottom"/>
          </w:tcPr>
          <w:p>
            <w:pPr>
              <w:spacing w:after="0"/>
              <w:rPr>
                <w:sz w:val="8"/>
                <w:szCs w:val="8"/>
                <w:color w:val="auto"/>
              </w:rPr>
            </w:pPr>
          </w:p>
        </w:tc>
        <w:tc>
          <w:tcPr>
            <w:tcW w:w="4220" w:type="dxa"/>
            <w:vAlign w:val="bottom"/>
          </w:tcPr>
          <w:p>
            <w:pPr>
              <w:spacing w:after="0"/>
              <w:rPr>
                <w:sz w:val="8"/>
                <w:szCs w:val="8"/>
                <w:color w:val="auto"/>
              </w:rPr>
            </w:pPr>
          </w:p>
        </w:tc>
        <w:tc>
          <w:tcPr>
            <w:tcW w:w="33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9"/>
        </w:trPr>
        <w:tc>
          <w:tcPr>
            <w:tcW w:w="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20" w:type="dxa"/>
            <w:vAlign w:val="bottom"/>
            <w:vMerge w:val="continue"/>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gridSpan w:val="4"/>
            <w:vMerge w:val="continue"/>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220" w:type="dxa"/>
            <w:vAlign w:val="bottom"/>
          </w:tcPr>
          <w:p>
            <w:pPr>
              <w:spacing w:after="0"/>
              <w:rPr>
                <w:sz w:val="3"/>
                <w:szCs w:val="3"/>
                <w:color w:val="auto"/>
              </w:rPr>
            </w:pPr>
          </w:p>
        </w:tc>
        <w:tc>
          <w:tcPr>
            <w:tcW w:w="520" w:type="dxa"/>
            <w:vAlign w:val="bottom"/>
          </w:tcPr>
          <w:p>
            <w:pPr>
              <w:spacing w:after="0"/>
              <w:rPr>
                <w:sz w:val="3"/>
                <w:szCs w:val="3"/>
                <w:color w:val="auto"/>
              </w:rPr>
            </w:pPr>
          </w:p>
        </w:tc>
        <w:tc>
          <w:tcPr>
            <w:tcW w:w="4220" w:type="dxa"/>
            <w:vAlign w:val="bottom"/>
          </w:tcPr>
          <w:p>
            <w:pPr>
              <w:spacing w:after="0"/>
              <w:rPr>
                <w:sz w:val="3"/>
                <w:szCs w:val="3"/>
                <w:color w:val="auto"/>
              </w:rPr>
            </w:pPr>
          </w:p>
        </w:tc>
        <w:tc>
          <w:tcPr>
            <w:tcW w:w="33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17"/>
        </w:trPr>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gridSpan w:val="4"/>
            <w:vMerge w:val="continue"/>
          </w:tcPr>
          <w:p>
            <w:pPr>
              <w:spacing w:after="0"/>
              <w:rPr>
                <w:sz w:val="18"/>
                <w:szCs w:val="18"/>
                <w:color w:val="auto"/>
              </w:rPr>
            </w:pPr>
          </w:p>
        </w:tc>
        <w:tc>
          <w:tcPr>
            <w:tcW w:w="3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220" w:type="dxa"/>
            <w:vAlign w:val="bottom"/>
          </w:tcPr>
          <w:p>
            <w:pPr>
              <w:spacing w:after="0"/>
              <w:rPr>
                <w:sz w:val="18"/>
                <w:szCs w:val="18"/>
                <w:color w:val="auto"/>
              </w:rPr>
            </w:pPr>
          </w:p>
        </w:tc>
        <w:tc>
          <w:tcPr>
            <w:tcW w:w="3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22"/>
        </w:trPr>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700" w:type="dxa"/>
            <w:vAlign w:val="bottom"/>
            <w:gridSpan w:val="15"/>
          </w:tcPr>
          <w:p>
            <w:pPr>
              <w:ind w:left="160"/>
              <w:spacing w:after="0" w:line="321" w:lineRule="exact"/>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8"/>
                <w:szCs w:val="28"/>
                <w:i w:val="1"/>
                <w:iCs w:val="1"/>
                <w:color w:val="auto"/>
              </w:rPr>
              <w:t>l</w:t>
            </w:r>
            <w:r>
              <w:rPr>
                <w:rFonts w:ascii="Times New Roman" w:cs="Times New Roman" w:eastAsia="Times New Roman" w:hAnsi="Times New Roman"/>
                <w:sz w:val="36"/>
                <w:szCs w:val="36"/>
                <w:i w:val="1"/>
                <w:iCs w:val="1"/>
                <w:color w:val="auto"/>
                <w:vertAlign w:val="subscript"/>
              </w:rPr>
              <w:t>ср</w:t>
            </w:r>
            <w:r>
              <w:rPr>
                <w:rFonts w:ascii="Times New Roman" w:cs="Times New Roman" w:eastAsia="Times New Roman" w:hAnsi="Times New Roman"/>
                <w:sz w:val="28"/>
                <w:szCs w:val="28"/>
                <w:color w:val="auto"/>
              </w:rPr>
              <w:t xml:space="preserve">  - длина средней линии магнитной индукции,</w:t>
            </w:r>
          </w:p>
        </w:tc>
        <w:tc>
          <w:tcPr>
            <w:tcW w:w="332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проходящей через центры</w:t>
            </w:r>
          </w:p>
        </w:tc>
        <w:tc>
          <w:tcPr>
            <w:tcW w:w="0" w:type="dxa"/>
            <w:vAlign w:val="bottom"/>
          </w:tcPr>
          <w:p>
            <w:pPr>
              <w:spacing w:after="0"/>
              <w:rPr>
                <w:sz w:val="1"/>
                <w:szCs w:val="1"/>
                <w:color w:val="auto"/>
              </w:rPr>
            </w:pPr>
          </w:p>
        </w:tc>
      </w:tr>
      <w:tr>
        <w:trPr>
          <w:trHeight w:val="308"/>
        </w:trPr>
        <w:tc>
          <w:tcPr>
            <w:tcW w:w="2140" w:type="dxa"/>
            <w:vAlign w:val="bottom"/>
            <w:gridSpan w:val="15"/>
          </w:tcPr>
          <w:p>
            <w:pPr>
              <w:spacing w:after="0" w:line="308" w:lineRule="exact"/>
              <w:rPr>
                <w:sz w:val="20"/>
                <w:szCs w:val="20"/>
                <w:color w:val="auto"/>
              </w:rPr>
            </w:pPr>
            <w:r>
              <w:rPr>
                <w:rFonts w:ascii="Times New Roman" w:cs="Times New Roman" w:eastAsia="Times New Roman" w:hAnsi="Times New Roman"/>
                <w:sz w:val="28"/>
                <w:szCs w:val="28"/>
                <w:color w:val="auto"/>
              </w:rPr>
              <w:t>тяжести сечений.</w:t>
            </w:r>
          </w:p>
        </w:tc>
        <w:tc>
          <w:tcPr>
            <w:tcW w:w="52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700" w:type="dxa"/>
            <w:vAlign w:val="bottom"/>
            <w:gridSpan w:val="15"/>
          </w:tcPr>
          <w:p>
            <w:pPr>
              <w:ind w:left="160"/>
              <w:spacing w:after="0"/>
              <w:rPr>
                <w:sz w:val="20"/>
                <w:szCs w:val="20"/>
                <w:color w:val="auto"/>
              </w:rPr>
            </w:pPr>
            <w:r>
              <w:rPr>
                <w:rFonts w:ascii="Times New Roman" w:cs="Times New Roman" w:eastAsia="Times New Roman" w:hAnsi="Times New Roman"/>
                <w:sz w:val="28"/>
                <w:szCs w:val="28"/>
                <w:color w:val="auto"/>
              </w:rPr>
              <w:t>Можно ввести и магнитную проводимость:</w:t>
            </w:r>
          </w:p>
        </w:tc>
        <w:tc>
          <w:tcPr>
            <w:tcW w:w="3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5"/>
        </w:trPr>
        <w:tc>
          <w:tcPr>
            <w:tcW w:w="160" w:type="dxa"/>
            <w:vAlign w:val="bottom"/>
            <w:vMerge w:val="restart"/>
          </w:tcPr>
          <w:p>
            <w:pPr>
              <w:ind w:left="20"/>
              <w:spacing w:after="0"/>
              <w:rPr>
                <w:sz w:val="20"/>
                <w:szCs w:val="20"/>
                <w:color w:val="auto"/>
              </w:rPr>
            </w:pPr>
            <w:r>
              <w:rPr>
                <w:rFonts w:ascii="Symbol" w:cs="Symbol" w:eastAsia="Symbol" w:hAnsi="Symbol"/>
                <w:sz w:val="24"/>
                <w:szCs w:val="24"/>
                <w:i w:val="1"/>
                <w:iCs w:val="1"/>
                <w:color w:val="auto"/>
                <w:w w:val="90"/>
              </w:rPr>
              <w:t></w:t>
            </w:r>
          </w:p>
        </w:tc>
        <w:tc>
          <w:tcPr>
            <w:tcW w:w="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gridSpan w:val="2"/>
            <w:vMerge w:val="restart"/>
          </w:tcPr>
          <w:p>
            <w:pPr>
              <w:spacing w:after="0"/>
              <w:rPr>
                <w:sz w:val="20"/>
                <w:szCs w:val="20"/>
                <w:color w:val="auto"/>
              </w:rPr>
            </w:pPr>
            <w:r>
              <w:rPr>
                <w:rFonts w:ascii="Symbol" w:cs="Symbol" w:eastAsia="Symbol" w:hAnsi="Symbol"/>
                <w:sz w:val="24"/>
                <w:szCs w:val="24"/>
                <w:color w:val="auto"/>
              </w:rPr>
              <w:t></w:t>
            </w:r>
          </w:p>
        </w:tc>
        <w:tc>
          <w:tcPr>
            <w:tcW w:w="1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gridSpan w:val="2"/>
          </w:tcPr>
          <w:p>
            <w:pPr>
              <w:ind w:left="20"/>
              <w:spacing w:after="0"/>
              <w:rPr>
                <w:sz w:val="20"/>
                <w:szCs w:val="20"/>
                <w:color w:val="auto"/>
              </w:rPr>
            </w:pPr>
            <w:r>
              <w:rPr>
                <w:rFonts w:ascii="Arial" w:cs="Arial" w:eastAsia="Arial" w:hAnsi="Arial"/>
                <w:sz w:val="24"/>
                <w:szCs w:val="24"/>
                <w:color w:val="auto"/>
              </w:rPr>
              <w:t>1</w:t>
            </w:r>
          </w:p>
        </w:tc>
        <w:tc>
          <w:tcPr>
            <w:tcW w:w="280" w:type="dxa"/>
            <w:vAlign w:val="bottom"/>
            <w:vMerge w:val="restart"/>
          </w:tcPr>
          <w:p>
            <w:pPr>
              <w:ind w:left="80"/>
              <w:spacing w:after="0"/>
              <w:rPr>
                <w:sz w:val="20"/>
                <w:szCs w:val="20"/>
                <w:color w:val="auto"/>
              </w:rPr>
            </w:pPr>
            <w:r>
              <w:rPr>
                <w:rFonts w:ascii="Symbol" w:cs="Symbol" w:eastAsia="Symbol" w:hAnsi="Symbol"/>
                <w:sz w:val="24"/>
                <w:szCs w:val="24"/>
                <w:color w:val="auto"/>
              </w:rPr>
              <w:t></w:t>
            </w:r>
          </w:p>
        </w:tc>
        <w:tc>
          <w:tcPr>
            <w:tcW w:w="440" w:type="dxa"/>
            <w:vAlign w:val="bottom"/>
            <w:tcBorders>
              <w:bottom w:val="single" w:sz="8" w:color="auto"/>
            </w:tcBorders>
            <w:gridSpan w:val="4"/>
          </w:tcPr>
          <w:p>
            <w:pPr>
              <w:ind w:left="20"/>
              <w:spacing w:after="0"/>
              <w:rPr>
                <w:sz w:val="20"/>
                <w:szCs w:val="20"/>
                <w:color w:val="auto"/>
              </w:rPr>
            </w:pPr>
            <w:r>
              <w:rPr>
                <w:rFonts w:ascii="Symbol" w:cs="Symbol" w:eastAsia="Symbol" w:hAnsi="Symbol"/>
                <w:sz w:val="24"/>
                <w:szCs w:val="24"/>
                <w:i w:val="1"/>
                <w:iCs w:val="1"/>
                <w:color w:val="auto"/>
                <w:w w:val="85"/>
              </w:rPr>
              <w:t></w:t>
            </w:r>
            <w:r>
              <w:rPr>
                <w:rFonts w:ascii="Arial" w:cs="Arial" w:eastAsia="Arial" w:hAnsi="Arial"/>
                <w:sz w:val="28"/>
                <w:szCs w:val="28"/>
                <w:i w:val="1"/>
                <w:iCs w:val="1"/>
                <w:color w:val="auto"/>
                <w:w w:val="85"/>
                <w:vertAlign w:val="subscript"/>
              </w:rPr>
              <w:t>a</w:t>
            </w:r>
            <w:r>
              <w:rPr>
                <w:rFonts w:ascii="Arial" w:cs="Arial" w:eastAsia="Arial" w:hAnsi="Arial"/>
                <w:sz w:val="24"/>
                <w:szCs w:val="24"/>
                <w:i w:val="1"/>
                <w:iCs w:val="1"/>
                <w:color w:val="auto"/>
                <w:w w:val="85"/>
              </w:rPr>
              <w:t xml:space="preserve"> S</w:t>
            </w:r>
          </w:p>
        </w:tc>
        <w:tc>
          <w:tcPr>
            <w:tcW w:w="240" w:type="dxa"/>
            <w:vAlign w:val="bottom"/>
            <w:vMerge w:val="restart"/>
          </w:tcPr>
          <w:p>
            <w:pPr>
              <w:spacing w:after="0"/>
              <w:rPr>
                <w:sz w:val="24"/>
                <w:szCs w:val="24"/>
                <w:color w:val="auto"/>
              </w:rPr>
            </w:pPr>
          </w:p>
        </w:tc>
        <w:tc>
          <w:tcPr>
            <w:tcW w:w="2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160" w:type="dxa"/>
            <w:vAlign w:val="bottom"/>
            <w:vMerge w:val="continue"/>
          </w:tcPr>
          <w:p>
            <w:pPr>
              <w:spacing w:after="0"/>
              <w:rPr>
                <w:sz w:val="3"/>
                <w:szCs w:val="3"/>
                <w:color w:val="auto"/>
              </w:rPr>
            </w:pPr>
          </w:p>
        </w:tc>
        <w:tc>
          <w:tcPr>
            <w:tcW w:w="240" w:type="dxa"/>
            <w:vAlign w:val="bottom"/>
            <w:gridSpan w:val="2"/>
            <w:vMerge w:val="restart"/>
          </w:tcPr>
          <w:p>
            <w:pPr>
              <w:ind w:left="20"/>
              <w:spacing w:after="0" w:line="136" w:lineRule="exact"/>
              <w:rPr>
                <w:sz w:val="20"/>
                <w:szCs w:val="20"/>
                <w:color w:val="auto"/>
              </w:rPr>
            </w:pPr>
            <w:r>
              <w:rPr>
                <w:rFonts w:ascii="Arial" w:cs="Arial" w:eastAsia="Arial" w:hAnsi="Arial"/>
                <w:sz w:val="14"/>
                <w:szCs w:val="14"/>
                <w:i w:val="1"/>
                <w:iCs w:val="1"/>
                <w:color w:val="auto"/>
              </w:rPr>
              <w:t>M</w:t>
            </w:r>
          </w:p>
        </w:tc>
        <w:tc>
          <w:tcPr>
            <w:tcW w:w="20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gridSpan w:val="2"/>
          </w:tcPr>
          <w:p>
            <w:pPr>
              <w:spacing w:after="0"/>
              <w:rPr>
                <w:sz w:val="3"/>
                <w:szCs w:val="3"/>
                <w:color w:val="auto"/>
              </w:rPr>
            </w:pPr>
          </w:p>
        </w:tc>
        <w:tc>
          <w:tcPr>
            <w:tcW w:w="280" w:type="dxa"/>
            <w:vAlign w:val="bottom"/>
            <w:vMerge w:val="continue"/>
          </w:tcPr>
          <w:p>
            <w:pPr>
              <w:spacing w:after="0"/>
              <w:rPr>
                <w:sz w:val="3"/>
                <w:szCs w:val="3"/>
                <w:color w:val="auto"/>
              </w:rPr>
            </w:pPr>
          </w:p>
        </w:tc>
        <w:tc>
          <w:tcPr>
            <w:tcW w:w="440" w:type="dxa"/>
            <w:vAlign w:val="bottom"/>
            <w:gridSpan w:val="4"/>
          </w:tcPr>
          <w:p>
            <w:pPr>
              <w:spacing w:after="0"/>
              <w:rPr>
                <w:sz w:val="3"/>
                <w:szCs w:val="3"/>
                <w:color w:val="auto"/>
              </w:rPr>
            </w:pPr>
          </w:p>
        </w:tc>
        <w:tc>
          <w:tcPr>
            <w:tcW w:w="240" w:type="dxa"/>
            <w:vAlign w:val="bottom"/>
            <w:vMerge w:val="continue"/>
          </w:tcPr>
          <w:p>
            <w:pPr>
              <w:spacing w:after="0"/>
              <w:rPr>
                <w:sz w:val="3"/>
                <w:szCs w:val="3"/>
                <w:color w:val="auto"/>
              </w:rPr>
            </w:pPr>
          </w:p>
        </w:tc>
        <w:tc>
          <w:tcPr>
            <w:tcW w:w="220" w:type="dxa"/>
            <w:vAlign w:val="bottom"/>
          </w:tcPr>
          <w:p>
            <w:pPr>
              <w:spacing w:after="0"/>
              <w:rPr>
                <w:sz w:val="3"/>
                <w:szCs w:val="3"/>
                <w:color w:val="auto"/>
              </w:rPr>
            </w:pPr>
          </w:p>
        </w:tc>
        <w:tc>
          <w:tcPr>
            <w:tcW w:w="520" w:type="dxa"/>
            <w:vAlign w:val="bottom"/>
          </w:tcPr>
          <w:p>
            <w:pPr>
              <w:spacing w:after="0"/>
              <w:rPr>
                <w:sz w:val="3"/>
                <w:szCs w:val="3"/>
                <w:color w:val="auto"/>
              </w:rPr>
            </w:pPr>
          </w:p>
        </w:tc>
        <w:tc>
          <w:tcPr>
            <w:tcW w:w="4220" w:type="dxa"/>
            <w:vAlign w:val="bottom"/>
          </w:tcPr>
          <w:p>
            <w:pPr>
              <w:spacing w:after="0"/>
              <w:rPr>
                <w:sz w:val="3"/>
                <w:szCs w:val="3"/>
                <w:color w:val="auto"/>
              </w:rPr>
            </w:pPr>
          </w:p>
        </w:tc>
        <w:tc>
          <w:tcPr>
            <w:tcW w:w="33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91"/>
        </w:trPr>
        <w:tc>
          <w:tcPr>
            <w:tcW w:w="160" w:type="dxa"/>
            <w:vAlign w:val="bottom"/>
          </w:tcPr>
          <w:p>
            <w:pPr>
              <w:spacing w:after="0"/>
              <w:rPr>
                <w:sz w:val="7"/>
                <w:szCs w:val="7"/>
                <w:color w:val="auto"/>
              </w:rPr>
            </w:pPr>
          </w:p>
        </w:tc>
        <w:tc>
          <w:tcPr>
            <w:tcW w:w="24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80" w:type="dxa"/>
            <w:vAlign w:val="bottom"/>
            <w:gridSpan w:val="5"/>
            <w:vMerge w:val="restart"/>
          </w:tcPr>
          <w:p>
            <w:pPr>
              <w:ind w:left="20"/>
              <w:spacing w:after="0" w:line="318" w:lineRule="exact"/>
              <w:rPr>
                <w:sz w:val="20"/>
                <w:szCs w:val="20"/>
                <w:color w:val="auto"/>
              </w:rPr>
            </w:pPr>
            <w:r>
              <w:rPr>
                <w:rFonts w:ascii="Arial" w:cs="Arial" w:eastAsia="Arial" w:hAnsi="Arial"/>
                <w:sz w:val="36"/>
                <w:szCs w:val="36"/>
                <w:i w:val="1"/>
                <w:iCs w:val="1"/>
                <w:color w:val="auto"/>
                <w:vertAlign w:val="superscript"/>
              </w:rPr>
              <w:t>R</w:t>
            </w:r>
            <w:r>
              <w:rPr>
                <w:rFonts w:ascii="Arial" w:cs="Arial" w:eastAsia="Arial" w:hAnsi="Arial"/>
                <w:sz w:val="13"/>
                <w:szCs w:val="13"/>
                <w:i w:val="1"/>
                <w:iCs w:val="1"/>
                <w:color w:val="auto"/>
              </w:rPr>
              <w:t>M</w:t>
            </w:r>
          </w:p>
        </w:tc>
        <w:tc>
          <w:tcPr>
            <w:tcW w:w="640" w:type="dxa"/>
            <w:vAlign w:val="bottom"/>
            <w:gridSpan w:val="4"/>
            <w:vMerge w:val="restart"/>
          </w:tcPr>
          <w:p>
            <w:pPr>
              <w:ind w:left="20"/>
              <w:spacing w:after="0" w:line="318" w:lineRule="exact"/>
              <w:rPr>
                <w:sz w:val="20"/>
                <w:szCs w:val="20"/>
                <w:color w:val="auto"/>
              </w:rPr>
            </w:pPr>
            <w:r>
              <w:rPr>
                <w:rFonts w:ascii="Arial" w:cs="Arial" w:eastAsia="Arial" w:hAnsi="Arial"/>
                <w:sz w:val="36"/>
                <w:szCs w:val="36"/>
                <w:i w:val="1"/>
                <w:iCs w:val="1"/>
                <w:color w:val="auto"/>
                <w:vertAlign w:val="superscript"/>
              </w:rPr>
              <w:t>l</w:t>
            </w:r>
            <w:r>
              <w:rPr>
                <w:rFonts w:ascii="Arial" w:cs="Arial" w:eastAsia="Arial" w:hAnsi="Arial"/>
                <w:sz w:val="13"/>
                <w:szCs w:val="13"/>
                <w:i w:val="1"/>
                <w:iCs w:val="1"/>
                <w:color w:val="auto"/>
              </w:rPr>
              <w:t>CP</w:t>
            </w:r>
          </w:p>
        </w:tc>
        <w:tc>
          <w:tcPr>
            <w:tcW w:w="220" w:type="dxa"/>
            <w:vAlign w:val="bottom"/>
          </w:tcPr>
          <w:p>
            <w:pPr>
              <w:spacing w:after="0"/>
              <w:rPr>
                <w:sz w:val="7"/>
                <w:szCs w:val="7"/>
                <w:color w:val="auto"/>
              </w:rPr>
            </w:pPr>
          </w:p>
        </w:tc>
        <w:tc>
          <w:tcPr>
            <w:tcW w:w="520" w:type="dxa"/>
            <w:vAlign w:val="bottom"/>
          </w:tcPr>
          <w:p>
            <w:pPr>
              <w:spacing w:after="0"/>
              <w:rPr>
                <w:sz w:val="7"/>
                <w:szCs w:val="7"/>
                <w:color w:val="auto"/>
              </w:rPr>
            </w:pPr>
          </w:p>
        </w:tc>
        <w:tc>
          <w:tcPr>
            <w:tcW w:w="4220" w:type="dxa"/>
            <w:vAlign w:val="bottom"/>
          </w:tcPr>
          <w:p>
            <w:pPr>
              <w:spacing w:after="0"/>
              <w:rPr>
                <w:sz w:val="7"/>
                <w:szCs w:val="7"/>
                <w:color w:val="auto"/>
              </w:rPr>
            </w:pPr>
          </w:p>
        </w:tc>
        <w:tc>
          <w:tcPr>
            <w:tcW w:w="33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80" w:type="dxa"/>
            <w:vAlign w:val="bottom"/>
            <w:gridSpan w:val="5"/>
            <w:vMerge w:val="continue"/>
          </w:tcPr>
          <w:p>
            <w:pPr>
              <w:spacing w:after="0"/>
              <w:rPr>
                <w:sz w:val="19"/>
                <w:szCs w:val="19"/>
                <w:color w:val="auto"/>
              </w:rPr>
            </w:pPr>
          </w:p>
        </w:tc>
        <w:tc>
          <w:tcPr>
            <w:tcW w:w="640" w:type="dxa"/>
            <w:vAlign w:val="bottom"/>
            <w:gridSpan w:val="4"/>
            <w:vMerge w:val="continue"/>
          </w:tcPr>
          <w:p>
            <w:pPr>
              <w:spacing w:after="0"/>
              <w:rPr>
                <w:sz w:val="19"/>
                <w:szCs w:val="19"/>
                <w:color w:val="auto"/>
              </w:rPr>
            </w:pPr>
          </w:p>
        </w:tc>
        <w:tc>
          <w:tcPr>
            <w:tcW w:w="2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4220" w:type="dxa"/>
            <w:vAlign w:val="bottom"/>
          </w:tcPr>
          <w:p>
            <w:pPr>
              <w:spacing w:after="0"/>
              <w:rPr>
                <w:sz w:val="19"/>
                <w:szCs w:val="19"/>
                <w:color w:val="auto"/>
              </w:rPr>
            </w:pPr>
          </w:p>
        </w:tc>
        <w:tc>
          <w:tcPr>
            <w:tcW w:w="33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jc w:val="both"/>
        <w:ind w:left="7" w:firstLine="348"/>
        <w:spacing w:after="0" w:line="233" w:lineRule="auto"/>
        <w:rPr>
          <w:sz w:val="20"/>
          <w:szCs w:val="20"/>
          <w:color w:val="auto"/>
        </w:rPr>
      </w:pPr>
      <w:r>
        <w:rPr>
          <w:rFonts w:ascii="Times New Roman" w:cs="Times New Roman" w:eastAsia="Times New Roman" w:hAnsi="Times New Roman"/>
          <w:sz w:val="28"/>
          <w:szCs w:val="28"/>
          <w:color w:val="auto"/>
        </w:rPr>
        <w:t>Магнитные потоки, напряжения и намагничивающие силы в контурах магнитных цепей подчиняются 2-му закону Кирхгофа, его аналог для магнитной цепи может быть сформулирован так:</w:t>
      </w:r>
    </w:p>
    <w:p>
      <w:pPr>
        <w:spacing w:after="0" w:line="17" w:lineRule="exact"/>
        <w:rPr>
          <w:sz w:val="20"/>
          <w:szCs w:val="20"/>
          <w:color w:val="auto"/>
        </w:rPr>
      </w:pPr>
    </w:p>
    <w:p>
      <w:pPr>
        <w:jc w:val="both"/>
        <w:ind w:left="7" w:firstLine="341"/>
        <w:spacing w:after="0" w:line="234" w:lineRule="auto"/>
        <w:tabs>
          <w:tab w:leader="none" w:pos="617"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любом замкнутом контуре магнитной цепи алгебраическая сумма магнитных напряжений равна алгебраической сумме намагничивающих сил, действующих в</w:t>
      </w:r>
    </w:p>
    <w:p>
      <w:pPr>
        <w:ind w:left="7"/>
        <w:spacing w:after="0" w:line="211" w:lineRule="auto"/>
        <w:rPr>
          <w:sz w:val="20"/>
          <w:szCs w:val="20"/>
          <w:color w:val="auto"/>
        </w:rPr>
      </w:pPr>
      <w:r>
        <w:rPr>
          <w:rFonts w:ascii="Times New Roman" w:cs="Times New Roman" w:eastAsia="Times New Roman" w:hAnsi="Times New Roman"/>
          <w:sz w:val="28"/>
          <w:szCs w:val="28"/>
          <w:color w:val="auto"/>
        </w:rPr>
        <w:t>данном контуре:</w:t>
      </w:r>
    </w:p>
    <w:p>
      <w:pPr>
        <w:ind w:left="107"/>
        <w:spacing w:after="0" w:line="214" w:lineRule="auto"/>
        <w:tabs>
          <w:tab w:leader="none" w:pos="787" w:val="left"/>
        </w:tabs>
        <w:rPr>
          <w:sz w:val="20"/>
          <w:szCs w:val="20"/>
          <w:color w:val="auto"/>
        </w:rPr>
      </w:pPr>
      <w:r>
        <w:rPr>
          <w:rFonts w:ascii="Symbol" w:cs="Symbol" w:eastAsia="Symbol" w:hAnsi="Symbol"/>
          <w:sz w:val="36"/>
          <w:szCs w:val="36"/>
          <w:color w:val="auto"/>
        </w:rPr>
        <w:t></w:t>
      </w:r>
      <w:r>
        <w:rPr>
          <w:rFonts w:ascii="Arial" w:cs="Arial" w:eastAsia="Arial" w:hAnsi="Arial"/>
          <w:sz w:val="48"/>
          <w:szCs w:val="48"/>
          <w:i w:val="1"/>
          <w:iCs w:val="1"/>
          <w:color w:val="auto"/>
          <w:vertAlign w:val="superscript"/>
        </w:rPr>
        <w:t>U</w:t>
      </w:r>
      <w:r>
        <w:rPr>
          <w:rFonts w:ascii="Arial" w:cs="Arial" w:eastAsia="Arial" w:hAnsi="Arial"/>
          <w:sz w:val="14"/>
          <w:szCs w:val="14"/>
          <w:i w:val="1"/>
          <w:iCs w:val="1"/>
          <w:color w:val="auto"/>
        </w:rPr>
        <w:t xml:space="preserve"> M</w:t>
      </w:r>
      <w:r>
        <w:rPr>
          <w:sz w:val="20"/>
          <w:szCs w:val="20"/>
          <w:color w:val="auto"/>
        </w:rPr>
        <w:tab/>
      </w:r>
      <w:r>
        <w:rPr>
          <w:rFonts w:ascii="Symbol" w:cs="Symbol" w:eastAsia="Symbol" w:hAnsi="Symbol"/>
          <w:sz w:val="43"/>
          <w:szCs w:val="43"/>
          <w:color w:val="auto"/>
          <w:vertAlign w:val="superscript"/>
        </w:rPr>
        <w:t xml:space="preserve"> </w:t>
      </w:r>
      <w:r>
        <w:rPr>
          <w:rFonts w:ascii="Symbol" w:cs="Symbol" w:eastAsia="Symbol" w:hAnsi="Symbol"/>
          <w:sz w:val="32"/>
          <w:szCs w:val="32"/>
          <w:color w:val="auto"/>
        </w:rPr>
        <w:t></w:t>
      </w:r>
      <w:r>
        <w:rPr>
          <w:rFonts w:ascii="Arial" w:cs="Arial" w:eastAsia="Arial" w:hAnsi="Arial"/>
          <w:sz w:val="43"/>
          <w:szCs w:val="43"/>
          <w:i w:val="1"/>
          <w:iCs w:val="1"/>
          <w:color w:val="auto"/>
          <w:vertAlign w:val="superscript"/>
        </w:rPr>
        <w:t>F</w:t>
      </w:r>
    </w:p>
    <w:p>
      <w:pPr>
        <w:ind w:left="347"/>
        <w:spacing w:after="0" w:line="192" w:lineRule="auto"/>
        <w:rPr>
          <w:sz w:val="20"/>
          <w:szCs w:val="20"/>
          <w:color w:val="auto"/>
        </w:rPr>
      </w:pPr>
      <w:r>
        <w:rPr>
          <w:rFonts w:ascii="Times New Roman" w:cs="Times New Roman" w:eastAsia="Times New Roman" w:hAnsi="Times New Roman"/>
          <w:sz w:val="28"/>
          <w:szCs w:val="28"/>
          <w:color w:val="auto"/>
        </w:rPr>
        <w:t>Более удобная для практики запись:</w:t>
      </w:r>
    </w:p>
    <w:p>
      <w:pPr>
        <w:spacing w:after="0" w:line="1" w:lineRule="exact"/>
        <w:rPr>
          <w:sz w:val="20"/>
          <w:szCs w:val="20"/>
          <w:color w:val="auto"/>
        </w:rPr>
      </w:pPr>
    </w:p>
    <w:p>
      <w:pPr>
        <w:ind w:left="27"/>
        <w:spacing w:after="0"/>
        <w:tabs>
          <w:tab w:leader="none" w:pos="3507" w:val="left"/>
        </w:tabs>
        <w:rPr>
          <w:sz w:val="20"/>
          <w:szCs w:val="20"/>
          <w:color w:val="auto"/>
        </w:rPr>
      </w:pPr>
      <w:r>
        <w:rPr>
          <w:rFonts w:ascii="Symbol" w:cs="Symbol" w:eastAsia="Symbol" w:hAnsi="Symbol"/>
          <w:sz w:val="36"/>
          <w:szCs w:val="36"/>
          <w:color w:val="auto"/>
        </w:rPr>
        <w:t></w:t>
      </w:r>
      <w:r>
        <w:rPr>
          <w:rFonts w:ascii="Arial" w:cs="Arial" w:eastAsia="Arial" w:hAnsi="Arial"/>
          <w:sz w:val="24"/>
          <w:szCs w:val="24"/>
          <w:i w:val="1"/>
          <w:iCs w:val="1"/>
          <w:color w:val="auto"/>
        </w:rPr>
        <w:t xml:space="preserve">Hl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36"/>
          <w:szCs w:val="36"/>
          <w:color w:val="auto"/>
        </w:rPr>
        <w:t></w:t>
      </w:r>
      <w:r>
        <w:rPr>
          <w:rFonts w:ascii="Arial" w:cs="Arial" w:eastAsia="Arial" w:hAnsi="Arial"/>
          <w:sz w:val="24"/>
          <w:szCs w:val="24"/>
          <w:i w:val="1"/>
          <w:iCs w:val="1"/>
          <w:color w:val="auto"/>
        </w:rPr>
        <w:t>l</w:t>
      </w:r>
      <w:r>
        <w:rPr>
          <w:rFonts w:ascii="Arial" w:cs="Arial" w:eastAsia="Arial" w:hAnsi="Arial"/>
          <w:sz w:val="28"/>
          <w:szCs w:val="28"/>
          <w:i w:val="1"/>
          <w:iCs w:val="1"/>
          <w:color w:val="auto"/>
          <w:vertAlign w:val="subscript"/>
        </w:rPr>
        <w:t>W</w:t>
      </w:r>
      <w:r>
        <w:rPr>
          <w:sz w:val="20"/>
          <w:szCs w:val="20"/>
          <w:color w:val="auto"/>
        </w:rPr>
        <w:tab/>
      </w:r>
      <w:r>
        <w:rPr>
          <w:rFonts w:ascii="Times New Roman" w:cs="Times New Roman" w:eastAsia="Times New Roman" w:hAnsi="Times New Roman"/>
          <w:sz w:val="24"/>
          <w:szCs w:val="24"/>
          <w:color w:val="auto"/>
        </w:rPr>
        <w:t>.</w:t>
      </w:r>
    </w:p>
    <w:p>
      <w:pPr>
        <w:spacing w:after="0" w:line="5" w:lineRule="exact"/>
        <w:rPr>
          <w:sz w:val="20"/>
          <w:szCs w:val="20"/>
          <w:color w:val="auto"/>
        </w:rPr>
      </w:pPr>
    </w:p>
    <w:p>
      <w:pPr>
        <w:ind w:left="1327" w:hanging="278"/>
        <w:spacing w:after="0"/>
        <w:tabs>
          <w:tab w:leader="none" w:pos="1327" w:val="left"/>
        </w:tabs>
        <w:numPr>
          <w:ilvl w:val="0"/>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Ферромагнитные материалы и их свойства.</w:t>
      </w:r>
    </w:p>
    <w:p>
      <w:pPr>
        <w:spacing w:after="0" w:line="337"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 xml:space="preserve">Полученное ранее выражение для аналога закона Ома не может быть использовано для расчетов магнитных цепей, так как связь между величинами </w:t>
      </w:r>
      <w:r>
        <w:rPr>
          <w:rFonts w:ascii="Times New Roman" w:cs="Times New Roman" w:eastAsia="Times New Roman" w:hAnsi="Times New Roman"/>
          <w:sz w:val="28"/>
          <w:szCs w:val="28"/>
          <w:i w:val="1"/>
          <w:iCs w:val="1"/>
          <w:color w:val="auto"/>
        </w:rPr>
        <w:t>Н</w:t>
      </w:r>
      <w:r>
        <w:rPr>
          <w:rFonts w:ascii="Times New Roman" w:cs="Times New Roman" w:eastAsia="Times New Roman" w:hAnsi="Times New Roman"/>
          <w:sz w:val="28"/>
          <w:szCs w:val="28"/>
          <w:color w:val="auto"/>
        </w:rPr>
        <w:t xml:space="preserve"> и</w:t>
      </w:r>
    </w:p>
    <w:p>
      <w:pPr>
        <w:spacing w:after="0" w:line="2" w:lineRule="exact"/>
        <w:rPr>
          <w:sz w:val="20"/>
          <w:szCs w:val="20"/>
          <w:color w:val="auto"/>
        </w:rPr>
      </w:pPr>
    </w:p>
    <w:p>
      <w:pPr>
        <w:ind w:left="247" w:hanging="247"/>
        <w:spacing w:after="0"/>
        <w:tabs>
          <w:tab w:leader="none" w:pos="247" w:val="left"/>
        </w:tabs>
        <w:numPr>
          <w:ilvl w:val="0"/>
          <w:numId w:val="13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нелинейна.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78</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56" name="Shape 8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56" o:spid="_x0000_s18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57" name="Shape 8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57" o:spid="_x0000_s18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58" name="Shape 8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58" o:spid="_x0000_s18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59" name="Shape 8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59" o:spid="_x0000_s18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60" name="Shape 8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60" o:spid="_x0000_s18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61" name="Shape 8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61" o:spid="_x0000_s18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87">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8480" w:type="dxa"/>
            <w:vAlign w:val="bottom"/>
            <w:gridSpan w:val="3"/>
          </w:tcPr>
          <w:p>
            <w:pPr>
              <w:ind w:left="340"/>
              <w:spacing w:after="0"/>
              <w:rPr>
                <w:sz w:val="20"/>
                <w:szCs w:val="20"/>
                <w:color w:val="auto"/>
              </w:rPr>
            </w:pPr>
            <w:r>
              <w:rPr>
                <w:rFonts w:ascii="Times New Roman" w:cs="Times New Roman" w:eastAsia="Times New Roman" w:hAnsi="Times New Roman"/>
                <w:sz w:val="28"/>
                <w:szCs w:val="28"/>
                <w:color w:val="auto"/>
              </w:rPr>
              <w:t xml:space="preserve">Вообще зависимость </w:t>
            </w:r>
            <w:r>
              <w:rPr>
                <w:rFonts w:ascii="Times New Roman" w:cs="Times New Roman" w:eastAsia="Times New Roman" w:hAnsi="Times New Roman"/>
                <w:sz w:val="28"/>
                <w:szCs w:val="28"/>
                <w:i w:val="1"/>
                <w:iCs w:val="1"/>
                <w:color w:val="auto"/>
              </w:rPr>
              <w:t>В</w:t>
            </w:r>
            <w:r>
              <w:rPr>
                <w:rFonts w:ascii="Times New Roman" w:cs="Times New Roman" w:eastAsia="Times New Roman" w:hAnsi="Times New Roman"/>
                <w:sz w:val="28"/>
                <w:szCs w:val="28"/>
                <w:color w:val="auto"/>
              </w:rPr>
              <w:t xml:space="preserve"> от </w:t>
            </w:r>
            <w:r>
              <w:rPr>
                <w:rFonts w:ascii="Times New Roman" w:cs="Times New Roman" w:eastAsia="Times New Roman" w:hAnsi="Times New Roman"/>
                <w:sz w:val="28"/>
                <w:szCs w:val="28"/>
                <w:i w:val="1"/>
                <w:iCs w:val="1"/>
                <w:color w:val="auto"/>
              </w:rPr>
              <w:t>Н</w:t>
            </w:r>
            <w:r>
              <w:rPr>
                <w:rFonts w:ascii="Times New Roman" w:cs="Times New Roman" w:eastAsia="Times New Roman" w:hAnsi="Times New Roman"/>
                <w:sz w:val="28"/>
                <w:szCs w:val="28"/>
                <w:color w:val="auto"/>
              </w:rPr>
              <w:t xml:space="preserve"> называют кривой намагничивания, но</w:t>
            </w:r>
          </w:p>
        </w:tc>
        <w:tc>
          <w:tcPr>
            <w:tcW w:w="1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при плавном</w:t>
            </w:r>
          </w:p>
        </w:tc>
      </w:tr>
      <w:tr>
        <w:trPr>
          <w:trHeight w:val="322"/>
        </w:trPr>
        <w:tc>
          <w:tcPr>
            <w:tcW w:w="1520" w:type="dxa"/>
            <w:vAlign w:val="bottom"/>
          </w:tcPr>
          <w:p>
            <w:pPr>
              <w:spacing w:after="0"/>
              <w:rPr>
                <w:sz w:val="20"/>
                <w:szCs w:val="20"/>
                <w:color w:val="auto"/>
              </w:rPr>
            </w:pPr>
            <w:r>
              <w:rPr>
                <w:rFonts w:ascii="Times New Roman" w:cs="Times New Roman" w:eastAsia="Times New Roman" w:hAnsi="Times New Roman"/>
                <w:sz w:val="28"/>
                <w:szCs w:val="28"/>
                <w:color w:val="auto"/>
              </w:rPr>
              <w:t>изменении</w:t>
            </w:r>
          </w:p>
        </w:tc>
        <w:tc>
          <w:tcPr>
            <w:tcW w:w="2340" w:type="dxa"/>
            <w:vAlign w:val="bottom"/>
          </w:tcPr>
          <w:p>
            <w:pPr>
              <w:ind w:left="260"/>
              <w:spacing w:after="0"/>
              <w:rPr>
                <w:sz w:val="20"/>
                <w:szCs w:val="20"/>
                <w:color w:val="auto"/>
              </w:rPr>
            </w:pPr>
            <w:r>
              <w:rPr>
                <w:rFonts w:ascii="Times New Roman" w:cs="Times New Roman" w:eastAsia="Times New Roman" w:hAnsi="Times New Roman"/>
                <w:sz w:val="28"/>
                <w:szCs w:val="28"/>
                <w:color w:val="auto"/>
              </w:rPr>
              <w:t>напряженности</w:t>
            </w:r>
          </w:p>
        </w:tc>
        <w:tc>
          <w:tcPr>
            <w:tcW w:w="4620" w:type="dxa"/>
            <w:vAlign w:val="bottom"/>
          </w:tcPr>
          <w:p>
            <w:pPr>
              <w:jc w:val="right"/>
              <w:ind w:right="4080"/>
              <w:spacing w:after="0"/>
              <w:rPr>
                <w:sz w:val="20"/>
                <w:szCs w:val="20"/>
                <w:color w:val="auto"/>
              </w:rPr>
            </w:pPr>
            <w:r>
              <w:rPr>
                <w:rFonts w:ascii="Times New Roman" w:cs="Times New Roman" w:eastAsia="Times New Roman" w:hAnsi="Times New Roman"/>
                <w:sz w:val="28"/>
                <w:szCs w:val="28"/>
                <w:color w:val="auto"/>
              </w:rPr>
              <w:t>в</w:t>
            </w:r>
          </w:p>
        </w:tc>
        <w:tc>
          <w:tcPr>
            <w:tcW w:w="1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достаточно</w:t>
            </w:r>
          </w:p>
        </w:tc>
      </w:tr>
      <w:tr>
        <w:trPr>
          <w:trHeight w:val="322"/>
        </w:trPr>
        <w:tc>
          <w:tcPr>
            <w:tcW w:w="848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широком   диапазоне   (</w:t>
            </w:r>
            <w:r>
              <w:rPr>
                <w:rFonts w:ascii="Times New Roman" w:cs="Times New Roman" w:eastAsia="Times New Roman" w:hAnsi="Times New Roman"/>
                <w:sz w:val="28"/>
                <w:szCs w:val="28"/>
                <w:i w:val="1"/>
                <w:iCs w:val="1"/>
                <w:color w:val="auto"/>
              </w:rPr>
              <w:t>+Нm,-Hm</w:t>
            </w:r>
            <w:r>
              <w:rPr>
                <w:rFonts w:ascii="Times New Roman" w:cs="Times New Roman" w:eastAsia="Times New Roman" w:hAnsi="Times New Roman"/>
                <w:sz w:val="28"/>
                <w:szCs w:val="28"/>
                <w:color w:val="auto"/>
              </w:rPr>
              <w:t>)</w:t>
            </w:r>
          </w:p>
        </w:tc>
        <w:tc>
          <w:tcPr>
            <w:tcW w:w="1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получается</w:t>
            </w:r>
          </w:p>
        </w:tc>
      </w:tr>
      <w:tr>
        <w:trPr>
          <w:trHeight w:val="322"/>
        </w:trPr>
        <w:tc>
          <w:tcPr>
            <w:tcW w:w="1520" w:type="dxa"/>
            <w:vAlign w:val="bottom"/>
          </w:tcPr>
          <w:p>
            <w:pPr>
              <w:spacing w:after="0"/>
              <w:rPr>
                <w:sz w:val="20"/>
                <w:szCs w:val="20"/>
                <w:color w:val="auto"/>
              </w:rPr>
            </w:pPr>
            <w:r>
              <w:rPr>
                <w:rFonts w:ascii="Times New Roman" w:cs="Times New Roman" w:eastAsia="Times New Roman" w:hAnsi="Times New Roman"/>
                <w:sz w:val="28"/>
                <w:szCs w:val="28"/>
                <w:color w:val="auto"/>
              </w:rPr>
              <w:t>достаточно</w:t>
            </w:r>
          </w:p>
        </w:tc>
        <w:tc>
          <w:tcPr>
            <w:tcW w:w="6960" w:type="dxa"/>
            <w:vAlign w:val="bottom"/>
            <w:gridSpan w:val="2"/>
          </w:tcPr>
          <w:p>
            <w:pPr>
              <w:jc w:val="right"/>
              <w:ind w:right="4080"/>
              <w:spacing w:after="0"/>
              <w:rPr>
                <w:sz w:val="20"/>
                <w:szCs w:val="20"/>
                <w:color w:val="auto"/>
              </w:rPr>
            </w:pPr>
            <w:r>
              <w:rPr>
                <w:rFonts w:ascii="Times New Roman" w:cs="Times New Roman" w:eastAsia="Times New Roman" w:hAnsi="Times New Roman"/>
                <w:sz w:val="28"/>
                <w:szCs w:val="28"/>
                <w:color w:val="auto"/>
              </w:rPr>
              <w:t>сложная  замкнутая</w:t>
            </w:r>
          </w:p>
        </w:tc>
        <w:tc>
          <w:tcPr>
            <w:tcW w:w="640" w:type="dxa"/>
            <w:vAlign w:val="bottom"/>
          </w:tcPr>
          <w:p>
            <w:pPr>
              <w:spacing w:after="0"/>
              <w:rPr>
                <w:sz w:val="24"/>
                <w:szCs w:val="24"/>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кривая,</w:t>
            </w:r>
          </w:p>
        </w:tc>
      </w:tr>
      <w:tr>
        <w:trPr>
          <w:trHeight w:val="322"/>
        </w:trPr>
        <w:tc>
          <w:tcPr>
            <w:tcW w:w="1520" w:type="dxa"/>
            <w:vAlign w:val="bottom"/>
          </w:tcPr>
          <w:p>
            <w:pPr>
              <w:spacing w:after="0"/>
              <w:rPr>
                <w:sz w:val="20"/>
                <w:szCs w:val="20"/>
                <w:color w:val="auto"/>
              </w:rPr>
            </w:pPr>
            <w:r>
              <w:rPr>
                <w:rFonts w:ascii="Times New Roman" w:cs="Times New Roman" w:eastAsia="Times New Roman" w:hAnsi="Times New Roman"/>
                <w:sz w:val="28"/>
                <w:szCs w:val="28"/>
                <w:color w:val="auto"/>
              </w:rPr>
              <w:t>называемая</w:t>
            </w:r>
          </w:p>
        </w:tc>
        <w:tc>
          <w:tcPr>
            <w:tcW w:w="6960" w:type="dxa"/>
            <w:vAlign w:val="bottom"/>
            <w:gridSpan w:val="2"/>
          </w:tcPr>
          <w:p>
            <w:pPr>
              <w:jc w:val="right"/>
              <w:ind w:right="4080"/>
              <w:spacing w:after="0"/>
              <w:rPr>
                <w:sz w:val="20"/>
                <w:szCs w:val="20"/>
                <w:color w:val="auto"/>
              </w:rPr>
            </w:pPr>
            <w:r>
              <w:rPr>
                <w:rFonts w:ascii="Times New Roman" w:cs="Times New Roman" w:eastAsia="Times New Roman" w:hAnsi="Times New Roman"/>
                <w:sz w:val="28"/>
                <w:szCs w:val="28"/>
                <w:color w:val="auto"/>
              </w:rPr>
              <w:t>петлей   гистерезиса.</w:t>
            </w:r>
          </w:p>
        </w:tc>
        <w:tc>
          <w:tcPr>
            <w:tcW w:w="6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Эта</w:t>
            </w:r>
          </w:p>
        </w:tc>
        <w:tc>
          <w:tcPr>
            <w:tcW w:w="10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петля</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2814955</wp:posOffset>
            </wp:positionH>
            <wp:positionV relativeFrom="paragraph">
              <wp:posOffset>-808990</wp:posOffset>
            </wp:positionV>
            <wp:extent cx="2458085" cy="253428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88">
                      <a:extLst>
                        <a:ext uri="{28A0092B-C50C-407E-A947-70E740481C1C}"/>
                      </a:extLst>
                    </a:blip>
                    <a:srcRect/>
                    <a:stretch>
                      <a:fillRect/>
                    </a:stretch>
                  </pic:blipFill>
                  <pic:spPr bwMode="auto">
                    <a:xfrm>
                      <a:off x="0" y="0"/>
                      <a:ext cx="2458085" cy="253428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8"/>
          <w:szCs w:val="28"/>
          <w:color w:val="auto"/>
        </w:rPr>
        <w:t>имеет особые точки:</w:t>
      </w:r>
    </w:p>
    <w:p>
      <w:pPr>
        <w:spacing w:after="0" w:line="20" w:lineRule="exact"/>
        <w:rPr>
          <w:sz w:val="20"/>
          <w:szCs w:val="20"/>
          <w:color w:val="auto"/>
        </w:rPr>
      </w:pPr>
    </w:p>
    <w:p>
      <w:pPr>
        <w:ind w:left="360" w:hanging="191"/>
        <w:spacing w:after="0"/>
        <w:tabs>
          <w:tab w:leader="none" w:pos="360" w:val="left"/>
        </w:tabs>
        <w:numPr>
          <w:ilvl w:val="0"/>
          <w:numId w:val="137"/>
        </w:numPr>
        <w:rPr>
          <w:rFonts w:ascii="Symbol" w:cs="Symbol" w:eastAsia="Symbol" w:hAnsi="Symbol"/>
          <w:sz w:val="24"/>
          <w:szCs w:val="24"/>
          <w:color w:val="auto"/>
        </w:rPr>
      </w:pPr>
      <w:r>
        <w:rPr>
          <w:rFonts w:ascii="Arial" w:cs="Arial" w:eastAsia="Arial" w:hAnsi="Arial"/>
          <w:sz w:val="24"/>
          <w:szCs w:val="24"/>
          <w:i w:val="1"/>
          <w:iCs w:val="1"/>
          <w:color w:val="auto"/>
        </w:rPr>
        <w:t>B</w:t>
      </w:r>
      <w:r>
        <w:rPr>
          <w:rFonts w:ascii="Arial" w:cs="Arial" w:eastAsia="Arial" w:hAnsi="Arial"/>
          <w:sz w:val="28"/>
          <w:szCs w:val="28"/>
          <w:i w:val="1"/>
          <w:iCs w:val="1"/>
          <w:color w:val="auto"/>
          <w:vertAlign w:val="subscript"/>
        </w:rPr>
        <w:t>r</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остаточная индукция,</w:t>
      </w:r>
    </w:p>
    <w:p>
      <w:pPr>
        <w:spacing w:after="0" w:line="23" w:lineRule="exact"/>
        <w:rPr>
          <w:rFonts w:ascii="Symbol" w:cs="Symbol" w:eastAsia="Symbol" w:hAnsi="Symbol"/>
          <w:sz w:val="24"/>
          <w:szCs w:val="24"/>
          <w:color w:val="auto"/>
        </w:rPr>
      </w:pPr>
    </w:p>
    <w:p>
      <w:pPr>
        <w:ind w:left="360" w:hanging="191"/>
        <w:spacing w:after="0"/>
        <w:tabs>
          <w:tab w:leader="none" w:pos="360" w:val="left"/>
        </w:tabs>
        <w:numPr>
          <w:ilvl w:val="0"/>
          <w:numId w:val="137"/>
        </w:numPr>
        <w:rPr>
          <w:rFonts w:ascii="Symbol" w:cs="Symbol" w:eastAsia="Symbol" w:hAnsi="Symbol"/>
          <w:sz w:val="24"/>
          <w:szCs w:val="24"/>
          <w:color w:val="auto"/>
        </w:rPr>
      </w:pPr>
      <w:r>
        <w:rPr>
          <w:rFonts w:ascii="Arial" w:cs="Arial" w:eastAsia="Arial" w:hAnsi="Arial"/>
          <w:sz w:val="24"/>
          <w:szCs w:val="24"/>
          <w:i w:val="1"/>
          <w:iCs w:val="1"/>
          <w:color w:val="auto"/>
        </w:rPr>
        <w:t xml:space="preserve">H </w:t>
      </w:r>
      <w:r>
        <w:rPr>
          <w:rFonts w:ascii="Arial" w:cs="Arial" w:eastAsia="Arial" w:hAnsi="Arial"/>
          <w:sz w:val="28"/>
          <w:szCs w:val="28"/>
          <w:i w:val="1"/>
          <w:iCs w:val="1"/>
          <w:color w:val="auto"/>
          <w:vertAlign w:val="subscript"/>
        </w:rPr>
        <w:t>c</w:t>
      </w:r>
      <w:r>
        <w:rPr>
          <w:rFonts w:ascii="Times New Roman" w:cs="Times New Roman" w:eastAsia="Times New Roman" w:hAnsi="Times New Roman"/>
          <w:sz w:val="28"/>
          <w:szCs w:val="28"/>
          <w:color w:val="auto"/>
        </w:rPr>
        <w:t>-коэрцитивная</w:t>
      </w:r>
    </w:p>
    <w:p>
      <w:pPr>
        <w:spacing w:after="0" w:line="41"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6380" w:type="dxa"/>
            <w:vAlign w:val="bottom"/>
            <w:gridSpan w:val="2"/>
          </w:tcPr>
          <w:p>
            <w:pPr>
              <w:jc w:val="right"/>
              <w:ind w:right="2008"/>
              <w:spacing w:after="0"/>
              <w:rPr>
                <w:sz w:val="20"/>
                <w:szCs w:val="20"/>
                <w:color w:val="auto"/>
              </w:rPr>
            </w:pPr>
            <w:r>
              <w:rPr>
                <w:rFonts w:ascii="Times New Roman" w:cs="Times New Roman" w:eastAsia="Times New Roman" w:hAnsi="Times New Roman"/>
                <w:sz w:val="28"/>
                <w:szCs w:val="28"/>
                <w:color w:val="auto"/>
              </w:rPr>
              <w:t>(удерживающая)  сила,  т.е.  такая</w:t>
            </w:r>
          </w:p>
        </w:tc>
        <w:tc>
          <w:tcPr>
            <w:tcW w:w="3820" w:type="dxa"/>
            <w:vAlign w:val="bottom"/>
          </w:tcPr>
          <w:p>
            <w:pPr>
              <w:spacing w:after="0"/>
              <w:rPr>
                <w:sz w:val="24"/>
                <w:szCs w:val="24"/>
                <w:color w:val="auto"/>
              </w:rPr>
            </w:pPr>
          </w:p>
        </w:tc>
      </w:tr>
      <w:tr>
        <w:trPr>
          <w:trHeight w:val="322"/>
        </w:trPr>
        <w:tc>
          <w:tcPr>
            <w:tcW w:w="1920" w:type="dxa"/>
            <w:vAlign w:val="bottom"/>
          </w:tcPr>
          <w:p>
            <w:pPr>
              <w:spacing w:after="0"/>
              <w:rPr>
                <w:sz w:val="20"/>
                <w:szCs w:val="20"/>
                <w:color w:val="auto"/>
              </w:rPr>
            </w:pPr>
            <w:r>
              <w:rPr>
                <w:rFonts w:ascii="Times New Roman" w:cs="Times New Roman" w:eastAsia="Times New Roman" w:hAnsi="Times New Roman"/>
                <w:sz w:val="28"/>
                <w:szCs w:val="28"/>
                <w:color w:val="auto"/>
              </w:rPr>
              <w:t>напряженность</w:t>
            </w:r>
          </w:p>
        </w:tc>
        <w:tc>
          <w:tcPr>
            <w:tcW w:w="4460" w:type="dxa"/>
            <w:vAlign w:val="bottom"/>
          </w:tcPr>
          <w:p>
            <w:pPr>
              <w:jc w:val="right"/>
              <w:ind w:right="2008"/>
              <w:spacing w:after="0"/>
              <w:rPr>
                <w:sz w:val="20"/>
                <w:szCs w:val="20"/>
                <w:color w:val="auto"/>
              </w:rPr>
            </w:pPr>
            <w:r>
              <w:rPr>
                <w:rFonts w:ascii="Times New Roman" w:cs="Times New Roman" w:eastAsia="Times New Roman" w:hAnsi="Times New Roman"/>
                <w:sz w:val="28"/>
                <w:szCs w:val="28"/>
                <w:color w:val="auto"/>
              </w:rPr>
              <w:t>внешнегополя,</w:t>
            </w:r>
          </w:p>
        </w:tc>
        <w:tc>
          <w:tcPr>
            <w:tcW w:w="38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которая</w:t>
            </w:r>
          </w:p>
        </w:tc>
      </w:tr>
      <w:tr>
        <w:trPr>
          <w:trHeight w:val="322"/>
        </w:trPr>
        <w:tc>
          <w:tcPr>
            <w:tcW w:w="6380" w:type="dxa"/>
            <w:vAlign w:val="bottom"/>
            <w:gridSpan w:val="2"/>
          </w:tcPr>
          <w:p>
            <w:pPr>
              <w:jc w:val="right"/>
              <w:ind w:right="2028"/>
              <w:spacing w:after="0"/>
              <w:rPr>
                <w:sz w:val="20"/>
                <w:szCs w:val="20"/>
                <w:color w:val="auto"/>
              </w:rPr>
            </w:pPr>
            <w:r>
              <w:rPr>
                <w:rFonts w:ascii="Times New Roman" w:cs="Times New Roman" w:eastAsia="Times New Roman" w:hAnsi="Times New Roman"/>
                <w:sz w:val="28"/>
                <w:szCs w:val="28"/>
                <w:color w:val="auto"/>
              </w:rPr>
              <w:t>позволяет  уменьшить  остаточную</w:t>
            </w:r>
          </w:p>
        </w:tc>
        <w:tc>
          <w:tcPr>
            <w:tcW w:w="38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индукцию  до</w:t>
            </w:r>
          </w:p>
        </w:tc>
      </w:tr>
      <w:tr>
        <w:trPr>
          <w:trHeight w:val="324"/>
        </w:trPr>
        <w:tc>
          <w:tcPr>
            <w:tcW w:w="192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0</w:t>
            </w:r>
            <w:r>
              <w:rPr>
                <w:rFonts w:ascii="Times New Roman" w:cs="Times New Roman" w:eastAsia="Times New Roman" w:hAnsi="Times New Roman"/>
                <w:sz w:val="28"/>
                <w:szCs w:val="28"/>
                <w:color w:val="auto"/>
              </w:rPr>
              <w:t>.</w:t>
            </w:r>
          </w:p>
        </w:tc>
        <w:tc>
          <w:tcPr>
            <w:tcW w:w="4460" w:type="dxa"/>
            <w:vAlign w:val="bottom"/>
          </w:tcPr>
          <w:p>
            <w:pPr>
              <w:spacing w:after="0"/>
              <w:rPr>
                <w:sz w:val="24"/>
                <w:szCs w:val="24"/>
                <w:color w:val="auto"/>
              </w:rPr>
            </w:pPr>
          </w:p>
        </w:tc>
        <w:tc>
          <w:tcPr>
            <w:tcW w:w="3820" w:type="dxa"/>
            <w:vAlign w:val="bottom"/>
          </w:tcPr>
          <w:p>
            <w:pPr>
              <w:spacing w:after="0"/>
              <w:rPr>
                <w:sz w:val="24"/>
                <w:szCs w:val="24"/>
                <w:color w:val="auto"/>
              </w:rPr>
            </w:pPr>
          </w:p>
        </w:tc>
      </w:tr>
      <w:tr>
        <w:trPr>
          <w:trHeight w:val="322"/>
        </w:trPr>
        <w:tc>
          <w:tcPr>
            <w:tcW w:w="192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Кривая</w:t>
            </w:r>
          </w:p>
        </w:tc>
        <w:tc>
          <w:tcPr>
            <w:tcW w:w="4460" w:type="dxa"/>
            <w:vAlign w:val="bottom"/>
          </w:tcPr>
          <w:p>
            <w:pPr>
              <w:jc w:val="right"/>
              <w:ind w:right="2008"/>
              <w:spacing w:after="0"/>
              <w:rPr>
                <w:sz w:val="20"/>
                <w:szCs w:val="20"/>
                <w:color w:val="auto"/>
              </w:rPr>
            </w:pPr>
            <w:r>
              <w:rPr>
                <w:rFonts w:ascii="Times New Roman" w:cs="Times New Roman" w:eastAsia="Times New Roman" w:hAnsi="Times New Roman"/>
                <w:sz w:val="28"/>
                <w:szCs w:val="28"/>
                <w:color w:val="auto"/>
              </w:rPr>
              <w:t>намагничивания,</w:t>
            </w:r>
          </w:p>
        </w:tc>
        <w:tc>
          <w:tcPr>
            <w:tcW w:w="38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полученная</w:t>
            </w:r>
          </w:p>
        </w:tc>
      </w:tr>
      <w:tr>
        <w:trPr>
          <w:trHeight w:val="322"/>
        </w:trPr>
        <w:tc>
          <w:tcPr>
            <w:tcW w:w="1920" w:type="dxa"/>
            <w:vAlign w:val="bottom"/>
          </w:tcPr>
          <w:p>
            <w:pPr>
              <w:spacing w:after="0"/>
              <w:rPr>
                <w:sz w:val="20"/>
                <w:szCs w:val="20"/>
                <w:color w:val="auto"/>
              </w:rPr>
            </w:pPr>
            <w:r>
              <w:rPr>
                <w:rFonts w:ascii="Times New Roman" w:cs="Times New Roman" w:eastAsia="Times New Roman" w:hAnsi="Times New Roman"/>
                <w:sz w:val="28"/>
                <w:szCs w:val="28"/>
                <w:color w:val="auto"/>
              </w:rPr>
              <w:t>при</w:t>
            </w:r>
          </w:p>
        </w:tc>
        <w:tc>
          <w:tcPr>
            <w:tcW w:w="4460" w:type="dxa"/>
            <w:vAlign w:val="bottom"/>
          </w:tcPr>
          <w:p>
            <w:pPr>
              <w:jc w:val="right"/>
              <w:ind w:right="2008"/>
              <w:spacing w:after="0"/>
              <w:rPr>
                <w:sz w:val="20"/>
                <w:szCs w:val="20"/>
                <w:color w:val="auto"/>
              </w:rPr>
            </w:pPr>
            <w:r>
              <w:rPr>
                <w:rFonts w:ascii="Times New Roman" w:cs="Times New Roman" w:eastAsia="Times New Roman" w:hAnsi="Times New Roman"/>
                <w:sz w:val="28"/>
                <w:szCs w:val="28"/>
                <w:color w:val="auto"/>
              </w:rPr>
              <w:t>предварительном</w:t>
            </w:r>
          </w:p>
        </w:tc>
        <w:tc>
          <w:tcPr>
            <w:tcW w:w="3820" w:type="dxa"/>
            <w:vAlign w:val="bottom"/>
          </w:tcPr>
          <w:p>
            <w:pPr>
              <w:spacing w:after="0"/>
              <w:rPr>
                <w:sz w:val="24"/>
                <w:szCs w:val="24"/>
                <w:color w:val="auto"/>
              </w:rPr>
            </w:pPr>
          </w:p>
        </w:tc>
      </w:tr>
    </w:tbl>
    <w:p>
      <w:pPr>
        <w:spacing w:after="0" w:line="13"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8"/>
          <w:szCs w:val="28"/>
          <w:color w:val="auto"/>
        </w:rPr>
        <w:t>размагниченном материале, называется начальной. Изменяя диапазон (</w:t>
      </w:r>
      <w:r>
        <w:rPr>
          <w:rFonts w:ascii="Times New Roman" w:cs="Times New Roman" w:eastAsia="Times New Roman" w:hAnsi="Times New Roman"/>
          <w:sz w:val="28"/>
          <w:szCs w:val="28"/>
          <w:i w:val="1"/>
          <w:iCs w:val="1"/>
          <w:color w:val="auto"/>
        </w:rPr>
        <w:t>+Нm,-Hm</w:t>
      </w:r>
      <w:r>
        <w:rPr>
          <w:rFonts w:ascii="Times New Roman" w:cs="Times New Roman" w:eastAsia="Times New Roman" w:hAnsi="Times New Roman"/>
          <w:sz w:val="28"/>
          <w:szCs w:val="28"/>
          <w:color w:val="auto"/>
        </w:rPr>
        <w:t xml:space="preserve">) можно получить несколько петель гистерезиса. Кривая, проходящая через вершины петель, называется основной. Петля максимальных размеров называется предельным циклом, т.е. величина максимальной индукции </w:t>
      </w:r>
      <w:r>
        <w:rPr>
          <w:rFonts w:ascii="Times New Roman" w:cs="Times New Roman" w:eastAsia="Times New Roman" w:hAnsi="Times New Roman"/>
          <w:sz w:val="28"/>
          <w:szCs w:val="28"/>
          <w:i w:val="1"/>
          <w:iCs w:val="1"/>
          <w:color w:val="auto"/>
        </w:rPr>
        <w:t>В</w:t>
      </w:r>
      <w:r>
        <w:rPr>
          <w:rFonts w:ascii="Times New Roman" w:cs="Times New Roman" w:eastAsia="Times New Roman" w:hAnsi="Times New Roman"/>
          <w:sz w:val="36"/>
          <w:szCs w:val="36"/>
          <w:i w:val="1"/>
          <w:iCs w:val="1"/>
          <w:color w:val="auto"/>
          <w:vertAlign w:val="subscript"/>
        </w:rPr>
        <w:t>m</w:t>
      </w:r>
      <w:r>
        <w:rPr>
          <w:rFonts w:ascii="Times New Roman" w:cs="Times New Roman" w:eastAsia="Times New Roman" w:hAnsi="Times New Roman"/>
          <w:sz w:val="28"/>
          <w:szCs w:val="28"/>
          <w:color w:val="auto"/>
        </w:rPr>
        <w:t xml:space="preserve"> всегда ограничена.</w:t>
      </w:r>
    </w:p>
    <w:p>
      <w:pPr>
        <w:spacing w:after="0" w:line="4" w:lineRule="exact"/>
        <w:rPr>
          <w:sz w:val="20"/>
          <w:szCs w:val="20"/>
          <w:color w:val="auto"/>
        </w:rPr>
      </w:pPr>
    </w:p>
    <w:p>
      <w:pPr>
        <w:jc w:val="both"/>
        <w:ind w:firstLine="348"/>
        <w:spacing w:after="0" w:line="215" w:lineRule="auto"/>
        <w:rPr>
          <w:sz w:val="20"/>
          <w:szCs w:val="20"/>
          <w:color w:val="auto"/>
        </w:rPr>
      </w:pPr>
      <w:r>
        <w:rPr>
          <w:rFonts w:ascii="Times New Roman" w:cs="Times New Roman" w:eastAsia="Times New Roman" w:hAnsi="Times New Roman"/>
          <w:sz w:val="28"/>
          <w:szCs w:val="28"/>
          <w:color w:val="auto"/>
        </w:rPr>
        <w:t xml:space="preserve">Ферромагнитные материалы, у которых </w:t>
      </w:r>
      <w:r>
        <w:rPr>
          <w:rFonts w:ascii="Times New Roman" w:cs="Times New Roman" w:eastAsia="Times New Roman" w:hAnsi="Times New Roman"/>
          <w:sz w:val="28"/>
          <w:szCs w:val="28"/>
          <w:i w:val="1"/>
          <w:iCs w:val="1"/>
          <w:color w:val="auto"/>
        </w:rPr>
        <w:t>H</w:t>
      </w:r>
      <w:r>
        <w:rPr>
          <w:rFonts w:ascii="Times New Roman" w:cs="Times New Roman" w:eastAsia="Times New Roman" w:hAnsi="Times New Roman"/>
          <w:sz w:val="36"/>
          <w:szCs w:val="36"/>
          <w:i w:val="1"/>
          <w:iCs w:val="1"/>
          <w:color w:val="auto"/>
          <w:vertAlign w:val="subscript"/>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&gt; 4 10</w:t>
      </w:r>
      <w:r>
        <w:rPr>
          <w:rFonts w:ascii="Times New Roman" w:cs="Times New Roman" w:eastAsia="Times New Roman" w:hAnsi="Times New Roman"/>
          <w:sz w:val="28"/>
          <w:szCs w:val="28"/>
          <w:color w:val="auto"/>
        </w:rPr>
        <w:t xml:space="preserve"> A/м, называются магнитотвердыми, они используются для изготовления постоянных магнитов, имеют широкую петлю гистерезиса.</w:t>
      </w:r>
    </w:p>
    <w:p>
      <w:pPr>
        <w:spacing w:after="0" w:line="1" w:lineRule="exact"/>
        <w:rPr>
          <w:sz w:val="20"/>
          <w:szCs w:val="20"/>
          <w:color w:val="auto"/>
        </w:rPr>
      </w:pPr>
    </w:p>
    <w:p>
      <w:pPr>
        <w:jc w:val="both"/>
        <w:ind w:firstLine="348"/>
        <w:spacing w:after="0" w:line="209" w:lineRule="auto"/>
        <w:rPr>
          <w:sz w:val="20"/>
          <w:szCs w:val="20"/>
          <w:color w:val="auto"/>
        </w:rPr>
      </w:pPr>
      <w:r>
        <w:rPr>
          <w:rFonts w:ascii="Times New Roman" w:cs="Times New Roman" w:eastAsia="Times New Roman" w:hAnsi="Times New Roman"/>
          <w:sz w:val="28"/>
          <w:szCs w:val="28"/>
          <w:color w:val="auto"/>
        </w:rPr>
        <w:t>Материалы с узкой петлей (</w:t>
      </w:r>
      <w:r>
        <w:rPr>
          <w:rFonts w:ascii="Times New Roman" w:cs="Times New Roman" w:eastAsia="Times New Roman" w:hAnsi="Times New Roman"/>
          <w:sz w:val="28"/>
          <w:szCs w:val="28"/>
          <w:i w:val="1"/>
          <w:iCs w:val="1"/>
          <w:color w:val="auto"/>
        </w:rPr>
        <w:t>Н</w:t>
      </w:r>
      <w:r>
        <w:rPr>
          <w:rFonts w:ascii="Times New Roman" w:cs="Times New Roman" w:eastAsia="Times New Roman" w:hAnsi="Times New Roman"/>
          <w:sz w:val="36"/>
          <w:szCs w:val="36"/>
          <w:i w:val="1"/>
          <w:iCs w:val="1"/>
          <w:color w:val="auto"/>
          <w:vertAlign w:val="subscript"/>
        </w:rPr>
        <w:t>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&lt; 200</w:t>
      </w:r>
      <w:r>
        <w:rPr>
          <w:rFonts w:ascii="Times New Roman" w:cs="Times New Roman" w:eastAsia="Times New Roman" w:hAnsi="Times New Roman"/>
          <w:sz w:val="28"/>
          <w:szCs w:val="28"/>
          <w:color w:val="auto"/>
        </w:rPr>
        <w:t xml:space="preserve"> А/м) называются магнитомягкими, их используют для изготовления магнитопроводов электрических машин.</w:t>
      </w:r>
    </w:p>
    <w:p>
      <w:pPr>
        <w:spacing w:after="0" w:line="2" w:lineRule="exact"/>
        <w:rPr>
          <w:sz w:val="20"/>
          <w:szCs w:val="20"/>
          <w:color w:val="auto"/>
        </w:rPr>
      </w:pPr>
    </w:p>
    <w:p>
      <w:pPr>
        <w:ind w:left="1880" w:hanging="279"/>
        <w:spacing w:after="0"/>
        <w:tabs>
          <w:tab w:leader="none" w:pos="1880"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Виды магнитных цепей.</w:t>
      </w:r>
    </w:p>
    <w:p>
      <w:pPr>
        <w:spacing w:after="0" w:line="16"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Магнитные цепи можно разделить на неразветвленные и разветвленные. В неразветвленной магнитной цепи магнитный поток </w:t>
      </w:r>
      <w:r>
        <w:rPr>
          <w:rFonts w:ascii="Times New Roman" w:cs="Times New Roman" w:eastAsia="Times New Roman" w:hAnsi="Times New Roman"/>
          <w:sz w:val="28"/>
          <w:szCs w:val="28"/>
          <w:i w:val="1"/>
          <w:iCs w:val="1"/>
          <w:color w:val="auto"/>
        </w:rPr>
        <w:t>Ф</w:t>
      </w:r>
      <w:r>
        <w:rPr>
          <w:rFonts w:ascii="Times New Roman" w:cs="Times New Roman" w:eastAsia="Times New Roman" w:hAnsi="Times New Roman"/>
          <w:sz w:val="28"/>
          <w:szCs w:val="28"/>
          <w:color w:val="auto"/>
        </w:rPr>
        <w:t xml:space="preserve"> одинаков для различных участков цепи. В ней не содержится магнитных узлов, где сходятся несколько магнитных потоков (более двух) (рис. 33,а).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5080</wp:posOffset>
            </wp:positionV>
            <wp:extent cx="5266690" cy="185737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89">
                      <a:extLst>
                        <a:ext uri="{28A0092B-C50C-407E-A947-70E740481C1C}"/>
                      </a:extLst>
                    </a:blip>
                    <a:srcRect/>
                    <a:stretch>
                      <a:fillRect/>
                    </a:stretch>
                  </pic:blipFill>
                  <pic:spPr bwMode="auto">
                    <a:xfrm>
                      <a:off x="0" y="0"/>
                      <a:ext cx="5266690" cy="1857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Для последовательной неразветвленной магнитной цепи:</w:t>
      </w:r>
    </w:p>
    <w:p>
      <w:pPr>
        <w:spacing w:after="0" w:line="326" w:lineRule="exact"/>
        <w:rPr>
          <w:sz w:val="20"/>
          <w:szCs w:val="20"/>
          <w:color w:val="auto"/>
        </w:rPr>
      </w:pPr>
    </w:p>
    <w:p>
      <w:pPr>
        <w:ind w:left="40"/>
        <w:spacing w:after="0"/>
        <w:rPr>
          <w:sz w:val="20"/>
          <w:szCs w:val="20"/>
          <w:color w:val="auto"/>
        </w:rPr>
      </w:pPr>
      <w:r>
        <w:rPr>
          <w:rFonts w:ascii="Arial" w:cs="Arial" w:eastAsia="Arial" w:hAnsi="Arial"/>
          <w:sz w:val="24"/>
          <w:szCs w:val="24"/>
          <w:i w:val="1"/>
          <w:iCs w:val="1"/>
          <w:color w:val="auto"/>
        </w:rPr>
        <w:t>F</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U </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U </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U </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3</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U </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4</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Times New Roman Cyr" w:cs="Times New Roman Cyr" w:eastAsia="Times New Roman Cyr" w:hAnsi="Times New Roman Cyr"/>
          <w:sz w:val="24"/>
          <w:szCs w:val="24"/>
          <w:i w:val="1"/>
          <w:iCs w:val="1"/>
          <w:color w:val="auto"/>
        </w:rPr>
        <w:t>Ф</w:t>
      </w:r>
      <w:r>
        <w:rPr>
          <w:rFonts w:ascii="Arial" w:cs="Arial" w:eastAsia="Arial" w:hAnsi="Arial"/>
          <w:sz w:val="24"/>
          <w:szCs w:val="24"/>
          <w:color w:val="auto"/>
        </w:rPr>
        <w:t>(</w:t>
      </w:r>
      <w:r>
        <w:rPr>
          <w:rFonts w:ascii="Arial" w:cs="Arial" w:eastAsia="Arial" w:hAnsi="Arial"/>
          <w:sz w:val="24"/>
          <w:szCs w:val="24"/>
          <w:i w:val="1"/>
          <w:iCs w:val="1"/>
          <w:color w:val="auto"/>
        </w:rPr>
        <w:t>R</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R</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R</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3</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R</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4</w:t>
      </w:r>
      <w:r>
        <w:rPr>
          <w:rFonts w:ascii="Arial" w:cs="Arial" w:eastAsia="Arial" w:hAnsi="Arial"/>
          <w:sz w:val="24"/>
          <w:szCs w:val="24"/>
          <w:i w:val="1"/>
          <w:iCs w:val="1"/>
          <w:color w:val="auto"/>
        </w:rPr>
        <w:t xml:space="preserve"> </w:t>
      </w:r>
      <w:r>
        <w:rPr>
          <w:rFonts w:ascii="Arial" w:cs="Arial" w:eastAsia="Arial" w:hAnsi="Arial"/>
          <w:sz w:val="24"/>
          <w:szCs w:val="24"/>
          <w:color w:val="auto"/>
        </w:rPr>
        <w:t>)</w:t>
      </w:r>
    </w:p>
    <w:p>
      <w:pPr>
        <w:spacing w:after="0" w:line="33"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где</w:t>
      </w:r>
    </w:p>
    <w:p>
      <w:pPr>
        <w:ind w:left="180"/>
        <w:spacing w:after="0"/>
        <w:tabs>
          <w:tab w:leader="none" w:pos="540" w:val="left"/>
        </w:tabs>
        <w:rPr>
          <w:sz w:val="20"/>
          <w:szCs w:val="20"/>
          <w:color w:val="auto"/>
        </w:rPr>
      </w:pPr>
      <w:r>
        <w:rPr>
          <w:rFonts w:ascii="Arial" w:cs="Arial" w:eastAsia="Arial" w:hAnsi="Arial"/>
          <w:sz w:val="39"/>
          <w:szCs w:val="39"/>
          <w:i w:val="1"/>
          <w:iCs w:val="1"/>
          <w:color w:val="auto"/>
          <w:vertAlign w:val="superscript"/>
        </w:rPr>
        <w:t>R</w:t>
      </w:r>
      <w:r>
        <w:rPr>
          <w:rFonts w:ascii="Arial" w:cs="Arial" w:eastAsia="Arial" w:hAnsi="Arial"/>
          <w:sz w:val="13"/>
          <w:szCs w:val="13"/>
          <w:i w:val="1"/>
          <w:iCs w:val="1"/>
          <w:color w:val="auto"/>
        </w:rPr>
        <w:t>M</w:t>
      </w:r>
      <w:r>
        <w:rPr>
          <w:sz w:val="20"/>
          <w:szCs w:val="20"/>
          <w:color w:val="auto"/>
        </w:rPr>
        <w:tab/>
      </w:r>
      <w:r>
        <w:rPr>
          <w:rFonts w:ascii="Symbol" w:cs="Symbol" w:eastAsia="Symbol" w:hAnsi="Symbol"/>
          <w:sz w:val="34"/>
          <w:szCs w:val="34"/>
          <w:color w:val="auto"/>
          <w:vertAlign w:val="superscript"/>
        </w:rPr>
        <w:t xml:space="preserve"> </w:t>
      </w:r>
      <w:r>
        <w:rPr>
          <w:rFonts w:ascii="Symbol" w:cs="Symbol" w:eastAsia="Symbol" w:hAnsi="Symbol"/>
          <w:sz w:val="34"/>
          <w:szCs w:val="34"/>
          <w:i w:val="1"/>
          <w:iCs w:val="1"/>
          <w:color w:val="auto"/>
          <w:vertAlign w:val="subscript"/>
        </w:rPr>
        <w:t></w:t>
      </w:r>
      <w:r>
        <w:rPr>
          <w:rFonts w:ascii="Arial" w:cs="Arial" w:eastAsia="Arial" w:hAnsi="Arial"/>
          <w:sz w:val="34"/>
          <w:szCs w:val="34"/>
          <w:i w:val="1"/>
          <w:iCs w:val="1"/>
          <w:color w:val="auto"/>
          <w:vertAlign w:val="superscript"/>
        </w:rPr>
        <w:t>l</w:t>
      </w:r>
      <w:r>
        <w:rPr>
          <w:rFonts w:ascii="Symbol" w:cs="Symbol" w:eastAsia="Symbol" w:hAnsi="Symbol"/>
          <w:sz w:val="34"/>
          <w:szCs w:val="34"/>
          <w:color w:val="auto"/>
        </w:rPr>
        <w:t xml:space="preserve"> </w:t>
      </w:r>
      <w:r>
        <w:rPr>
          <w:rFonts w:ascii="Arial" w:cs="Arial" w:eastAsia="Arial" w:hAnsi="Arial"/>
          <w:sz w:val="34"/>
          <w:szCs w:val="34"/>
          <w:i w:val="1"/>
          <w:iCs w:val="1"/>
          <w:color w:val="auto"/>
          <w:vertAlign w:val="subscript"/>
        </w:rPr>
        <w:t>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481965</wp:posOffset>
                </wp:positionH>
                <wp:positionV relativeFrom="paragraph">
                  <wp:posOffset>-59055</wp:posOffset>
                </wp:positionV>
                <wp:extent cx="269240" cy="0"/>
                <wp:wrapNone/>
                <wp:docPr id="865" name="Shape 8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9240" cy="4763"/>
                        </a:xfrm>
                        <a:prstGeom prst="line">
                          <a:avLst/>
                        </a:prstGeom>
                        <a:solidFill>
                          <a:srgbClr val="FFFFFF"/>
                        </a:solidFill>
                        <a:ln w="6353">
                          <a:solidFill>
                            <a:srgbClr val="000000"/>
                          </a:solidFill>
                          <a:miter lim="800000"/>
                          <a:headEnd/>
                          <a:tailEnd/>
                        </a:ln>
                      </wps:spPr>
                      <wps:bodyPr/>
                    </wps:wsp>
                  </a:graphicData>
                </a:graphic>
              </wp:anchor>
            </w:drawing>
          </mc:Choice>
          <mc:Fallback>
            <w:pict>
              <v:line id="Shape 865" o:spid="_x0000_s18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5pt,-4.6499pt" to="59.15pt,-4.6499pt" o:allowincell="f" strokecolor="#000000" strokeweight="0.5002pt"/>
            </w:pict>
          </mc:Fallback>
        </mc:AlternateContent>
      </w:r>
    </w:p>
    <w:p>
      <w:pPr>
        <w:spacing w:after="0" w:line="61" w:lineRule="exact"/>
        <w:rPr>
          <w:sz w:val="20"/>
          <w:szCs w:val="20"/>
          <w:color w:val="auto"/>
        </w:rPr>
      </w:pPr>
    </w:p>
    <w:p>
      <w:pPr>
        <w:ind w:left="940"/>
        <w:spacing w:after="0"/>
        <w:rPr>
          <w:sz w:val="20"/>
          <w:szCs w:val="20"/>
          <w:color w:val="auto"/>
        </w:rPr>
      </w:pPr>
      <w:r>
        <w:rPr>
          <w:rFonts w:ascii="Arial" w:cs="Arial" w:eastAsia="Arial" w:hAnsi="Arial"/>
          <w:sz w:val="14"/>
          <w:szCs w:val="14"/>
          <w:i w:val="1"/>
          <w:iCs w:val="1"/>
          <w:color w:val="auto"/>
        </w:rPr>
        <w:t>a</w:t>
      </w:r>
    </w:p>
    <w:p>
      <w:pPr>
        <w:spacing w:after="0" w:line="8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79</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66" o:spid="_x0000_s18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67" name="Shape 8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67" o:spid="_x0000_s18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68" name="Shape 8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68" o:spid="_x0000_s18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69" name="Shape 8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69" o:spid="_x0000_s18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70" name="Shape 8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70" o:spid="_x0000_s18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71" o:spid="_x0000_s18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9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7" w:firstLine="341"/>
        <w:spacing w:after="0" w:line="234" w:lineRule="auto"/>
        <w:tabs>
          <w:tab w:leader="none" w:pos="720" w:val="left"/>
        </w:tabs>
        <w:numPr>
          <w:ilvl w:val="0"/>
          <w:numId w:val="1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разветвленной магнитной цепи содержатся узлы, где сходятся несколько магнитных потоков (рис. ,б).</w:t>
      </w:r>
    </w:p>
    <w:p>
      <w:pPr>
        <w:spacing w:after="0" w:line="15" w:lineRule="exact"/>
        <w:rPr>
          <w:rFonts w:ascii="Times New Roman" w:cs="Times New Roman" w:eastAsia="Times New Roman" w:hAnsi="Times New Roman"/>
          <w:sz w:val="28"/>
          <w:szCs w:val="28"/>
          <w:color w:val="auto"/>
        </w:rPr>
      </w:pPr>
    </w:p>
    <w:p>
      <w:pPr>
        <w:ind w:left="7" w:firstLine="34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узлов разветвленной магнитной цепи справедлив 1-ый закон Кирхгофа для магнитных цепей:</w:t>
      </w:r>
    </w:p>
    <w:p>
      <w:pPr>
        <w:spacing w:after="0" w:line="9" w:lineRule="exact"/>
        <w:rPr>
          <w:sz w:val="20"/>
          <w:szCs w:val="20"/>
          <w:color w:val="auto"/>
        </w:rPr>
      </w:pPr>
    </w:p>
    <w:p>
      <w:pPr>
        <w:ind w:left="227"/>
        <w:spacing w:after="0"/>
        <w:rPr>
          <w:sz w:val="20"/>
          <w:szCs w:val="20"/>
          <w:color w:val="auto"/>
        </w:rPr>
      </w:pPr>
      <w:r>
        <w:rPr>
          <w:rFonts w:ascii="Times New Roman Cyr" w:cs="Times New Roman Cyr" w:eastAsia="Times New Roman Cyr" w:hAnsi="Times New Roman Cyr"/>
          <w:sz w:val="24"/>
          <w:szCs w:val="24"/>
          <w:i w:val="1"/>
          <w:iCs w:val="1"/>
          <w:color w:val="auto"/>
        </w:rPr>
        <w:t>Ф</w:t>
      </w:r>
      <w:r>
        <w:rPr>
          <w:rFonts w:ascii="Arial" w:cs="Arial" w:eastAsia="Arial" w:hAnsi="Arial"/>
          <w:sz w:val="28"/>
          <w:szCs w:val="28"/>
          <w:color w:val="auto"/>
          <w:vertAlign w:val="subscript"/>
        </w:rPr>
        <w:t>1</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Ф</w:t>
      </w:r>
      <w:r>
        <w:rPr>
          <w:rFonts w:ascii="Arial" w:cs="Arial" w:eastAsia="Arial" w:hAnsi="Arial"/>
          <w:sz w:val="28"/>
          <w:szCs w:val="28"/>
          <w:color w:val="auto"/>
          <w:vertAlign w:val="subscript"/>
        </w:rPr>
        <w:t>2</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Ф</w:t>
      </w:r>
      <w:r>
        <w:rPr>
          <w:rFonts w:ascii="Arial" w:cs="Arial" w:eastAsia="Arial" w:hAnsi="Arial"/>
          <w:sz w:val="28"/>
          <w:szCs w:val="28"/>
          <w:color w:val="auto"/>
          <w:vertAlign w:val="subscript"/>
        </w:rPr>
        <w:t>3</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w:t>
      </w:r>
      <w:r>
        <w:rPr>
          <w:rFonts w:ascii="Arial" w:cs="Arial" w:eastAsia="Arial" w:hAnsi="Arial"/>
          <w:sz w:val="24"/>
          <w:szCs w:val="24"/>
          <w:color w:val="auto"/>
        </w:rPr>
        <w:t>0</w:t>
      </w:r>
    </w:p>
    <w:p>
      <w:pPr>
        <w:spacing w:after="0" w:line="260" w:lineRule="exact"/>
        <w:rPr>
          <w:sz w:val="20"/>
          <w:szCs w:val="20"/>
          <w:color w:val="auto"/>
        </w:rPr>
      </w:pPr>
    </w:p>
    <w:tbl>
      <w:tblPr>
        <w:tblLayout w:type="fixed"/>
        <w:tblInd w:w="7" w:type="dxa"/>
        <w:tblCellMar>
          <w:top w:w="0" w:type="dxa"/>
          <w:left w:w="0" w:type="dxa"/>
          <w:bottom w:w="0" w:type="dxa"/>
          <w:right w:w="0" w:type="dxa"/>
        </w:tblCellMar>
      </w:tblPr>
      <w:tr>
        <w:trPr>
          <w:trHeight w:val="322"/>
        </w:trPr>
        <w:tc>
          <w:tcPr>
            <w:tcW w:w="2760" w:type="dxa"/>
            <w:vAlign w:val="bottom"/>
            <w:gridSpan w:val="2"/>
          </w:tcPr>
          <w:p>
            <w:pPr>
              <w:ind w:left="340"/>
              <w:spacing w:after="0"/>
              <w:rPr>
                <w:sz w:val="20"/>
                <w:szCs w:val="20"/>
                <w:color w:val="auto"/>
              </w:rPr>
            </w:pPr>
            <w:r>
              <w:rPr>
                <w:rFonts w:ascii="Times New Roman" w:cs="Times New Roman" w:eastAsia="Times New Roman" w:hAnsi="Times New Roman"/>
                <w:sz w:val="28"/>
                <w:szCs w:val="28"/>
                <w:color w:val="auto"/>
              </w:rPr>
              <w:t>Длязамкнутого</w:t>
            </w:r>
          </w:p>
        </w:tc>
        <w:tc>
          <w:tcPr>
            <w:tcW w:w="3460" w:type="dxa"/>
            <w:vAlign w:val="bottom"/>
          </w:tcPr>
          <w:p>
            <w:pPr>
              <w:jc w:val="right"/>
              <w:ind w:right="2160"/>
              <w:spacing w:after="0"/>
              <w:rPr>
                <w:sz w:val="20"/>
                <w:szCs w:val="20"/>
                <w:color w:val="auto"/>
              </w:rPr>
            </w:pPr>
            <w:r>
              <w:rPr>
                <w:rFonts w:ascii="Times New Roman" w:cs="Times New Roman" w:eastAsia="Times New Roman" w:hAnsi="Times New Roman"/>
                <w:sz w:val="28"/>
                <w:szCs w:val="28"/>
                <w:color w:val="auto"/>
              </w:rPr>
              <w:t>контура</w:t>
            </w:r>
          </w:p>
        </w:tc>
        <w:tc>
          <w:tcPr>
            <w:tcW w:w="39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магнитной</w:t>
            </w:r>
          </w:p>
        </w:tc>
      </w:tr>
      <w:tr>
        <w:trPr>
          <w:trHeight w:val="322"/>
        </w:trPr>
        <w:tc>
          <w:tcPr>
            <w:tcW w:w="6220" w:type="dxa"/>
            <w:vAlign w:val="bottom"/>
            <w:gridSpan w:val="3"/>
          </w:tcPr>
          <w:p>
            <w:pPr>
              <w:jc w:val="right"/>
              <w:ind w:right="2160"/>
              <w:spacing w:after="0"/>
              <w:rPr>
                <w:sz w:val="20"/>
                <w:szCs w:val="20"/>
                <w:color w:val="auto"/>
              </w:rPr>
            </w:pPr>
            <w:r>
              <w:rPr>
                <w:rFonts w:ascii="Times New Roman" w:cs="Times New Roman" w:eastAsia="Times New Roman" w:hAnsi="Times New Roman"/>
                <w:sz w:val="28"/>
                <w:szCs w:val="28"/>
                <w:color w:val="auto"/>
              </w:rPr>
              <w:t>цепи,  как  и  в  электрических</w:t>
            </w:r>
          </w:p>
        </w:tc>
        <w:tc>
          <w:tcPr>
            <w:tcW w:w="39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цепях, можно</w:t>
            </w:r>
          </w:p>
        </w:tc>
      </w:tr>
      <w:tr>
        <w:trPr>
          <w:trHeight w:val="322"/>
        </w:trPr>
        <w:tc>
          <w:tcPr>
            <w:tcW w:w="1900" w:type="dxa"/>
            <w:vAlign w:val="bottom"/>
          </w:tcPr>
          <w:p>
            <w:pPr>
              <w:spacing w:after="0"/>
              <w:rPr>
                <w:sz w:val="20"/>
                <w:szCs w:val="20"/>
                <w:color w:val="auto"/>
              </w:rPr>
            </w:pPr>
            <w:r>
              <w:rPr>
                <w:rFonts w:ascii="Times New Roman" w:cs="Times New Roman" w:eastAsia="Times New Roman" w:hAnsi="Times New Roman"/>
                <w:sz w:val="28"/>
                <w:szCs w:val="28"/>
                <w:color w:val="auto"/>
              </w:rPr>
              <w:t>использовать</w:t>
            </w:r>
          </w:p>
        </w:tc>
        <w:tc>
          <w:tcPr>
            <w:tcW w:w="86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2-ой</w:t>
            </w:r>
          </w:p>
        </w:tc>
        <w:tc>
          <w:tcPr>
            <w:tcW w:w="3460" w:type="dxa"/>
            <w:vAlign w:val="bottom"/>
          </w:tcPr>
          <w:p>
            <w:pPr>
              <w:jc w:val="right"/>
              <w:ind w:right="2160"/>
              <w:spacing w:after="0"/>
              <w:rPr>
                <w:sz w:val="20"/>
                <w:szCs w:val="20"/>
                <w:color w:val="auto"/>
              </w:rPr>
            </w:pPr>
            <w:r>
              <w:rPr>
                <w:rFonts w:ascii="Times New Roman" w:cs="Times New Roman" w:eastAsia="Times New Roman" w:hAnsi="Times New Roman"/>
                <w:sz w:val="28"/>
                <w:szCs w:val="28"/>
                <w:color w:val="auto"/>
              </w:rPr>
              <w:t>закон</w:t>
            </w:r>
          </w:p>
        </w:tc>
        <w:tc>
          <w:tcPr>
            <w:tcW w:w="39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Кирхгофа.</w:t>
            </w:r>
          </w:p>
        </w:tc>
      </w:tr>
      <w:tr>
        <w:trPr>
          <w:trHeight w:val="324"/>
        </w:trPr>
        <w:tc>
          <w:tcPr>
            <w:tcW w:w="1900" w:type="dxa"/>
            <w:vAlign w:val="bottom"/>
          </w:tcPr>
          <w:p>
            <w:pPr>
              <w:spacing w:after="0"/>
              <w:rPr>
                <w:sz w:val="20"/>
                <w:szCs w:val="20"/>
                <w:color w:val="auto"/>
              </w:rPr>
            </w:pPr>
            <w:r>
              <w:rPr>
                <w:rFonts w:ascii="Times New Roman" w:cs="Times New Roman" w:eastAsia="Times New Roman" w:hAnsi="Times New Roman"/>
                <w:sz w:val="28"/>
                <w:szCs w:val="28"/>
                <w:color w:val="auto"/>
              </w:rPr>
              <w:t>Например,  для</w:t>
            </w:r>
          </w:p>
        </w:tc>
        <w:tc>
          <w:tcPr>
            <w:tcW w:w="4320" w:type="dxa"/>
            <w:vAlign w:val="bottom"/>
            <w:gridSpan w:val="2"/>
          </w:tcPr>
          <w:p>
            <w:pPr>
              <w:jc w:val="right"/>
              <w:ind w:right="2160"/>
              <w:spacing w:after="0"/>
              <w:rPr>
                <w:sz w:val="20"/>
                <w:szCs w:val="20"/>
                <w:color w:val="auto"/>
              </w:rPr>
            </w:pPr>
            <w:r>
              <w:rPr>
                <w:rFonts w:ascii="Times New Roman" w:cs="Times New Roman" w:eastAsia="Times New Roman" w:hAnsi="Times New Roman"/>
                <w:sz w:val="28"/>
                <w:szCs w:val="28"/>
                <w:color w:val="auto"/>
              </w:rPr>
              <w:t>представленной</w:t>
            </w:r>
          </w:p>
        </w:tc>
        <w:tc>
          <w:tcPr>
            <w:tcW w:w="39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здесь</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2606040</wp:posOffset>
            </wp:positionH>
            <wp:positionV relativeFrom="paragraph">
              <wp:posOffset>-630555</wp:posOffset>
            </wp:positionV>
            <wp:extent cx="2675890" cy="190500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91">
                      <a:extLst>
                        <a:ext uri="{28A0092B-C50C-407E-A947-70E740481C1C}"/>
                      </a:extLst>
                    </a:blip>
                    <a:srcRect/>
                    <a:stretch>
                      <a:fillRect/>
                    </a:stretch>
                  </pic:blipFill>
                  <pic:spPr bwMode="auto">
                    <a:xfrm>
                      <a:off x="0" y="0"/>
                      <a:ext cx="2675890" cy="1905000"/>
                    </a:xfrm>
                    <a:prstGeom prst="rect">
                      <a:avLst/>
                    </a:prstGeom>
                    <a:noFill/>
                  </pic:spPr>
                </pic:pic>
              </a:graphicData>
            </a:graphic>
          </wp:anchor>
        </w:drawing>
      </w:r>
    </w:p>
    <w:p>
      <w:pPr>
        <w:ind w:left="7"/>
        <w:spacing w:after="0" w:line="210" w:lineRule="auto"/>
        <w:rPr>
          <w:sz w:val="20"/>
          <w:szCs w:val="20"/>
          <w:color w:val="auto"/>
        </w:rPr>
      </w:pPr>
      <w:r>
        <w:rPr>
          <w:rFonts w:ascii="Times New Roman" w:cs="Times New Roman" w:eastAsia="Times New Roman" w:hAnsi="Times New Roman"/>
          <w:sz w:val="28"/>
          <w:szCs w:val="28"/>
          <w:color w:val="auto"/>
        </w:rPr>
        <w:t>магнитной цепи получим:</w:t>
      </w:r>
    </w:p>
    <w:p>
      <w:pPr>
        <w:ind w:left="607" w:hanging="291"/>
        <w:spacing w:after="0" w:line="184" w:lineRule="auto"/>
        <w:tabs>
          <w:tab w:leader="none" w:pos="607" w:val="left"/>
        </w:tabs>
        <w:numPr>
          <w:ilvl w:val="0"/>
          <w:numId w:val="140"/>
        </w:numPr>
        <w:rPr>
          <w:rFonts w:ascii="Symbol" w:cs="Symbol" w:eastAsia="Symbol" w:hAnsi="Symbol"/>
          <w:sz w:val="37"/>
          <w:szCs w:val="37"/>
          <w:color w:val="auto"/>
        </w:rPr>
      </w:pPr>
      <w:r>
        <w:rPr>
          <w:rFonts w:ascii="Arial" w:cs="Arial" w:eastAsia="Arial" w:hAnsi="Arial"/>
          <w:sz w:val="48"/>
          <w:szCs w:val="48"/>
          <w:i w:val="1"/>
          <w:iCs w:val="1"/>
          <w:color w:val="auto"/>
          <w:vertAlign w:val="superscript"/>
        </w:rPr>
        <w:t>F</w:t>
      </w:r>
      <w:r>
        <w:rPr>
          <w:rFonts w:ascii="Arial" w:cs="Arial" w:eastAsia="Arial" w:hAnsi="Arial"/>
          <w:sz w:val="14"/>
          <w:szCs w:val="14"/>
          <w:i w:val="1"/>
          <w:iCs w:val="1"/>
          <w:color w:val="auto"/>
        </w:rPr>
        <w:t xml:space="preserve">M  </w:t>
      </w:r>
      <w:r>
        <w:rPr>
          <w:rFonts w:ascii="Symbol" w:cs="Symbol" w:eastAsia="Symbol" w:hAnsi="Symbol"/>
          <w:sz w:val="48"/>
          <w:szCs w:val="48"/>
          <w:color w:val="auto"/>
          <w:vertAlign w:val="superscript"/>
        </w:rPr>
        <w:t></w:t>
      </w:r>
      <w:r>
        <w:rPr>
          <w:rFonts w:ascii="Arial" w:cs="Arial" w:eastAsia="Arial" w:hAnsi="Arial"/>
          <w:sz w:val="14"/>
          <w:szCs w:val="14"/>
          <w:i w:val="1"/>
          <w:iCs w:val="1"/>
          <w:color w:val="auto"/>
        </w:rPr>
        <w:t xml:space="preserve"> </w:t>
      </w:r>
      <w:r>
        <w:rPr>
          <w:rFonts w:ascii="Symbol" w:cs="Symbol" w:eastAsia="Symbol" w:hAnsi="Symbol"/>
          <w:sz w:val="36"/>
          <w:szCs w:val="36"/>
          <w:color w:val="auto"/>
        </w:rPr>
        <w:t></w:t>
      </w:r>
      <w:r>
        <w:rPr>
          <w:rFonts w:ascii="Arial" w:cs="Arial" w:eastAsia="Arial" w:hAnsi="Arial"/>
          <w:sz w:val="48"/>
          <w:szCs w:val="48"/>
          <w:i w:val="1"/>
          <w:iCs w:val="1"/>
          <w:color w:val="auto"/>
          <w:vertAlign w:val="superscript"/>
        </w:rPr>
        <w:t>U</w:t>
      </w:r>
      <w:r>
        <w:rPr>
          <w:rFonts w:ascii="Arial" w:cs="Arial" w:eastAsia="Arial" w:hAnsi="Arial"/>
          <w:sz w:val="14"/>
          <w:szCs w:val="14"/>
          <w:i w:val="1"/>
          <w:iCs w:val="1"/>
          <w:color w:val="auto"/>
        </w:rPr>
        <w:t xml:space="preserve"> M</w:t>
      </w:r>
    </w:p>
    <w:p>
      <w:pPr>
        <w:spacing w:after="0" w:line="2" w:lineRule="exact"/>
        <w:rPr>
          <w:sz w:val="20"/>
          <w:szCs w:val="20"/>
          <w:color w:val="auto"/>
        </w:rPr>
      </w:pPr>
    </w:p>
    <w:p>
      <w:pPr>
        <w:ind w:left="467"/>
        <w:spacing w:after="0"/>
        <w:rPr>
          <w:sz w:val="20"/>
          <w:szCs w:val="20"/>
          <w:color w:val="auto"/>
        </w:rPr>
      </w:pPr>
      <w:r>
        <w:rPr>
          <w:rFonts w:ascii="Arial" w:cs="Arial" w:eastAsia="Arial" w:hAnsi="Arial"/>
          <w:sz w:val="47"/>
          <w:szCs w:val="47"/>
          <w:i w:val="1"/>
          <w:iCs w:val="1"/>
          <w:color w:val="auto"/>
          <w:vertAlign w:val="superscript"/>
        </w:rPr>
        <w:t>R</w:t>
      </w:r>
      <w:r>
        <w:rPr>
          <w:rFonts w:ascii="Arial" w:cs="Arial" w:eastAsia="Arial" w:hAnsi="Arial"/>
          <w:sz w:val="14"/>
          <w:szCs w:val="14"/>
          <w:i w:val="1"/>
          <w:iCs w:val="1"/>
          <w:color w:val="auto"/>
        </w:rPr>
        <w:t xml:space="preserve">M </w:t>
      </w:r>
      <w:r>
        <w:rPr>
          <w:rFonts w:ascii="Arial" w:cs="Arial" w:eastAsia="Arial" w:hAnsi="Arial"/>
          <w:sz w:val="14"/>
          <w:szCs w:val="14"/>
          <w:color w:val="auto"/>
        </w:rPr>
        <w:t>1</w:t>
      </w:r>
      <w:r>
        <w:rPr>
          <w:rFonts w:ascii="Times New Roman Cyr" w:cs="Times New Roman Cyr" w:eastAsia="Times New Roman Cyr" w:hAnsi="Times New Roman Cyr"/>
          <w:sz w:val="47"/>
          <w:szCs w:val="47"/>
          <w:i w:val="1"/>
          <w:iCs w:val="1"/>
          <w:color w:val="auto"/>
          <w:vertAlign w:val="superscript"/>
        </w:rPr>
        <w:t>Ф</w:t>
      </w:r>
      <w:r>
        <w:rPr>
          <w:rFonts w:ascii="Arial" w:cs="Arial" w:eastAsia="Arial" w:hAnsi="Arial"/>
          <w:sz w:val="14"/>
          <w:szCs w:val="14"/>
          <w:color w:val="auto"/>
        </w:rPr>
        <w:t>1</w:t>
      </w:r>
      <w:r>
        <w:rPr>
          <w:rFonts w:ascii="Arial" w:cs="Arial" w:eastAsia="Arial" w:hAnsi="Arial"/>
          <w:sz w:val="14"/>
          <w:szCs w:val="14"/>
          <w:i w:val="1"/>
          <w:iCs w:val="1"/>
          <w:color w:val="auto"/>
        </w:rPr>
        <w:t xml:space="preserve"> </w:t>
      </w:r>
      <w:r>
        <w:rPr>
          <w:rFonts w:ascii="Symbol" w:cs="Symbol" w:eastAsia="Symbol" w:hAnsi="Symbol"/>
          <w:sz w:val="47"/>
          <w:szCs w:val="47"/>
          <w:color w:val="auto"/>
          <w:vertAlign w:val="superscript"/>
        </w:rPr>
        <w:t></w:t>
      </w:r>
      <w:r>
        <w:rPr>
          <w:rFonts w:ascii="Arial" w:cs="Arial" w:eastAsia="Arial" w:hAnsi="Arial"/>
          <w:sz w:val="14"/>
          <w:szCs w:val="14"/>
          <w:i w:val="1"/>
          <w:iCs w:val="1"/>
          <w:color w:val="auto"/>
        </w:rPr>
        <w:t xml:space="preserve"> </w:t>
      </w:r>
      <w:r>
        <w:rPr>
          <w:rFonts w:ascii="Arial" w:cs="Arial" w:eastAsia="Arial" w:hAnsi="Arial"/>
          <w:sz w:val="47"/>
          <w:szCs w:val="47"/>
          <w:i w:val="1"/>
          <w:iCs w:val="1"/>
          <w:color w:val="auto"/>
          <w:vertAlign w:val="superscript"/>
        </w:rPr>
        <w:t>R</w:t>
      </w:r>
      <w:r>
        <w:rPr>
          <w:rFonts w:ascii="Arial" w:cs="Arial" w:eastAsia="Arial" w:hAnsi="Arial"/>
          <w:sz w:val="14"/>
          <w:szCs w:val="14"/>
          <w:i w:val="1"/>
          <w:iCs w:val="1"/>
          <w:color w:val="auto"/>
        </w:rPr>
        <w:t xml:space="preserve">M </w:t>
      </w:r>
      <w:r>
        <w:rPr>
          <w:rFonts w:ascii="Arial" w:cs="Arial" w:eastAsia="Arial" w:hAnsi="Arial"/>
          <w:sz w:val="14"/>
          <w:szCs w:val="14"/>
          <w:color w:val="auto"/>
        </w:rPr>
        <w:t>3</w:t>
      </w:r>
      <w:r>
        <w:rPr>
          <w:rFonts w:ascii="Times New Roman Cyr" w:cs="Times New Roman Cyr" w:eastAsia="Times New Roman Cyr" w:hAnsi="Times New Roman Cyr"/>
          <w:sz w:val="47"/>
          <w:szCs w:val="47"/>
          <w:i w:val="1"/>
          <w:iCs w:val="1"/>
          <w:color w:val="auto"/>
          <w:vertAlign w:val="superscript"/>
        </w:rPr>
        <w:t>Ф</w:t>
      </w:r>
      <w:r>
        <w:rPr>
          <w:rFonts w:ascii="Arial" w:cs="Arial" w:eastAsia="Arial" w:hAnsi="Arial"/>
          <w:sz w:val="14"/>
          <w:szCs w:val="14"/>
          <w:color w:val="auto"/>
        </w:rPr>
        <w:t>2</w:t>
      </w:r>
      <w:r>
        <w:rPr>
          <w:rFonts w:ascii="Arial" w:cs="Arial" w:eastAsia="Arial" w:hAnsi="Arial"/>
          <w:sz w:val="14"/>
          <w:szCs w:val="14"/>
          <w:i w:val="1"/>
          <w:iCs w:val="1"/>
          <w:color w:val="auto"/>
        </w:rPr>
        <w:t xml:space="preserve">  </w:t>
      </w:r>
      <w:r>
        <w:rPr>
          <w:rFonts w:ascii="Symbol" w:cs="Symbol" w:eastAsia="Symbol" w:hAnsi="Symbol"/>
          <w:sz w:val="47"/>
          <w:szCs w:val="47"/>
          <w:color w:val="auto"/>
          <w:vertAlign w:val="superscript"/>
        </w:rPr>
        <w:t></w:t>
      </w:r>
      <w:r>
        <w:rPr>
          <w:rFonts w:ascii="Arial" w:cs="Arial" w:eastAsia="Arial" w:hAnsi="Arial"/>
          <w:sz w:val="14"/>
          <w:szCs w:val="14"/>
          <w:i w:val="1"/>
          <w:iCs w:val="1"/>
          <w:color w:val="auto"/>
        </w:rPr>
        <w:t xml:space="preserve"> </w:t>
      </w:r>
      <w:r>
        <w:rPr>
          <w:rFonts w:ascii="Arial" w:cs="Arial" w:eastAsia="Arial" w:hAnsi="Arial"/>
          <w:sz w:val="47"/>
          <w:szCs w:val="47"/>
          <w:i w:val="1"/>
          <w:iCs w:val="1"/>
          <w:color w:val="auto"/>
          <w:vertAlign w:val="superscript"/>
        </w:rPr>
        <w:t>R</w:t>
      </w:r>
      <w:r>
        <w:rPr>
          <w:rFonts w:ascii="Arial" w:cs="Arial" w:eastAsia="Arial" w:hAnsi="Arial"/>
          <w:sz w:val="14"/>
          <w:szCs w:val="14"/>
          <w:i w:val="1"/>
          <w:iCs w:val="1"/>
          <w:color w:val="auto"/>
        </w:rPr>
        <w:t xml:space="preserve">M </w:t>
      </w:r>
      <w:r>
        <w:rPr>
          <w:rFonts w:ascii="Arial" w:cs="Arial" w:eastAsia="Arial" w:hAnsi="Arial"/>
          <w:sz w:val="14"/>
          <w:szCs w:val="14"/>
          <w:color w:val="auto"/>
        </w:rPr>
        <w:t>2</w:t>
      </w:r>
      <w:r>
        <w:rPr>
          <w:rFonts w:ascii="Times New Roman Cyr" w:cs="Times New Roman Cyr" w:eastAsia="Times New Roman Cyr" w:hAnsi="Times New Roman Cyr"/>
          <w:sz w:val="47"/>
          <w:szCs w:val="47"/>
          <w:i w:val="1"/>
          <w:iCs w:val="1"/>
          <w:color w:val="auto"/>
          <w:vertAlign w:val="superscript"/>
        </w:rPr>
        <w:t>Ф</w:t>
      </w:r>
      <w:r>
        <w:rPr>
          <w:rFonts w:ascii="Arial" w:cs="Arial" w:eastAsia="Arial" w:hAnsi="Arial"/>
          <w:sz w:val="14"/>
          <w:szCs w:val="14"/>
          <w:color w:val="auto"/>
        </w:rPr>
        <w:t>1</w:t>
      </w:r>
      <w:r>
        <w:rPr>
          <w:rFonts w:ascii="Arial" w:cs="Arial" w:eastAsia="Arial" w:hAnsi="Arial"/>
          <w:sz w:val="14"/>
          <w:szCs w:val="14"/>
          <w:i w:val="1"/>
          <w:iCs w:val="1"/>
          <w:color w:val="auto"/>
        </w:rPr>
        <w:t xml:space="preserve">  </w:t>
      </w:r>
      <w:r>
        <w:rPr>
          <w:rFonts w:ascii="Symbol" w:cs="Symbol" w:eastAsia="Symbol" w:hAnsi="Symbol"/>
          <w:sz w:val="47"/>
          <w:szCs w:val="47"/>
          <w:color w:val="auto"/>
          <w:vertAlign w:val="superscript"/>
        </w:rPr>
        <w:t></w:t>
      </w:r>
      <w:r>
        <w:rPr>
          <w:rFonts w:ascii="Arial" w:cs="Arial" w:eastAsia="Arial" w:hAnsi="Arial"/>
          <w:sz w:val="14"/>
          <w:szCs w:val="14"/>
          <w:i w:val="1"/>
          <w:iCs w:val="1"/>
          <w:color w:val="auto"/>
        </w:rPr>
        <w:t xml:space="preserve"> </w:t>
      </w:r>
      <w:r>
        <w:rPr>
          <w:rFonts w:ascii="Arial" w:cs="Arial" w:eastAsia="Arial" w:hAnsi="Arial"/>
          <w:sz w:val="47"/>
          <w:szCs w:val="47"/>
          <w:i w:val="1"/>
          <w:iCs w:val="1"/>
          <w:color w:val="auto"/>
          <w:vertAlign w:val="superscript"/>
        </w:rPr>
        <w:t>F</w:t>
      </w:r>
      <w:r>
        <w:rPr>
          <w:rFonts w:ascii="Arial" w:cs="Arial" w:eastAsia="Arial" w:hAnsi="Arial"/>
          <w:sz w:val="14"/>
          <w:szCs w:val="14"/>
          <w:i w:val="1"/>
          <w:iCs w:val="1"/>
          <w:color w:val="auto"/>
        </w:rPr>
        <w:t>M</w:t>
      </w: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287" w:hanging="287"/>
        <w:spacing w:after="0"/>
        <w:tabs>
          <w:tab w:leader="none" w:pos="287" w:val="left"/>
        </w:tabs>
        <w:numPr>
          <w:ilvl w:val="0"/>
          <w:numId w:val="1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Методы расчета неразветвленных магнитных цепей.</w:t>
      </w:r>
    </w:p>
    <w:p>
      <w:pPr>
        <w:spacing w:after="0" w:line="200" w:lineRule="exact"/>
        <w:rPr>
          <w:sz w:val="20"/>
          <w:szCs w:val="20"/>
          <w:color w:val="auto"/>
        </w:rPr>
      </w:pPr>
    </w:p>
    <w:p>
      <w:pPr>
        <w:spacing w:after="0" w:line="352" w:lineRule="exact"/>
        <w:rPr>
          <w:sz w:val="20"/>
          <w:szCs w:val="20"/>
          <w:color w:val="auto"/>
        </w:rPr>
      </w:pPr>
    </w:p>
    <w:tbl>
      <w:tblPr>
        <w:tblLayout w:type="fixed"/>
        <w:tblInd w:w="7" w:type="dxa"/>
        <w:tblCellMar>
          <w:top w:w="0" w:type="dxa"/>
          <w:left w:w="0" w:type="dxa"/>
          <w:bottom w:w="0" w:type="dxa"/>
          <w:right w:w="0" w:type="dxa"/>
        </w:tblCellMar>
      </w:tblPr>
      <w:tr>
        <w:trPr>
          <w:trHeight w:val="322"/>
        </w:trPr>
        <w:tc>
          <w:tcPr>
            <w:tcW w:w="116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Пусть</w:t>
            </w:r>
          </w:p>
        </w:tc>
        <w:tc>
          <w:tcPr>
            <w:tcW w:w="1840" w:type="dxa"/>
            <w:vAlign w:val="bottom"/>
            <w:gridSpan w:val="2"/>
          </w:tcPr>
          <w:p>
            <w:pPr>
              <w:jc w:val="right"/>
              <w:ind w:right="760"/>
              <w:spacing w:after="0"/>
              <w:rPr>
                <w:sz w:val="20"/>
                <w:szCs w:val="20"/>
                <w:color w:val="auto"/>
              </w:rPr>
            </w:pPr>
            <w:r>
              <w:rPr>
                <w:rFonts w:ascii="Times New Roman" w:cs="Times New Roman" w:eastAsia="Times New Roman" w:hAnsi="Times New Roman"/>
                <w:sz w:val="28"/>
                <w:szCs w:val="28"/>
                <w:color w:val="auto"/>
              </w:rPr>
              <w:t>дана</w:t>
            </w:r>
          </w:p>
        </w:tc>
        <w:tc>
          <w:tcPr>
            <w:tcW w:w="15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простейшая</w:t>
            </w:r>
          </w:p>
        </w:tc>
      </w:tr>
      <w:tr>
        <w:trPr>
          <w:trHeight w:val="322"/>
        </w:trPr>
        <w:tc>
          <w:tcPr>
            <w:tcW w:w="18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магнитная</w:t>
            </w:r>
          </w:p>
        </w:tc>
        <w:tc>
          <w:tcPr>
            <w:tcW w:w="1200" w:type="dxa"/>
            <w:vAlign w:val="bottom"/>
          </w:tcPr>
          <w:p>
            <w:pPr>
              <w:jc w:val="right"/>
              <w:ind w:right="400"/>
              <w:spacing w:after="0"/>
              <w:rPr>
                <w:sz w:val="20"/>
                <w:szCs w:val="20"/>
                <w:color w:val="auto"/>
              </w:rPr>
            </w:pPr>
            <w:r>
              <w:rPr>
                <w:rFonts w:ascii="Times New Roman" w:cs="Times New Roman" w:eastAsia="Times New Roman" w:hAnsi="Times New Roman"/>
                <w:sz w:val="28"/>
                <w:szCs w:val="28"/>
                <w:color w:val="auto"/>
              </w:rPr>
              <w:t>цепь</w:t>
            </w:r>
          </w:p>
        </w:tc>
        <w:tc>
          <w:tcPr>
            <w:tcW w:w="46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в</w:t>
            </w: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виде</w:t>
            </w:r>
          </w:p>
        </w:tc>
      </w:tr>
      <w:tr>
        <w:trPr>
          <w:trHeight w:val="324"/>
        </w:trPr>
        <w:tc>
          <w:tcPr>
            <w:tcW w:w="18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тороидального</w:t>
            </w:r>
          </w:p>
        </w:tc>
        <w:tc>
          <w:tcPr>
            <w:tcW w:w="2400" w:type="dxa"/>
            <w:vAlign w:val="bottom"/>
            <w:gridSpan w:val="3"/>
          </w:tcPr>
          <w:p>
            <w:pPr>
              <w:ind w:left="300"/>
              <w:spacing w:after="0"/>
              <w:rPr>
                <w:sz w:val="20"/>
                <w:szCs w:val="20"/>
                <w:color w:val="auto"/>
              </w:rPr>
            </w:pPr>
            <w:r>
              <w:rPr>
                <w:rFonts w:ascii="Times New Roman" w:cs="Times New Roman" w:eastAsia="Times New Roman" w:hAnsi="Times New Roman"/>
                <w:sz w:val="28"/>
                <w:szCs w:val="28"/>
                <w:color w:val="auto"/>
              </w:rPr>
              <w:t>магнитопровода</w:t>
            </w:r>
          </w:p>
        </w:tc>
        <w:tc>
          <w:tcPr>
            <w:tcW w:w="3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с</w:t>
            </w:r>
          </w:p>
        </w:tc>
      </w:tr>
      <w:tr>
        <w:trPr>
          <w:trHeight w:val="322"/>
        </w:trPr>
        <w:tc>
          <w:tcPr>
            <w:tcW w:w="18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единственной</w:t>
            </w:r>
          </w:p>
        </w:tc>
        <w:tc>
          <w:tcPr>
            <w:tcW w:w="1660" w:type="dxa"/>
            <w:vAlign w:val="bottom"/>
            <w:gridSpan w:val="2"/>
          </w:tcPr>
          <w:p>
            <w:pPr>
              <w:jc w:val="right"/>
              <w:ind w:right="40"/>
              <w:spacing w:after="0"/>
              <w:rPr>
                <w:sz w:val="20"/>
                <w:szCs w:val="20"/>
                <w:color w:val="auto"/>
              </w:rPr>
            </w:pPr>
            <w:r>
              <w:rPr>
                <w:rFonts w:ascii="Times New Roman" w:cs="Times New Roman" w:eastAsia="Times New Roman" w:hAnsi="Times New Roman"/>
                <w:sz w:val="28"/>
                <w:szCs w:val="28"/>
                <w:color w:val="auto"/>
              </w:rPr>
              <w:t>обмоткой</w:t>
            </w:r>
          </w:p>
        </w:tc>
        <w:tc>
          <w:tcPr>
            <w:tcW w:w="740" w:type="dxa"/>
            <w:vAlign w:val="bottom"/>
          </w:tcPr>
          <w:p>
            <w:pPr>
              <w:ind w:left="280"/>
              <w:spacing w:after="0"/>
              <w:rPr>
                <w:sz w:val="20"/>
                <w:szCs w:val="20"/>
                <w:color w:val="auto"/>
              </w:rPr>
            </w:pPr>
            <w:r>
              <w:rPr>
                <w:rFonts w:ascii="Times New Roman" w:cs="Times New Roman" w:eastAsia="Times New Roman" w:hAnsi="Times New Roman"/>
                <w:sz w:val="28"/>
                <w:szCs w:val="28"/>
                <w:color w:val="auto"/>
              </w:rPr>
              <w:t>и</w:t>
            </w:r>
          </w:p>
        </w:tc>
        <w:tc>
          <w:tcPr>
            <w:tcW w:w="3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с</w:t>
            </w:r>
          </w:p>
        </w:tc>
      </w:tr>
      <w:tr>
        <w:trPr>
          <w:trHeight w:val="322"/>
        </w:trPr>
        <w:tc>
          <w:tcPr>
            <w:tcW w:w="30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воздушным зазором.</w:t>
            </w:r>
          </w:p>
        </w:tc>
        <w:tc>
          <w:tcPr>
            <w:tcW w:w="4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00" w:type="dxa"/>
            <w:vAlign w:val="bottom"/>
          </w:tcPr>
          <w:p>
            <w:pPr>
              <w:spacing w:after="0"/>
              <w:rPr>
                <w:sz w:val="24"/>
                <w:szCs w:val="24"/>
                <w:color w:val="auto"/>
              </w:rPr>
            </w:pPr>
          </w:p>
        </w:tc>
      </w:tr>
      <w:tr>
        <w:trPr>
          <w:trHeight w:val="322"/>
        </w:trPr>
        <w:tc>
          <w:tcPr>
            <w:tcW w:w="116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Пусть</w:t>
            </w:r>
          </w:p>
        </w:tc>
        <w:tc>
          <w:tcPr>
            <w:tcW w:w="640" w:type="dxa"/>
            <w:vAlign w:val="bottom"/>
          </w:tcPr>
          <w:p>
            <w:pPr>
              <w:spacing w:after="0"/>
              <w:rPr>
                <w:sz w:val="24"/>
                <w:szCs w:val="24"/>
                <w:color w:val="auto"/>
              </w:rPr>
            </w:pPr>
          </w:p>
        </w:tc>
        <w:tc>
          <w:tcPr>
            <w:tcW w:w="1200" w:type="dxa"/>
            <w:vAlign w:val="bottom"/>
          </w:tcPr>
          <w:p>
            <w:pPr>
              <w:jc w:val="right"/>
              <w:ind w:right="200"/>
              <w:spacing w:after="0"/>
              <w:rPr>
                <w:sz w:val="20"/>
                <w:szCs w:val="20"/>
                <w:color w:val="auto"/>
              </w:rPr>
            </w:pPr>
            <w:r>
              <w:rPr>
                <w:rFonts w:ascii="Times New Roman" w:cs="Times New Roman" w:eastAsia="Times New Roman" w:hAnsi="Times New Roman"/>
                <w:sz w:val="28"/>
                <w:szCs w:val="28"/>
                <w:color w:val="auto"/>
              </w:rPr>
              <w:t>также</w:t>
            </w:r>
          </w:p>
        </w:tc>
        <w:tc>
          <w:tcPr>
            <w:tcW w:w="460" w:type="dxa"/>
            <w:vAlign w:val="bottom"/>
          </w:tcPr>
          <w:p>
            <w:pPr>
              <w:spacing w:after="0"/>
              <w:rPr>
                <w:sz w:val="24"/>
                <w:szCs w:val="24"/>
                <w:color w:val="auto"/>
              </w:rPr>
            </w:pP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сечение</w:t>
            </w:r>
          </w:p>
        </w:tc>
      </w:tr>
      <w:tr>
        <w:trPr>
          <w:trHeight w:val="322"/>
        </w:trPr>
        <w:tc>
          <w:tcPr>
            <w:tcW w:w="30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магнитопровода  всюду</w:t>
            </w:r>
          </w:p>
        </w:tc>
        <w:tc>
          <w:tcPr>
            <w:tcW w:w="15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одинаково.</w:t>
            </w:r>
          </w:p>
        </w:tc>
      </w:tr>
      <w:tr>
        <w:trPr>
          <w:trHeight w:val="322"/>
        </w:trPr>
        <w:tc>
          <w:tcPr>
            <w:tcW w:w="1160" w:type="dxa"/>
            <w:vAlign w:val="bottom"/>
          </w:tcPr>
          <w:p>
            <w:pPr>
              <w:spacing w:after="0"/>
              <w:rPr>
                <w:sz w:val="20"/>
                <w:szCs w:val="20"/>
                <w:color w:val="auto"/>
              </w:rPr>
            </w:pPr>
            <w:r>
              <w:rPr>
                <w:rFonts w:ascii="Times New Roman" w:cs="Times New Roman" w:eastAsia="Times New Roman" w:hAnsi="Times New Roman"/>
                <w:sz w:val="28"/>
                <w:szCs w:val="28"/>
                <w:color w:val="auto"/>
              </w:rPr>
              <w:t>Если</w:t>
            </w:r>
          </w:p>
        </w:tc>
        <w:tc>
          <w:tcPr>
            <w:tcW w:w="1840" w:type="dxa"/>
            <w:vAlign w:val="bottom"/>
            <w:gridSpan w:val="2"/>
          </w:tcPr>
          <w:p>
            <w:pPr>
              <w:jc w:val="right"/>
              <w:ind w:right="320"/>
              <w:spacing w:after="0"/>
              <w:rPr>
                <w:sz w:val="20"/>
                <w:szCs w:val="20"/>
                <w:color w:val="auto"/>
              </w:rPr>
            </w:pPr>
            <w:r>
              <w:rPr>
                <w:rFonts w:ascii="Times New Roman" w:cs="Times New Roman" w:eastAsia="Times New Roman" w:hAnsi="Times New Roman"/>
                <w:sz w:val="28"/>
                <w:szCs w:val="28"/>
                <w:color w:val="auto"/>
                <w:w w:val="99"/>
              </w:rPr>
              <w:t>пренебречь</w:t>
            </w:r>
          </w:p>
        </w:tc>
        <w:tc>
          <w:tcPr>
            <w:tcW w:w="15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рассеянием</w:t>
            </w:r>
          </w:p>
        </w:tc>
      </w:tr>
      <w:tr>
        <w:trPr>
          <w:trHeight w:val="322"/>
        </w:trPr>
        <w:tc>
          <w:tcPr>
            <w:tcW w:w="18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магнитного</w:t>
            </w:r>
          </w:p>
        </w:tc>
        <w:tc>
          <w:tcPr>
            <w:tcW w:w="1200" w:type="dxa"/>
            <w:vAlign w:val="bottom"/>
          </w:tcPr>
          <w:p>
            <w:pPr>
              <w:jc w:val="right"/>
              <w:ind w:right="240"/>
              <w:spacing w:after="0"/>
              <w:rPr>
                <w:sz w:val="20"/>
                <w:szCs w:val="20"/>
                <w:color w:val="auto"/>
              </w:rPr>
            </w:pPr>
            <w:r>
              <w:rPr>
                <w:rFonts w:ascii="Times New Roman" w:cs="Times New Roman" w:eastAsia="Times New Roman" w:hAnsi="Times New Roman"/>
                <w:sz w:val="28"/>
                <w:szCs w:val="28"/>
                <w:color w:val="auto"/>
              </w:rPr>
              <w:t>поля,</w:t>
            </w:r>
          </w:p>
        </w:tc>
        <w:tc>
          <w:tcPr>
            <w:tcW w:w="15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магнитная</w:t>
            </w:r>
          </w:p>
        </w:tc>
      </w:tr>
      <w:tr>
        <w:trPr>
          <w:trHeight w:val="324"/>
        </w:trPr>
        <w:tc>
          <w:tcPr>
            <w:tcW w:w="1160" w:type="dxa"/>
            <w:vAlign w:val="bottom"/>
          </w:tcPr>
          <w:p>
            <w:pPr>
              <w:spacing w:after="0"/>
              <w:rPr>
                <w:sz w:val="20"/>
                <w:szCs w:val="20"/>
                <w:color w:val="auto"/>
              </w:rPr>
            </w:pPr>
            <w:r>
              <w:rPr>
                <w:rFonts w:ascii="Times New Roman" w:cs="Times New Roman" w:eastAsia="Times New Roman" w:hAnsi="Times New Roman"/>
                <w:sz w:val="28"/>
                <w:szCs w:val="28"/>
                <w:color w:val="auto"/>
                <w:w w:val="99"/>
              </w:rPr>
              <w:t>индукция</w:t>
            </w:r>
          </w:p>
        </w:tc>
        <w:tc>
          <w:tcPr>
            <w:tcW w:w="640" w:type="dxa"/>
            <w:vAlign w:val="bottom"/>
          </w:tcPr>
          <w:p>
            <w:pPr>
              <w:ind w:left="200"/>
              <w:spacing w:after="0"/>
              <w:rPr>
                <w:sz w:val="20"/>
                <w:szCs w:val="20"/>
                <w:color w:val="auto"/>
              </w:rPr>
            </w:pPr>
            <w:r>
              <w:rPr>
                <w:rFonts w:ascii="Times New Roman" w:cs="Times New Roman" w:eastAsia="Times New Roman" w:hAnsi="Times New Roman"/>
                <w:sz w:val="28"/>
                <w:szCs w:val="28"/>
                <w:color w:val="auto"/>
              </w:rPr>
              <w:t>во</w:t>
            </w: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всех  точках</w:t>
            </w: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также</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2971800</wp:posOffset>
            </wp:positionH>
            <wp:positionV relativeFrom="paragraph">
              <wp:posOffset>-1917700</wp:posOffset>
            </wp:positionV>
            <wp:extent cx="2485390" cy="207772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92">
                      <a:extLst>
                        <a:ext uri="{28A0092B-C50C-407E-A947-70E740481C1C}"/>
                      </a:extLst>
                    </a:blip>
                    <a:srcRect/>
                    <a:stretch>
                      <a:fillRect/>
                    </a:stretch>
                  </pic:blipFill>
                  <pic:spPr bwMode="auto">
                    <a:xfrm>
                      <a:off x="0" y="0"/>
                      <a:ext cx="2485390" cy="2077720"/>
                    </a:xfrm>
                    <a:prstGeom prst="rect">
                      <a:avLst/>
                    </a:prstGeom>
                    <a:noFill/>
                  </pic:spPr>
                </pic:pic>
              </a:graphicData>
            </a:graphic>
          </wp:anchor>
        </w:drawing>
      </w:r>
    </w:p>
    <w:p>
      <w:pPr>
        <w:ind w:left="7" w:right="5560"/>
        <w:spacing w:after="0" w:line="246" w:lineRule="auto"/>
        <w:rPr>
          <w:sz w:val="20"/>
          <w:szCs w:val="20"/>
          <w:color w:val="auto"/>
        </w:rPr>
      </w:pPr>
      <w:r>
        <w:rPr>
          <w:rFonts w:ascii="Times New Roman" w:cs="Times New Roman" w:eastAsia="Times New Roman" w:hAnsi="Times New Roman"/>
          <w:sz w:val="27"/>
          <w:szCs w:val="27"/>
          <w:color w:val="auto"/>
        </w:rPr>
        <w:t>будет постоянной. Согласно аналогу 2-го закона Кирхгофа можем записать:</w:t>
      </w:r>
    </w:p>
    <w:p>
      <w:pPr>
        <w:spacing w:after="0" w:line="90" w:lineRule="exact"/>
        <w:rPr>
          <w:sz w:val="20"/>
          <w:szCs w:val="20"/>
          <w:color w:val="auto"/>
        </w:rPr>
      </w:pPr>
    </w:p>
    <w:p>
      <w:pPr>
        <w:ind w:left="547" w:hanging="91"/>
        <w:spacing w:after="0"/>
        <w:tabs>
          <w:tab w:leader="none" w:pos="547" w:val="left"/>
        </w:tabs>
        <w:numPr>
          <w:ilvl w:val="0"/>
          <w:numId w:val="142"/>
        </w:numPr>
        <w:rPr>
          <w:rFonts w:ascii="Symbol" w:cs="Symbol" w:eastAsia="Symbol" w:hAnsi="Symbol"/>
          <w:sz w:val="12"/>
          <w:szCs w:val="12"/>
          <w:color w:val="auto"/>
        </w:rPr>
      </w:pPr>
      <w:r>
        <w:rPr>
          <w:rFonts w:ascii="Arial" w:cs="Arial" w:eastAsia="Arial" w:hAnsi="Arial"/>
          <w:sz w:val="10"/>
          <w:szCs w:val="10"/>
          <w:i w:val="1"/>
          <w:iCs w:val="1"/>
          <w:color w:val="auto"/>
        </w:rPr>
        <w:t>Hl</w:t>
      </w:r>
      <w:r>
        <w:rPr>
          <w:rFonts w:ascii="Arial" w:cs="Arial" w:eastAsia="Arial" w:hAnsi="Arial"/>
          <w:sz w:val="11"/>
          <w:szCs w:val="11"/>
          <w:i w:val="1"/>
          <w:iCs w:val="1"/>
          <w:color w:val="auto"/>
          <w:vertAlign w:val="subscript"/>
        </w:rPr>
        <w:t>CP</w:t>
      </w:r>
      <w:r>
        <w:rPr>
          <w:rFonts w:ascii="Arial" w:cs="Arial" w:eastAsia="Arial" w:hAnsi="Arial"/>
          <w:sz w:val="10"/>
          <w:szCs w:val="10"/>
          <w:i w:val="1"/>
          <w:iCs w:val="1"/>
          <w:color w:val="auto"/>
        </w:rPr>
        <w:t xml:space="preserve">  </w:t>
      </w:r>
      <w:r>
        <w:rPr>
          <w:rFonts w:ascii="Symbol" w:cs="Symbol" w:eastAsia="Symbol" w:hAnsi="Symbol"/>
          <w:sz w:val="10"/>
          <w:szCs w:val="10"/>
          <w:color w:val="auto"/>
        </w:rPr>
        <w:t></w:t>
      </w:r>
      <w:r>
        <w:rPr>
          <w:rFonts w:ascii="Arial" w:cs="Arial" w:eastAsia="Arial" w:hAnsi="Arial"/>
          <w:sz w:val="10"/>
          <w:szCs w:val="10"/>
          <w:i w:val="1"/>
          <w:iCs w:val="1"/>
          <w:color w:val="auto"/>
        </w:rPr>
        <w:t xml:space="preserve"> F</w:t>
      </w:r>
      <w:r>
        <w:rPr>
          <w:rFonts w:ascii="Arial" w:cs="Arial" w:eastAsia="Arial" w:hAnsi="Arial"/>
          <w:sz w:val="11"/>
          <w:szCs w:val="11"/>
          <w:color w:val="auto"/>
          <w:vertAlign w:val="superscript"/>
        </w:rPr>
        <w:t>2</w:t>
      </w:r>
    </w:p>
    <w:p>
      <w:pPr>
        <w:spacing w:after="0" w:line="257" w:lineRule="exact"/>
        <w:rPr>
          <w:sz w:val="20"/>
          <w:szCs w:val="20"/>
          <w:color w:val="auto"/>
        </w:rPr>
      </w:pPr>
    </w:p>
    <w:p>
      <w:pPr>
        <w:ind w:left="547"/>
        <w:spacing w:after="0"/>
        <w:rPr>
          <w:sz w:val="20"/>
          <w:szCs w:val="20"/>
          <w:color w:val="auto"/>
        </w:rPr>
      </w:pPr>
      <w:r>
        <w:rPr>
          <w:rFonts w:ascii="Arial" w:cs="Arial" w:eastAsia="Arial" w:hAnsi="Arial"/>
          <w:sz w:val="14"/>
          <w:szCs w:val="14"/>
          <w:color w:val="auto"/>
        </w:rPr>
        <w:t>1</w:t>
      </w:r>
    </w:p>
    <w:p>
      <w:pPr>
        <w:spacing w:after="0" w:line="27"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Существуют две разных постановки задач расчета неразветвленных магнитных цепей. Рассмотрим их.</w:t>
      </w:r>
    </w:p>
    <w:p>
      <w:pPr>
        <w:spacing w:after="0" w:line="4" w:lineRule="exact"/>
        <w:rPr>
          <w:sz w:val="20"/>
          <w:szCs w:val="20"/>
          <w:color w:val="auto"/>
        </w:rPr>
      </w:pPr>
    </w:p>
    <w:p>
      <w:pPr>
        <w:ind w:left="1887"/>
        <w:spacing w:after="0"/>
        <w:rPr>
          <w:sz w:val="20"/>
          <w:szCs w:val="20"/>
          <w:color w:val="auto"/>
        </w:rPr>
      </w:pPr>
      <w:r>
        <w:rPr>
          <w:rFonts w:ascii="Times New Roman" w:cs="Times New Roman" w:eastAsia="Times New Roman" w:hAnsi="Times New Roman"/>
          <w:sz w:val="28"/>
          <w:szCs w:val="28"/>
          <w:color w:val="auto"/>
        </w:rPr>
        <w:t>Прямая задача.</w:t>
      </w:r>
    </w:p>
    <w:p>
      <w:pPr>
        <w:spacing w:after="0" w:line="13" w:lineRule="exact"/>
        <w:rPr>
          <w:sz w:val="20"/>
          <w:szCs w:val="20"/>
          <w:color w:val="auto"/>
        </w:rPr>
      </w:pPr>
    </w:p>
    <w:p>
      <w:pPr>
        <w:ind w:left="7" w:right="1540" w:firstLine="348"/>
        <w:spacing w:after="0" w:line="234" w:lineRule="auto"/>
        <w:rPr>
          <w:sz w:val="20"/>
          <w:szCs w:val="20"/>
          <w:color w:val="auto"/>
        </w:rPr>
      </w:pPr>
      <w:r>
        <w:rPr>
          <w:rFonts w:ascii="Times New Roman" w:cs="Times New Roman" w:eastAsia="Times New Roman" w:hAnsi="Times New Roman"/>
          <w:sz w:val="28"/>
          <w:szCs w:val="28"/>
          <w:color w:val="auto"/>
        </w:rPr>
        <w:t>Задана величина магнитного потока, требуется определить величину намагничивающей силы (НС) обмотки.</w:t>
      </w:r>
    </w:p>
    <w:p>
      <w:pPr>
        <w:spacing w:after="0" w:line="15"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1. Разбиваем магнитную цепь на участки с одинаковым сечением, тогда длины участков:</w:t>
      </w:r>
    </w:p>
    <w:p>
      <w:pPr>
        <w:spacing w:after="0" w:line="5" w:lineRule="exact"/>
        <w:rPr>
          <w:sz w:val="20"/>
          <w:szCs w:val="20"/>
          <w:color w:val="auto"/>
        </w:rPr>
      </w:pPr>
    </w:p>
    <w:tbl>
      <w:tblPr>
        <w:tblLayout w:type="fixed"/>
        <w:tblInd w:w="867" w:type="dxa"/>
        <w:tblCellMar>
          <w:top w:w="0" w:type="dxa"/>
          <w:left w:w="0" w:type="dxa"/>
          <w:bottom w:w="0" w:type="dxa"/>
          <w:right w:w="0" w:type="dxa"/>
        </w:tblCellMar>
      </w:tblPr>
      <w:tr>
        <w:trPr>
          <w:trHeight w:val="342"/>
        </w:trPr>
        <w:tc>
          <w:tcPr>
            <w:tcW w:w="480" w:type="dxa"/>
            <w:vAlign w:val="bottom"/>
            <w:vMerge w:val="restart"/>
          </w:tcPr>
          <w:p>
            <w:pPr>
              <w:jc w:val="right"/>
              <w:spacing w:after="0"/>
              <w:rPr>
                <w:sz w:val="20"/>
                <w:szCs w:val="20"/>
                <w:color w:val="auto"/>
              </w:rPr>
            </w:pPr>
            <w:r>
              <w:rPr>
                <w:rFonts w:ascii="Arial" w:cs="Arial" w:eastAsia="Arial" w:hAnsi="Arial"/>
                <w:sz w:val="24"/>
                <w:szCs w:val="24"/>
                <w:i w:val="1"/>
                <w:iCs w:val="1"/>
                <w:color w:val="auto"/>
              </w:rPr>
              <w:t xml:space="preserve">l  </w:t>
            </w:r>
            <w:r>
              <w:rPr>
                <w:rFonts w:ascii="Symbol" w:cs="Symbol" w:eastAsia="Symbol" w:hAnsi="Symbol"/>
                <w:sz w:val="24"/>
                <w:szCs w:val="24"/>
                <w:color w:val="auto"/>
              </w:rPr>
              <w:t></w:t>
            </w:r>
            <w:r>
              <w:rPr>
                <w:rFonts w:ascii="Arial" w:cs="Arial" w:eastAsia="Arial" w:hAnsi="Arial"/>
                <w:sz w:val="24"/>
                <w:szCs w:val="24"/>
                <w:i w:val="1"/>
                <w:iCs w:val="1"/>
                <w:color w:val="auto"/>
              </w:rPr>
              <w:t xml:space="preserve"> l</w:t>
            </w:r>
          </w:p>
        </w:tc>
        <w:tc>
          <w:tcPr>
            <w:tcW w:w="120" w:type="dxa"/>
            <w:vAlign w:val="bottom"/>
          </w:tcPr>
          <w:p>
            <w:pPr>
              <w:spacing w:after="0"/>
              <w:rPr>
                <w:sz w:val="24"/>
                <w:szCs w:val="24"/>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w w:val="84"/>
              </w:rPr>
              <w:t>,</w:t>
            </w:r>
          </w:p>
        </w:tc>
        <w:tc>
          <w:tcPr>
            <w:tcW w:w="200" w:type="dxa"/>
            <w:vAlign w:val="bottom"/>
            <w:vMerge w:val="restart"/>
          </w:tcPr>
          <w:p>
            <w:pPr>
              <w:ind w:left="120"/>
              <w:spacing w:after="0"/>
              <w:rPr>
                <w:sz w:val="20"/>
                <w:szCs w:val="20"/>
                <w:color w:val="auto"/>
              </w:rPr>
            </w:pPr>
            <w:r>
              <w:rPr>
                <w:rFonts w:ascii="Arial" w:cs="Arial" w:eastAsia="Arial" w:hAnsi="Arial"/>
                <w:sz w:val="24"/>
                <w:szCs w:val="24"/>
                <w:i w:val="1"/>
                <w:iCs w:val="1"/>
                <w:color w:val="auto"/>
              </w:rPr>
              <w:t>l</w:t>
            </w:r>
          </w:p>
        </w:tc>
        <w:tc>
          <w:tcPr>
            <w:tcW w:w="120" w:type="dxa"/>
            <w:vAlign w:val="bottom"/>
          </w:tcPr>
          <w:p>
            <w:pPr>
              <w:spacing w:after="0"/>
              <w:rPr>
                <w:sz w:val="24"/>
                <w:szCs w:val="24"/>
                <w:color w:val="auto"/>
              </w:rPr>
            </w:pPr>
          </w:p>
        </w:tc>
        <w:tc>
          <w:tcPr>
            <w:tcW w:w="320" w:type="dxa"/>
            <w:vAlign w:val="bottom"/>
            <w:vMerge w:val="restart"/>
          </w:tcPr>
          <w:p>
            <w:pPr>
              <w:ind w:left="60"/>
              <w:spacing w:after="0"/>
              <w:rPr>
                <w:sz w:val="20"/>
                <w:szCs w:val="20"/>
                <w:color w:val="auto"/>
              </w:rPr>
            </w:pPr>
            <w:r>
              <w:rPr>
                <w:rFonts w:ascii="Symbol" w:cs="Symbol" w:eastAsia="Symbol" w:hAnsi="Symbol"/>
                <w:sz w:val="24"/>
                <w:szCs w:val="24"/>
                <w:color w:val="auto"/>
                <w:w w:val="95"/>
              </w:rPr>
              <w:t></w:t>
            </w:r>
            <w:r>
              <w:rPr>
                <w:rFonts w:ascii="Arial" w:cs="Arial" w:eastAsia="Arial" w:hAnsi="Arial"/>
                <w:sz w:val="24"/>
                <w:szCs w:val="24"/>
                <w:i w:val="1"/>
                <w:iCs w:val="1"/>
                <w:color w:val="auto"/>
                <w:w w:val="95"/>
              </w:rPr>
              <w:t xml:space="preserve"> l</w:t>
            </w:r>
          </w:p>
        </w:tc>
        <w:tc>
          <w:tcPr>
            <w:tcW w:w="220" w:type="dxa"/>
            <w:vAlign w:val="bottom"/>
          </w:tcPr>
          <w:p>
            <w:pPr>
              <w:spacing w:after="0"/>
              <w:rPr>
                <w:sz w:val="24"/>
                <w:szCs w:val="24"/>
                <w:color w:val="auto"/>
              </w:rPr>
            </w:pPr>
          </w:p>
        </w:tc>
        <w:tc>
          <w:tcPr>
            <w:tcW w:w="22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40" w:type="dxa"/>
            <w:vAlign w:val="bottom"/>
            <w:vMerge w:val="restart"/>
          </w:tcPr>
          <w:p>
            <w:pPr>
              <w:spacing w:after="0"/>
              <w:rPr>
                <w:sz w:val="24"/>
                <w:szCs w:val="24"/>
                <w:color w:val="auto"/>
              </w:rPr>
            </w:pPr>
          </w:p>
        </w:tc>
        <w:tc>
          <w:tcPr>
            <w:tcW w:w="1040" w:type="dxa"/>
            <w:vAlign w:val="bottom"/>
            <w:tcBorders>
              <w:bottom w:val="single" w:sz="8" w:color="auto"/>
            </w:tcBorders>
          </w:tcPr>
          <w:p>
            <w:pPr>
              <w:jc w:val="center"/>
              <w:spacing w:after="0"/>
              <w:rPr>
                <w:sz w:val="20"/>
                <w:szCs w:val="20"/>
                <w:color w:val="auto"/>
              </w:rPr>
            </w:pPr>
            <w:r>
              <w:rPr>
                <w:rFonts w:ascii="Symbol" w:cs="Symbol" w:eastAsia="Symbol" w:hAnsi="Symbol"/>
                <w:sz w:val="24"/>
                <w:szCs w:val="24"/>
                <w:i w:val="1"/>
                <w:iCs w:val="1"/>
                <w:color w:val="auto"/>
                <w:w w:val="87"/>
              </w:rPr>
              <w:t></w:t>
            </w:r>
            <w:r>
              <w:rPr>
                <w:rFonts w:ascii="Arial" w:cs="Arial" w:eastAsia="Arial" w:hAnsi="Arial"/>
                <w:sz w:val="24"/>
                <w:szCs w:val="24"/>
                <w:color w:val="auto"/>
                <w:w w:val="87"/>
              </w:rPr>
              <w:t xml:space="preserve"> (</w:t>
            </w:r>
            <w:r>
              <w:rPr>
                <w:rFonts w:ascii="Arial" w:cs="Arial" w:eastAsia="Arial" w:hAnsi="Arial"/>
                <w:sz w:val="24"/>
                <w:szCs w:val="24"/>
                <w:i w:val="1"/>
                <w:iCs w:val="1"/>
                <w:color w:val="auto"/>
                <w:w w:val="87"/>
              </w:rPr>
              <w:t>d</w:t>
            </w:r>
            <w:r>
              <w:rPr>
                <w:rFonts w:ascii="Arial" w:cs="Arial" w:eastAsia="Arial" w:hAnsi="Arial"/>
                <w:sz w:val="28"/>
                <w:szCs w:val="28"/>
                <w:color w:val="auto"/>
                <w:w w:val="87"/>
                <w:vertAlign w:val="subscript"/>
              </w:rPr>
              <w:t>1</w:t>
            </w:r>
            <w:r>
              <w:rPr>
                <w:rFonts w:ascii="Arial" w:cs="Arial" w:eastAsia="Arial" w:hAnsi="Arial"/>
                <w:sz w:val="24"/>
                <w:szCs w:val="24"/>
                <w:color w:val="auto"/>
                <w:w w:val="87"/>
              </w:rPr>
              <w:t xml:space="preserve"> </w:t>
            </w:r>
            <w:r>
              <w:rPr>
                <w:rFonts w:ascii="Symbol" w:cs="Symbol" w:eastAsia="Symbol" w:hAnsi="Symbol"/>
                <w:sz w:val="24"/>
                <w:szCs w:val="24"/>
                <w:color w:val="auto"/>
                <w:w w:val="87"/>
              </w:rPr>
              <w:t></w:t>
            </w:r>
            <w:r>
              <w:rPr>
                <w:rFonts w:ascii="Arial" w:cs="Arial" w:eastAsia="Arial" w:hAnsi="Arial"/>
                <w:sz w:val="24"/>
                <w:szCs w:val="24"/>
                <w:color w:val="auto"/>
                <w:w w:val="87"/>
              </w:rPr>
              <w:t xml:space="preserve"> </w:t>
            </w:r>
            <w:r>
              <w:rPr>
                <w:rFonts w:ascii="Arial" w:cs="Arial" w:eastAsia="Arial" w:hAnsi="Arial"/>
                <w:sz w:val="24"/>
                <w:szCs w:val="24"/>
                <w:i w:val="1"/>
                <w:iCs w:val="1"/>
                <w:color w:val="auto"/>
                <w:w w:val="87"/>
              </w:rPr>
              <w:t>d</w:t>
            </w:r>
            <w:r>
              <w:rPr>
                <w:rFonts w:ascii="Arial" w:cs="Arial" w:eastAsia="Arial" w:hAnsi="Arial"/>
                <w:sz w:val="28"/>
                <w:szCs w:val="28"/>
                <w:color w:val="auto"/>
                <w:w w:val="87"/>
                <w:vertAlign w:val="subscript"/>
              </w:rPr>
              <w:t>2</w:t>
            </w:r>
            <w:r>
              <w:rPr>
                <w:rFonts w:ascii="Arial" w:cs="Arial" w:eastAsia="Arial" w:hAnsi="Arial"/>
                <w:sz w:val="24"/>
                <w:szCs w:val="24"/>
                <w:color w:val="auto"/>
                <w:w w:val="87"/>
              </w:rPr>
              <w:t xml:space="preserve"> )</w:t>
            </w:r>
          </w:p>
        </w:tc>
        <w:tc>
          <w:tcPr>
            <w:tcW w:w="300" w:type="dxa"/>
            <w:vAlign w:val="bottom"/>
            <w:vMerge w:val="restart"/>
          </w:tcPr>
          <w:p>
            <w:pPr>
              <w:ind w:left="60"/>
              <w:spacing w:after="0"/>
              <w:rPr>
                <w:sz w:val="20"/>
                <w:szCs w:val="20"/>
                <w:color w:val="auto"/>
              </w:rPr>
            </w:pPr>
            <w:r>
              <w:rPr>
                <w:rFonts w:ascii="Symbol" w:cs="Symbol" w:eastAsia="Symbol" w:hAnsi="Symbol"/>
                <w:sz w:val="24"/>
                <w:szCs w:val="24"/>
                <w:color w:val="auto"/>
                <w:w w:val="87"/>
              </w:rPr>
              <w:t></w:t>
            </w:r>
            <w:r>
              <w:rPr>
                <w:rFonts w:ascii="Arial" w:cs="Arial" w:eastAsia="Arial" w:hAnsi="Arial"/>
                <w:sz w:val="24"/>
                <w:szCs w:val="24"/>
                <w:i w:val="1"/>
                <w:iCs w:val="1"/>
                <w:color w:val="auto"/>
                <w:w w:val="87"/>
              </w:rPr>
              <w:t xml:space="preserve"> l</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
        </w:trPr>
        <w:tc>
          <w:tcPr>
            <w:tcW w:w="480" w:type="dxa"/>
            <w:vAlign w:val="bottom"/>
            <w:vMerge w:val="continue"/>
          </w:tcPr>
          <w:p>
            <w:pPr>
              <w:spacing w:after="0"/>
              <w:rPr>
                <w:sz w:val="4"/>
                <w:szCs w:val="4"/>
                <w:color w:val="auto"/>
              </w:rPr>
            </w:pPr>
          </w:p>
        </w:tc>
        <w:tc>
          <w:tcPr>
            <w:tcW w:w="120" w:type="dxa"/>
            <w:vAlign w:val="bottom"/>
            <w:vMerge w:val="restart"/>
          </w:tcPr>
          <w:p>
            <w:pPr>
              <w:ind w:left="20"/>
              <w:spacing w:after="0" w:line="137" w:lineRule="exact"/>
              <w:rPr>
                <w:sz w:val="20"/>
                <w:szCs w:val="20"/>
                <w:color w:val="auto"/>
              </w:rPr>
            </w:pPr>
            <w:r>
              <w:rPr>
                <w:rFonts w:ascii="Arial" w:cs="Arial" w:eastAsia="Arial" w:hAnsi="Arial"/>
                <w:sz w:val="14"/>
                <w:szCs w:val="14"/>
                <w:i w:val="1"/>
                <w:iCs w:val="1"/>
                <w:color w:val="auto"/>
                <w:w w:val="85"/>
              </w:rPr>
              <w:t>B</w:t>
            </w:r>
          </w:p>
        </w:tc>
        <w:tc>
          <w:tcPr>
            <w:tcW w:w="200" w:type="dxa"/>
            <w:vAlign w:val="bottom"/>
            <w:vMerge w:val="continue"/>
          </w:tcPr>
          <w:p>
            <w:pPr>
              <w:spacing w:after="0"/>
              <w:rPr>
                <w:sz w:val="4"/>
                <w:szCs w:val="4"/>
                <w:color w:val="auto"/>
              </w:rPr>
            </w:pPr>
          </w:p>
        </w:tc>
        <w:tc>
          <w:tcPr>
            <w:tcW w:w="200" w:type="dxa"/>
            <w:vAlign w:val="bottom"/>
            <w:vMerge w:val="continue"/>
          </w:tcPr>
          <w:p>
            <w:pPr>
              <w:spacing w:after="0"/>
              <w:rPr>
                <w:sz w:val="4"/>
                <w:szCs w:val="4"/>
                <w:color w:val="auto"/>
              </w:rPr>
            </w:pPr>
          </w:p>
        </w:tc>
        <w:tc>
          <w:tcPr>
            <w:tcW w:w="120" w:type="dxa"/>
            <w:vAlign w:val="bottom"/>
            <w:vMerge w:val="restart"/>
          </w:tcPr>
          <w:p>
            <w:pPr>
              <w:jc w:val="right"/>
              <w:spacing w:after="0" w:line="136" w:lineRule="exact"/>
              <w:rPr>
                <w:sz w:val="20"/>
                <w:szCs w:val="20"/>
                <w:color w:val="auto"/>
              </w:rPr>
            </w:pPr>
            <w:r>
              <w:rPr>
                <w:rFonts w:ascii="Arial" w:cs="Arial" w:eastAsia="Arial" w:hAnsi="Arial"/>
                <w:sz w:val="14"/>
                <w:szCs w:val="14"/>
                <w:color w:val="auto"/>
                <w:w w:val="76"/>
              </w:rPr>
              <w:t>2</w:t>
            </w:r>
          </w:p>
        </w:tc>
        <w:tc>
          <w:tcPr>
            <w:tcW w:w="320" w:type="dxa"/>
            <w:vAlign w:val="bottom"/>
            <w:vMerge w:val="continue"/>
          </w:tcPr>
          <w:p>
            <w:pPr>
              <w:spacing w:after="0"/>
              <w:rPr>
                <w:sz w:val="4"/>
                <w:szCs w:val="4"/>
                <w:color w:val="auto"/>
              </w:rPr>
            </w:pPr>
          </w:p>
        </w:tc>
        <w:tc>
          <w:tcPr>
            <w:tcW w:w="220" w:type="dxa"/>
            <w:vAlign w:val="bottom"/>
            <w:vMerge w:val="restart"/>
          </w:tcPr>
          <w:p>
            <w:pPr>
              <w:spacing w:after="0" w:line="136" w:lineRule="exact"/>
              <w:rPr>
                <w:sz w:val="20"/>
                <w:szCs w:val="20"/>
                <w:color w:val="auto"/>
              </w:rPr>
            </w:pPr>
            <w:r>
              <w:rPr>
                <w:rFonts w:ascii="Arial" w:cs="Arial" w:eastAsia="Arial" w:hAnsi="Arial"/>
                <w:sz w:val="14"/>
                <w:szCs w:val="14"/>
                <w:i w:val="1"/>
                <w:iCs w:val="1"/>
                <w:color w:val="auto"/>
              </w:rPr>
              <w:t>CP</w:t>
            </w:r>
          </w:p>
        </w:tc>
        <w:tc>
          <w:tcPr>
            <w:tcW w:w="220" w:type="dxa"/>
            <w:vAlign w:val="bottom"/>
            <w:vMerge w:val="continue"/>
          </w:tcPr>
          <w:p>
            <w:pPr>
              <w:spacing w:after="0"/>
              <w:rPr>
                <w:sz w:val="4"/>
                <w:szCs w:val="4"/>
                <w:color w:val="auto"/>
              </w:rPr>
            </w:pPr>
          </w:p>
        </w:tc>
        <w:tc>
          <w:tcPr>
            <w:tcW w:w="40" w:type="dxa"/>
            <w:vAlign w:val="bottom"/>
            <w:vMerge w:val="continue"/>
          </w:tcPr>
          <w:p>
            <w:pPr>
              <w:spacing w:after="0"/>
              <w:rPr>
                <w:sz w:val="4"/>
                <w:szCs w:val="4"/>
                <w:color w:val="auto"/>
              </w:rPr>
            </w:pPr>
          </w:p>
        </w:tc>
        <w:tc>
          <w:tcPr>
            <w:tcW w:w="1040" w:type="dxa"/>
            <w:vAlign w:val="bottom"/>
          </w:tcPr>
          <w:p>
            <w:pPr>
              <w:spacing w:after="0"/>
              <w:rPr>
                <w:sz w:val="4"/>
                <w:szCs w:val="4"/>
                <w:color w:val="auto"/>
              </w:rPr>
            </w:pPr>
          </w:p>
        </w:tc>
        <w:tc>
          <w:tcPr>
            <w:tcW w:w="300" w:type="dxa"/>
            <w:vAlign w:val="bottom"/>
            <w:vMerge w:val="continue"/>
          </w:tcPr>
          <w:p>
            <w:pPr>
              <w:spacing w:after="0"/>
              <w:rPr>
                <w:sz w:val="4"/>
                <w:szCs w:val="4"/>
                <w:color w:val="auto"/>
              </w:rPr>
            </w:pPr>
          </w:p>
        </w:tc>
        <w:tc>
          <w:tcPr>
            <w:tcW w:w="100" w:type="dxa"/>
            <w:vAlign w:val="bottom"/>
            <w:vMerge w:val="restart"/>
          </w:tcPr>
          <w:p>
            <w:pPr>
              <w:spacing w:after="0" w:line="136" w:lineRule="exact"/>
              <w:rPr>
                <w:sz w:val="20"/>
                <w:szCs w:val="20"/>
                <w:color w:val="auto"/>
              </w:rPr>
            </w:pPr>
            <w:r>
              <w:rPr>
                <w:rFonts w:ascii="Arial" w:cs="Arial" w:eastAsia="Arial" w:hAnsi="Arial"/>
                <w:sz w:val="14"/>
                <w:szCs w:val="14"/>
                <w:i w:val="1"/>
                <w:iCs w:val="1"/>
                <w:color w:val="auto"/>
                <w:w w:val="85"/>
              </w:rPr>
              <w:t>B</w:t>
            </w:r>
          </w:p>
        </w:tc>
        <w:tc>
          <w:tcPr>
            <w:tcW w:w="0" w:type="dxa"/>
            <w:vAlign w:val="bottom"/>
          </w:tcPr>
          <w:p>
            <w:pPr>
              <w:spacing w:after="0"/>
              <w:rPr>
                <w:sz w:val="1"/>
                <w:szCs w:val="1"/>
                <w:color w:val="auto"/>
              </w:rPr>
            </w:pPr>
          </w:p>
        </w:tc>
      </w:tr>
      <w:tr>
        <w:trPr>
          <w:trHeight w:val="155"/>
        </w:trPr>
        <w:tc>
          <w:tcPr>
            <w:tcW w:w="480" w:type="dxa"/>
            <w:vAlign w:val="bottom"/>
          </w:tcPr>
          <w:p>
            <w:pPr>
              <w:jc w:val="right"/>
              <w:ind w:right="243"/>
              <w:spacing w:after="0" w:line="155" w:lineRule="exact"/>
              <w:rPr>
                <w:sz w:val="20"/>
                <w:szCs w:val="20"/>
                <w:color w:val="auto"/>
              </w:rPr>
            </w:pPr>
            <w:r>
              <w:rPr>
                <w:rFonts w:ascii="Arial" w:cs="Arial" w:eastAsia="Arial" w:hAnsi="Arial"/>
                <w:sz w:val="14"/>
                <w:szCs w:val="14"/>
                <w:color w:val="auto"/>
              </w:rPr>
              <w:t>1</w:t>
            </w:r>
          </w:p>
        </w:tc>
        <w:tc>
          <w:tcPr>
            <w:tcW w:w="120" w:type="dxa"/>
            <w:vAlign w:val="bottom"/>
            <w:vMerge w:val="continue"/>
          </w:tcPr>
          <w:p>
            <w:pPr>
              <w:spacing w:after="0"/>
              <w:rPr>
                <w:sz w:val="13"/>
                <w:szCs w:val="13"/>
                <w:color w:val="auto"/>
              </w:rPr>
            </w:pPr>
          </w:p>
        </w:tc>
        <w:tc>
          <w:tcPr>
            <w:tcW w:w="2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vMerge w:val="continue"/>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1080" w:type="dxa"/>
            <w:vAlign w:val="bottom"/>
            <w:gridSpan w:val="2"/>
            <w:vMerge w:val="restart"/>
          </w:tcPr>
          <w:p>
            <w:pPr>
              <w:jc w:val="right"/>
              <w:ind w:right="339"/>
              <w:spacing w:after="0" w:line="256" w:lineRule="exact"/>
              <w:rPr>
                <w:sz w:val="20"/>
                <w:szCs w:val="20"/>
                <w:color w:val="auto"/>
              </w:rPr>
            </w:pPr>
            <w:r>
              <w:rPr>
                <w:rFonts w:ascii="Arial" w:cs="Arial" w:eastAsia="Arial" w:hAnsi="Arial"/>
                <w:sz w:val="24"/>
                <w:szCs w:val="24"/>
                <w:color w:val="auto"/>
              </w:rPr>
              <w:t>2</w:t>
            </w:r>
          </w:p>
        </w:tc>
        <w:tc>
          <w:tcPr>
            <w:tcW w:w="300" w:type="dxa"/>
            <w:vAlign w:val="bottom"/>
          </w:tcPr>
          <w:p>
            <w:pPr>
              <w:spacing w:after="0"/>
              <w:rPr>
                <w:sz w:val="13"/>
                <w:szCs w:val="13"/>
                <w:color w:val="auto"/>
              </w:rPr>
            </w:pPr>
          </w:p>
        </w:tc>
        <w:tc>
          <w:tcPr>
            <w:tcW w:w="1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01"/>
        </w:trPr>
        <w:tc>
          <w:tcPr>
            <w:tcW w:w="4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tcPr>
          <w:p>
            <w:pPr>
              <w:spacing w:after="0"/>
              <w:rPr>
                <w:sz w:val="8"/>
                <w:szCs w:val="8"/>
                <w:color w:val="auto"/>
              </w:rPr>
            </w:pPr>
          </w:p>
        </w:tc>
        <w:tc>
          <w:tcPr>
            <w:tcW w:w="220" w:type="dxa"/>
            <w:vAlign w:val="bottom"/>
          </w:tcPr>
          <w:p>
            <w:pPr>
              <w:spacing w:after="0"/>
              <w:rPr>
                <w:sz w:val="8"/>
                <w:szCs w:val="8"/>
                <w:color w:val="auto"/>
              </w:rPr>
            </w:pPr>
          </w:p>
        </w:tc>
        <w:tc>
          <w:tcPr>
            <w:tcW w:w="220" w:type="dxa"/>
            <w:vAlign w:val="bottom"/>
          </w:tcPr>
          <w:p>
            <w:pPr>
              <w:spacing w:after="0"/>
              <w:rPr>
                <w:sz w:val="8"/>
                <w:szCs w:val="8"/>
                <w:color w:val="auto"/>
              </w:rPr>
            </w:pPr>
          </w:p>
        </w:tc>
        <w:tc>
          <w:tcPr>
            <w:tcW w:w="1080" w:type="dxa"/>
            <w:vAlign w:val="bottom"/>
            <w:gridSpan w:val="2"/>
            <w:vMerge w:val="continue"/>
          </w:tcPr>
          <w:p>
            <w:pPr>
              <w:spacing w:after="0"/>
              <w:rPr>
                <w:sz w:val="8"/>
                <w:szCs w:val="8"/>
                <w:color w:val="auto"/>
              </w:rPr>
            </w:pPr>
          </w:p>
        </w:tc>
        <w:tc>
          <w:tcPr>
            <w:tcW w:w="30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bl>
    <w:p>
      <w:pPr>
        <w:ind w:left="347"/>
        <w:spacing w:after="0" w:line="222" w:lineRule="auto"/>
        <w:rPr>
          <w:sz w:val="20"/>
          <w:szCs w:val="20"/>
          <w:color w:val="auto"/>
        </w:rPr>
      </w:pPr>
      <w:r>
        <w:rPr>
          <w:rFonts w:ascii="Times New Roman" w:cs="Times New Roman" w:eastAsia="Times New Roman" w:hAnsi="Times New Roman"/>
          <w:sz w:val="28"/>
          <w:szCs w:val="28"/>
          <w:color w:val="auto"/>
        </w:rPr>
        <w:t>сечение участков:</w:t>
      </w:r>
    </w:p>
    <w:p>
      <w:pPr>
        <w:spacing w:after="0" w:line="255"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80</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75" o:spid="_x0000_s19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76" o:spid="_x0000_s19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77" name="Shape 8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77" o:spid="_x0000_s19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78" name="Shape 8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78" o:spid="_x0000_s19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79" name="Shape 8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79" o:spid="_x0000_s19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80" o:spid="_x0000_s19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9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186" w:lineRule="exact"/>
        <w:rPr>
          <w:sz w:val="20"/>
          <w:szCs w:val="20"/>
          <w:color w:val="auto"/>
        </w:rPr>
      </w:pPr>
    </w:p>
    <w:p>
      <w:pPr>
        <w:ind w:left="2340" w:hanging="256"/>
        <w:spacing w:after="0"/>
        <w:tabs>
          <w:tab w:leader="none" w:pos="2340" w:val="left"/>
        </w:tabs>
        <w:numPr>
          <w:ilvl w:val="1"/>
          <w:numId w:val="143"/>
        </w:numPr>
        <w:rPr>
          <w:rFonts w:ascii="Arial" w:cs="Arial" w:eastAsia="Arial" w:hAnsi="Arial"/>
          <w:sz w:val="24"/>
          <w:szCs w:val="24"/>
          <w:i w:val="1"/>
          <w:iCs w:val="1"/>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d</w:t>
      </w:r>
    </w:p>
    <w:p>
      <w:pPr>
        <w:ind w:left="940"/>
        <w:spacing w:after="0" w:line="199" w:lineRule="auto"/>
        <w:rPr>
          <w:rFonts w:ascii="Arial" w:cs="Arial" w:eastAsia="Arial" w:hAnsi="Arial"/>
          <w:sz w:val="24"/>
          <w:szCs w:val="24"/>
          <w:i w:val="1"/>
          <w:iCs w:val="1"/>
          <w:color w:val="auto"/>
        </w:rPr>
      </w:pPr>
      <w:r>
        <w:rPr>
          <w:rFonts w:ascii="Arial" w:cs="Arial" w:eastAsia="Arial" w:hAnsi="Arial"/>
          <w:sz w:val="24"/>
          <w:szCs w:val="24"/>
          <w:i w:val="1"/>
          <w:iCs w:val="1"/>
          <w:color w:val="auto"/>
        </w:rPr>
        <w:t>S</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S</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b  </w:t>
      </w:r>
      <w:r>
        <w:rPr>
          <w:rFonts w:ascii="Arial" w:cs="Arial" w:eastAsia="Arial" w:hAnsi="Arial"/>
          <w:sz w:val="28"/>
          <w:szCs w:val="28"/>
          <w:color w:val="auto"/>
          <w:vertAlign w:val="superscript"/>
        </w:rPr>
        <w:t>1</w:t>
      </w:r>
      <w:r>
        <w:rPr>
          <w:rFonts w:ascii="Arial" w:cs="Arial" w:eastAsia="Arial" w:hAnsi="Arial"/>
          <w:sz w:val="24"/>
          <w:szCs w:val="24"/>
          <w:i w:val="1"/>
          <w:iCs w:val="1"/>
          <w:color w:val="auto"/>
        </w:rPr>
        <w:t xml:space="preserve">  </w:t>
      </w:r>
      <w:r>
        <w:rPr>
          <w:rFonts w:ascii="Arial" w:cs="Arial" w:eastAsia="Arial" w:hAnsi="Arial"/>
          <w:sz w:val="48"/>
          <w:szCs w:val="48"/>
          <w:color w:val="auto"/>
          <w:vertAlign w:val="subscript"/>
        </w:rPr>
        <w:t>2</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perscript"/>
        </w:rPr>
        <w:t>2</w:t>
      </w:r>
    </w:p>
    <w:p>
      <w:pPr>
        <w:spacing w:after="0" w:line="315" w:lineRule="exact"/>
        <w:rPr>
          <w:rFonts w:ascii="Arial" w:cs="Arial" w:eastAsia="Arial" w:hAnsi="Arial"/>
          <w:sz w:val="24"/>
          <w:szCs w:val="24"/>
          <w:i w:val="1"/>
          <w:iCs w:val="1"/>
          <w:color w:val="auto"/>
        </w:rPr>
      </w:pPr>
    </w:p>
    <w:p>
      <w:pPr>
        <w:ind w:left="620" w:hanging="279"/>
        <w:spacing w:after="0"/>
        <w:tabs>
          <w:tab w:leader="none" w:pos="620" w:val="left"/>
        </w:tabs>
        <w:numPr>
          <w:ilvl w:val="0"/>
          <w:numId w:val="1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Определяем индукцию магнитного поля на участках: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1312545</wp:posOffset>
                </wp:positionH>
                <wp:positionV relativeFrom="paragraph">
                  <wp:posOffset>-594995</wp:posOffset>
                </wp:positionV>
                <wp:extent cx="455295" cy="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5295" cy="4763"/>
                        </a:xfrm>
                        <a:prstGeom prst="line">
                          <a:avLst/>
                        </a:prstGeom>
                        <a:solidFill>
                          <a:srgbClr val="FFFFFF"/>
                        </a:solidFill>
                        <a:ln w="6437">
                          <a:solidFill>
                            <a:srgbClr val="000000"/>
                          </a:solidFill>
                          <a:miter lim="800000"/>
                          <a:headEnd/>
                          <a:tailEnd/>
                        </a:ln>
                      </wps:spPr>
                      <wps:bodyPr/>
                    </wps:wsp>
                  </a:graphicData>
                </a:graphic>
              </wp:anchor>
            </w:drawing>
          </mc:Choice>
          <mc:Fallback>
            <w:pict>
              <v:line id="Shape 882" o:spid="_x0000_s19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3.35pt,-46.8499pt" to="139.2pt,-46.8499pt" o:allowincell="f" strokecolor="#000000" strokeweight="0.5069pt"/>
            </w:pict>
          </mc:Fallback>
        </mc:AlternateContent>
      </w:r>
    </w:p>
    <w:p>
      <w:pPr>
        <w:jc w:val="right"/>
        <w:ind w:right="7960"/>
        <w:spacing w:after="0" w:line="183" w:lineRule="auto"/>
        <w:rPr>
          <w:sz w:val="20"/>
          <w:szCs w:val="20"/>
          <w:color w:val="auto"/>
        </w:rPr>
      </w:pPr>
      <w:r>
        <w:rPr>
          <w:rFonts w:ascii="Arial" w:cs="Arial" w:eastAsia="Arial" w:hAnsi="Arial"/>
          <w:sz w:val="22"/>
          <w:szCs w:val="22"/>
          <w:i w:val="1"/>
          <w:iCs w:val="1"/>
          <w:color w:val="auto"/>
        </w:rPr>
        <w:t>B</w:t>
      </w:r>
      <w:r>
        <w:rPr>
          <w:rFonts w:ascii="Arial" w:cs="Arial" w:eastAsia="Arial" w:hAnsi="Arial"/>
          <w:sz w:val="25"/>
          <w:szCs w:val="25"/>
          <w:color w:val="auto"/>
          <w:vertAlign w:val="subscript"/>
        </w:rPr>
        <w:t>1</w:t>
      </w:r>
      <w:r>
        <w:rPr>
          <w:rFonts w:ascii="Arial" w:cs="Arial" w:eastAsia="Arial" w:hAnsi="Arial"/>
          <w:sz w:val="22"/>
          <w:szCs w:val="22"/>
          <w:i w:val="1"/>
          <w:iCs w:val="1"/>
          <w:color w:val="auto"/>
        </w:rPr>
        <w:t xml:space="preserve">  </w:t>
      </w:r>
      <w:r>
        <w:rPr>
          <w:rFonts w:ascii="Symbol" w:cs="Symbol" w:eastAsia="Symbol" w:hAnsi="Symbol"/>
          <w:sz w:val="22"/>
          <w:szCs w:val="22"/>
          <w:color w:val="auto"/>
        </w:rPr>
        <w:t></w:t>
      </w:r>
      <w:r>
        <w:rPr>
          <w:rFonts w:ascii="Arial" w:cs="Arial" w:eastAsia="Arial" w:hAnsi="Arial"/>
          <w:sz w:val="22"/>
          <w:szCs w:val="22"/>
          <w:i w:val="1"/>
          <w:iCs w:val="1"/>
          <w:color w:val="auto"/>
        </w:rPr>
        <w:t xml:space="preserve"> B</w:t>
      </w:r>
      <w:r>
        <w:rPr>
          <w:rFonts w:ascii="Arial" w:cs="Arial" w:eastAsia="Arial" w:hAnsi="Arial"/>
          <w:sz w:val="25"/>
          <w:szCs w:val="25"/>
          <w:color w:val="auto"/>
          <w:vertAlign w:val="subscript"/>
        </w:rPr>
        <w:t>2</w:t>
      </w:r>
      <w:r>
        <w:rPr>
          <w:rFonts w:ascii="Arial" w:cs="Arial" w:eastAsia="Arial" w:hAnsi="Arial"/>
          <w:sz w:val="22"/>
          <w:szCs w:val="22"/>
          <w:i w:val="1"/>
          <w:iCs w:val="1"/>
          <w:color w:val="auto"/>
        </w:rPr>
        <w:t xml:space="preserve">  </w:t>
      </w:r>
      <w:r>
        <w:rPr>
          <w:rFonts w:ascii="Symbol" w:cs="Symbol" w:eastAsia="Symbol" w:hAnsi="Symbol"/>
          <w:sz w:val="22"/>
          <w:szCs w:val="22"/>
          <w:color w:val="auto"/>
        </w:rPr>
        <w:t></w:t>
      </w:r>
      <w:r>
        <w:rPr>
          <w:rFonts w:ascii="Arial" w:cs="Arial" w:eastAsia="Arial" w:hAnsi="Arial"/>
          <w:sz w:val="22"/>
          <w:szCs w:val="22"/>
          <w:i w:val="1"/>
          <w:iCs w:val="1"/>
          <w:color w:val="auto"/>
        </w:rPr>
        <w:t xml:space="preserve"> </w:t>
      </w:r>
      <w:r>
        <w:rPr>
          <w:rFonts w:ascii="Times New Roman Cyr" w:cs="Times New Roman Cyr" w:eastAsia="Times New Roman Cyr" w:hAnsi="Times New Roman Cyr"/>
          <w:sz w:val="42"/>
          <w:szCs w:val="42"/>
          <w:i w:val="1"/>
          <w:iCs w:val="1"/>
          <w:color w:val="auto"/>
          <w:vertAlign w:val="superscript"/>
        </w:rPr>
        <w:t>Ф</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1280160</wp:posOffset>
                </wp:positionH>
                <wp:positionV relativeFrom="paragraph">
                  <wp:posOffset>-26035</wp:posOffset>
                </wp:positionV>
                <wp:extent cx="155575" cy="0"/>
                <wp:wrapNone/>
                <wp:docPr id="883" name="Shape 8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5575" cy="4763"/>
                        </a:xfrm>
                        <a:prstGeom prst="line">
                          <a:avLst/>
                        </a:prstGeom>
                        <a:solidFill>
                          <a:srgbClr val="FFFFFF"/>
                        </a:solidFill>
                        <a:ln w="6380">
                          <a:solidFill>
                            <a:srgbClr val="000000"/>
                          </a:solidFill>
                          <a:miter lim="800000"/>
                          <a:headEnd/>
                          <a:tailEnd/>
                        </a:ln>
                      </wps:spPr>
                      <wps:bodyPr/>
                    </wps:wsp>
                  </a:graphicData>
                </a:graphic>
              </wp:anchor>
            </w:drawing>
          </mc:Choice>
          <mc:Fallback>
            <w:pict>
              <v:line id="Shape 883" o:spid="_x0000_s19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8pt,-2.0499pt" to="113.05pt,-2.0499pt" o:allowincell="f" strokecolor="#000000" strokeweight="0.5024pt"/>
            </w:pict>
          </mc:Fallback>
        </mc:AlternateContent>
      </w:r>
    </w:p>
    <w:p>
      <w:pPr>
        <w:jc w:val="right"/>
        <w:ind w:right="7980"/>
        <w:spacing w:after="0"/>
        <w:rPr>
          <w:sz w:val="20"/>
          <w:szCs w:val="20"/>
          <w:color w:val="auto"/>
        </w:rPr>
      </w:pPr>
      <w:r>
        <w:rPr>
          <w:rFonts w:ascii="Arial" w:cs="Arial" w:eastAsia="Arial" w:hAnsi="Arial"/>
          <w:sz w:val="47"/>
          <w:szCs w:val="47"/>
          <w:i w:val="1"/>
          <w:iCs w:val="1"/>
          <w:color w:val="auto"/>
          <w:vertAlign w:val="superscript"/>
        </w:rPr>
        <w:t>S</w:t>
      </w:r>
      <w:r>
        <w:rPr>
          <w:rFonts w:ascii="Arial" w:cs="Arial" w:eastAsia="Arial" w:hAnsi="Arial"/>
          <w:sz w:val="14"/>
          <w:szCs w:val="14"/>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3607435</wp:posOffset>
            </wp:positionH>
            <wp:positionV relativeFrom="paragraph">
              <wp:posOffset>116205</wp:posOffset>
            </wp:positionV>
            <wp:extent cx="1799590" cy="183769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94">
                      <a:extLst>
                        <a:ext uri="{28A0092B-C50C-407E-A947-70E740481C1C}"/>
                      </a:extLst>
                    </a:blip>
                    <a:srcRect/>
                    <a:stretch>
                      <a:fillRect/>
                    </a:stretch>
                  </pic:blipFill>
                  <pic:spPr bwMode="auto">
                    <a:xfrm>
                      <a:off x="0" y="0"/>
                      <a:ext cx="1799590" cy="1837690"/>
                    </a:xfrm>
                    <a:prstGeom prst="rect">
                      <a:avLst/>
                    </a:prstGeom>
                    <a:noFill/>
                  </pic:spPr>
                </pic:pic>
              </a:graphicData>
            </a:graphic>
          </wp:anchor>
        </w:drawing>
      </w:r>
    </w:p>
    <w:p>
      <w:pPr>
        <w:spacing w:after="0" w:line="297" w:lineRule="exact"/>
        <w:rPr>
          <w:sz w:val="20"/>
          <w:szCs w:val="20"/>
          <w:color w:val="auto"/>
        </w:rPr>
      </w:pPr>
    </w:p>
    <w:tbl>
      <w:tblPr>
        <w:tblLayout w:type="fixed"/>
        <w:tblInd w:w="340" w:type="dxa"/>
        <w:tblCellMar>
          <w:top w:w="0" w:type="dxa"/>
          <w:left w:w="0" w:type="dxa"/>
          <w:bottom w:w="0" w:type="dxa"/>
          <w:right w:w="0" w:type="dxa"/>
        </w:tblCellMar>
      </w:tblPr>
      <w:tr>
        <w:trPr>
          <w:trHeight w:val="322"/>
        </w:trPr>
        <w:tc>
          <w:tcPr>
            <w:tcW w:w="18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3.  По  кривой</w:t>
            </w:r>
          </w:p>
        </w:tc>
        <w:tc>
          <w:tcPr>
            <w:tcW w:w="214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намагничивания</w:t>
            </w:r>
          </w:p>
        </w:tc>
        <w:tc>
          <w:tcPr>
            <w:tcW w:w="740" w:type="dxa"/>
            <w:vAlign w:val="bottom"/>
          </w:tcPr>
          <w:p>
            <w:pPr>
              <w:ind w:left="80"/>
              <w:spacing w:after="0"/>
              <w:rPr>
                <w:sz w:val="20"/>
                <w:szCs w:val="20"/>
                <w:color w:val="auto"/>
              </w:rPr>
            </w:pPr>
            <w:r>
              <w:rPr>
                <w:rFonts w:ascii="Times New Roman" w:cs="Times New Roman" w:eastAsia="Times New Roman" w:hAnsi="Times New Roman"/>
                <w:sz w:val="28"/>
                <w:szCs w:val="28"/>
                <w:i w:val="1"/>
                <w:iCs w:val="1"/>
                <w:color w:val="auto"/>
              </w:rPr>
              <w:t>В  =</w:t>
            </w:r>
          </w:p>
        </w:tc>
        <w:tc>
          <w:tcPr>
            <w:tcW w:w="2080" w:type="dxa"/>
            <w:vAlign w:val="bottom"/>
          </w:tcPr>
          <w:p>
            <w:pPr>
              <w:jc w:val="right"/>
              <w:ind w:right="1460"/>
              <w:spacing w:after="0"/>
              <w:rPr>
                <w:sz w:val="20"/>
                <w:szCs w:val="20"/>
                <w:color w:val="auto"/>
              </w:rPr>
            </w:pPr>
            <w:r>
              <w:rPr>
                <w:rFonts w:ascii="Times New Roman" w:cs="Times New Roman" w:eastAsia="Times New Roman" w:hAnsi="Times New Roman"/>
                <w:sz w:val="28"/>
                <w:szCs w:val="28"/>
                <w:i w:val="1"/>
                <w:iCs w:val="1"/>
                <w:color w:val="auto"/>
                <w:w w:val="98"/>
              </w:rPr>
              <w:t>f(H)</w:t>
            </w:r>
          </w:p>
        </w:tc>
        <w:tc>
          <w:tcPr>
            <w:tcW w:w="3100" w:type="dxa"/>
            <w:vAlign w:val="bottom"/>
          </w:tcPr>
          <w:p>
            <w:pPr>
              <w:ind w:left="1600"/>
              <w:spacing w:after="0"/>
              <w:rPr>
                <w:sz w:val="20"/>
                <w:szCs w:val="20"/>
                <w:color w:val="auto"/>
              </w:rPr>
            </w:pPr>
            <w:r>
              <w:rPr>
                <w:rFonts w:ascii="Times New Roman" w:cs="Times New Roman" w:eastAsia="Times New Roman" w:hAnsi="Times New Roman"/>
                <w:sz w:val="28"/>
                <w:szCs w:val="28"/>
                <w:color w:val="auto"/>
              </w:rPr>
              <w:t>определяем</w:t>
            </w:r>
          </w:p>
        </w:tc>
        <w:tc>
          <w:tcPr>
            <w:tcW w:w="0" w:type="dxa"/>
            <w:vAlign w:val="bottom"/>
          </w:tcPr>
          <w:p>
            <w:pPr>
              <w:spacing w:after="0"/>
              <w:rPr>
                <w:sz w:val="1"/>
                <w:szCs w:val="1"/>
                <w:color w:val="auto"/>
              </w:rPr>
            </w:pPr>
          </w:p>
        </w:tc>
      </w:tr>
      <w:tr>
        <w:trPr>
          <w:trHeight w:val="322"/>
        </w:trPr>
        <w:tc>
          <w:tcPr>
            <w:tcW w:w="2380" w:type="dxa"/>
            <w:vAlign w:val="bottom"/>
            <w:gridSpan w:val="4"/>
          </w:tcPr>
          <w:p>
            <w:pPr>
              <w:ind w:left="220"/>
              <w:spacing w:after="0"/>
              <w:rPr>
                <w:sz w:val="20"/>
                <w:szCs w:val="20"/>
                <w:color w:val="auto"/>
              </w:rPr>
            </w:pPr>
            <w:r>
              <w:rPr>
                <w:rFonts w:ascii="Times New Roman" w:cs="Times New Roman" w:eastAsia="Times New Roman" w:hAnsi="Times New Roman"/>
                <w:sz w:val="28"/>
                <w:szCs w:val="28"/>
                <w:color w:val="auto"/>
              </w:rPr>
              <w:t>напряженность</w:t>
            </w:r>
          </w:p>
        </w:tc>
        <w:tc>
          <w:tcPr>
            <w:tcW w:w="1560" w:type="dxa"/>
            <w:vAlign w:val="bottom"/>
          </w:tcPr>
          <w:p>
            <w:pPr>
              <w:spacing w:after="0"/>
              <w:rPr>
                <w:sz w:val="20"/>
                <w:szCs w:val="20"/>
                <w:color w:val="auto"/>
              </w:rPr>
            </w:pPr>
            <w:r>
              <w:rPr>
                <w:rFonts w:ascii="Times New Roman" w:cs="Times New Roman" w:eastAsia="Times New Roman" w:hAnsi="Times New Roman"/>
                <w:sz w:val="28"/>
                <w:szCs w:val="28"/>
                <w:color w:val="auto"/>
              </w:rPr>
              <w:t>магнитного</w:t>
            </w:r>
          </w:p>
        </w:tc>
        <w:tc>
          <w:tcPr>
            <w:tcW w:w="740" w:type="dxa"/>
            <w:vAlign w:val="bottom"/>
          </w:tcPr>
          <w:p>
            <w:pPr>
              <w:ind w:left="180"/>
              <w:spacing w:after="0"/>
              <w:rPr>
                <w:sz w:val="20"/>
                <w:szCs w:val="20"/>
                <w:color w:val="auto"/>
              </w:rPr>
            </w:pPr>
            <w:r>
              <w:rPr>
                <w:rFonts w:ascii="Times New Roman" w:cs="Times New Roman" w:eastAsia="Times New Roman" w:hAnsi="Times New Roman"/>
                <w:sz w:val="28"/>
                <w:szCs w:val="28"/>
                <w:color w:val="auto"/>
                <w:w w:val="96"/>
              </w:rPr>
              <w:t>поля</w:t>
            </w:r>
          </w:p>
        </w:tc>
        <w:tc>
          <w:tcPr>
            <w:tcW w:w="2080" w:type="dxa"/>
            <w:vAlign w:val="bottom"/>
          </w:tcPr>
          <w:p>
            <w:pPr>
              <w:jc w:val="right"/>
              <w:ind w:right="1460"/>
              <w:spacing w:after="0"/>
              <w:rPr>
                <w:sz w:val="20"/>
                <w:szCs w:val="20"/>
                <w:color w:val="auto"/>
              </w:rPr>
            </w:pPr>
            <w:r>
              <w:rPr>
                <w:rFonts w:ascii="Times New Roman" w:cs="Times New Roman" w:eastAsia="Times New Roman" w:hAnsi="Times New Roman"/>
                <w:sz w:val="28"/>
                <w:szCs w:val="28"/>
                <w:color w:val="auto"/>
              </w:rPr>
              <w:t>в</w:t>
            </w:r>
          </w:p>
        </w:tc>
        <w:tc>
          <w:tcPr>
            <w:tcW w:w="3100" w:type="dxa"/>
            <w:vAlign w:val="bottom"/>
          </w:tcPr>
          <w:p>
            <w:pPr>
              <w:ind w:left="1600"/>
              <w:spacing w:after="0"/>
              <w:rPr>
                <w:sz w:val="20"/>
                <w:szCs w:val="20"/>
                <w:color w:val="auto"/>
              </w:rPr>
            </w:pPr>
            <w:r>
              <w:rPr>
                <w:rFonts w:ascii="Times New Roman" w:cs="Times New Roman" w:eastAsia="Times New Roman" w:hAnsi="Times New Roman"/>
                <w:sz w:val="28"/>
                <w:szCs w:val="28"/>
                <w:color w:val="auto"/>
                <w:w w:val="98"/>
              </w:rPr>
              <w:t xml:space="preserve">материале </w:t>
            </w:r>
            <w:r>
              <w:rPr>
                <w:rFonts w:ascii="Times New Roman" w:cs="Times New Roman" w:eastAsia="Times New Roman" w:hAnsi="Times New Roman"/>
                <w:sz w:val="28"/>
                <w:szCs w:val="28"/>
                <w:i w:val="1"/>
                <w:iCs w:val="1"/>
                <w:color w:val="auto"/>
                <w:w w:val="98"/>
              </w:rPr>
              <w:t>Н</w:t>
            </w:r>
          </w:p>
        </w:tc>
        <w:tc>
          <w:tcPr>
            <w:tcW w:w="0" w:type="dxa"/>
            <w:vAlign w:val="bottom"/>
          </w:tcPr>
          <w:p>
            <w:pPr>
              <w:spacing w:after="0"/>
              <w:rPr>
                <w:sz w:val="1"/>
                <w:szCs w:val="1"/>
                <w:color w:val="auto"/>
              </w:rPr>
            </w:pPr>
          </w:p>
        </w:tc>
      </w:tr>
      <w:tr>
        <w:trPr>
          <w:trHeight w:val="426"/>
        </w:trPr>
        <w:tc>
          <w:tcPr>
            <w:tcW w:w="1800" w:type="dxa"/>
            <w:vAlign w:val="bottom"/>
            <w:gridSpan w:val="2"/>
          </w:tcPr>
          <w:p>
            <w:pPr>
              <w:ind w:left="220"/>
              <w:spacing w:after="0"/>
              <w:rPr>
                <w:sz w:val="20"/>
                <w:szCs w:val="20"/>
                <w:color w:val="auto"/>
              </w:rPr>
            </w:pPr>
            <w:r>
              <w:rPr>
                <w:rFonts w:ascii="Times New Roman" w:cs="Times New Roman" w:eastAsia="Times New Roman" w:hAnsi="Times New Roman"/>
                <w:sz w:val="28"/>
                <w:szCs w:val="28"/>
                <w:color w:val="auto"/>
                <w:w w:val="99"/>
              </w:rPr>
              <w:t xml:space="preserve">и в зазоре </w:t>
            </w:r>
            <w:r>
              <w:rPr>
                <w:rFonts w:ascii="Times New Roman" w:cs="Times New Roman" w:eastAsia="Times New Roman" w:hAnsi="Times New Roman"/>
                <w:sz w:val="28"/>
                <w:szCs w:val="28"/>
                <w:i w:val="1"/>
                <w:iCs w:val="1"/>
                <w:color w:val="auto"/>
                <w:w w:val="99"/>
              </w:rPr>
              <w:t>Н</w:t>
            </w:r>
            <w:r>
              <w:rPr>
                <w:rFonts w:ascii="Times New Roman" w:cs="Times New Roman" w:eastAsia="Times New Roman" w:hAnsi="Times New Roman"/>
                <w:sz w:val="36"/>
                <w:szCs w:val="36"/>
                <w:color w:val="auto"/>
                <w:w w:val="99"/>
                <w:vertAlign w:val="subscript"/>
              </w:rPr>
              <w:t>1</w:t>
            </w:r>
          </w:p>
        </w:tc>
        <w:tc>
          <w:tcPr>
            <w:tcW w:w="58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w:t>
            </w:r>
          </w:p>
        </w:tc>
        <w:tc>
          <w:tcPr>
            <w:tcW w:w="15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3"/>
        </w:trPr>
        <w:tc>
          <w:tcPr>
            <w:tcW w:w="1360" w:type="dxa"/>
            <w:vAlign w:val="bottom"/>
            <w:vMerge w:val="restart"/>
          </w:tcPr>
          <w:p>
            <w:pPr>
              <w:ind w:left="820"/>
              <w:spacing w:after="0"/>
              <w:rPr>
                <w:sz w:val="20"/>
                <w:szCs w:val="20"/>
                <w:color w:val="auto"/>
              </w:rPr>
            </w:pPr>
            <w:r>
              <w:rPr>
                <w:rFonts w:ascii="Arial" w:cs="Arial" w:eastAsia="Arial" w:hAnsi="Arial"/>
                <w:sz w:val="24"/>
                <w:szCs w:val="24"/>
                <w:i w:val="1"/>
                <w:iCs w:val="1"/>
                <w:color w:val="auto"/>
                <w:w w:val="95"/>
              </w:rPr>
              <w:t>H</w:t>
            </w:r>
            <w:r>
              <w:rPr>
                <w:rFonts w:ascii="Arial" w:cs="Arial" w:eastAsia="Arial" w:hAnsi="Arial"/>
                <w:sz w:val="28"/>
                <w:szCs w:val="28"/>
                <w:color w:val="auto"/>
                <w:w w:val="95"/>
                <w:vertAlign w:val="subscript"/>
              </w:rPr>
              <w:t>1</w:t>
            </w:r>
            <w:r>
              <w:rPr>
                <w:rFonts w:ascii="Arial" w:cs="Arial" w:eastAsia="Arial" w:hAnsi="Arial"/>
                <w:sz w:val="24"/>
                <w:szCs w:val="24"/>
                <w:i w:val="1"/>
                <w:iCs w:val="1"/>
                <w:color w:val="auto"/>
                <w:w w:val="95"/>
              </w:rPr>
              <w:t xml:space="preserve">  </w:t>
            </w:r>
            <w:r>
              <w:rPr>
                <w:rFonts w:ascii="Symbol" w:cs="Symbol" w:eastAsia="Symbol" w:hAnsi="Symbol"/>
                <w:sz w:val="24"/>
                <w:szCs w:val="24"/>
                <w:color w:val="auto"/>
                <w:w w:val="95"/>
              </w:rPr>
              <w:t></w:t>
            </w:r>
          </w:p>
        </w:tc>
        <w:tc>
          <w:tcPr>
            <w:tcW w:w="440" w:type="dxa"/>
            <w:vAlign w:val="bottom"/>
            <w:tcBorders>
              <w:bottom w:val="single" w:sz="8" w:color="auto"/>
            </w:tcBorders>
          </w:tcPr>
          <w:p>
            <w:pPr>
              <w:ind w:left="180"/>
              <w:spacing w:after="0"/>
              <w:rPr>
                <w:sz w:val="20"/>
                <w:szCs w:val="20"/>
                <w:color w:val="auto"/>
              </w:rPr>
            </w:pPr>
            <w:r>
              <w:rPr>
                <w:rFonts w:ascii="Arial" w:cs="Arial" w:eastAsia="Arial" w:hAnsi="Arial"/>
                <w:sz w:val="48"/>
                <w:szCs w:val="48"/>
                <w:i w:val="1"/>
                <w:iCs w:val="1"/>
                <w:color w:val="auto"/>
                <w:w w:val="82"/>
                <w:vertAlign w:val="superscript"/>
              </w:rPr>
              <w:t>B</w:t>
            </w:r>
            <w:r>
              <w:rPr>
                <w:rFonts w:ascii="Arial" w:cs="Arial" w:eastAsia="Arial" w:hAnsi="Arial"/>
                <w:sz w:val="14"/>
                <w:szCs w:val="14"/>
                <w:color w:val="auto"/>
                <w:w w:val="82"/>
              </w:rPr>
              <w:t>1</w:t>
            </w:r>
          </w:p>
        </w:tc>
        <w:tc>
          <w:tcPr>
            <w:tcW w:w="120" w:type="dxa"/>
            <w:vAlign w:val="bottom"/>
            <w:tcBorders>
              <w:bottom w:val="single" w:sz="8" w:color="auto"/>
            </w:tcBorders>
          </w:tcPr>
          <w:p>
            <w:pPr>
              <w:spacing w:after="0"/>
              <w:rPr>
                <w:sz w:val="24"/>
                <w:szCs w:val="24"/>
                <w:color w:val="auto"/>
              </w:rPr>
            </w:pPr>
          </w:p>
        </w:tc>
        <w:tc>
          <w:tcPr>
            <w:tcW w:w="460" w:type="dxa"/>
            <w:vAlign w:val="bottom"/>
            <w:vMerge w:val="restart"/>
          </w:tcPr>
          <w:p>
            <w:pPr>
              <w:ind w:left="40"/>
              <w:spacing w:after="0"/>
              <w:rPr>
                <w:sz w:val="20"/>
                <w:szCs w:val="20"/>
                <w:color w:val="auto"/>
              </w:rPr>
            </w:pPr>
            <w:r>
              <w:rPr>
                <w:rFonts w:ascii="Arial" w:cs="Arial" w:eastAsia="Arial" w:hAnsi="Arial"/>
                <w:sz w:val="24"/>
                <w:szCs w:val="24"/>
                <w:color w:val="auto"/>
                <w:w w:val="83"/>
              </w:rPr>
              <w:t>; (</w:t>
            </w:r>
            <w:r>
              <w:rPr>
                <w:rFonts w:ascii="Symbol" w:cs="Symbol" w:eastAsia="Symbol" w:hAnsi="Symbol"/>
                <w:sz w:val="24"/>
                <w:szCs w:val="24"/>
                <w:i w:val="1"/>
                <w:iCs w:val="1"/>
                <w:color w:val="auto"/>
                <w:w w:val="83"/>
              </w:rPr>
              <w:t></w:t>
            </w:r>
            <w:r>
              <w:rPr>
                <w:rFonts w:ascii="Arial" w:cs="Arial" w:eastAsia="Arial" w:hAnsi="Arial"/>
                <w:sz w:val="28"/>
                <w:szCs w:val="28"/>
                <w:i w:val="1"/>
                <w:iCs w:val="1"/>
                <w:color w:val="auto"/>
                <w:w w:val="83"/>
                <w:vertAlign w:val="subscript"/>
              </w:rPr>
              <w:t>B</w:t>
            </w:r>
          </w:p>
        </w:tc>
        <w:tc>
          <w:tcPr>
            <w:tcW w:w="1560" w:type="dxa"/>
            <w:vAlign w:val="bottom"/>
            <w:vMerge w:val="restart"/>
          </w:tcPr>
          <w:p>
            <w:pPr>
              <w:ind w:left="10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color w:val="auto"/>
              </w:rPr>
              <w:t xml:space="preserve"> 1)</w:t>
            </w:r>
          </w:p>
        </w:tc>
        <w:tc>
          <w:tcPr>
            <w:tcW w:w="74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1360" w:type="dxa"/>
            <w:vAlign w:val="bottom"/>
            <w:vMerge w:val="continue"/>
          </w:tcPr>
          <w:p>
            <w:pPr>
              <w:spacing w:after="0"/>
              <w:rPr>
                <w:sz w:val="11"/>
                <w:szCs w:val="11"/>
                <w:color w:val="auto"/>
              </w:rPr>
            </w:pPr>
          </w:p>
        </w:tc>
        <w:tc>
          <w:tcPr>
            <w:tcW w:w="440" w:type="dxa"/>
            <w:vAlign w:val="bottom"/>
            <w:vMerge w:val="restart"/>
          </w:tcPr>
          <w:p>
            <w:pPr>
              <w:ind w:left="20"/>
              <w:spacing w:after="0" w:line="325" w:lineRule="exact"/>
              <w:rPr>
                <w:sz w:val="20"/>
                <w:szCs w:val="20"/>
                <w:color w:val="auto"/>
              </w:rPr>
            </w:pPr>
            <w:r>
              <w:rPr>
                <w:rFonts w:ascii="Symbol" w:cs="Symbol" w:eastAsia="Symbol" w:hAnsi="Symbol"/>
                <w:sz w:val="24"/>
                <w:szCs w:val="24"/>
                <w:i w:val="1"/>
                <w:iCs w:val="1"/>
                <w:color w:val="auto"/>
                <w:w w:val="86"/>
              </w:rPr>
              <w:t></w:t>
            </w:r>
            <w:r>
              <w:rPr>
                <w:rFonts w:ascii="Arial" w:cs="Arial" w:eastAsia="Arial" w:hAnsi="Arial"/>
                <w:sz w:val="28"/>
                <w:szCs w:val="28"/>
                <w:i w:val="1"/>
                <w:iCs w:val="1"/>
                <w:color w:val="auto"/>
                <w:w w:val="86"/>
                <w:vertAlign w:val="subscript"/>
              </w:rPr>
              <w:t>B</w:t>
            </w:r>
            <w:r>
              <w:rPr>
                <w:rFonts w:ascii="Symbol" w:cs="Symbol" w:eastAsia="Symbol" w:hAnsi="Symbol"/>
                <w:sz w:val="24"/>
                <w:szCs w:val="24"/>
                <w:i w:val="1"/>
                <w:iCs w:val="1"/>
                <w:color w:val="auto"/>
                <w:w w:val="86"/>
              </w:rPr>
              <w:t xml:space="preserve"> </w:t>
            </w:r>
          </w:p>
        </w:tc>
        <w:tc>
          <w:tcPr>
            <w:tcW w:w="120" w:type="dxa"/>
            <w:vAlign w:val="bottom"/>
            <w:vMerge w:val="restart"/>
          </w:tcPr>
          <w:p>
            <w:pPr>
              <w:jc w:val="right"/>
              <w:spacing w:after="0"/>
              <w:rPr>
                <w:sz w:val="20"/>
                <w:szCs w:val="20"/>
                <w:color w:val="auto"/>
              </w:rPr>
            </w:pPr>
            <w:r>
              <w:rPr>
                <w:rFonts w:ascii="Arial" w:cs="Arial" w:eastAsia="Arial" w:hAnsi="Arial"/>
                <w:sz w:val="14"/>
                <w:szCs w:val="14"/>
                <w:color w:val="auto"/>
                <w:w w:val="76"/>
              </w:rPr>
              <w:t>0</w:t>
            </w:r>
          </w:p>
        </w:tc>
        <w:tc>
          <w:tcPr>
            <w:tcW w:w="460" w:type="dxa"/>
            <w:vAlign w:val="bottom"/>
            <w:vMerge w:val="continue"/>
          </w:tcPr>
          <w:p>
            <w:pPr>
              <w:spacing w:after="0"/>
              <w:rPr>
                <w:sz w:val="11"/>
                <w:szCs w:val="11"/>
                <w:color w:val="auto"/>
              </w:rPr>
            </w:pPr>
          </w:p>
        </w:tc>
        <w:tc>
          <w:tcPr>
            <w:tcW w:w="1560" w:type="dxa"/>
            <w:vAlign w:val="bottom"/>
            <w:vMerge w:val="continue"/>
          </w:tcPr>
          <w:p>
            <w:pPr>
              <w:spacing w:after="0"/>
              <w:rPr>
                <w:sz w:val="11"/>
                <w:szCs w:val="11"/>
                <w:color w:val="auto"/>
              </w:rPr>
            </w:pPr>
          </w:p>
        </w:tc>
        <w:tc>
          <w:tcPr>
            <w:tcW w:w="740" w:type="dxa"/>
            <w:vAlign w:val="bottom"/>
          </w:tcPr>
          <w:p>
            <w:pPr>
              <w:spacing w:after="0"/>
              <w:rPr>
                <w:sz w:val="11"/>
                <w:szCs w:val="11"/>
                <w:color w:val="auto"/>
              </w:rPr>
            </w:pPr>
          </w:p>
        </w:tc>
        <w:tc>
          <w:tcPr>
            <w:tcW w:w="2080" w:type="dxa"/>
            <w:vAlign w:val="bottom"/>
          </w:tcPr>
          <w:p>
            <w:pPr>
              <w:spacing w:after="0"/>
              <w:rPr>
                <w:sz w:val="11"/>
                <w:szCs w:val="11"/>
                <w:color w:val="auto"/>
              </w:rPr>
            </w:pPr>
          </w:p>
        </w:tc>
        <w:tc>
          <w:tcPr>
            <w:tcW w:w="3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89"/>
        </w:trPr>
        <w:tc>
          <w:tcPr>
            <w:tcW w:w="1360" w:type="dxa"/>
            <w:vAlign w:val="bottom"/>
          </w:tcPr>
          <w:p>
            <w:pPr>
              <w:spacing w:after="0"/>
              <w:rPr>
                <w:sz w:val="16"/>
                <w:szCs w:val="16"/>
                <w:color w:val="auto"/>
              </w:rPr>
            </w:pPr>
          </w:p>
        </w:tc>
        <w:tc>
          <w:tcPr>
            <w:tcW w:w="440" w:type="dxa"/>
            <w:vAlign w:val="bottom"/>
            <w:vMerge w:val="continue"/>
          </w:tcPr>
          <w:p>
            <w:pPr>
              <w:spacing w:after="0"/>
              <w:rPr>
                <w:sz w:val="16"/>
                <w:szCs w:val="16"/>
                <w:color w:val="auto"/>
              </w:rPr>
            </w:pPr>
          </w:p>
        </w:tc>
        <w:tc>
          <w:tcPr>
            <w:tcW w:w="120" w:type="dxa"/>
            <w:vAlign w:val="bottom"/>
            <w:vMerge w:val="continue"/>
          </w:tcPr>
          <w:p>
            <w:pPr>
              <w:spacing w:after="0"/>
              <w:rPr>
                <w:sz w:val="16"/>
                <w:szCs w:val="16"/>
                <w:color w:val="auto"/>
              </w:rPr>
            </w:pPr>
          </w:p>
        </w:tc>
        <w:tc>
          <w:tcPr>
            <w:tcW w:w="460" w:type="dxa"/>
            <w:vAlign w:val="bottom"/>
          </w:tcPr>
          <w:p>
            <w:pPr>
              <w:spacing w:after="0"/>
              <w:rPr>
                <w:sz w:val="16"/>
                <w:szCs w:val="16"/>
                <w:color w:val="auto"/>
              </w:rPr>
            </w:pPr>
          </w:p>
        </w:tc>
        <w:tc>
          <w:tcPr>
            <w:tcW w:w="15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310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15" w:lineRule="exact"/>
        <w:rPr>
          <w:sz w:val="20"/>
          <w:szCs w:val="20"/>
          <w:color w:val="auto"/>
        </w:rPr>
      </w:pPr>
    </w:p>
    <w:p>
      <w:pPr>
        <w:ind w:left="620" w:hanging="279"/>
        <w:spacing w:after="0"/>
        <w:tabs>
          <w:tab w:leader="none" w:pos="62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НС обмотки определяем из выражения:</w:t>
      </w:r>
    </w:p>
    <w:p>
      <w:pPr>
        <w:spacing w:after="0" w:line="6" w:lineRule="exact"/>
        <w:rPr>
          <w:sz w:val="20"/>
          <w:szCs w:val="20"/>
          <w:color w:val="auto"/>
        </w:rPr>
      </w:pPr>
    </w:p>
    <w:p>
      <w:pPr>
        <w:ind w:left="1220"/>
        <w:spacing w:after="0"/>
        <w:rPr>
          <w:sz w:val="20"/>
          <w:szCs w:val="20"/>
          <w:color w:val="auto"/>
        </w:rPr>
      </w:pPr>
      <w:r>
        <w:rPr>
          <w:rFonts w:ascii="Arial" w:cs="Arial" w:eastAsia="Arial" w:hAnsi="Arial"/>
          <w:sz w:val="24"/>
          <w:szCs w:val="24"/>
          <w:i w:val="1"/>
          <w:iCs w:val="1"/>
          <w:color w:val="auto"/>
        </w:rPr>
        <w:t xml:space="preserve">F </w:t>
      </w: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r>
        <w:rPr>
          <w:rFonts w:ascii="Arial" w:cs="Arial" w:eastAsia="Arial" w:hAnsi="Arial"/>
          <w:sz w:val="28"/>
          <w:szCs w:val="28"/>
          <w:i w:val="1"/>
          <w:iCs w:val="1"/>
          <w:color w:val="auto"/>
          <w:vertAlign w:val="subscript"/>
        </w:rPr>
        <w:t>W</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H</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l</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H </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l</w:t>
      </w:r>
      <w:r>
        <w:rPr>
          <w:rFonts w:ascii="Arial" w:cs="Arial" w:eastAsia="Arial" w:hAnsi="Arial"/>
          <w:sz w:val="28"/>
          <w:szCs w:val="28"/>
          <w:color w:val="auto"/>
          <w:vertAlign w:val="subscript"/>
        </w:rPr>
        <w:t>2</w:t>
      </w:r>
    </w:p>
    <w:p>
      <w:pPr>
        <w:spacing w:after="0" w:line="353" w:lineRule="exact"/>
        <w:rPr>
          <w:sz w:val="20"/>
          <w:szCs w:val="20"/>
          <w:color w:val="auto"/>
        </w:rPr>
      </w:pPr>
    </w:p>
    <w:p>
      <w:pPr>
        <w:ind w:left="1820"/>
        <w:spacing w:after="0"/>
        <w:rPr>
          <w:sz w:val="20"/>
          <w:szCs w:val="20"/>
          <w:color w:val="auto"/>
        </w:rPr>
      </w:pPr>
      <w:r>
        <w:rPr>
          <w:rFonts w:ascii="Times New Roman" w:cs="Times New Roman" w:eastAsia="Times New Roman" w:hAnsi="Times New Roman"/>
          <w:sz w:val="28"/>
          <w:szCs w:val="28"/>
          <w:color w:val="auto"/>
        </w:rPr>
        <w:t>Обратная задача.</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Задана НС обмотки, требуется определить магнитный поток.</w:t>
      </w:r>
    </w:p>
    <w:p>
      <w:pPr>
        <w:spacing w:after="0" w:line="13" w:lineRule="exact"/>
        <w:rPr>
          <w:sz w:val="20"/>
          <w:szCs w:val="20"/>
          <w:color w:val="auto"/>
        </w:rPr>
      </w:pPr>
    </w:p>
    <w:p>
      <w:pPr>
        <w:jc w:val="both"/>
        <w:ind w:firstLine="348"/>
        <w:spacing w:after="0" w:line="221" w:lineRule="auto"/>
        <w:rPr>
          <w:sz w:val="20"/>
          <w:szCs w:val="20"/>
          <w:color w:val="auto"/>
        </w:rPr>
      </w:pPr>
      <w:r>
        <w:rPr>
          <w:rFonts w:ascii="Times New Roman" w:cs="Times New Roman" w:eastAsia="Times New Roman" w:hAnsi="Times New Roman"/>
          <w:sz w:val="28"/>
          <w:szCs w:val="28"/>
          <w:color w:val="auto"/>
        </w:rPr>
        <w:t xml:space="preserve">Здесь удобно использовать так называемую магнитную характеристику </w:t>
      </w:r>
      <w:r>
        <w:rPr>
          <w:rFonts w:ascii="Times New Roman" w:cs="Times New Roman" w:eastAsia="Times New Roman" w:hAnsi="Times New Roman"/>
          <w:sz w:val="28"/>
          <w:szCs w:val="28"/>
          <w:i w:val="1"/>
          <w:iCs w:val="1"/>
          <w:color w:val="auto"/>
        </w:rPr>
        <w:t>F = f(Ф)</w:t>
      </w:r>
      <w:r>
        <w:rPr>
          <w:rFonts w:ascii="Times New Roman" w:cs="Times New Roman" w:eastAsia="Times New Roman" w:hAnsi="Times New Roman"/>
          <w:sz w:val="28"/>
          <w:szCs w:val="28"/>
          <w:color w:val="auto"/>
        </w:rPr>
        <w:t xml:space="preserve">. Чтобы получить несколько пар точек </w:t>
      </w:r>
      <w:r>
        <w:rPr>
          <w:rFonts w:ascii="Times New Roman" w:cs="Times New Roman" w:eastAsia="Times New Roman" w:hAnsi="Times New Roman"/>
          <w:sz w:val="28"/>
          <w:szCs w:val="28"/>
          <w:i w:val="1"/>
          <w:iCs w:val="1"/>
          <w:color w:val="auto"/>
        </w:rPr>
        <w:t>(F</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,Ф</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надо по сути дела несколько раз решить прямую задачу, задаваясь магнитным потоком Ф При этом максимальную величину потока определяют из соотношения:</w:t>
      </w:r>
    </w:p>
    <w:p>
      <w:pPr>
        <w:spacing w:after="0" w:line="296" w:lineRule="exact"/>
        <w:rPr>
          <w:sz w:val="20"/>
          <w:szCs w:val="20"/>
          <w:color w:val="auto"/>
        </w:rPr>
      </w:pPr>
    </w:p>
    <w:p>
      <w:pPr>
        <w:ind w:left="1280"/>
        <w:spacing w:after="0"/>
        <w:rPr>
          <w:sz w:val="20"/>
          <w:szCs w:val="20"/>
          <w:color w:val="auto"/>
        </w:rPr>
      </w:pPr>
      <w:r>
        <w:rPr>
          <w:rFonts w:ascii="Times New Roman Cyr" w:cs="Times New Roman Cyr" w:eastAsia="Times New Roman Cyr" w:hAnsi="Times New Roman Cyr"/>
          <w:sz w:val="24"/>
          <w:szCs w:val="24"/>
          <w:i w:val="1"/>
          <w:iCs w:val="1"/>
          <w:color w:val="auto"/>
        </w:rPr>
        <w:t>Ф</w:t>
      </w:r>
      <w:r>
        <w:rPr>
          <w:rFonts w:ascii="Arial" w:cs="Arial" w:eastAsia="Arial" w:hAnsi="Arial"/>
          <w:sz w:val="27"/>
          <w:szCs w:val="27"/>
          <w:i w:val="1"/>
          <w:iCs w:val="1"/>
          <w:color w:val="auto"/>
          <w:vertAlign w:val="subscript"/>
        </w:rPr>
        <w:t>MAX</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w:t>
      </w:r>
      <w:r>
        <w:rPr>
          <w:rFonts w:ascii="Arial" w:cs="Arial" w:eastAsia="Arial" w:hAnsi="Arial"/>
          <w:sz w:val="47"/>
          <w:szCs w:val="47"/>
          <w:i w:val="1"/>
          <w:iCs w:val="1"/>
          <w:color w:val="auto"/>
          <w:vertAlign w:val="subscript"/>
        </w:rPr>
        <w:t>R</w:t>
      </w:r>
      <w:r>
        <w:rPr>
          <w:rFonts w:ascii="Arial" w:cs="Arial" w:eastAsia="Arial" w:hAnsi="Arial"/>
          <w:sz w:val="47"/>
          <w:szCs w:val="47"/>
          <w:i w:val="1"/>
          <w:iCs w:val="1"/>
          <w:color w:val="auto"/>
          <w:vertAlign w:val="superscript"/>
        </w:rPr>
        <w:t>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1317625</wp:posOffset>
                </wp:positionH>
                <wp:positionV relativeFrom="paragraph">
                  <wp:posOffset>-118110</wp:posOffset>
                </wp:positionV>
                <wp:extent cx="270510" cy="0"/>
                <wp:wrapNone/>
                <wp:docPr id="885" name="Shape 8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0510" cy="4763"/>
                        </a:xfrm>
                        <a:prstGeom prst="line">
                          <a:avLst/>
                        </a:prstGeom>
                        <a:solidFill>
                          <a:srgbClr val="FFFFFF"/>
                        </a:solidFill>
                        <a:ln w="6431">
                          <a:solidFill>
                            <a:srgbClr val="000000"/>
                          </a:solidFill>
                          <a:miter lim="800000"/>
                          <a:headEnd/>
                          <a:tailEnd/>
                        </a:ln>
                      </wps:spPr>
                      <wps:bodyPr/>
                    </wps:wsp>
                  </a:graphicData>
                </a:graphic>
              </wp:anchor>
            </w:drawing>
          </mc:Choice>
          <mc:Fallback>
            <w:pict>
              <v:line id="Shape 885" o:spid="_x0000_s19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3.75pt,-9.2999pt" to="125.05pt,-9.2999pt" o:allowincell="f" strokecolor="#000000" strokeweight="0.5064pt"/>
            </w:pict>
          </mc:Fallback>
        </mc:AlternateContent>
      </w:r>
    </w:p>
    <w:p>
      <w:pPr>
        <w:ind w:left="2260"/>
        <w:spacing w:after="0" w:line="220" w:lineRule="auto"/>
        <w:rPr>
          <w:sz w:val="20"/>
          <w:szCs w:val="20"/>
          <w:color w:val="auto"/>
        </w:rPr>
      </w:pPr>
      <w:r>
        <w:rPr>
          <w:rFonts w:ascii="Arial" w:cs="Arial" w:eastAsia="Arial" w:hAnsi="Arial"/>
          <w:sz w:val="14"/>
          <w:szCs w:val="14"/>
          <w:i w:val="1"/>
          <w:iCs w:val="1"/>
          <w:color w:val="auto"/>
        </w:rPr>
        <w:t>MB</w:t>
      </w:r>
    </w:p>
    <w:p>
      <w:pPr>
        <w:spacing w:after="0" w:line="200" w:lineRule="exact"/>
        <w:rPr>
          <w:sz w:val="20"/>
          <w:szCs w:val="20"/>
          <w:color w:val="auto"/>
        </w:rPr>
      </w:pPr>
    </w:p>
    <w:p>
      <w:pPr>
        <w:spacing w:after="0" w:line="367" w:lineRule="exact"/>
        <w:rPr>
          <w:sz w:val="20"/>
          <w:szCs w:val="20"/>
          <w:color w:val="auto"/>
        </w:rPr>
      </w:pPr>
    </w:p>
    <w:tbl>
      <w:tblPr>
        <w:tblLayout w:type="fixed"/>
        <w:tblInd w:w="0" w:type="dxa"/>
        <w:tblCellMar>
          <w:top w:w="0" w:type="dxa"/>
          <w:left w:w="0" w:type="dxa"/>
          <w:bottom w:w="0" w:type="dxa"/>
          <w:right w:w="0" w:type="dxa"/>
        </w:tblCellMar>
      </w:tblPr>
      <w:tr>
        <w:trPr>
          <w:trHeight w:val="335"/>
        </w:trPr>
        <w:tc>
          <w:tcPr>
            <w:tcW w:w="104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где</w:t>
            </w:r>
          </w:p>
        </w:tc>
        <w:tc>
          <w:tcPr>
            <w:tcW w:w="580" w:type="dxa"/>
            <w:vAlign w:val="bottom"/>
          </w:tcPr>
          <w:p>
            <w:pPr>
              <w:ind w:left="200"/>
              <w:spacing w:after="0"/>
              <w:rPr>
                <w:sz w:val="20"/>
                <w:szCs w:val="20"/>
                <w:color w:val="auto"/>
              </w:rPr>
            </w:pPr>
            <w:r>
              <w:rPr>
                <w:rFonts w:ascii="Times New Roman" w:cs="Times New Roman" w:eastAsia="Times New Roman" w:hAnsi="Times New Roman"/>
                <w:sz w:val="28"/>
                <w:szCs w:val="28"/>
                <w:i w:val="1"/>
                <w:iCs w:val="1"/>
                <w:color w:val="auto"/>
                <w:w w:val="98"/>
              </w:rPr>
              <w:t>R</w:t>
            </w:r>
            <w:r>
              <w:rPr>
                <w:rFonts w:ascii="Times New Roman" w:cs="Times New Roman" w:eastAsia="Times New Roman" w:hAnsi="Times New Roman"/>
                <w:sz w:val="18"/>
                <w:szCs w:val="18"/>
                <w:i w:val="1"/>
                <w:iCs w:val="1"/>
                <w:color w:val="auto"/>
                <w:w w:val="98"/>
              </w:rPr>
              <w:t>мв</w:t>
            </w:r>
          </w:p>
        </w:tc>
        <w:tc>
          <w:tcPr>
            <w:tcW w:w="540" w:type="dxa"/>
            <w:vAlign w:val="bottom"/>
            <w:gridSpan w:val="2"/>
          </w:tcPr>
          <w:p>
            <w:pPr>
              <w:jc w:val="right"/>
              <w:ind w:right="134"/>
              <w:spacing w:after="0"/>
              <w:rPr>
                <w:sz w:val="20"/>
                <w:szCs w:val="20"/>
                <w:color w:val="auto"/>
              </w:rPr>
            </w:pPr>
            <w:r>
              <w:rPr>
                <w:rFonts w:ascii="Times New Roman" w:cs="Times New Roman" w:eastAsia="Times New Roman" w:hAnsi="Times New Roman"/>
                <w:sz w:val="28"/>
                <w:szCs w:val="28"/>
                <w:color w:val="auto"/>
              </w:rPr>
              <w:t>-</w:t>
            </w:r>
          </w:p>
        </w:tc>
        <w:tc>
          <w:tcPr>
            <w:tcW w:w="3820" w:type="dxa"/>
            <w:vAlign w:val="bottom"/>
            <w:gridSpan w:val="3"/>
          </w:tcPr>
          <w:p>
            <w:pPr>
              <w:jc w:val="right"/>
              <w:ind w:right="340"/>
              <w:spacing w:after="0"/>
              <w:rPr>
                <w:sz w:val="20"/>
                <w:szCs w:val="20"/>
                <w:color w:val="auto"/>
              </w:rPr>
            </w:pPr>
            <w:r>
              <w:rPr>
                <w:rFonts w:ascii="Times New Roman" w:cs="Times New Roman" w:eastAsia="Times New Roman" w:hAnsi="Times New Roman"/>
                <w:sz w:val="28"/>
                <w:szCs w:val="28"/>
                <w:color w:val="auto"/>
              </w:rPr>
              <w:t>магнитное   сопротивление</w:t>
            </w:r>
          </w:p>
        </w:tc>
        <w:tc>
          <w:tcPr>
            <w:tcW w:w="42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воздушного</w:t>
            </w:r>
          </w:p>
        </w:tc>
        <w:tc>
          <w:tcPr>
            <w:tcW w:w="0" w:type="dxa"/>
            <w:vAlign w:val="bottom"/>
          </w:tcPr>
          <w:p>
            <w:pPr>
              <w:spacing w:after="0"/>
              <w:rPr>
                <w:sz w:val="1"/>
                <w:szCs w:val="1"/>
                <w:color w:val="auto"/>
              </w:rPr>
            </w:pPr>
          </w:p>
        </w:tc>
      </w:tr>
      <w:tr>
        <w:trPr>
          <w:trHeight w:val="308"/>
        </w:trPr>
        <w:tc>
          <w:tcPr>
            <w:tcW w:w="104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зазора:</w:t>
            </w:r>
          </w:p>
        </w:tc>
        <w:tc>
          <w:tcPr>
            <w:tcW w:w="5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5"/>
        </w:trPr>
        <w:tc>
          <w:tcPr>
            <w:tcW w:w="1040" w:type="dxa"/>
            <w:vAlign w:val="bottom"/>
          </w:tcPr>
          <w:p>
            <w:pPr>
              <w:spacing w:after="0"/>
              <w:rPr>
                <w:sz w:val="24"/>
                <w:szCs w:val="24"/>
                <w:color w:val="auto"/>
              </w:rPr>
            </w:pPr>
          </w:p>
        </w:tc>
        <w:tc>
          <w:tcPr>
            <w:tcW w:w="900" w:type="dxa"/>
            <w:vAlign w:val="bottom"/>
            <w:gridSpan w:val="2"/>
            <w:vMerge w:val="restart"/>
          </w:tcPr>
          <w:p>
            <w:pPr>
              <w:ind w:left="260"/>
              <w:spacing w:after="0"/>
              <w:rPr>
                <w:sz w:val="20"/>
                <w:szCs w:val="20"/>
                <w:color w:val="auto"/>
              </w:rPr>
            </w:pPr>
            <w:r>
              <w:rPr>
                <w:rFonts w:ascii="Arial" w:cs="Arial" w:eastAsia="Arial" w:hAnsi="Arial"/>
                <w:sz w:val="48"/>
                <w:szCs w:val="48"/>
                <w:i w:val="1"/>
                <w:iCs w:val="1"/>
                <w:color w:val="auto"/>
                <w:w w:val="89"/>
                <w:vertAlign w:val="superscript"/>
              </w:rPr>
              <w:t>R</w:t>
            </w:r>
            <w:r>
              <w:rPr>
                <w:rFonts w:ascii="Arial" w:cs="Arial" w:eastAsia="Arial" w:hAnsi="Arial"/>
                <w:sz w:val="14"/>
                <w:szCs w:val="14"/>
                <w:i w:val="1"/>
                <w:iCs w:val="1"/>
                <w:color w:val="auto"/>
                <w:w w:val="89"/>
              </w:rPr>
              <w:t xml:space="preserve">MB  </w:t>
            </w:r>
            <w:r>
              <w:rPr>
                <w:rFonts w:ascii="Symbol" w:cs="Symbol" w:eastAsia="Symbol" w:hAnsi="Symbol"/>
                <w:sz w:val="48"/>
                <w:szCs w:val="48"/>
                <w:color w:val="auto"/>
                <w:w w:val="89"/>
                <w:vertAlign w:val="superscript"/>
              </w:rPr>
              <w:t></w:t>
            </w:r>
          </w:p>
        </w:tc>
        <w:tc>
          <w:tcPr>
            <w:tcW w:w="2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ind w:left="60"/>
              <w:spacing w:after="0"/>
              <w:rPr>
                <w:sz w:val="20"/>
                <w:szCs w:val="20"/>
                <w:color w:val="auto"/>
              </w:rPr>
            </w:pPr>
            <w:r>
              <w:rPr>
                <w:rFonts w:ascii="Arial" w:cs="Arial" w:eastAsia="Arial" w:hAnsi="Arial"/>
                <w:sz w:val="24"/>
                <w:szCs w:val="24"/>
                <w:i w:val="1"/>
                <w:iCs w:val="1"/>
                <w:color w:val="auto"/>
              </w:rPr>
              <w:t>l</w:t>
            </w:r>
            <w:r>
              <w:rPr>
                <w:rFonts w:ascii="Arial" w:cs="Arial" w:eastAsia="Arial" w:hAnsi="Arial"/>
                <w:sz w:val="28"/>
                <w:szCs w:val="28"/>
                <w:i w:val="1"/>
                <w:iCs w:val="1"/>
                <w:color w:val="auto"/>
                <w:vertAlign w:val="subscript"/>
              </w:rPr>
              <w:t>B</w:t>
            </w:r>
          </w:p>
        </w:tc>
        <w:tc>
          <w:tcPr>
            <w:tcW w:w="16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1040" w:type="dxa"/>
            <w:vAlign w:val="bottom"/>
          </w:tcPr>
          <w:p>
            <w:pPr>
              <w:spacing w:after="0"/>
              <w:rPr>
                <w:sz w:val="24"/>
                <w:szCs w:val="24"/>
                <w:color w:val="auto"/>
              </w:rPr>
            </w:pPr>
          </w:p>
        </w:tc>
        <w:tc>
          <w:tcPr>
            <w:tcW w:w="900" w:type="dxa"/>
            <w:vAlign w:val="bottom"/>
            <w:gridSpan w:val="2"/>
            <w:vMerge w:val="continue"/>
          </w:tcPr>
          <w:p>
            <w:pPr>
              <w:spacing w:after="0"/>
              <w:rPr>
                <w:sz w:val="24"/>
                <w:szCs w:val="24"/>
                <w:color w:val="auto"/>
              </w:rPr>
            </w:pPr>
          </w:p>
        </w:tc>
        <w:tc>
          <w:tcPr>
            <w:tcW w:w="220" w:type="dxa"/>
            <w:vAlign w:val="bottom"/>
            <w:vMerge w:val="restart"/>
          </w:tcPr>
          <w:p>
            <w:pPr>
              <w:jc w:val="right"/>
              <w:spacing w:after="0" w:line="356" w:lineRule="exact"/>
              <w:rPr>
                <w:sz w:val="20"/>
                <w:szCs w:val="20"/>
                <w:color w:val="auto"/>
              </w:rPr>
            </w:pPr>
            <w:r>
              <w:rPr>
                <w:rFonts w:ascii="Arial" w:cs="Arial" w:eastAsia="Arial" w:hAnsi="Arial"/>
                <w:sz w:val="41"/>
                <w:szCs w:val="41"/>
                <w:i w:val="1"/>
                <w:iCs w:val="1"/>
                <w:color w:val="auto"/>
                <w:w w:val="78"/>
                <w:vertAlign w:val="superscript"/>
              </w:rPr>
              <w:t>S</w:t>
            </w:r>
            <w:r>
              <w:rPr>
                <w:rFonts w:ascii="Arial" w:cs="Arial" w:eastAsia="Arial" w:hAnsi="Arial"/>
                <w:sz w:val="13"/>
                <w:szCs w:val="13"/>
                <w:color w:val="auto"/>
                <w:w w:val="78"/>
              </w:rPr>
              <w:t>1</w:t>
            </w:r>
          </w:p>
        </w:tc>
        <w:tc>
          <w:tcPr>
            <w:tcW w:w="2240" w:type="dxa"/>
            <w:vAlign w:val="bottom"/>
            <w:gridSpan w:val="2"/>
            <w:vMerge w:val="restart"/>
          </w:tcPr>
          <w:p>
            <w:pPr>
              <w:ind w:left="20"/>
              <w:spacing w:after="0" w:line="355" w:lineRule="exact"/>
              <w:rPr>
                <w:sz w:val="20"/>
                <w:szCs w:val="20"/>
                <w:color w:val="auto"/>
              </w:rPr>
            </w:pPr>
            <w:r>
              <w:rPr>
                <w:rFonts w:ascii="Symbol" w:cs="Symbol" w:eastAsia="Symbol" w:hAnsi="Symbol"/>
                <w:sz w:val="38"/>
                <w:szCs w:val="38"/>
                <w:i w:val="1"/>
                <w:iCs w:val="1"/>
                <w:color w:val="auto"/>
                <w:vertAlign w:val="superscript"/>
              </w:rPr>
              <w:t></w:t>
            </w:r>
            <w:r>
              <w:rPr>
                <w:rFonts w:ascii="Arial" w:cs="Arial" w:eastAsia="Arial" w:hAnsi="Arial"/>
                <w:sz w:val="13"/>
                <w:szCs w:val="13"/>
                <w:color w:val="auto"/>
              </w:rPr>
              <w:t xml:space="preserve">0 </w:t>
            </w:r>
            <w:r>
              <w:rPr>
                <w:rFonts w:ascii="Symbol" w:cs="Symbol" w:eastAsia="Symbol" w:hAnsi="Symbol"/>
                <w:sz w:val="38"/>
                <w:szCs w:val="38"/>
                <w:i w:val="1"/>
                <w:iCs w:val="1"/>
                <w:color w:val="auto"/>
                <w:vertAlign w:val="superscript"/>
              </w:rPr>
              <w:t></w:t>
            </w:r>
            <w:r>
              <w:rPr>
                <w:rFonts w:ascii="Arial" w:cs="Arial" w:eastAsia="Arial" w:hAnsi="Arial"/>
                <w:sz w:val="13"/>
                <w:szCs w:val="13"/>
                <w:i w:val="1"/>
                <w:iCs w:val="1"/>
                <w:color w:val="auto"/>
              </w:rPr>
              <w:t>B</w:t>
            </w:r>
          </w:p>
        </w:tc>
        <w:tc>
          <w:tcPr>
            <w:tcW w:w="158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
        </w:trPr>
        <w:tc>
          <w:tcPr>
            <w:tcW w:w="1040" w:type="dxa"/>
            <w:vAlign w:val="bottom"/>
          </w:tcPr>
          <w:p>
            <w:pPr>
              <w:spacing w:after="0"/>
              <w:rPr>
                <w:sz w:val="5"/>
                <w:szCs w:val="5"/>
                <w:color w:val="auto"/>
              </w:rPr>
            </w:pPr>
          </w:p>
        </w:tc>
        <w:tc>
          <w:tcPr>
            <w:tcW w:w="5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vMerge w:val="continue"/>
          </w:tcPr>
          <w:p>
            <w:pPr>
              <w:spacing w:after="0"/>
              <w:rPr>
                <w:sz w:val="5"/>
                <w:szCs w:val="5"/>
                <w:color w:val="auto"/>
              </w:rPr>
            </w:pPr>
          </w:p>
        </w:tc>
        <w:tc>
          <w:tcPr>
            <w:tcW w:w="2240" w:type="dxa"/>
            <w:vAlign w:val="bottom"/>
            <w:gridSpan w:val="2"/>
            <w:vMerge w:val="continue"/>
          </w:tcPr>
          <w:p>
            <w:pPr>
              <w:spacing w:after="0"/>
              <w:rPr>
                <w:sz w:val="5"/>
                <w:szCs w:val="5"/>
                <w:color w:val="auto"/>
              </w:rPr>
            </w:pPr>
          </w:p>
        </w:tc>
        <w:tc>
          <w:tcPr>
            <w:tcW w:w="1580" w:type="dxa"/>
            <w:vAlign w:val="bottom"/>
          </w:tcPr>
          <w:p>
            <w:pPr>
              <w:spacing w:after="0"/>
              <w:rPr>
                <w:sz w:val="5"/>
                <w:szCs w:val="5"/>
                <w:color w:val="auto"/>
              </w:rPr>
            </w:pPr>
          </w:p>
        </w:tc>
        <w:tc>
          <w:tcPr>
            <w:tcW w:w="42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08"/>
        </w:trPr>
        <w:tc>
          <w:tcPr>
            <w:tcW w:w="5980" w:type="dxa"/>
            <w:vAlign w:val="bottom"/>
            <w:gridSpan w:val="7"/>
          </w:tcPr>
          <w:p>
            <w:pPr>
              <w:ind w:left="340"/>
              <w:spacing w:after="0" w:line="308" w:lineRule="exact"/>
              <w:rPr>
                <w:sz w:val="20"/>
                <w:szCs w:val="20"/>
                <w:color w:val="auto"/>
              </w:rPr>
            </w:pPr>
            <w:r>
              <w:rPr>
                <w:rFonts w:ascii="Times New Roman" w:cs="Times New Roman" w:eastAsia="Times New Roman" w:hAnsi="Times New Roman"/>
                <w:sz w:val="28"/>
                <w:szCs w:val="28"/>
                <w:color w:val="auto"/>
              </w:rPr>
              <w:t xml:space="preserve">Характеристику  </w:t>
            </w:r>
            <w:r>
              <w:rPr>
                <w:rFonts w:ascii="Times New Roman" w:cs="Times New Roman" w:eastAsia="Times New Roman" w:hAnsi="Times New Roman"/>
                <w:sz w:val="28"/>
                <w:szCs w:val="28"/>
                <w:i w:val="1"/>
                <w:iCs w:val="1"/>
                <w:color w:val="auto"/>
              </w:rPr>
              <w:t>Ф</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  f(F)</w:t>
            </w:r>
            <w:r>
              <w:rPr>
                <w:rFonts w:ascii="Times New Roman" w:cs="Times New Roman" w:eastAsia="Times New Roman" w:hAnsi="Times New Roman"/>
                <w:sz w:val="28"/>
                <w:szCs w:val="28"/>
                <w:color w:val="auto"/>
              </w:rPr>
              <w:t xml:space="preserve">  называют  еще</w:t>
            </w:r>
          </w:p>
        </w:tc>
        <w:tc>
          <w:tcPr>
            <w:tcW w:w="422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вебер-</w:t>
            </w:r>
          </w:p>
        </w:tc>
        <w:tc>
          <w:tcPr>
            <w:tcW w:w="0" w:type="dxa"/>
            <w:vAlign w:val="bottom"/>
          </w:tcPr>
          <w:p>
            <w:pPr>
              <w:spacing w:after="0"/>
              <w:rPr>
                <w:sz w:val="1"/>
                <w:szCs w:val="1"/>
                <w:color w:val="auto"/>
              </w:rPr>
            </w:pPr>
          </w:p>
        </w:tc>
      </w:tr>
      <w:tr>
        <w:trPr>
          <w:trHeight w:val="322"/>
        </w:trPr>
        <w:tc>
          <w:tcPr>
            <w:tcW w:w="440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амперной . По этой характеристике,</w:t>
            </w:r>
          </w:p>
        </w:tc>
        <w:tc>
          <w:tcPr>
            <w:tcW w:w="1580" w:type="dxa"/>
            <w:vAlign w:val="bottom"/>
          </w:tcPr>
          <w:p>
            <w:pPr>
              <w:jc w:val="right"/>
              <w:ind w:right="340"/>
              <w:spacing w:after="0"/>
              <w:rPr>
                <w:sz w:val="20"/>
                <w:szCs w:val="20"/>
                <w:color w:val="auto"/>
              </w:rPr>
            </w:pPr>
            <w:r>
              <w:rPr>
                <w:rFonts w:ascii="Times New Roman" w:cs="Times New Roman" w:eastAsia="Times New Roman" w:hAnsi="Times New Roman"/>
                <w:sz w:val="28"/>
                <w:szCs w:val="28"/>
                <w:color w:val="auto"/>
              </w:rPr>
              <w:t>зная  НС</w:t>
            </w:r>
          </w:p>
        </w:tc>
        <w:tc>
          <w:tcPr>
            <w:tcW w:w="42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обмотки,</w:t>
            </w:r>
          </w:p>
        </w:tc>
        <w:tc>
          <w:tcPr>
            <w:tcW w:w="0" w:type="dxa"/>
            <w:vAlign w:val="bottom"/>
          </w:tcPr>
          <w:p>
            <w:pPr>
              <w:spacing w:after="0"/>
              <w:rPr>
                <w:sz w:val="1"/>
                <w:szCs w:val="1"/>
                <w:color w:val="auto"/>
              </w:rPr>
            </w:pPr>
          </w:p>
        </w:tc>
      </w:tr>
      <w:tr>
        <w:trPr>
          <w:trHeight w:val="322"/>
        </w:trPr>
        <w:tc>
          <w:tcPr>
            <w:tcW w:w="598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нетрудно графически определить магнитный</w:t>
            </w:r>
          </w:p>
        </w:tc>
        <w:tc>
          <w:tcPr>
            <w:tcW w:w="42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поток.</w:t>
            </w:r>
          </w:p>
        </w:tc>
        <w:tc>
          <w:tcPr>
            <w:tcW w:w="0" w:type="dxa"/>
            <w:vAlign w:val="bottom"/>
          </w:tcPr>
          <w:p>
            <w:pPr>
              <w:spacing w:after="0"/>
              <w:rPr>
                <w:sz w:val="1"/>
                <w:szCs w:val="1"/>
                <w:color w:val="auto"/>
              </w:rPr>
            </w:pPr>
          </w:p>
        </w:tc>
      </w:tr>
      <w:tr>
        <w:trPr>
          <w:trHeight w:val="347"/>
        </w:trPr>
        <w:tc>
          <w:tcPr>
            <w:tcW w:w="16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Пусть дана</w:t>
            </w:r>
          </w:p>
        </w:tc>
        <w:tc>
          <w:tcPr>
            <w:tcW w:w="2780" w:type="dxa"/>
            <w:vAlign w:val="bottom"/>
            <w:gridSpan w:val="4"/>
          </w:tcPr>
          <w:p>
            <w:pPr>
              <w:ind w:left="20"/>
              <w:spacing w:after="0"/>
              <w:rPr>
                <w:sz w:val="20"/>
                <w:szCs w:val="20"/>
                <w:color w:val="auto"/>
              </w:rPr>
            </w:pPr>
            <w:r>
              <w:rPr>
                <w:rFonts w:ascii="Times New Roman" w:cs="Times New Roman" w:eastAsia="Times New Roman" w:hAnsi="Times New Roman"/>
                <w:sz w:val="28"/>
                <w:szCs w:val="28"/>
                <w:color w:val="auto"/>
              </w:rPr>
              <w:t>величина   магнитного</w:t>
            </w:r>
          </w:p>
        </w:tc>
        <w:tc>
          <w:tcPr>
            <w:tcW w:w="1580" w:type="dxa"/>
            <w:vAlign w:val="bottom"/>
          </w:tcPr>
          <w:p>
            <w:pPr>
              <w:jc w:val="right"/>
              <w:spacing w:after="0" w:line="347" w:lineRule="exact"/>
              <w:rPr>
                <w:sz w:val="20"/>
                <w:szCs w:val="20"/>
                <w:color w:val="auto"/>
              </w:rPr>
            </w:pPr>
            <w:r>
              <w:rPr>
                <w:rFonts w:ascii="Times New Roman" w:cs="Times New Roman" w:eastAsia="Times New Roman" w:hAnsi="Times New Roman"/>
                <w:sz w:val="28"/>
                <w:szCs w:val="28"/>
                <w:color w:val="auto"/>
              </w:rPr>
              <w:t xml:space="preserve">потока </w:t>
            </w:r>
            <w:r>
              <w:rPr>
                <w:rFonts w:ascii="Times New Roman" w:cs="Times New Roman" w:eastAsia="Times New Roman" w:hAnsi="Times New Roman"/>
                <w:sz w:val="28"/>
                <w:szCs w:val="28"/>
                <w:i w:val="1"/>
                <w:iCs w:val="1"/>
                <w:color w:val="auto"/>
              </w:rPr>
              <w:t>Ф</w:t>
            </w:r>
            <w:r>
              <w:rPr>
                <w:rFonts w:ascii="Times New Roman" w:cs="Times New Roman" w:eastAsia="Times New Roman" w:hAnsi="Times New Roman"/>
                <w:sz w:val="36"/>
                <w:szCs w:val="36"/>
                <w:i w:val="1"/>
                <w:iCs w:val="1"/>
                <w:color w:val="auto"/>
                <w:vertAlign w:val="subscript"/>
              </w:rPr>
              <w:t>3</w:t>
            </w:r>
          </w:p>
        </w:tc>
        <w:tc>
          <w:tcPr>
            <w:tcW w:w="42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в одной из ветвей разветвленной</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3607435</wp:posOffset>
            </wp:positionH>
            <wp:positionV relativeFrom="paragraph">
              <wp:posOffset>-1713230</wp:posOffset>
            </wp:positionV>
            <wp:extent cx="1704975" cy="143002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95">
                      <a:extLst>
                        <a:ext uri="{28A0092B-C50C-407E-A947-70E740481C1C}"/>
                      </a:extLst>
                    </a:blip>
                    <a:srcRect/>
                    <a:stretch>
                      <a:fillRect/>
                    </a:stretch>
                  </pic:blipFill>
                  <pic:spPr bwMode="auto">
                    <a:xfrm>
                      <a:off x="0" y="0"/>
                      <a:ext cx="1704975" cy="1430020"/>
                    </a:xfrm>
                    <a:prstGeom prst="rect">
                      <a:avLst/>
                    </a:prstGeom>
                    <a:noFill/>
                  </pic:spPr>
                </pic:pic>
              </a:graphicData>
            </a:graphic>
          </wp:anchor>
        </w:drawing>
      </w:r>
    </w:p>
    <w:p>
      <w:pPr>
        <w:spacing w:after="0" w:line="222" w:lineRule="auto"/>
        <w:rPr>
          <w:sz w:val="20"/>
          <w:szCs w:val="20"/>
          <w:color w:val="auto"/>
        </w:rPr>
      </w:pPr>
      <w:r>
        <w:rPr>
          <w:rFonts w:ascii="Times New Roman" w:cs="Times New Roman" w:eastAsia="Times New Roman" w:hAnsi="Times New Roman"/>
          <w:sz w:val="28"/>
          <w:szCs w:val="28"/>
          <w:color w:val="auto"/>
        </w:rPr>
        <w:t>магнитной цепи и требуется определить НС обмотки.</w:t>
      </w:r>
    </w:p>
    <w:p>
      <w:pPr>
        <w:ind w:left="1820"/>
        <w:spacing w:after="0"/>
        <w:rPr>
          <w:sz w:val="20"/>
          <w:szCs w:val="20"/>
          <w:color w:val="auto"/>
        </w:rPr>
      </w:pPr>
      <w:r>
        <w:rPr>
          <w:rFonts w:ascii="Times New Roman" w:cs="Times New Roman" w:eastAsia="Times New Roman" w:hAnsi="Times New Roman"/>
          <w:sz w:val="28"/>
          <w:szCs w:val="28"/>
          <w:color w:val="auto"/>
        </w:rPr>
        <w:t>Решение.</w:t>
      </w:r>
    </w:p>
    <w:p>
      <w:pPr>
        <w:spacing w:after="0" w:line="13" w:lineRule="exact"/>
        <w:rPr>
          <w:sz w:val="20"/>
          <w:szCs w:val="20"/>
          <w:color w:val="auto"/>
        </w:rPr>
      </w:pPr>
    </w:p>
    <w:p>
      <w:pPr>
        <w:ind w:firstLine="341"/>
        <w:spacing w:after="0" w:line="234" w:lineRule="auto"/>
        <w:tabs>
          <w:tab w:leader="none" w:pos="758" w:val="left"/>
        </w:tabs>
        <w:numPr>
          <w:ilvl w:val="0"/>
          <w:numId w:val="1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Определяем индукцию на 3-м участке (сечение всех участков считаем одинаковым):</w:t>
      </w:r>
    </w:p>
    <w:p>
      <w:pPr>
        <w:spacing w:after="0" w:line="4" w:lineRule="exact"/>
        <w:rPr>
          <w:sz w:val="20"/>
          <w:szCs w:val="20"/>
          <w:color w:val="auto"/>
        </w:rPr>
      </w:pPr>
    </w:p>
    <w:tbl>
      <w:tblPr>
        <w:tblLayout w:type="fixed"/>
        <w:tblInd w:w="740" w:type="dxa"/>
        <w:tblCellMar>
          <w:top w:w="0" w:type="dxa"/>
          <w:left w:w="0" w:type="dxa"/>
          <w:bottom w:w="0" w:type="dxa"/>
          <w:right w:w="0" w:type="dxa"/>
        </w:tblCellMar>
      </w:tblPr>
      <w:tr>
        <w:trPr>
          <w:trHeight w:val="343"/>
        </w:trPr>
        <w:tc>
          <w:tcPr>
            <w:tcW w:w="600" w:type="dxa"/>
            <w:vAlign w:val="bottom"/>
            <w:vMerge w:val="restart"/>
          </w:tcPr>
          <w:p>
            <w:pPr>
              <w:jc w:val="right"/>
              <w:spacing w:after="0"/>
              <w:rPr>
                <w:sz w:val="20"/>
                <w:szCs w:val="20"/>
                <w:color w:val="auto"/>
              </w:rPr>
            </w:pPr>
            <w:r>
              <w:rPr>
                <w:rFonts w:ascii="Arial" w:cs="Arial" w:eastAsia="Arial" w:hAnsi="Arial"/>
                <w:sz w:val="24"/>
                <w:szCs w:val="24"/>
                <w:i w:val="1"/>
                <w:iCs w:val="1"/>
                <w:color w:val="auto"/>
                <w:w w:val="88"/>
              </w:rPr>
              <w:t xml:space="preserve">S  </w:t>
            </w:r>
            <w:r>
              <w:rPr>
                <w:rFonts w:ascii="Symbol" w:cs="Symbol" w:eastAsia="Symbol" w:hAnsi="Symbol"/>
                <w:sz w:val="24"/>
                <w:szCs w:val="24"/>
                <w:color w:val="auto"/>
                <w:w w:val="88"/>
              </w:rPr>
              <w:t></w:t>
            </w:r>
            <w:r>
              <w:rPr>
                <w:rFonts w:ascii="Arial" w:cs="Arial" w:eastAsia="Arial" w:hAnsi="Arial"/>
                <w:sz w:val="24"/>
                <w:szCs w:val="24"/>
                <w:i w:val="1"/>
                <w:iCs w:val="1"/>
                <w:color w:val="auto"/>
                <w:w w:val="88"/>
              </w:rPr>
              <w:t xml:space="preserve"> S</w:t>
            </w:r>
          </w:p>
        </w:tc>
        <w:tc>
          <w:tcPr>
            <w:tcW w:w="120" w:type="dxa"/>
            <w:vAlign w:val="bottom"/>
          </w:tcPr>
          <w:p>
            <w:pPr>
              <w:spacing w:after="0"/>
              <w:rPr>
                <w:sz w:val="24"/>
                <w:szCs w:val="24"/>
                <w:color w:val="auto"/>
              </w:rPr>
            </w:pPr>
          </w:p>
        </w:tc>
        <w:tc>
          <w:tcPr>
            <w:tcW w:w="380" w:type="dxa"/>
            <w:vAlign w:val="bottom"/>
            <w:vMerge w:val="restart"/>
          </w:tcPr>
          <w:p>
            <w:pPr>
              <w:ind w:left="60"/>
              <w:spacing w:after="0"/>
              <w:rPr>
                <w:sz w:val="20"/>
                <w:szCs w:val="20"/>
                <w:color w:val="auto"/>
              </w:rPr>
            </w:pPr>
            <w:r>
              <w:rPr>
                <w:rFonts w:ascii="Symbol" w:cs="Symbol" w:eastAsia="Symbol" w:hAnsi="Symbol"/>
                <w:sz w:val="24"/>
                <w:szCs w:val="24"/>
                <w:color w:val="auto"/>
                <w:w w:val="83"/>
              </w:rPr>
              <w:t></w:t>
            </w:r>
            <w:r>
              <w:rPr>
                <w:rFonts w:ascii="Arial" w:cs="Arial" w:eastAsia="Arial" w:hAnsi="Arial"/>
                <w:sz w:val="24"/>
                <w:szCs w:val="24"/>
                <w:i w:val="1"/>
                <w:iCs w:val="1"/>
                <w:color w:val="auto"/>
                <w:w w:val="83"/>
              </w:rPr>
              <w:t xml:space="preserve"> S</w:t>
            </w:r>
          </w:p>
        </w:tc>
        <w:tc>
          <w:tcPr>
            <w:tcW w:w="120" w:type="dxa"/>
            <w:vAlign w:val="bottom"/>
          </w:tcPr>
          <w:p>
            <w:pPr>
              <w:spacing w:after="0"/>
              <w:rPr>
                <w:sz w:val="24"/>
                <w:szCs w:val="24"/>
                <w:color w:val="auto"/>
              </w:rPr>
            </w:pPr>
          </w:p>
        </w:tc>
        <w:tc>
          <w:tcPr>
            <w:tcW w:w="640" w:type="dxa"/>
            <w:vAlign w:val="bottom"/>
            <w:vMerge w:val="restart"/>
          </w:tcPr>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S</w:t>
            </w:r>
          </w:p>
        </w:tc>
        <w:tc>
          <w:tcPr>
            <w:tcW w:w="680" w:type="dxa"/>
            <w:vAlign w:val="bottom"/>
            <w:vMerge w:val="restart"/>
          </w:tcPr>
          <w:p>
            <w:pPr>
              <w:jc w:val="right"/>
              <w:ind w:right="200"/>
              <w:spacing w:after="0"/>
              <w:rPr>
                <w:sz w:val="20"/>
                <w:szCs w:val="20"/>
                <w:color w:val="auto"/>
              </w:rPr>
            </w:pPr>
            <w:r>
              <w:rPr>
                <w:rFonts w:ascii="Times New Roman" w:cs="Times New Roman" w:eastAsia="Times New Roman" w:hAnsi="Times New Roman"/>
                <w:sz w:val="28"/>
                <w:szCs w:val="28"/>
                <w:color w:val="auto"/>
              </w:rPr>
              <w:t>,</w:t>
            </w:r>
          </w:p>
        </w:tc>
        <w:tc>
          <w:tcPr>
            <w:tcW w:w="840" w:type="dxa"/>
            <w:vAlign w:val="bottom"/>
            <w:vMerge w:val="restart"/>
          </w:tcPr>
          <w:p>
            <w:pPr>
              <w:jc w:val="right"/>
              <w:spacing w:after="0"/>
              <w:rPr>
                <w:sz w:val="20"/>
                <w:szCs w:val="20"/>
                <w:color w:val="auto"/>
              </w:rPr>
            </w:pPr>
            <w:r>
              <w:rPr>
                <w:rFonts w:ascii="Arial" w:cs="Arial" w:eastAsia="Arial" w:hAnsi="Arial"/>
                <w:sz w:val="24"/>
                <w:szCs w:val="24"/>
                <w:i w:val="1"/>
                <w:iCs w:val="1"/>
                <w:color w:val="auto"/>
              </w:rPr>
              <w:t xml:space="preserve">B  </w:t>
            </w:r>
            <w:r>
              <w:rPr>
                <w:rFonts w:ascii="Symbol" w:cs="Symbol" w:eastAsia="Symbol" w:hAnsi="Symbol"/>
                <w:sz w:val="24"/>
                <w:szCs w:val="24"/>
                <w:color w:val="auto"/>
              </w:rPr>
              <w:t></w:t>
            </w:r>
          </w:p>
        </w:tc>
        <w:tc>
          <w:tcPr>
            <w:tcW w:w="300" w:type="dxa"/>
            <w:vAlign w:val="bottom"/>
            <w:tcBorders>
              <w:bottom w:val="single" w:sz="8" w:color="auto"/>
            </w:tcBorders>
          </w:tcPr>
          <w:p>
            <w:pPr>
              <w:jc w:val="center"/>
              <w:spacing w:after="0"/>
              <w:rPr>
                <w:sz w:val="20"/>
                <w:szCs w:val="20"/>
                <w:color w:val="auto"/>
              </w:rPr>
            </w:pPr>
            <w:r>
              <w:rPr>
                <w:rFonts w:ascii="Times New Roman Cyr" w:cs="Times New Roman Cyr" w:eastAsia="Times New Roman Cyr" w:hAnsi="Times New Roman Cyr"/>
                <w:sz w:val="24"/>
                <w:szCs w:val="24"/>
                <w:i w:val="1"/>
                <w:iCs w:val="1"/>
                <w:color w:val="auto"/>
                <w:w w:val="94"/>
              </w:rPr>
              <w:t>Ф</w:t>
            </w:r>
            <w:r>
              <w:rPr>
                <w:rFonts w:ascii="Arial" w:cs="Arial" w:eastAsia="Arial" w:hAnsi="Arial"/>
                <w:sz w:val="28"/>
                <w:szCs w:val="28"/>
                <w:color w:val="auto"/>
                <w:w w:val="94"/>
                <w:vertAlign w:val="subscript"/>
              </w:rPr>
              <w:t>3</w:t>
            </w: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
        </w:trPr>
        <w:tc>
          <w:tcPr>
            <w:tcW w:w="600" w:type="dxa"/>
            <w:vAlign w:val="bottom"/>
            <w:vMerge w:val="continue"/>
          </w:tcPr>
          <w:p>
            <w:pPr>
              <w:spacing w:after="0"/>
              <w:rPr>
                <w:sz w:val="4"/>
                <w:szCs w:val="4"/>
                <w:color w:val="auto"/>
              </w:rPr>
            </w:pPr>
          </w:p>
        </w:tc>
        <w:tc>
          <w:tcPr>
            <w:tcW w:w="120" w:type="dxa"/>
            <w:vAlign w:val="bottom"/>
            <w:vMerge w:val="restart"/>
          </w:tcPr>
          <w:p>
            <w:pPr>
              <w:jc w:val="right"/>
              <w:spacing w:after="0" w:line="137" w:lineRule="exact"/>
              <w:rPr>
                <w:sz w:val="20"/>
                <w:szCs w:val="20"/>
                <w:color w:val="auto"/>
              </w:rPr>
            </w:pPr>
            <w:r>
              <w:rPr>
                <w:rFonts w:ascii="Arial" w:cs="Arial" w:eastAsia="Arial" w:hAnsi="Arial"/>
                <w:sz w:val="14"/>
                <w:szCs w:val="14"/>
                <w:color w:val="auto"/>
                <w:w w:val="76"/>
              </w:rPr>
              <w:t>2</w:t>
            </w:r>
          </w:p>
        </w:tc>
        <w:tc>
          <w:tcPr>
            <w:tcW w:w="380" w:type="dxa"/>
            <w:vAlign w:val="bottom"/>
            <w:vMerge w:val="continue"/>
          </w:tcPr>
          <w:p>
            <w:pPr>
              <w:spacing w:after="0"/>
              <w:rPr>
                <w:sz w:val="4"/>
                <w:szCs w:val="4"/>
                <w:color w:val="auto"/>
              </w:rPr>
            </w:pPr>
          </w:p>
        </w:tc>
        <w:tc>
          <w:tcPr>
            <w:tcW w:w="120" w:type="dxa"/>
            <w:vAlign w:val="bottom"/>
            <w:vMerge w:val="restart"/>
          </w:tcPr>
          <w:p>
            <w:pPr>
              <w:jc w:val="right"/>
              <w:spacing w:after="0" w:line="137" w:lineRule="exact"/>
              <w:rPr>
                <w:sz w:val="20"/>
                <w:szCs w:val="20"/>
                <w:color w:val="auto"/>
              </w:rPr>
            </w:pPr>
            <w:r>
              <w:rPr>
                <w:rFonts w:ascii="Arial" w:cs="Arial" w:eastAsia="Arial" w:hAnsi="Arial"/>
                <w:sz w:val="14"/>
                <w:szCs w:val="14"/>
                <w:color w:val="auto"/>
                <w:w w:val="76"/>
              </w:rPr>
              <w:t>3</w:t>
            </w:r>
          </w:p>
        </w:tc>
        <w:tc>
          <w:tcPr>
            <w:tcW w:w="640" w:type="dxa"/>
            <w:vAlign w:val="bottom"/>
            <w:vMerge w:val="continue"/>
          </w:tcPr>
          <w:p>
            <w:pPr>
              <w:spacing w:after="0"/>
              <w:rPr>
                <w:sz w:val="4"/>
                <w:szCs w:val="4"/>
                <w:color w:val="auto"/>
              </w:rPr>
            </w:pPr>
          </w:p>
        </w:tc>
        <w:tc>
          <w:tcPr>
            <w:tcW w:w="680" w:type="dxa"/>
            <w:vAlign w:val="bottom"/>
            <w:vMerge w:val="continue"/>
          </w:tcPr>
          <w:p>
            <w:pPr>
              <w:spacing w:after="0"/>
              <w:rPr>
                <w:sz w:val="4"/>
                <w:szCs w:val="4"/>
                <w:color w:val="auto"/>
              </w:rPr>
            </w:pPr>
          </w:p>
        </w:tc>
        <w:tc>
          <w:tcPr>
            <w:tcW w:w="840" w:type="dxa"/>
            <w:vAlign w:val="bottom"/>
            <w:vMerge w:val="continue"/>
          </w:tcPr>
          <w:p>
            <w:pPr>
              <w:spacing w:after="0"/>
              <w:rPr>
                <w:sz w:val="4"/>
                <w:szCs w:val="4"/>
                <w:color w:val="auto"/>
              </w:rPr>
            </w:pPr>
          </w:p>
        </w:tc>
        <w:tc>
          <w:tcPr>
            <w:tcW w:w="300" w:type="dxa"/>
            <w:vAlign w:val="bottom"/>
          </w:tcPr>
          <w:p>
            <w:pPr>
              <w:spacing w:after="0"/>
              <w:rPr>
                <w:sz w:val="4"/>
                <w:szCs w:val="4"/>
                <w:color w:val="auto"/>
              </w:rPr>
            </w:pPr>
          </w:p>
        </w:tc>
        <w:tc>
          <w:tcPr>
            <w:tcW w:w="1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54"/>
        </w:trPr>
        <w:tc>
          <w:tcPr>
            <w:tcW w:w="600" w:type="dxa"/>
            <w:vAlign w:val="bottom"/>
          </w:tcPr>
          <w:p>
            <w:pPr>
              <w:jc w:val="right"/>
              <w:ind w:right="305"/>
              <w:spacing w:after="0" w:line="153" w:lineRule="exact"/>
              <w:rPr>
                <w:sz w:val="20"/>
                <w:szCs w:val="20"/>
                <w:color w:val="auto"/>
              </w:rPr>
            </w:pPr>
            <w:r>
              <w:rPr>
                <w:rFonts w:ascii="Arial" w:cs="Arial" w:eastAsia="Arial" w:hAnsi="Arial"/>
                <w:sz w:val="14"/>
                <w:szCs w:val="14"/>
                <w:color w:val="auto"/>
              </w:rPr>
              <w:t>1</w:t>
            </w:r>
          </w:p>
        </w:tc>
        <w:tc>
          <w:tcPr>
            <w:tcW w:w="120" w:type="dxa"/>
            <w:vAlign w:val="bottom"/>
            <w:vMerge w:val="continue"/>
          </w:tcPr>
          <w:p>
            <w:pPr>
              <w:spacing w:after="0"/>
              <w:rPr>
                <w:sz w:val="13"/>
                <w:szCs w:val="13"/>
                <w:color w:val="auto"/>
              </w:rPr>
            </w:pPr>
          </w:p>
        </w:tc>
        <w:tc>
          <w:tcPr>
            <w:tcW w:w="380" w:type="dxa"/>
            <w:vAlign w:val="bottom"/>
          </w:tcPr>
          <w:p>
            <w:pPr>
              <w:spacing w:after="0"/>
              <w:rPr>
                <w:sz w:val="13"/>
                <w:szCs w:val="13"/>
                <w:color w:val="auto"/>
              </w:rPr>
            </w:pPr>
          </w:p>
        </w:tc>
        <w:tc>
          <w:tcPr>
            <w:tcW w:w="120" w:type="dxa"/>
            <w:vAlign w:val="bottom"/>
            <w:vMerge w:val="continue"/>
          </w:tcPr>
          <w:p>
            <w:pPr>
              <w:spacing w:after="0"/>
              <w:rPr>
                <w:sz w:val="13"/>
                <w:szCs w:val="13"/>
                <w:color w:val="auto"/>
              </w:rPr>
            </w:pPr>
          </w:p>
        </w:tc>
        <w:tc>
          <w:tcPr>
            <w:tcW w:w="6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840" w:type="dxa"/>
            <w:vAlign w:val="bottom"/>
          </w:tcPr>
          <w:p>
            <w:pPr>
              <w:jc w:val="right"/>
              <w:ind w:right="184"/>
              <w:spacing w:after="0" w:line="154" w:lineRule="exact"/>
              <w:rPr>
                <w:sz w:val="20"/>
                <w:szCs w:val="20"/>
                <w:color w:val="auto"/>
              </w:rPr>
            </w:pPr>
            <w:r>
              <w:rPr>
                <w:rFonts w:ascii="Arial" w:cs="Arial" w:eastAsia="Arial" w:hAnsi="Arial"/>
                <w:sz w:val="14"/>
                <w:szCs w:val="14"/>
                <w:color w:val="auto"/>
              </w:rPr>
              <w:t>3</w:t>
            </w:r>
          </w:p>
        </w:tc>
        <w:tc>
          <w:tcPr>
            <w:tcW w:w="420" w:type="dxa"/>
            <w:vAlign w:val="bottom"/>
            <w:gridSpan w:val="2"/>
            <w:vMerge w:val="restart"/>
          </w:tcPr>
          <w:p>
            <w:pPr>
              <w:jc w:val="center"/>
              <w:spacing w:after="0" w:line="256" w:lineRule="exact"/>
              <w:rPr>
                <w:sz w:val="20"/>
                <w:szCs w:val="20"/>
                <w:color w:val="auto"/>
              </w:rPr>
            </w:pPr>
            <w:r>
              <w:rPr>
                <w:rFonts w:ascii="Arial" w:cs="Arial" w:eastAsia="Arial" w:hAnsi="Arial"/>
                <w:sz w:val="24"/>
                <w:szCs w:val="24"/>
                <w:i w:val="1"/>
                <w:iCs w:val="1"/>
                <w:color w:val="auto"/>
                <w:w w:val="74"/>
              </w:rPr>
              <w:t>S</w:t>
            </w:r>
          </w:p>
        </w:tc>
        <w:tc>
          <w:tcPr>
            <w:tcW w:w="0" w:type="dxa"/>
            <w:vAlign w:val="bottom"/>
          </w:tcPr>
          <w:p>
            <w:pPr>
              <w:spacing w:after="0"/>
              <w:rPr>
                <w:sz w:val="1"/>
                <w:szCs w:val="1"/>
                <w:color w:val="auto"/>
              </w:rPr>
            </w:pPr>
          </w:p>
        </w:tc>
      </w:tr>
      <w:tr>
        <w:trPr>
          <w:trHeight w:val="102"/>
        </w:trPr>
        <w:tc>
          <w:tcPr>
            <w:tcW w:w="600" w:type="dxa"/>
            <w:vAlign w:val="bottom"/>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40" w:type="dxa"/>
            <w:vAlign w:val="bottom"/>
          </w:tcPr>
          <w:p>
            <w:pPr>
              <w:spacing w:after="0"/>
              <w:rPr>
                <w:sz w:val="8"/>
                <w:szCs w:val="8"/>
                <w:color w:val="auto"/>
              </w:rPr>
            </w:pPr>
          </w:p>
        </w:tc>
        <w:tc>
          <w:tcPr>
            <w:tcW w:w="680" w:type="dxa"/>
            <w:vAlign w:val="bottom"/>
          </w:tcPr>
          <w:p>
            <w:pPr>
              <w:spacing w:after="0"/>
              <w:rPr>
                <w:sz w:val="8"/>
                <w:szCs w:val="8"/>
                <w:color w:val="auto"/>
              </w:rPr>
            </w:pPr>
          </w:p>
        </w:tc>
        <w:tc>
          <w:tcPr>
            <w:tcW w:w="840" w:type="dxa"/>
            <w:vAlign w:val="bottom"/>
          </w:tcPr>
          <w:p>
            <w:pPr>
              <w:spacing w:after="0"/>
              <w:rPr>
                <w:sz w:val="8"/>
                <w:szCs w:val="8"/>
                <w:color w:val="auto"/>
              </w:rPr>
            </w:pPr>
          </w:p>
        </w:tc>
        <w:tc>
          <w:tcPr>
            <w:tcW w:w="420" w:type="dxa"/>
            <w:vAlign w:val="bottom"/>
            <w:gridSpan w:val="2"/>
            <w:vMerge w:val="continue"/>
          </w:tcPr>
          <w:p>
            <w:pPr>
              <w:spacing w:after="0"/>
              <w:rPr>
                <w:sz w:val="8"/>
                <w:szCs w:val="8"/>
                <w:color w:val="auto"/>
              </w:rPr>
            </w:pPr>
          </w:p>
        </w:tc>
        <w:tc>
          <w:tcPr>
            <w:tcW w:w="0" w:type="dxa"/>
            <w:vAlign w:val="bottom"/>
          </w:tcPr>
          <w:p>
            <w:pPr>
              <w:spacing w:after="0"/>
              <w:rPr>
                <w:sz w:val="1"/>
                <w:szCs w:val="1"/>
                <w:color w:val="auto"/>
              </w:rPr>
            </w:pPr>
          </w:p>
        </w:tc>
      </w:tr>
    </w:tbl>
    <w:p>
      <w:pPr>
        <w:ind w:left="620" w:hanging="279"/>
        <w:spacing w:after="0" w:line="222" w:lineRule="auto"/>
        <w:tabs>
          <w:tab w:leader="none" w:pos="620"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Используя кривую намагничивания, определяем напряженность </w:t>
      </w:r>
      <w:r>
        <w:rPr>
          <w:rFonts w:ascii="Times New Roman" w:cs="Times New Roman" w:eastAsia="Times New Roman" w:hAnsi="Times New Roman"/>
          <w:sz w:val="28"/>
          <w:szCs w:val="28"/>
          <w:i w:val="1"/>
          <w:iCs w:val="1"/>
          <w:color w:val="auto"/>
        </w:rPr>
        <w:t>Н</w:t>
      </w:r>
      <w:r>
        <w:rPr>
          <w:rFonts w:ascii="Times New Roman" w:cs="Times New Roman" w:eastAsia="Times New Roman" w:hAnsi="Times New Roman"/>
          <w:sz w:val="28"/>
          <w:szCs w:val="28"/>
          <w:color w:val="auto"/>
        </w:rPr>
        <w:t>.</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81</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87" name="Shape 8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87" o:spid="_x0000_s19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88" name="Shape 8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88" o:spid="_x0000_s19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89" name="Shape 8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89" o:spid="_x0000_s19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90" name="Shape 8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90" o:spid="_x0000_s19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891" name="Shape 8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91" o:spid="_x0000_s19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892" name="Shape 8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892" o:spid="_x0000_s19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9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620" w:hanging="279"/>
        <w:spacing w:after="0"/>
        <w:tabs>
          <w:tab w:leader="none" w:pos="620"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Определяем магнитное напряжение между узлами </w:t>
      </w:r>
      <w:r>
        <w:rPr>
          <w:rFonts w:ascii="Times New Roman" w:cs="Times New Roman" w:eastAsia="Times New Roman" w:hAnsi="Times New Roman"/>
          <w:sz w:val="28"/>
          <w:szCs w:val="28"/>
          <w:i w:val="1"/>
          <w:iCs w:val="1"/>
          <w:color w:val="auto"/>
        </w:rPr>
        <w:t>a</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28"/>
          <w:szCs w:val="28"/>
          <w:color w:val="auto"/>
        </w:rPr>
        <w:t>:</w:t>
      </w:r>
    </w:p>
    <w:p>
      <w:pPr>
        <w:ind w:left="840"/>
        <w:spacing w:after="0" w:line="191" w:lineRule="auto"/>
        <w:tabs>
          <w:tab w:leader="none" w:pos="1420" w:val="left"/>
        </w:tabs>
        <w:rPr>
          <w:sz w:val="20"/>
          <w:szCs w:val="20"/>
          <w:color w:val="auto"/>
        </w:rPr>
      </w:pPr>
      <w:r>
        <w:rPr>
          <w:rFonts w:ascii="Arial" w:cs="Arial" w:eastAsia="Arial" w:hAnsi="Arial"/>
          <w:sz w:val="43"/>
          <w:szCs w:val="43"/>
          <w:i w:val="1"/>
          <w:iCs w:val="1"/>
          <w:color w:val="auto"/>
          <w:vertAlign w:val="superscript"/>
        </w:rPr>
        <w:t>U</w:t>
      </w:r>
      <w:r>
        <w:rPr>
          <w:rFonts w:ascii="Arial" w:cs="Arial" w:eastAsia="Arial" w:hAnsi="Arial"/>
          <w:sz w:val="13"/>
          <w:szCs w:val="13"/>
          <w:i w:val="1"/>
          <w:iCs w:val="1"/>
          <w:color w:val="auto"/>
        </w:rPr>
        <w:t xml:space="preserve"> AB</w:t>
      </w:r>
      <w:r>
        <w:rPr>
          <w:rFonts w:ascii="Arial" w:cs="Arial" w:eastAsia="Arial" w:hAnsi="Arial"/>
          <w:sz w:val="18"/>
          <w:szCs w:val="18"/>
          <w:i w:val="1"/>
          <w:iCs w:val="1"/>
          <w:color w:val="auto"/>
          <w:vertAlign w:val="subscript"/>
        </w:rPr>
        <w:t>M</w:t>
      </w:r>
      <w:r>
        <w:rPr>
          <w:sz w:val="20"/>
          <w:szCs w:val="20"/>
          <w:color w:val="auto"/>
        </w:rPr>
        <w:tab/>
      </w:r>
      <w:r>
        <w:rPr>
          <w:rFonts w:ascii="Symbol" w:cs="Symbol" w:eastAsia="Symbol" w:hAnsi="Symbol"/>
          <w:sz w:val="41"/>
          <w:szCs w:val="41"/>
          <w:color w:val="auto"/>
          <w:vertAlign w:val="superscript"/>
        </w:rPr>
        <w:t xml:space="preserve"> </w:t>
      </w:r>
      <w:r>
        <w:rPr>
          <w:rFonts w:ascii="Arial" w:cs="Arial" w:eastAsia="Arial" w:hAnsi="Arial"/>
          <w:sz w:val="41"/>
          <w:szCs w:val="41"/>
          <w:i w:val="1"/>
          <w:iCs w:val="1"/>
          <w:color w:val="auto"/>
          <w:vertAlign w:val="superscript"/>
        </w:rPr>
        <w:t>H</w:t>
      </w:r>
      <w:r>
        <w:rPr>
          <w:rFonts w:ascii="Arial" w:cs="Arial" w:eastAsia="Arial" w:hAnsi="Arial"/>
          <w:sz w:val="12"/>
          <w:szCs w:val="12"/>
          <w:color w:val="auto"/>
        </w:rPr>
        <w:t>3</w:t>
      </w:r>
      <w:r>
        <w:rPr>
          <w:rFonts w:ascii="Arial" w:cs="Arial" w:eastAsia="Arial" w:hAnsi="Arial"/>
          <w:sz w:val="41"/>
          <w:szCs w:val="41"/>
          <w:i w:val="1"/>
          <w:iCs w:val="1"/>
          <w:color w:val="auto"/>
          <w:vertAlign w:val="superscript"/>
        </w:rPr>
        <w:t>l</w:t>
      </w:r>
      <w:r>
        <w:rPr>
          <w:rFonts w:ascii="Arial" w:cs="Arial" w:eastAsia="Arial" w:hAnsi="Arial"/>
          <w:sz w:val="12"/>
          <w:szCs w:val="12"/>
          <w:color w:val="auto"/>
        </w:rPr>
        <w:t>3</w:t>
      </w:r>
    </w:p>
    <w:p>
      <w:pPr>
        <w:ind w:left="340"/>
        <w:spacing w:after="0" w:line="222" w:lineRule="auto"/>
        <w:tabs>
          <w:tab w:leader="none" w:pos="4840" w:val="left"/>
        </w:tabs>
        <w:rPr>
          <w:sz w:val="20"/>
          <w:szCs w:val="20"/>
          <w:color w:val="auto"/>
        </w:rPr>
      </w:pPr>
      <w:r>
        <w:rPr>
          <w:rFonts w:ascii="Times New Roman" w:cs="Times New Roman" w:eastAsia="Times New Roman" w:hAnsi="Times New Roman"/>
          <w:sz w:val="28"/>
          <w:szCs w:val="28"/>
          <w:color w:val="auto"/>
        </w:rPr>
        <w:t>это же напряжение приложено к</w:t>
      </w:r>
      <w:r>
        <w:rPr>
          <w:sz w:val="20"/>
          <w:szCs w:val="20"/>
          <w:color w:val="auto"/>
        </w:rPr>
        <w:tab/>
      </w:r>
      <w:r>
        <w:rPr>
          <w:rFonts w:ascii="Times New Roman" w:cs="Times New Roman" w:eastAsia="Times New Roman" w:hAnsi="Times New Roman"/>
          <w:sz w:val="28"/>
          <w:szCs w:val="28"/>
          <w:color w:val="auto"/>
        </w:rPr>
        <w:t xml:space="preserve">участкам </w:t>
      </w:r>
      <w:r>
        <w:rPr>
          <w:rFonts w:ascii="Times New Roman" w:cs="Times New Roman" w:eastAsia="Times New Roman" w:hAnsi="Times New Roman"/>
          <w:sz w:val="28"/>
          <w:szCs w:val="28"/>
          <w:i w:val="1"/>
          <w:iCs w:val="1"/>
          <w:color w:val="auto"/>
        </w:rPr>
        <w:t>1</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2</w:t>
      </w:r>
      <w:r>
        <w:rPr>
          <w:rFonts w:ascii="Times New Roman" w:cs="Times New Roman" w:eastAsia="Times New Roman" w:hAnsi="Times New Roman"/>
          <w:sz w:val="28"/>
          <w:szCs w:val="28"/>
          <w:color w:val="auto"/>
        </w:rPr>
        <w:t>.</w:t>
      </w:r>
    </w:p>
    <w:p>
      <w:pPr>
        <w:spacing w:after="0" w:line="231" w:lineRule="exact"/>
        <w:rPr>
          <w:sz w:val="20"/>
          <w:szCs w:val="20"/>
          <w:color w:val="auto"/>
        </w:rPr>
      </w:pPr>
    </w:p>
    <w:p>
      <w:pPr>
        <w:ind w:left="620" w:hanging="279"/>
        <w:spacing w:after="0"/>
        <w:tabs>
          <w:tab w:leader="none" w:pos="620"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Определяем напряженность на 2-м участке: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2875915</wp:posOffset>
            </wp:positionH>
            <wp:positionV relativeFrom="paragraph">
              <wp:posOffset>20955</wp:posOffset>
            </wp:positionV>
            <wp:extent cx="2552700" cy="2486025"/>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97">
                      <a:extLst>
                        <a:ext uri="{28A0092B-C50C-407E-A947-70E740481C1C}"/>
                      </a:extLst>
                    </a:blip>
                    <a:srcRect/>
                    <a:stretch>
                      <a:fillRect/>
                    </a:stretch>
                  </pic:blipFill>
                  <pic:spPr bwMode="auto">
                    <a:xfrm>
                      <a:off x="0" y="0"/>
                      <a:ext cx="2552700" cy="2486025"/>
                    </a:xfrm>
                    <a:prstGeom prst="rect">
                      <a:avLst/>
                    </a:prstGeom>
                    <a:noFill/>
                  </pic:spPr>
                </pic:pic>
              </a:graphicData>
            </a:graphic>
          </wp:anchor>
        </w:drawing>
      </w:r>
    </w:p>
    <w:p>
      <w:pPr>
        <w:spacing w:after="0" w:line="112" w:lineRule="exact"/>
        <w:rPr>
          <w:sz w:val="20"/>
          <w:szCs w:val="20"/>
          <w:color w:val="auto"/>
        </w:rPr>
      </w:pPr>
    </w:p>
    <w:tbl>
      <w:tblPr>
        <w:tblLayout w:type="fixed"/>
        <w:tblInd w:w="340" w:type="dxa"/>
        <w:tblCellMar>
          <w:top w:w="0" w:type="dxa"/>
          <w:left w:w="0" w:type="dxa"/>
          <w:bottom w:w="0" w:type="dxa"/>
          <w:right w:w="0" w:type="dxa"/>
        </w:tblCellMar>
      </w:tblPr>
      <w:tr>
        <w:trPr>
          <w:trHeight w:val="552"/>
        </w:trPr>
        <w:tc>
          <w:tcPr>
            <w:tcW w:w="920" w:type="dxa"/>
            <w:vAlign w:val="bottom"/>
            <w:vMerge w:val="restart"/>
          </w:tcPr>
          <w:p>
            <w:pPr>
              <w:ind w:left="600"/>
              <w:spacing w:after="0"/>
              <w:rPr>
                <w:sz w:val="20"/>
                <w:szCs w:val="20"/>
                <w:color w:val="auto"/>
              </w:rPr>
            </w:pPr>
            <w:r>
              <w:rPr>
                <w:rFonts w:ascii="Arial" w:cs="Arial" w:eastAsia="Arial" w:hAnsi="Arial"/>
                <w:sz w:val="48"/>
                <w:szCs w:val="48"/>
                <w:i w:val="1"/>
                <w:iCs w:val="1"/>
                <w:color w:val="auto"/>
                <w:w w:val="86"/>
                <w:vertAlign w:val="superscript"/>
              </w:rPr>
              <w:t>H</w:t>
            </w:r>
            <w:r>
              <w:rPr>
                <w:rFonts w:ascii="Arial" w:cs="Arial" w:eastAsia="Arial" w:hAnsi="Arial"/>
                <w:sz w:val="14"/>
                <w:szCs w:val="14"/>
                <w:color w:val="auto"/>
                <w:w w:val="86"/>
              </w:rPr>
              <w:t xml:space="preserve"> 2</w:t>
            </w:r>
          </w:p>
        </w:tc>
        <w:tc>
          <w:tcPr>
            <w:tcW w:w="22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5420" w:type="dxa"/>
            <w:vAlign w:val="bottom"/>
            <w:gridSpan w:val="3"/>
          </w:tcPr>
          <w:p>
            <w:pPr>
              <w:jc w:val="center"/>
              <w:ind w:right="4900"/>
              <w:spacing w:after="0"/>
              <w:rPr>
                <w:sz w:val="20"/>
                <w:szCs w:val="20"/>
                <w:color w:val="auto"/>
              </w:rPr>
            </w:pPr>
            <w:r>
              <w:rPr>
                <w:rFonts w:ascii="Arial" w:cs="Arial" w:eastAsia="Arial" w:hAnsi="Arial"/>
                <w:sz w:val="48"/>
                <w:szCs w:val="48"/>
                <w:i w:val="1"/>
                <w:iCs w:val="1"/>
                <w:color w:val="auto"/>
                <w:w w:val="84"/>
                <w:vertAlign w:val="superscript"/>
              </w:rPr>
              <w:t>U</w:t>
            </w:r>
            <w:r>
              <w:rPr>
                <w:rFonts w:ascii="Arial" w:cs="Arial" w:eastAsia="Arial" w:hAnsi="Arial"/>
                <w:sz w:val="14"/>
                <w:szCs w:val="14"/>
                <w:i w:val="1"/>
                <w:iCs w:val="1"/>
                <w:color w:val="auto"/>
                <w:w w:val="84"/>
              </w:rPr>
              <w:t xml:space="preserve"> AB</w:t>
            </w:r>
            <w:r>
              <w:rPr>
                <w:rFonts w:ascii="Arial" w:cs="Arial" w:eastAsia="Arial" w:hAnsi="Arial"/>
                <w:sz w:val="20"/>
                <w:szCs w:val="20"/>
                <w:i w:val="1"/>
                <w:iCs w:val="1"/>
                <w:color w:val="auto"/>
                <w:w w:val="84"/>
                <w:vertAlign w:val="subscript"/>
              </w:rPr>
              <w:t>M</w:t>
            </w:r>
          </w:p>
        </w:tc>
        <w:tc>
          <w:tcPr>
            <w:tcW w:w="3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3"/>
        </w:trPr>
        <w:tc>
          <w:tcPr>
            <w:tcW w:w="920" w:type="dxa"/>
            <w:vAlign w:val="bottom"/>
            <w:vMerge w:val="continue"/>
          </w:tcPr>
          <w:p>
            <w:pPr>
              <w:spacing w:after="0"/>
              <w:rPr>
                <w:sz w:val="24"/>
                <w:szCs w:val="24"/>
                <w:color w:val="auto"/>
              </w:rPr>
            </w:pPr>
          </w:p>
        </w:tc>
        <w:tc>
          <w:tcPr>
            <w:tcW w:w="220" w:type="dxa"/>
            <w:vAlign w:val="bottom"/>
            <w:vMerge w:val="continue"/>
          </w:tcPr>
          <w:p>
            <w:pPr>
              <w:spacing w:after="0"/>
              <w:rPr>
                <w:sz w:val="24"/>
                <w:szCs w:val="24"/>
                <w:color w:val="auto"/>
              </w:rPr>
            </w:pPr>
          </w:p>
        </w:tc>
        <w:tc>
          <w:tcPr>
            <w:tcW w:w="40" w:type="dxa"/>
            <w:vAlign w:val="bottom"/>
          </w:tcPr>
          <w:p>
            <w:pPr>
              <w:spacing w:after="0"/>
              <w:rPr>
                <w:sz w:val="24"/>
                <w:szCs w:val="24"/>
                <w:color w:val="auto"/>
              </w:rPr>
            </w:pPr>
          </w:p>
        </w:tc>
        <w:tc>
          <w:tcPr>
            <w:tcW w:w="540" w:type="dxa"/>
            <w:vAlign w:val="bottom"/>
            <w:tcBorders>
              <w:top w:val="single" w:sz="8" w:color="auto"/>
            </w:tcBorders>
            <w:vMerge w:val="restart"/>
          </w:tcPr>
          <w:p>
            <w:pPr>
              <w:jc w:val="center"/>
              <w:spacing w:after="0"/>
              <w:rPr>
                <w:sz w:val="20"/>
                <w:szCs w:val="20"/>
                <w:color w:val="auto"/>
              </w:rPr>
            </w:pPr>
            <w:r>
              <w:rPr>
                <w:rFonts w:ascii="Arial" w:cs="Arial" w:eastAsia="Arial" w:hAnsi="Arial"/>
                <w:sz w:val="48"/>
                <w:szCs w:val="48"/>
                <w:i w:val="1"/>
                <w:iCs w:val="1"/>
                <w:color w:val="auto"/>
                <w:w w:val="93"/>
                <w:vertAlign w:val="superscript"/>
              </w:rPr>
              <w:t>l</w:t>
            </w:r>
            <w:r>
              <w:rPr>
                <w:rFonts w:ascii="Arial" w:cs="Arial" w:eastAsia="Arial" w:hAnsi="Arial"/>
                <w:sz w:val="14"/>
                <w:szCs w:val="14"/>
                <w:color w:val="auto"/>
                <w:w w:val="93"/>
              </w:rPr>
              <w:t>2</w:t>
            </w:r>
          </w:p>
        </w:tc>
        <w:tc>
          <w:tcPr>
            <w:tcW w:w="4840" w:type="dxa"/>
            <w:vAlign w:val="bottom"/>
            <w:vMerge w:val="restart"/>
          </w:tcPr>
          <w:p>
            <w:pPr>
              <w:spacing w:after="0"/>
              <w:rPr>
                <w:sz w:val="24"/>
                <w:szCs w:val="24"/>
                <w:color w:val="auto"/>
              </w:rPr>
            </w:pPr>
          </w:p>
        </w:tc>
        <w:tc>
          <w:tcPr>
            <w:tcW w:w="3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9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540" w:type="dxa"/>
            <w:vAlign w:val="bottom"/>
            <w:vMerge w:val="continue"/>
          </w:tcPr>
          <w:p>
            <w:pPr>
              <w:spacing w:after="0"/>
              <w:rPr>
                <w:sz w:val="24"/>
                <w:szCs w:val="24"/>
                <w:color w:val="auto"/>
              </w:rPr>
            </w:pPr>
          </w:p>
        </w:tc>
        <w:tc>
          <w:tcPr>
            <w:tcW w:w="4840" w:type="dxa"/>
            <w:vAlign w:val="bottom"/>
            <w:vMerge w:val="continue"/>
          </w:tcPr>
          <w:p>
            <w:pPr>
              <w:spacing w:after="0"/>
              <w:rPr>
                <w:sz w:val="24"/>
                <w:szCs w:val="24"/>
                <w:color w:val="auto"/>
              </w:rPr>
            </w:pPr>
          </w:p>
        </w:tc>
        <w:tc>
          <w:tcPr>
            <w:tcW w:w="3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656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5. По кривой намагничивания на</w:t>
            </w:r>
          </w:p>
        </w:tc>
        <w:tc>
          <w:tcPr>
            <w:tcW w:w="3300" w:type="dxa"/>
            <w:vAlign w:val="bottom"/>
          </w:tcPr>
          <w:p>
            <w:pPr>
              <w:ind w:left="2560"/>
              <w:spacing w:after="0"/>
              <w:rPr>
                <w:sz w:val="20"/>
                <w:szCs w:val="20"/>
                <w:color w:val="auto"/>
              </w:rPr>
            </w:pPr>
            <w:r>
              <w:rPr>
                <w:rFonts w:ascii="Times New Roman" w:cs="Times New Roman" w:eastAsia="Times New Roman" w:hAnsi="Times New Roman"/>
                <w:sz w:val="28"/>
                <w:szCs w:val="28"/>
                <w:color w:val="auto"/>
                <w:w w:val="95"/>
              </w:rPr>
              <w:t>ходим</w:t>
            </w:r>
          </w:p>
        </w:tc>
        <w:tc>
          <w:tcPr>
            <w:tcW w:w="0" w:type="dxa"/>
            <w:vAlign w:val="bottom"/>
          </w:tcPr>
          <w:p>
            <w:pPr>
              <w:spacing w:after="0"/>
              <w:rPr>
                <w:sz w:val="1"/>
                <w:szCs w:val="1"/>
                <w:color w:val="auto"/>
              </w:rPr>
            </w:pPr>
          </w:p>
        </w:tc>
      </w:tr>
    </w:tbl>
    <w:p>
      <w:pPr>
        <w:spacing w:after="0"/>
        <w:rPr>
          <w:sz w:val="20"/>
          <w:szCs w:val="20"/>
          <w:color w:val="auto"/>
        </w:rPr>
      </w:pPr>
      <w:r>
        <w:rPr>
          <w:rFonts w:ascii="Times New Roman" w:cs="Times New Roman" w:eastAsia="Times New Roman" w:hAnsi="Times New Roman"/>
          <w:sz w:val="28"/>
          <w:szCs w:val="28"/>
          <w:color w:val="auto"/>
        </w:rPr>
        <w:t>индукцию</w:t>
      </w:r>
    </w:p>
    <w:p>
      <w:pPr>
        <w:spacing w:after="0" w:line="6" w:lineRule="exact"/>
        <w:rPr>
          <w:sz w:val="20"/>
          <w:szCs w:val="20"/>
          <w:color w:val="auto"/>
        </w:rPr>
      </w:pPr>
    </w:p>
    <w:p>
      <w:pPr>
        <w:ind w:left="1360" w:hanging="271"/>
        <w:spacing w:after="0"/>
        <w:tabs>
          <w:tab w:leader="none" w:pos="1360" w:val="left"/>
        </w:tabs>
        <w:numPr>
          <w:ilvl w:val="0"/>
          <w:numId w:val="150"/>
        </w:numPr>
        <w:rPr>
          <w:rFonts w:ascii="Arial" w:cs="Arial" w:eastAsia="Arial" w:hAnsi="Arial"/>
          <w:sz w:val="24"/>
          <w:szCs w:val="24"/>
          <w:i w:val="1"/>
          <w:iCs w:val="1"/>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H </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B </w:t>
      </w:r>
      <w:r>
        <w:rPr>
          <w:rFonts w:ascii="Symbol" w:cs="Symbol" w:eastAsia="Symbol" w:hAnsi="Symbol"/>
          <w:sz w:val="24"/>
          <w:szCs w:val="24"/>
          <w:color w:val="auto"/>
        </w:rPr>
        <w:t></w:t>
      </w:r>
      <w:r>
        <w:rPr>
          <w:rFonts w:ascii="Arial" w:cs="Arial" w:eastAsia="Arial" w:hAnsi="Arial"/>
          <w:sz w:val="24"/>
          <w:szCs w:val="24"/>
          <w:i w:val="1"/>
          <w:iCs w:val="1"/>
          <w:color w:val="auto"/>
        </w:rPr>
        <w:t xml:space="preserve"> f </w:t>
      </w:r>
      <w:r>
        <w:rPr>
          <w:rFonts w:ascii="Arial" w:cs="Arial" w:eastAsia="Arial" w:hAnsi="Arial"/>
          <w:sz w:val="24"/>
          <w:szCs w:val="24"/>
          <w:color w:val="auto"/>
        </w:rPr>
        <w:t>(</w:t>
      </w:r>
      <w:r>
        <w:rPr>
          <w:rFonts w:ascii="Arial" w:cs="Arial" w:eastAsia="Arial" w:hAnsi="Arial"/>
          <w:sz w:val="24"/>
          <w:szCs w:val="24"/>
          <w:i w:val="1"/>
          <w:iCs w:val="1"/>
          <w:color w:val="auto"/>
        </w:rPr>
        <w:t xml:space="preserve">H </w:t>
      </w:r>
      <w:r>
        <w:rPr>
          <w:rFonts w:ascii="Arial" w:cs="Arial" w:eastAsia="Arial" w:hAnsi="Aria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B</w:t>
      </w:r>
      <w:r>
        <w:rPr>
          <w:rFonts w:ascii="Arial" w:cs="Arial" w:eastAsia="Arial" w:hAnsi="Arial"/>
          <w:sz w:val="28"/>
          <w:szCs w:val="28"/>
          <w:color w:val="auto"/>
          <w:vertAlign w:val="subscript"/>
        </w:rPr>
        <w:t>2</w:t>
      </w:r>
    </w:p>
    <w:p>
      <w:pPr>
        <w:spacing w:after="0" w:line="24" w:lineRule="exact"/>
        <w:rPr>
          <w:rFonts w:ascii="Arial" w:cs="Arial" w:eastAsia="Arial" w:hAnsi="Arial"/>
          <w:sz w:val="24"/>
          <w:szCs w:val="24"/>
          <w:i w:val="1"/>
          <w:iCs w:val="1"/>
          <w:color w:val="auto"/>
        </w:rPr>
      </w:pPr>
    </w:p>
    <w:p>
      <w:pPr>
        <w:ind w:left="1060"/>
        <w:spacing w:after="0"/>
        <w:rPr>
          <w:rFonts w:ascii="Arial" w:cs="Arial" w:eastAsia="Arial" w:hAnsi="Arial"/>
          <w:sz w:val="24"/>
          <w:szCs w:val="24"/>
          <w:i w:val="1"/>
          <w:iCs w:val="1"/>
          <w:color w:val="auto"/>
        </w:rPr>
      </w:pPr>
      <w:r>
        <w:rPr>
          <w:rFonts w:ascii="Times New Roman Cyr" w:cs="Times New Roman Cyr" w:eastAsia="Times New Roman Cyr" w:hAnsi="Times New Roman Cyr"/>
          <w:sz w:val="24"/>
          <w:szCs w:val="24"/>
          <w:i w:val="1"/>
          <w:iCs w:val="1"/>
          <w:color w:val="auto"/>
        </w:rPr>
        <w:t>Ф</w:t>
      </w:r>
      <w:r>
        <w:rPr>
          <w:rFonts w:ascii="Arial" w:cs="Arial" w:eastAsia="Arial" w:hAnsi="Arial"/>
          <w:sz w:val="28"/>
          <w:szCs w:val="28"/>
          <w:color w:val="auto"/>
          <w:vertAlign w:val="subscript"/>
        </w:rPr>
        <w:t>2</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w:t>
      </w:r>
      <w:r>
        <w:rPr>
          <w:rFonts w:ascii="Arial" w:cs="Arial" w:eastAsia="Arial" w:hAnsi="Arial"/>
          <w:sz w:val="24"/>
          <w:szCs w:val="24"/>
          <w:i w:val="1"/>
          <w:iCs w:val="1"/>
          <w:color w:val="auto"/>
        </w:rPr>
        <w:t>B</w:t>
      </w:r>
      <w:r>
        <w:rPr>
          <w:rFonts w:ascii="Arial" w:cs="Arial" w:eastAsia="Arial" w:hAnsi="Arial"/>
          <w:sz w:val="28"/>
          <w:szCs w:val="28"/>
          <w:color w:val="auto"/>
          <w:vertAlign w:val="subscript"/>
        </w:rPr>
        <w:t>2</w:t>
      </w:r>
      <w:r>
        <w:rPr>
          <w:rFonts w:ascii="Times New Roman Cyr" w:cs="Times New Roman Cyr" w:eastAsia="Times New Roman Cyr" w:hAnsi="Times New Roman Cyr"/>
          <w:sz w:val="24"/>
          <w:szCs w:val="24"/>
          <w:i w:val="1"/>
          <w:iCs w:val="1"/>
          <w:color w:val="auto"/>
        </w:rPr>
        <w:t xml:space="preserve"> </w:t>
      </w:r>
      <w:r>
        <w:rPr>
          <w:rFonts w:ascii="Arial" w:cs="Arial" w:eastAsia="Arial" w:hAnsi="Arial"/>
          <w:sz w:val="24"/>
          <w:szCs w:val="24"/>
          <w:i w:val="1"/>
          <w:iCs w:val="1"/>
          <w:color w:val="auto"/>
        </w:rPr>
        <w:t>S</w:t>
      </w:r>
    </w:p>
    <w:p>
      <w:pPr>
        <w:sectPr>
          <w:pgSz w:w="11900" w:h="16838" w:orient="portrait"/>
          <w:cols w:equalWidth="0" w:num="1">
            <w:col w:w="10200"/>
          </w:cols>
          <w:pgMar w:left="1140" w:top="287" w:right="566" w:bottom="429" w:gutter="0" w:footer="0" w:header="0"/>
        </w:sectPr>
      </w:pPr>
    </w:p>
    <w:p>
      <w:pPr>
        <w:spacing w:after="0" w:line="29" w:lineRule="exact"/>
        <w:rPr>
          <w:sz w:val="20"/>
          <w:szCs w:val="20"/>
          <w:color w:val="auto"/>
        </w:rPr>
      </w:pPr>
    </w:p>
    <w:p>
      <w:pPr>
        <w:jc w:val="both"/>
        <w:ind w:right="3660" w:firstLine="348"/>
        <w:spacing w:after="0" w:line="236" w:lineRule="auto"/>
        <w:rPr>
          <w:sz w:val="20"/>
          <w:szCs w:val="20"/>
          <w:color w:val="auto"/>
        </w:rPr>
      </w:pPr>
      <w:r>
        <w:rPr>
          <w:rFonts w:ascii="Times New Roman" w:cs="Times New Roman" w:eastAsia="Times New Roman" w:hAnsi="Times New Roman"/>
          <w:sz w:val="28"/>
          <w:szCs w:val="28"/>
          <w:color w:val="auto"/>
        </w:rPr>
        <w:t>6. Согласно аналогу 1-го Кирхгофа определяем магнитный участка:</w:t>
      </w:r>
    </w:p>
    <w:p>
      <w:pPr>
        <w:spacing w:after="0" w:line="20" w:lineRule="exact"/>
        <w:rPr>
          <w:sz w:val="20"/>
          <w:szCs w:val="20"/>
          <w:color w:val="auto"/>
        </w:rPr>
      </w:pPr>
      <w:r>
        <w:rPr>
          <w:sz w:val="20"/>
          <w:szCs w:val="20"/>
          <w:color w:val="auto"/>
        </w:rPr>
        <w:br w:type="column"/>
      </w:r>
    </w:p>
    <w:p>
      <w:pPr>
        <w:spacing w:after="0" w:line="9" w:lineRule="exact"/>
        <w:rPr>
          <w:sz w:val="20"/>
          <w:szCs w:val="20"/>
          <w:color w:val="auto"/>
        </w:rPr>
      </w:pPr>
    </w:p>
    <w:p>
      <w:pPr>
        <w:jc w:val="right"/>
        <w:spacing w:after="0" w:line="234" w:lineRule="auto"/>
        <w:rPr>
          <w:sz w:val="20"/>
          <w:szCs w:val="20"/>
          <w:color w:val="auto"/>
        </w:rPr>
      </w:pPr>
      <w:r>
        <w:rPr>
          <w:rFonts w:ascii="Times New Roman" w:cs="Times New Roman" w:eastAsia="Times New Roman" w:hAnsi="Times New Roman"/>
          <w:sz w:val="28"/>
          <w:szCs w:val="28"/>
          <w:color w:val="auto"/>
        </w:rPr>
        <w:t>закона поток   1-го</w:t>
      </w:r>
    </w:p>
    <w:p>
      <w:pPr>
        <w:spacing w:after="0" w:line="332" w:lineRule="exact"/>
        <w:rPr>
          <w:sz w:val="20"/>
          <w:szCs w:val="20"/>
          <w:color w:val="auto"/>
        </w:rPr>
      </w:pPr>
    </w:p>
    <w:p>
      <w:pPr>
        <w:sectPr>
          <w:pgSz w:w="11900" w:h="16838" w:orient="portrait"/>
          <w:cols w:equalWidth="0" w:num="2">
            <w:col w:w="8020" w:space="720"/>
            <w:col w:w="1460"/>
          </w:cols>
          <w:pgMar w:left="1140" w:top="287" w:right="566" w:bottom="429" w:gutter="0" w:footer="0" w:header="0"/>
          <w:type w:val="continuous"/>
        </w:sectPr>
      </w:pPr>
    </w:p>
    <w:p>
      <w:pPr>
        <w:ind w:left="1140"/>
        <w:spacing w:after="0"/>
        <w:rPr>
          <w:sz w:val="20"/>
          <w:szCs w:val="20"/>
          <w:color w:val="auto"/>
        </w:rPr>
      </w:pPr>
      <w:r>
        <w:rPr>
          <w:rFonts w:ascii="Times New Roman Cyr" w:cs="Times New Roman Cyr" w:eastAsia="Times New Roman Cyr" w:hAnsi="Times New Roman Cyr"/>
          <w:sz w:val="24"/>
          <w:szCs w:val="24"/>
          <w:i w:val="1"/>
          <w:iCs w:val="1"/>
          <w:color w:val="auto"/>
        </w:rPr>
        <w:t>Ф</w:t>
      </w:r>
      <w:r>
        <w:rPr>
          <w:rFonts w:ascii="Arial" w:cs="Arial" w:eastAsia="Arial" w:hAnsi="Arial"/>
          <w:sz w:val="28"/>
          <w:szCs w:val="28"/>
          <w:color w:val="auto"/>
          <w:vertAlign w:val="subscript"/>
        </w:rPr>
        <w:t>1</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Ф</w:t>
      </w:r>
      <w:r>
        <w:rPr>
          <w:rFonts w:ascii="Arial" w:cs="Arial" w:eastAsia="Arial" w:hAnsi="Arial"/>
          <w:sz w:val="28"/>
          <w:szCs w:val="28"/>
          <w:color w:val="auto"/>
          <w:vertAlign w:val="subscript"/>
        </w:rPr>
        <w:t>3</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Ф</w:t>
      </w:r>
      <w:r>
        <w:rPr>
          <w:rFonts w:ascii="Arial" w:cs="Arial" w:eastAsia="Arial" w:hAnsi="Arial"/>
          <w:sz w:val="28"/>
          <w:szCs w:val="28"/>
          <w:color w:val="auto"/>
          <w:vertAlign w:val="subscript"/>
        </w:rPr>
        <w:t>2</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Ф</w:t>
      </w:r>
      <w:r>
        <w:rPr>
          <w:rFonts w:ascii="Arial" w:cs="Arial" w:eastAsia="Arial" w:hAnsi="Arial"/>
          <w:sz w:val="28"/>
          <w:szCs w:val="28"/>
          <w:color w:val="auto"/>
          <w:vertAlign w:val="subscript"/>
        </w:rPr>
        <w:t>3</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В</w:t>
      </w:r>
      <w:r>
        <w:rPr>
          <w:rFonts w:ascii="Arial" w:cs="Arial" w:eastAsia="Arial" w:hAnsi="Arial"/>
          <w:sz w:val="28"/>
          <w:szCs w:val="28"/>
          <w:color w:val="auto"/>
          <w:vertAlign w:val="subscript"/>
        </w:rPr>
        <w:t>2</w:t>
      </w:r>
      <w:r>
        <w:rPr>
          <w:rFonts w:ascii="Times New Roman Cyr" w:cs="Times New Roman Cyr" w:eastAsia="Times New Roman Cyr" w:hAnsi="Times New Roman Cyr"/>
          <w:sz w:val="24"/>
          <w:szCs w:val="24"/>
          <w:i w:val="1"/>
          <w:iCs w:val="1"/>
          <w:color w:val="auto"/>
        </w:rPr>
        <w:t xml:space="preserve"> </w:t>
      </w:r>
      <w:r>
        <w:rPr>
          <w:rFonts w:ascii="Arial" w:cs="Arial" w:eastAsia="Arial" w:hAnsi="Arial"/>
          <w:sz w:val="24"/>
          <w:szCs w:val="24"/>
          <w:i w:val="1"/>
          <w:iCs w:val="1"/>
          <w:color w:val="auto"/>
        </w:rPr>
        <w:t>S</w:t>
      </w:r>
    </w:p>
    <w:p>
      <w:pPr>
        <w:spacing w:after="0" w:line="30" w:lineRule="exact"/>
        <w:rPr>
          <w:sz w:val="20"/>
          <w:szCs w:val="20"/>
          <w:color w:val="auto"/>
        </w:rPr>
      </w:pPr>
    </w:p>
    <w:p>
      <w:pPr>
        <w:ind w:left="620" w:hanging="279"/>
        <w:spacing w:after="0"/>
        <w:tabs>
          <w:tab w:leader="none" w:pos="620" w:val="left"/>
        </w:tabs>
        <w:numPr>
          <w:ilvl w:val="0"/>
          <w:numId w:val="1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Определяем индукцию на первом участке:</w:t>
      </w:r>
    </w:p>
    <w:p>
      <w:pPr>
        <w:jc w:val="right"/>
        <w:ind w:right="8300"/>
        <w:spacing w:after="0" w:line="182" w:lineRule="auto"/>
        <w:rPr>
          <w:sz w:val="20"/>
          <w:szCs w:val="20"/>
          <w:color w:val="auto"/>
        </w:rPr>
      </w:pPr>
      <w:r>
        <w:rPr>
          <w:rFonts w:ascii="Times New Roman Cyr" w:cs="Times New Roman Cyr" w:eastAsia="Times New Roman Cyr" w:hAnsi="Times New Roman Cyr"/>
          <w:sz w:val="22"/>
          <w:szCs w:val="22"/>
          <w:i w:val="1"/>
          <w:iCs w:val="1"/>
          <w:color w:val="auto"/>
        </w:rPr>
        <w:t>Ф</w:t>
      </w:r>
    </w:p>
    <w:p>
      <w:pPr>
        <w:jc w:val="right"/>
        <w:ind w:right="8240"/>
        <w:spacing w:after="0"/>
        <w:tabs>
          <w:tab w:leader="none" w:pos="8400" w:val="left"/>
        </w:tabs>
        <w:rPr>
          <w:sz w:val="20"/>
          <w:szCs w:val="20"/>
          <w:color w:val="auto"/>
        </w:rPr>
      </w:pPr>
      <w:r>
        <w:rPr>
          <w:rFonts w:ascii="Arial" w:cs="Arial" w:eastAsia="Arial" w:hAnsi="Arial"/>
          <w:sz w:val="48"/>
          <w:szCs w:val="48"/>
          <w:i w:val="1"/>
          <w:iCs w:val="1"/>
          <w:color w:val="auto"/>
          <w:vertAlign w:val="superscript"/>
        </w:rPr>
        <w:t>B</w:t>
      </w:r>
      <w:r>
        <w:rPr>
          <w:rFonts w:ascii="Arial" w:cs="Arial" w:eastAsia="Arial" w:hAnsi="Arial"/>
          <w:sz w:val="14"/>
          <w:szCs w:val="14"/>
          <w:color w:val="auto"/>
        </w:rPr>
        <w:t xml:space="preserve">1  </w:t>
      </w:r>
      <w:r>
        <w:rPr>
          <w:rFonts w:ascii="Symbol" w:cs="Symbol" w:eastAsia="Symbol" w:hAnsi="Symbol"/>
          <w:sz w:val="48"/>
          <w:szCs w:val="48"/>
          <w:color w:val="auto"/>
          <w:vertAlign w:val="superscript"/>
        </w:rPr>
        <w:t></w:t>
      </w:r>
      <w:r>
        <w:rPr>
          <w:sz w:val="20"/>
          <w:szCs w:val="20"/>
          <w:color w:val="auto"/>
        </w:rPr>
        <w:tab/>
      </w:r>
      <w:r>
        <w:rPr>
          <w:rFonts w:ascii="Arial" w:cs="Arial" w:eastAsia="Arial" w:hAnsi="Arial"/>
          <w:sz w:val="25"/>
          <w:szCs w:val="25"/>
          <w:i w:val="1"/>
          <w:iCs w:val="1"/>
          <w:color w:val="auto"/>
          <w:vertAlign w:val="subscript"/>
        </w:rPr>
        <w:t>S</w:t>
      </w:r>
      <w:r>
        <w:rPr>
          <w:rFonts w:ascii="Arial" w:cs="Arial" w:eastAsia="Arial" w:hAnsi="Arial"/>
          <w:sz w:val="17"/>
          <w:szCs w:val="17"/>
          <w:color w:val="auto"/>
          <w:vertAlign w:val="superscript"/>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1087120</wp:posOffset>
                </wp:positionH>
                <wp:positionV relativeFrom="paragraph">
                  <wp:posOffset>-198755</wp:posOffset>
                </wp:positionV>
                <wp:extent cx="179705" cy="0"/>
                <wp:wrapNone/>
                <wp:docPr id="895" name="Shape 8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9705" cy="4763"/>
                        </a:xfrm>
                        <a:prstGeom prst="line">
                          <a:avLst/>
                        </a:prstGeom>
                        <a:solidFill>
                          <a:srgbClr val="FFFFFF"/>
                        </a:solidFill>
                        <a:ln w="6320">
                          <a:solidFill>
                            <a:srgbClr val="000000"/>
                          </a:solidFill>
                          <a:miter lim="800000"/>
                          <a:headEnd/>
                          <a:tailEnd/>
                        </a:ln>
                      </wps:spPr>
                      <wps:bodyPr/>
                    </wps:wsp>
                  </a:graphicData>
                </a:graphic>
              </wp:anchor>
            </w:drawing>
          </mc:Choice>
          <mc:Fallback>
            <w:pict>
              <v:line id="Shape 895" o:spid="_x0000_s19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6pt,-15.6499pt" to="99.75pt,-15.6499pt" o:allowincell="f" strokecolor="#000000" strokeweight="0.4976pt"/>
            </w:pict>
          </mc:Fallback>
        </mc:AlternateContent>
      </w:r>
    </w:p>
    <w:p>
      <w:pPr>
        <w:ind w:left="620" w:hanging="279"/>
        <w:spacing w:after="0" w:line="186" w:lineRule="auto"/>
        <w:tabs>
          <w:tab w:leader="none" w:pos="620" w:val="left"/>
        </w:tabs>
        <w:numPr>
          <w:ilvl w:val="0"/>
          <w:numId w:val="1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По кривой </w:t>
      </w:r>
      <w:r>
        <w:rPr>
          <w:rFonts w:ascii="Times New Roman" w:cs="Times New Roman" w:eastAsia="Times New Roman" w:hAnsi="Times New Roman"/>
          <w:sz w:val="28"/>
          <w:szCs w:val="28"/>
          <w:i w:val="1"/>
          <w:iCs w:val="1"/>
          <w:color w:val="auto"/>
        </w:rPr>
        <w:t>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 f (H)</w:t>
      </w:r>
      <w:r>
        <w:rPr>
          <w:rFonts w:ascii="Times New Roman" w:cs="Times New Roman" w:eastAsia="Times New Roman" w:hAnsi="Times New Roman"/>
          <w:sz w:val="28"/>
          <w:szCs w:val="28"/>
          <w:color w:val="auto"/>
        </w:rPr>
        <w:t xml:space="preserve"> находим напряженность </w:t>
      </w:r>
      <w:r>
        <w:rPr>
          <w:rFonts w:ascii="Times New Roman" w:cs="Times New Roman" w:eastAsia="Times New Roman" w:hAnsi="Times New Roman"/>
          <w:sz w:val="28"/>
          <w:szCs w:val="28"/>
          <w:i w:val="1"/>
          <w:iCs w:val="1"/>
          <w:color w:val="auto"/>
        </w:rPr>
        <w:t>Н</w:t>
      </w:r>
      <w:r>
        <w:rPr>
          <w:rFonts w:ascii="Times New Roman" w:cs="Times New Roman" w:eastAsia="Times New Roman" w:hAnsi="Times New Roman"/>
          <w:sz w:val="36"/>
          <w:szCs w:val="36"/>
          <w:i w:val="1"/>
          <w:iCs w:val="1"/>
          <w:color w:val="auto"/>
          <w:vertAlign w:val="subscript"/>
        </w:rPr>
        <w:t>1</w:t>
      </w:r>
    </w:p>
    <w:p>
      <w:pPr>
        <w:ind w:left="620" w:hanging="279"/>
        <w:spacing w:after="0" w:line="226" w:lineRule="auto"/>
        <w:tabs>
          <w:tab w:leader="none" w:pos="620" w:val="left"/>
        </w:tabs>
        <w:numPr>
          <w:ilvl w:val="0"/>
          <w:numId w:val="1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Искомая НС определяется выражением:</w:t>
      </w:r>
    </w:p>
    <w:p>
      <w:pPr>
        <w:spacing w:after="0" w:line="6" w:lineRule="exact"/>
        <w:rPr>
          <w:sz w:val="20"/>
          <w:szCs w:val="20"/>
          <w:color w:val="auto"/>
        </w:rPr>
      </w:pPr>
    </w:p>
    <w:p>
      <w:pPr>
        <w:ind w:left="1440"/>
        <w:spacing w:after="0"/>
        <w:rPr>
          <w:sz w:val="20"/>
          <w:szCs w:val="20"/>
          <w:color w:val="auto"/>
        </w:rPr>
      </w:pPr>
      <w:r>
        <w:rPr>
          <w:rFonts w:ascii="Arial" w:cs="Arial" w:eastAsia="Arial" w:hAnsi="Arial"/>
          <w:sz w:val="24"/>
          <w:szCs w:val="24"/>
          <w:i w:val="1"/>
          <w:iCs w:val="1"/>
          <w:color w:val="auto"/>
        </w:rPr>
        <w:t xml:space="preserve">F </w:t>
      </w:r>
      <w:r>
        <w:rPr>
          <w:rFonts w:ascii="Symbol" w:cs="Symbol" w:eastAsia="Symbol" w:hAnsi="Symbol"/>
          <w:sz w:val="24"/>
          <w:szCs w:val="24"/>
          <w:color w:val="auto"/>
        </w:rPr>
        <w:t></w:t>
      </w:r>
      <w:r>
        <w:rPr>
          <w:rFonts w:ascii="Arial" w:cs="Arial" w:eastAsia="Arial" w:hAnsi="Arial"/>
          <w:sz w:val="24"/>
          <w:szCs w:val="24"/>
          <w:i w:val="1"/>
          <w:iCs w:val="1"/>
          <w:color w:val="auto"/>
        </w:rPr>
        <w:t xml:space="preserve"> IW </w:t>
      </w:r>
      <w:r>
        <w:rPr>
          <w:rFonts w:ascii="Symbol" w:cs="Symbol" w:eastAsia="Symbol" w:hAnsi="Symbol"/>
          <w:sz w:val="24"/>
          <w:szCs w:val="24"/>
          <w:color w:val="auto"/>
        </w:rPr>
        <w:t></w:t>
      </w:r>
      <w:r>
        <w:rPr>
          <w:rFonts w:ascii="Arial" w:cs="Arial" w:eastAsia="Arial" w:hAnsi="Arial"/>
          <w:sz w:val="24"/>
          <w:szCs w:val="24"/>
          <w:i w:val="1"/>
          <w:iCs w:val="1"/>
          <w:color w:val="auto"/>
        </w:rPr>
        <w:t xml:space="preserve"> H</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l</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H </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l</w:t>
      </w:r>
      <w:r>
        <w:rPr>
          <w:rFonts w:ascii="Arial" w:cs="Arial" w:eastAsia="Arial" w:hAnsi="Arial"/>
          <w:sz w:val="28"/>
          <w:szCs w:val="28"/>
          <w:color w:val="auto"/>
          <w:vertAlign w:val="subscript"/>
        </w:rPr>
        <w:t>2</w:t>
      </w:r>
    </w:p>
    <w:p>
      <w:pPr>
        <w:spacing w:after="0" w:line="1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Существует чисто  графический  метод расчета магнитных цепей,  он основан на</w:t>
      </w:r>
    </w:p>
    <w:p>
      <w:pPr>
        <w:spacing w:after="0" w:line="13"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использовании вебер-амперных характеристик. Магнитную цепь при этом заменяют схемой-аналогом с нелинейными сопротивлениями, обмотки с током соответствуют источникам ЭДС. Каждое нелинейное сопротивление полностью определяется своей вебер-амперной характеристикой.</w:t>
      </w:r>
    </w:p>
    <w:p>
      <w:pPr>
        <w:spacing w:after="0" w:line="15" w:lineRule="exact"/>
        <w:rPr>
          <w:sz w:val="20"/>
          <w:szCs w:val="20"/>
          <w:color w:val="auto"/>
        </w:rPr>
      </w:pPr>
    </w:p>
    <w:p>
      <w:pPr>
        <w:jc w:val="both"/>
        <w:spacing w:after="0" w:line="235" w:lineRule="auto"/>
        <w:rPr>
          <w:sz w:val="20"/>
          <w:szCs w:val="20"/>
          <w:color w:val="auto"/>
        </w:rPr>
      </w:pPr>
      <w:r>
        <w:rPr>
          <w:rFonts w:ascii="Times New Roman" w:cs="Times New Roman" w:eastAsia="Times New Roman" w:hAnsi="Times New Roman"/>
          <w:sz w:val="28"/>
          <w:szCs w:val="28"/>
          <w:color w:val="auto"/>
        </w:rPr>
        <w:t>Для решения таких задач можно использовать методы, разработанные в теории нелинейных электрических цепей.</w:t>
      </w:r>
    </w:p>
    <w:p>
      <w:pPr>
        <w:spacing w:after="0" w:line="6"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28"/>
          <w:szCs w:val="28"/>
          <w:b w:val="1"/>
          <w:bCs w:val="1"/>
          <w:color w:val="auto"/>
        </w:rPr>
        <w:t>Лекция 17</w:t>
      </w:r>
    </w:p>
    <w:p>
      <w:pPr>
        <w:ind w:left="620" w:hanging="279"/>
        <w:spacing w:after="0" w:line="236" w:lineRule="auto"/>
        <w:tabs>
          <w:tab w:leader="none" w:pos="62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Приведенный трансформатор и схема его замещения.</w:t>
      </w:r>
    </w:p>
    <w:p>
      <w:pPr>
        <w:ind w:left="620" w:hanging="279"/>
        <w:spacing w:after="0"/>
        <w:tabs>
          <w:tab w:leader="none" w:pos="62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Опыт холостого хода.</w:t>
      </w:r>
    </w:p>
    <w:p>
      <w:pPr>
        <w:ind w:left="620" w:hanging="279"/>
        <w:spacing w:after="0"/>
        <w:tabs>
          <w:tab w:leader="none" w:pos="62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Опыт короткого замыкания.</w:t>
      </w:r>
    </w:p>
    <w:p>
      <w:pPr>
        <w:ind w:left="620" w:hanging="279"/>
        <w:spacing w:after="0"/>
        <w:tabs>
          <w:tab w:leader="none" w:pos="62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Внешняя характеристика трансформатора.</w:t>
      </w:r>
    </w:p>
    <w:p>
      <w:pPr>
        <w:ind w:left="840" w:hanging="290"/>
        <w:spacing w:after="0"/>
        <w:tabs>
          <w:tab w:leader="none" w:pos="840"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Приведенный трансформатор и схема его замещения.</w:t>
      </w:r>
    </w:p>
    <w:p>
      <w:pPr>
        <w:spacing w:after="0" w:line="1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Для исследования режимов работы трансформатора, для расчета сетей энергоснабжения с трансформаторами целесообразно магнитную связь между первичной и вторичной цепями заменить электрической. При этом расчетная схема всей сети может быть значительно упрощена обычными методами свертывания.</w:t>
      </w:r>
    </w:p>
    <w:p>
      <w:pPr>
        <w:spacing w:after="0" w:line="15" w:lineRule="exact"/>
        <w:rPr>
          <w:sz w:val="20"/>
          <w:szCs w:val="20"/>
          <w:color w:val="auto"/>
        </w:rPr>
      </w:pPr>
    </w:p>
    <w:p>
      <w:pPr>
        <w:jc w:val="both"/>
        <w:ind w:firstLine="348"/>
        <w:spacing w:after="0" w:line="203" w:lineRule="auto"/>
        <w:rPr>
          <w:sz w:val="20"/>
          <w:szCs w:val="20"/>
          <w:color w:val="auto"/>
        </w:rPr>
      </w:pPr>
      <w:r>
        <w:rPr>
          <w:rFonts w:ascii="Times New Roman" w:cs="Times New Roman" w:eastAsia="Times New Roman" w:hAnsi="Times New Roman"/>
          <w:sz w:val="28"/>
          <w:szCs w:val="28"/>
          <w:color w:val="auto"/>
        </w:rPr>
        <w:t xml:space="preserve">Если требуется электрически связать два контура перемычками </w:t>
      </w:r>
      <w:r>
        <w:rPr>
          <w:rFonts w:ascii="Times New Roman" w:cs="Times New Roman" w:eastAsia="Times New Roman" w:hAnsi="Times New Roman"/>
          <w:sz w:val="28"/>
          <w:szCs w:val="28"/>
          <w:i w:val="1"/>
          <w:iCs w:val="1"/>
          <w:color w:val="auto"/>
        </w:rPr>
        <w:t>"ac"</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"bd"</w:t>
      </w:r>
      <w:r>
        <w:rPr>
          <w:rFonts w:ascii="Times New Roman" w:cs="Times New Roman" w:eastAsia="Times New Roman" w:hAnsi="Times New Roman"/>
          <w:sz w:val="28"/>
          <w:szCs w:val="28"/>
          <w:color w:val="auto"/>
        </w:rPr>
        <w:t xml:space="preserve">, не изменяя модуля и начальной фазы токов </w:t>
      </w:r>
      <w:r>
        <w:rPr>
          <w:rFonts w:ascii="Times New Roman" w:cs="Times New Roman" w:eastAsia="Times New Roman" w:hAnsi="Times New Roman"/>
          <w:sz w:val="28"/>
          <w:szCs w:val="28"/>
          <w:i w:val="1"/>
          <w:iCs w:val="1"/>
          <w:u w:val="single" w:color="auto"/>
          <w:color w:val="auto"/>
        </w:rPr>
        <w:t>I</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u w:val="single" w:color="auto"/>
          <w:color w:val="auto"/>
        </w:rPr>
        <w:t>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то это можно сделать лишь при условии равенства напряжений </w:t>
      </w:r>
      <w:r>
        <w:rPr>
          <w:rFonts w:ascii="Times New Roman" w:cs="Times New Roman" w:eastAsia="Times New Roman" w:hAnsi="Times New Roman"/>
          <w:sz w:val="28"/>
          <w:szCs w:val="28"/>
          <w:i w:val="1"/>
          <w:iCs w:val="1"/>
          <w:u w:val="single" w:color="auto"/>
          <w:color w:val="auto"/>
        </w:rPr>
        <w:t>U</w:t>
      </w:r>
      <w:r>
        <w:rPr>
          <w:rFonts w:ascii="Times New Roman" w:cs="Times New Roman" w:eastAsia="Times New Roman" w:hAnsi="Times New Roman"/>
          <w:sz w:val="36"/>
          <w:szCs w:val="36"/>
          <w:i w:val="1"/>
          <w:iCs w:val="1"/>
          <w:color w:val="auto"/>
          <w:vertAlign w:val="subscript"/>
        </w:rPr>
        <w:t>ab</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u w:val="single" w:color="auto"/>
          <w:color w:val="auto"/>
        </w:rPr>
        <w:t>U</w:t>
      </w:r>
      <w:r>
        <w:rPr>
          <w:rFonts w:ascii="Times New Roman" w:cs="Times New Roman" w:eastAsia="Times New Roman" w:hAnsi="Times New Roman"/>
          <w:sz w:val="36"/>
          <w:szCs w:val="36"/>
          <w:i w:val="1"/>
          <w:iCs w:val="1"/>
          <w:color w:val="auto"/>
          <w:vertAlign w:val="subscript"/>
        </w:rPr>
        <w:t>cd</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82</w:t>
      </w:r>
    </w:p>
    <w:p>
      <w:pPr>
        <w:sectPr>
          <w:pgSz w:w="11900" w:h="16838" w:orient="portrait"/>
          <w:cols w:equalWidth="0" w:num="1">
            <w:col w:w="10200"/>
          </w:cols>
          <w:pgMar w:left="1140"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896" name="Shape 8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96" o:spid="_x0000_s19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897" name="Shape 8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97" o:spid="_x0000_s19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898" name="Shape 8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98" o:spid="_x0000_s19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899" name="Shape 8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899" o:spid="_x0000_s19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00" name="Shape 9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00" o:spid="_x0000_s19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01" o:spid="_x0000_s19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9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186055</wp:posOffset>
            </wp:positionV>
            <wp:extent cx="4953000" cy="181038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99">
                      <a:extLst>
                        <a:ext uri="{28A0092B-C50C-407E-A947-70E740481C1C}"/>
                      </a:extLst>
                    </a:blip>
                    <a:srcRect/>
                    <a:stretch>
                      <a:fillRect/>
                    </a:stretch>
                  </pic:blipFill>
                  <pic:spPr bwMode="auto">
                    <a:xfrm>
                      <a:off x="0" y="0"/>
                      <a:ext cx="4953000" cy="18103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firstLine="348"/>
        <w:spacing w:after="0" w:line="211" w:lineRule="auto"/>
        <w:rPr>
          <w:sz w:val="20"/>
          <w:szCs w:val="20"/>
          <w:color w:val="auto"/>
        </w:rPr>
      </w:pPr>
      <w:r>
        <w:rPr>
          <w:rFonts w:ascii="Times New Roman" w:cs="Times New Roman" w:eastAsia="Times New Roman" w:hAnsi="Times New Roman"/>
          <w:sz w:val="28"/>
          <w:szCs w:val="28"/>
          <w:color w:val="auto"/>
        </w:rPr>
        <w:t xml:space="preserve">Применительно к схеме замещения этому требованию соответствует равенство ЭДС </w:t>
      </w:r>
      <w:r>
        <w:rPr>
          <w:rFonts w:ascii="Times New Roman" w:cs="Times New Roman" w:eastAsia="Times New Roman" w:hAnsi="Times New Roman"/>
          <w:sz w:val="28"/>
          <w:szCs w:val="28"/>
          <w:i w:val="1"/>
          <w:iCs w:val="1"/>
          <w:u w:val="single" w:color="auto"/>
          <w:color w:val="auto"/>
        </w:rPr>
        <w:t>Е</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u w:val="single" w:color="auto"/>
          <w:color w:val="auto"/>
        </w:rPr>
        <w:t>Е</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которое приводит к равенству чисел витков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Обычно</w:t>
      </w:r>
    </w:p>
    <w:p>
      <w:pPr>
        <w:spacing w:after="0" w:line="2" w:lineRule="exact"/>
        <w:rPr>
          <w:sz w:val="20"/>
          <w:szCs w:val="20"/>
          <w:color w:val="auto"/>
        </w:rPr>
      </w:pPr>
    </w:p>
    <w:p>
      <w:pPr>
        <w:spacing w:after="0" w:line="203" w:lineRule="auto"/>
        <w:rPr>
          <w:sz w:val="20"/>
          <w:szCs w:val="20"/>
          <w:color w:val="auto"/>
        </w:rPr>
      </w:pPr>
      <w:r>
        <w:rPr>
          <w:rFonts w:ascii="Times New Roman" w:cs="Times New Roman" w:eastAsia="Times New Roman" w:hAnsi="Times New Roman"/>
          <w:sz w:val="28"/>
          <w:szCs w:val="28"/>
          <w:color w:val="auto"/>
        </w:rPr>
        <w:t xml:space="preserve">изменяют ЭДС </w:t>
      </w:r>
      <w:r>
        <w:rPr>
          <w:rFonts w:ascii="Times New Roman" w:cs="Times New Roman" w:eastAsia="Times New Roman" w:hAnsi="Times New Roman"/>
          <w:sz w:val="28"/>
          <w:szCs w:val="28"/>
          <w:i w:val="1"/>
          <w:iCs w:val="1"/>
          <w:u w:val="single" w:color="auto"/>
          <w:color w:val="auto"/>
        </w:rPr>
        <w:t>Е</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причем ее новое значение связано с реальной ЭДС соотношением:</w:t>
      </w:r>
    </w:p>
    <w:p>
      <w:pPr>
        <w:ind w:left="40"/>
        <w:spacing w:after="0" w:line="180" w:lineRule="auto"/>
        <w:rPr>
          <w:sz w:val="20"/>
          <w:szCs w:val="20"/>
          <w:color w:val="auto"/>
        </w:rPr>
      </w:pPr>
      <w:r>
        <w:rPr>
          <w:rFonts w:ascii="Arial" w:cs="Arial" w:eastAsia="Arial" w:hAnsi="Arial"/>
          <w:sz w:val="24"/>
          <w:szCs w:val="24"/>
          <w:i w:val="1"/>
          <w:iCs w:val="1"/>
          <w:u w:val="single" w:color="auto"/>
          <w:color w:val="auto"/>
        </w:rPr>
        <w:t>E</w:t>
      </w:r>
      <w:r>
        <w:rPr>
          <w:rFonts w:ascii="Arial" w:cs="Arial" w:eastAsia="Arial" w:hAnsi="Arial"/>
          <w:sz w:val="24"/>
          <w:szCs w:val="24"/>
          <w:i w:val="1"/>
          <w:iCs w:val="1"/>
          <w:color w:val="auto"/>
        </w:rPr>
        <w:t xml:space="preserve"> </w:t>
      </w:r>
      <w:r>
        <w:rPr>
          <w:rFonts w:ascii="Arial" w:cs="Arial" w:eastAsia="Arial" w:hAnsi="Arial"/>
          <w:sz w:val="27"/>
          <w:szCs w:val="27"/>
          <w:color w:val="auto"/>
          <w:vertAlign w:val="superscript"/>
        </w:rPr>
        <w:t>|</w:t>
      </w:r>
      <w:r>
        <w:rPr>
          <w:rFonts w:ascii="Arial" w:cs="Arial" w:eastAsia="Arial" w:hAnsi="Arial"/>
          <w:sz w:val="27"/>
          <w:szCs w:val="27"/>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i w:val="1"/>
          <w:iCs w:val="1"/>
          <w:u w:val="single" w:color="auto"/>
          <w:color w:val="auto"/>
        </w:rPr>
        <w:t>E</w:t>
      </w:r>
      <w:r>
        <w:rPr>
          <w:rFonts w:ascii="Arial" w:cs="Arial" w:eastAsia="Arial" w:hAnsi="Arial"/>
          <w:sz w:val="27"/>
          <w:szCs w:val="27"/>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i w:val="1"/>
          <w:iCs w:val="1"/>
          <w:u w:val="single" w:color="auto"/>
          <w:color w:val="auto"/>
        </w:rPr>
        <w:t>E</w:t>
      </w:r>
      <w:r>
        <w:rPr>
          <w:rFonts w:ascii="Arial" w:cs="Arial" w:eastAsia="Arial" w:hAnsi="Arial"/>
          <w:sz w:val="24"/>
          <w:szCs w:val="24"/>
          <w:i w:val="1"/>
          <w:iCs w:val="1"/>
          <w:color w:val="auto"/>
        </w:rPr>
        <w:t xml:space="preserve"> </w:t>
      </w:r>
      <w:r>
        <w:rPr>
          <w:rFonts w:ascii="Arial" w:cs="Arial" w:eastAsia="Arial" w:hAnsi="Arial"/>
          <w:sz w:val="27"/>
          <w:szCs w:val="27"/>
          <w:color w:val="auto"/>
          <w:vertAlign w:val="subscript"/>
        </w:rPr>
        <w:t>2</w:t>
      </w:r>
      <w:r>
        <w:rPr>
          <w:rFonts w:ascii="Arial" w:cs="Arial" w:eastAsia="Arial" w:hAnsi="Arial"/>
          <w:sz w:val="24"/>
          <w:szCs w:val="24"/>
          <w:i w:val="1"/>
          <w:iCs w:val="1"/>
          <w:color w:val="auto"/>
        </w:rPr>
        <w:t xml:space="preserve">  </w:t>
      </w:r>
      <w:r>
        <w:rPr>
          <w:rFonts w:ascii="Arial" w:cs="Arial" w:eastAsia="Arial" w:hAnsi="Arial"/>
          <w:sz w:val="46"/>
          <w:szCs w:val="46"/>
          <w:i w:val="1"/>
          <w:iCs w:val="1"/>
          <w:color w:val="auto"/>
          <w:vertAlign w:val="superscript"/>
        </w:rPr>
        <w:t>W</w:t>
      </w:r>
      <w:r>
        <w:rPr>
          <w:rFonts w:ascii="Arial" w:cs="Arial" w:eastAsia="Arial" w:hAnsi="Arial"/>
          <w:sz w:val="27"/>
          <w:szCs w:val="27"/>
          <w:color w:val="auto"/>
          <w:vertAlign w:val="superscript"/>
        </w:rPr>
        <w:t>1</w:t>
      </w:r>
      <w:r>
        <w:rPr>
          <w:rFonts w:ascii="Arial" w:cs="Arial" w:eastAsia="Arial" w:hAnsi="Arial"/>
          <w:sz w:val="24"/>
          <w:szCs w:val="24"/>
          <w:i w:val="1"/>
          <w:iCs w:val="1"/>
          <w:color w:val="auto"/>
        </w:rPr>
        <w:t xml:space="preserve">  </w:t>
      </w:r>
      <w:r>
        <w:rPr>
          <w:rFonts w:ascii="Times New Roman" w:cs="Times New Roman" w:eastAsia="Times New Roman" w:hAnsi="Times New Roman"/>
          <w:sz w:val="27"/>
          <w:szCs w:val="27"/>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902970</wp:posOffset>
                </wp:positionH>
                <wp:positionV relativeFrom="paragraph">
                  <wp:posOffset>-27305</wp:posOffset>
                </wp:positionV>
                <wp:extent cx="196850" cy="0"/>
                <wp:wrapNone/>
                <wp:docPr id="904" name="Shape 9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6850" cy="4763"/>
                        </a:xfrm>
                        <a:prstGeom prst="line">
                          <a:avLst/>
                        </a:prstGeom>
                        <a:solidFill>
                          <a:srgbClr val="FFFFFF"/>
                        </a:solidFill>
                        <a:ln w="6450">
                          <a:solidFill>
                            <a:srgbClr val="000000"/>
                          </a:solidFill>
                          <a:miter lim="800000"/>
                          <a:headEnd/>
                          <a:tailEnd/>
                        </a:ln>
                      </wps:spPr>
                      <wps:bodyPr/>
                    </wps:wsp>
                  </a:graphicData>
                </a:graphic>
              </wp:anchor>
            </w:drawing>
          </mc:Choice>
          <mc:Fallback>
            <w:pict>
              <v:line id="Shape 904" o:spid="_x0000_s19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1.1pt,-2.1499pt" to="86.6pt,-2.1499pt" o:allowincell="f" strokecolor="#000000" strokeweight="0.5079pt"/>
            </w:pict>
          </mc:Fallback>
        </mc:AlternateContent>
      </w:r>
    </w:p>
    <w:p>
      <w:pPr>
        <w:ind w:left="1420"/>
        <w:spacing w:after="0" w:line="220" w:lineRule="auto"/>
        <w:rPr>
          <w:sz w:val="20"/>
          <w:szCs w:val="20"/>
          <w:color w:val="auto"/>
        </w:rPr>
      </w:pPr>
      <w:r>
        <w:rPr>
          <w:rFonts w:ascii="Arial" w:cs="Arial" w:eastAsia="Arial" w:hAnsi="Arial"/>
          <w:sz w:val="24"/>
          <w:szCs w:val="24"/>
          <w:i w:val="1"/>
          <w:iCs w:val="1"/>
          <w:color w:val="auto"/>
        </w:rPr>
        <w:t>W</w:t>
      </w:r>
      <w:r>
        <w:rPr>
          <w:rFonts w:ascii="Arial" w:cs="Arial" w:eastAsia="Arial" w:hAnsi="Arial"/>
          <w:sz w:val="28"/>
          <w:szCs w:val="28"/>
          <w:color w:val="auto"/>
          <w:vertAlign w:val="subscript"/>
        </w:rPr>
        <w:t>2</w:t>
      </w:r>
    </w:p>
    <w:p>
      <w:pPr>
        <w:spacing w:after="0" w:line="1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однако такое изменение ЭДС во вторичной цепи вызвало бы изменение тока в ней</w:t>
      </w:r>
    </w:p>
    <w:p>
      <w:pPr>
        <w:spacing w:after="0" w:line="2" w:lineRule="exact"/>
        <w:rPr>
          <w:sz w:val="20"/>
          <w:szCs w:val="20"/>
          <w:color w:val="auto"/>
        </w:rPr>
      </w:pPr>
    </w:p>
    <w:p>
      <w:pPr>
        <w:spacing w:after="0"/>
        <w:tabs>
          <w:tab w:leader="none" w:pos="480" w:val="left"/>
          <w:tab w:leader="none" w:pos="2560" w:val="left"/>
          <w:tab w:leader="none" w:pos="7400" w:val="left"/>
        </w:tabs>
        <w:rPr>
          <w:sz w:val="20"/>
          <w:szCs w:val="20"/>
          <w:color w:val="auto"/>
        </w:rPr>
      </w:pPr>
      <w:r>
        <w:rPr>
          <w:rFonts w:ascii="Times New Roman" w:cs="Times New Roman" w:eastAsia="Times New Roman" w:hAnsi="Times New Roman"/>
          <w:sz w:val="28"/>
          <w:szCs w:val="28"/>
          <w:color w:val="auto"/>
        </w:rPr>
        <w:t>и,</w:t>
        <w:tab/>
        <w:t>следовательно,</w:t>
        <w:tab/>
        <w:t>активных  и  реактивных  мощностей.</w:t>
        <w:tab/>
        <w:t>Поскольку энергия  во</w:t>
      </w:r>
    </w:p>
    <w:p>
      <w:pPr>
        <w:spacing w:after="0"/>
        <w:rPr>
          <w:sz w:val="20"/>
          <w:szCs w:val="20"/>
          <w:color w:val="auto"/>
        </w:rPr>
      </w:pPr>
      <w:r>
        <w:rPr>
          <w:rFonts w:ascii="Times New Roman" w:cs="Times New Roman" w:eastAsia="Times New Roman" w:hAnsi="Times New Roman"/>
          <w:sz w:val="28"/>
          <w:szCs w:val="28"/>
          <w:color w:val="auto"/>
        </w:rPr>
        <w:t>вторичную цепь поступает из первичной цепи, должен будет</w:t>
      </w:r>
    </w:p>
    <w:p>
      <w:pPr>
        <w:spacing w:after="0"/>
        <w:tabs>
          <w:tab w:leader="none" w:pos="1580" w:val="left"/>
          <w:tab w:leader="none" w:pos="2440" w:val="left"/>
          <w:tab w:leader="none" w:pos="2860" w:val="left"/>
          <w:tab w:leader="none" w:pos="3240" w:val="left"/>
          <w:tab w:leader="none" w:pos="4180" w:val="left"/>
          <w:tab w:leader="none" w:pos="4560" w:val="left"/>
          <w:tab w:leader="none" w:pos="6080" w:val="left"/>
          <w:tab w:leader="none" w:pos="8320" w:val="left"/>
        </w:tabs>
        <w:rPr>
          <w:sz w:val="20"/>
          <w:szCs w:val="20"/>
          <w:color w:val="auto"/>
        </w:rPr>
      </w:pPr>
      <w:r>
        <w:rPr>
          <w:rFonts w:ascii="Times New Roman" w:cs="Times New Roman" w:eastAsia="Times New Roman" w:hAnsi="Times New Roman"/>
          <w:sz w:val="28"/>
          <w:szCs w:val="28"/>
          <w:color w:val="auto"/>
        </w:rPr>
        <w:t>измениться</w:t>
        <w:tab/>
        <w:t>ток</w:t>
      </w:r>
      <w:r>
        <w:rPr>
          <w:sz w:val="20"/>
          <w:szCs w:val="20"/>
          <w:color w:val="auto"/>
        </w:rPr>
        <w:tab/>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18"/>
          <w:szCs w:val="18"/>
          <w:i w:val="1"/>
          <w:iCs w:val="1"/>
          <w:color w:val="auto"/>
        </w:rPr>
        <w:t>1</w:t>
      </w:r>
      <w:r>
        <w:rPr>
          <w:sz w:val="20"/>
          <w:szCs w:val="20"/>
          <w:color w:val="auto"/>
        </w:rPr>
        <w:tab/>
      </w:r>
      <w:r>
        <w:rPr>
          <w:rFonts w:ascii="Times New Roman" w:cs="Times New Roman" w:eastAsia="Times New Roman" w:hAnsi="Times New Roman"/>
          <w:sz w:val="28"/>
          <w:szCs w:val="28"/>
          <w:color w:val="auto"/>
        </w:rPr>
        <w:t>и</w:t>
        <w:tab/>
        <w:t>т.д.,</w:t>
      </w:r>
      <w:r>
        <w:rPr>
          <w:sz w:val="20"/>
          <w:szCs w:val="20"/>
          <w:color w:val="auto"/>
        </w:rPr>
        <w:tab/>
      </w:r>
      <w:r>
        <w:rPr>
          <w:rFonts w:ascii="Times New Roman" w:cs="Times New Roman" w:eastAsia="Times New Roman" w:hAnsi="Times New Roman"/>
          <w:sz w:val="28"/>
          <w:szCs w:val="28"/>
          <w:color w:val="auto"/>
        </w:rPr>
        <w:t>и</w:t>
        <w:tab/>
        <w:t>нарушится</w:t>
        <w:tab/>
        <w:t>эквивалентность</w:t>
      </w:r>
      <w:r>
        <w:rPr>
          <w:sz w:val="20"/>
          <w:szCs w:val="20"/>
          <w:color w:val="auto"/>
        </w:rPr>
        <w:tab/>
      </w:r>
      <w:r>
        <w:rPr>
          <w:rFonts w:ascii="Times New Roman" w:cs="Times New Roman" w:eastAsia="Times New Roman" w:hAnsi="Times New Roman"/>
          <w:sz w:val="27"/>
          <w:szCs w:val="27"/>
          <w:color w:val="auto"/>
        </w:rPr>
        <w:t>энергетических</w:t>
      </w:r>
    </w:p>
    <w:p>
      <w:pPr>
        <w:spacing w:after="0" w:line="5"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8"/>
          <w:szCs w:val="28"/>
          <w:color w:val="auto"/>
        </w:rPr>
        <w:t>соотношений в трансформаторе и его схеме замещения. Поэтому необходимо изменить величины параметров вторичной цепи таким образом, чтобы ее полная, реактивная и активная мощности оставались неизменными. Иначе говоря, должны выполняться равенства:</w:t>
      </w:r>
    </w:p>
    <w:p>
      <w:pPr>
        <w:spacing w:after="0" w:line="8" w:lineRule="exact"/>
        <w:rPr>
          <w:sz w:val="20"/>
          <w:szCs w:val="20"/>
          <w:color w:val="auto"/>
        </w:rPr>
      </w:pPr>
    </w:p>
    <w:tbl>
      <w:tblPr>
        <w:tblLayout w:type="fixed"/>
        <w:tblInd w:w="580" w:type="dxa"/>
        <w:tblCellMar>
          <w:top w:w="0" w:type="dxa"/>
          <w:left w:w="0" w:type="dxa"/>
          <w:bottom w:w="0" w:type="dxa"/>
          <w:right w:w="0" w:type="dxa"/>
        </w:tblCellMar>
      </w:tblPr>
      <w:tr>
        <w:trPr>
          <w:trHeight w:val="364"/>
        </w:trPr>
        <w:tc>
          <w:tcPr>
            <w:tcW w:w="940" w:type="dxa"/>
            <w:vAlign w:val="bottom"/>
            <w:gridSpan w:val="2"/>
          </w:tcPr>
          <w:p>
            <w:pPr>
              <w:ind w:left="20"/>
              <w:spacing w:after="0"/>
              <w:rPr>
                <w:sz w:val="20"/>
                <w:szCs w:val="20"/>
                <w:color w:val="auto"/>
              </w:rPr>
            </w:pPr>
            <w:r>
              <w:rPr>
                <w:rFonts w:ascii="Arial" w:cs="Arial" w:eastAsia="Arial" w:hAnsi="Arial"/>
                <w:sz w:val="24"/>
                <w:szCs w:val="24"/>
                <w:i w:val="1"/>
                <w:iCs w:val="1"/>
                <w:color w:val="auto"/>
                <w:w w:val="99"/>
              </w:rPr>
              <w:t>S</w:t>
            </w:r>
            <w:r>
              <w:rPr>
                <w:rFonts w:ascii="Arial" w:cs="Arial" w:eastAsia="Arial" w:hAnsi="Arial"/>
                <w:sz w:val="28"/>
                <w:szCs w:val="28"/>
                <w:color w:val="auto"/>
                <w:w w:val="99"/>
                <w:vertAlign w:val="subscript"/>
              </w:rPr>
              <w:t>2</w:t>
            </w:r>
            <w:r>
              <w:rPr>
                <w:rFonts w:ascii="Arial" w:cs="Arial" w:eastAsia="Arial" w:hAnsi="Arial"/>
                <w:sz w:val="24"/>
                <w:szCs w:val="24"/>
                <w:i w:val="1"/>
                <w:iCs w:val="1"/>
                <w:color w:val="auto"/>
                <w:w w:val="99"/>
              </w:rPr>
              <w:t xml:space="preserve">  </w:t>
            </w:r>
            <w:r>
              <w:rPr>
                <w:rFonts w:ascii="Symbol" w:cs="Symbol" w:eastAsia="Symbol" w:hAnsi="Symbol"/>
                <w:sz w:val="24"/>
                <w:szCs w:val="24"/>
                <w:color w:val="auto"/>
                <w:w w:val="99"/>
              </w:rPr>
              <w:t></w:t>
            </w:r>
            <w:r>
              <w:rPr>
                <w:rFonts w:ascii="Arial" w:cs="Arial" w:eastAsia="Arial" w:hAnsi="Arial"/>
                <w:sz w:val="24"/>
                <w:szCs w:val="24"/>
                <w:i w:val="1"/>
                <w:iCs w:val="1"/>
                <w:color w:val="auto"/>
                <w:w w:val="99"/>
              </w:rPr>
              <w:t xml:space="preserve"> S</w:t>
            </w:r>
            <w:r>
              <w:rPr>
                <w:rFonts w:ascii="Arial" w:cs="Arial" w:eastAsia="Arial" w:hAnsi="Arial"/>
                <w:sz w:val="28"/>
                <w:szCs w:val="28"/>
                <w:color w:val="auto"/>
                <w:w w:val="99"/>
                <w:vertAlign w:val="subscript"/>
              </w:rPr>
              <w:t>2</w:t>
            </w:r>
            <w:r>
              <w:rPr>
                <w:rFonts w:ascii="Arial" w:cs="Arial" w:eastAsia="Arial" w:hAnsi="Arial"/>
                <w:sz w:val="28"/>
                <w:szCs w:val="28"/>
                <w:color w:val="auto"/>
                <w:w w:val="99"/>
                <w:vertAlign w:val="superscript"/>
              </w:rPr>
              <w:t>|</w:t>
            </w:r>
          </w:p>
        </w:tc>
        <w:tc>
          <w:tcPr>
            <w:tcW w:w="76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или</w:t>
            </w:r>
          </w:p>
        </w:tc>
        <w:tc>
          <w:tcPr>
            <w:tcW w:w="680" w:type="dxa"/>
            <w:vAlign w:val="bottom"/>
            <w:gridSpan w:val="3"/>
          </w:tcPr>
          <w:p>
            <w:pPr>
              <w:ind w:left="180"/>
              <w:spacing w:after="0"/>
              <w:rPr>
                <w:sz w:val="20"/>
                <w:szCs w:val="20"/>
                <w:color w:val="auto"/>
              </w:rPr>
            </w:pPr>
            <w:r>
              <w:rPr>
                <w:rFonts w:ascii="Arial" w:cs="Arial" w:eastAsia="Arial" w:hAnsi="Arial"/>
                <w:sz w:val="24"/>
                <w:szCs w:val="24"/>
                <w:i w:val="1"/>
                <w:iCs w:val="1"/>
                <w:color w:val="auto"/>
                <w:w w:val="84"/>
              </w:rPr>
              <w:t>E</w:t>
            </w:r>
            <w:r>
              <w:rPr>
                <w:rFonts w:ascii="Arial" w:cs="Arial" w:eastAsia="Arial" w:hAnsi="Arial"/>
                <w:sz w:val="28"/>
                <w:szCs w:val="28"/>
                <w:color w:val="auto"/>
                <w:w w:val="84"/>
                <w:vertAlign w:val="subscript"/>
              </w:rPr>
              <w:t>2</w:t>
            </w:r>
            <w:r>
              <w:rPr>
                <w:rFonts w:ascii="Arial" w:cs="Arial" w:eastAsia="Arial" w:hAnsi="Arial"/>
                <w:sz w:val="24"/>
                <w:szCs w:val="24"/>
                <w:i w:val="1"/>
                <w:iCs w:val="1"/>
                <w:color w:val="auto"/>
                <w:w w:val="84"/>
              </w:rPr>
              <w:t xml:space="preserve"> I </w:t>
            </w:r>
            <w:r>
              <w:rPr>
                <w:rFonts w:ascii="Arial" w:cs="Arial" w:eastAsia="Arial" w:hAnsi="Arial"/>
                <w:sz w:val="28"/>
                <w:szCs w:val="28"/>
                <w:color w:val="auto"/>
                <w:w w:val="84"/>
                <w:vertAlign w:val="subscript"/>
              </w:rPr>
              <w:t>2</w:t>
            </w:r>
          </w:p>
        </w:tc>
        <w:tc>
          <w:tcPr>
            <w:tcW w:w="700" w:type="dxa"/>
            <w:vAlign w:val="bottom"/>
            <w:gridSpan w:val="2"/>
          </w:tcPr>
          <w:p>
            <w:pPr>
              <w:jc w:val="center"/>
              <w:spacing w:after="0"/>
              <w:rPr>
                <w:sz w:val="20"/>
                <w:szCs w:val="20"/>
                <w:color w:val="auto"/>
              </w:rPr>
            </w:pPr>
            <w:r>
              <w:rPr>
                <w:rFonts w:ascii="Symbol" w:cs="Symbol" w:eastAsia="Symbol" w:hAnsi="Symbol"/>
                <w:sz w:val="24"/>
                <w:szCs w:val="24"/>
                <w:color w:val="auto"/>
                <w:w w:val="74"/>
              </w:rPr>
              <w:t></w:t>
            </w:r>
            <w:r>
              <w:rPr>
                <w:rFonts w:ascii="Arial" w:cs="Arial" w:eastAsia="Arial" w:hAnsi="Arial"/>
                <w:sz w:val="24"/>
                <w:szCs w:val="24"/>
                <w:i w:val="1"/>
                <w:iCs w:val="1"/>
                <w:color w:val="auto"/>
                <w:w w:val="74"/>
              </w:rPr>
              <w:t xml:space="preserve"> E</w:t>
            </w:r>
            <w:r>
              <w:rPr>
                <w:rFonts w:ascii="Arial" w:cs="Arial" w:eastAsia="Arial" w:hAnsi="Arial"/>
                <w:sz w:val="28"/>
                <w:szCs w:val="28"/>
                <w:color w:val="auto"/>
                <w:w w:val="74"/>
                <w:vertAlign w:val="subscript"/>
              </w:rPr>
              <w:t>2</w:t>
            </w:r>
            <w:r>
              <w:rPr>
                <w:rFonts w:ascii="Arial" w:cs="Arial" w:eastAsia="Arial" w:hAnsi="Arial"/>
                <w:sz w:val="28"/>
                <w:szCs w:val="28"/>
                <w:color w:val="auto"/>
                <w:w w:val="74"/>
                <w:vertAlign w:val="superscript"/>
              </w:rPr>
              <w:t>|</w:t>
            </w:r>
            <w:r>
              <w:rPr>
                <w:rFonts w:ascii="Arial" w:cs="Arial" w:eastAsia="Arial" w:hAnsi="Arial"/>
                <w:sz w:val="24"/>
                <w:szCs w:val="24"/>
                <w:i w:val="1"/>
                <w:iCs w:val="1"/>
                <w:color w:val="auto"/>
                <w:w w:val="74"/>
              </w:rPr>
              <w:t xml:space="preserve"> I </w:t>
            </w:r>
            <w:r>
              <w:rPr>
                <w:rFonts w:ascii="Arial" w:cs="Arial" w:eastAsia="Arial" w:hAnsi="Arial"/>
                <w:sz w:val="28"/>
                <w:szCs w:val="28"/>
                <w:color w:val="auto"/>
                <w:w w:val="74"/>
                <w:vertAlign w:val="subscript"/>
              </w:rPr>
              <w:t>2</w:t>
            </w:r>
            <w:r>
              <w:rPr>
                <w:rFonts w:ascii="Arial" w:cs="Arial" w:eastAsia="Arial" w:hAnsi="Arial"/>
                <w:sz w:val="28"/>
                <w:szCs w:val="28"/>
                <w:color w:val="auto"/>
                <w:w w:val="74"/>
                <w:vertAlign w:val="superscript"/>
              </w:rPr>
              <w:t>|</w:t>
            </w:r>
          </w:p>
        </w:tc>
        <w:tc>
          <w:tcPr>
            <w:tcW w:w="2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259"/>
        </w:trPr>
        <w:tc>
          <w:tcPr>
            <w:tcW w:w="940" w:type="dxa"/>
            <w:vAlign w:val="bottom"/>
            <w:gridSpan w:val="2"/>
          </w:tcPr>
          <w:p>
            <w:pPr>
              <w:ind w:left="20"/>
              <w:spacing w:after="0" w:line="259" w:lineRule="exact"/>
              <w:rPr>
                <w:sz w:val="20"/>
                <w:szCs w:val="20"/>
                <w:color w:val="auto"/>
              </w:rPr>
            </w:pPr>
            <w:r>
              <w:rPr>
                <w:rFonts w:ascii="Arial" w:cs="Arial" w:eastAsia="Arial" w:hAnsi="Arial"/>
                <w:sz w:val="24"/>
                <w:szCs w:val="24"/>
                <w:i w:val="1"/>
                <w:iCs w:val="1"/>
                <w:color w:val="auto"/>
              </w:rPr>
              <w:t xml:space="preserve">P  </w:t>
            </w:r>
            <w:r>
              <w:rPr>
                <w:rFonts w:ascii="Symbol" w:cs="Symbol" w:eastAsia="Symbol" w:hAnsi="Symbol"/>
                <w:sz w:val="24"/>
                <w:szCs w:val="24"/>
                <w:color w:val="auto"/>
              </w:rPr>
              <w:t></w:t>
            </w:r>
            <w:r>
              <w:rPr>
                <w:rFonts w:ascii="Arial" w:cs="Arial" w:eastAsia="Arial" w:hAnsi="Arial"/>
                <w:sz w:val="24"/>
                <w:szCs w:val="24"/>
                <w:i w:val="1"/>
                <w:iCs w:val="1"/>
                <w:color w:val="auto"/>
              </w:rPr>
              <w:t xml:space="preserve"> P</w:t>
            </w:r>
            <w:r>
              <w:rPr>
                <w:rFonts w:ascii="Arial" w:cs="Arial" w:eastAsia="Arial" w:hAnsi="Arial"/>
                <w:sz w:val="28"/>
                <w:szCs w:val="28"/>
                <w:color w:val="auto"/>
                <w:vertAlign w:val="superscript"/>
              </w:rPr>
              <w:t>|</w:t>
            </w:r>
          </w:p>
        </w:tc>
        <w:tc>
          <w:tcPr>
            <w:tcW w:w="760" w:type="dxa"/>
            <w:vAlign w:val="bottom"/>
          </w:tcPr>
          <w:p>
            <w:pPr>
              <w:ind w:left="140"/>
              <w:spacing w:after="0" w:line="259" w:lineRule="exact"/>
              <w:rPr>
                <w:sz w:val="20"/>
                <w:szCs w:val="20"/>
                <w:color w:val="auto"/>
              </w:rPr>
            </w:pPr>
            <w:r>
              <w:rPr>
                <w:rFonts w:ascii="Times New Roman" w:cs="Times New Roman" w:eastAsia="Times New Roman" w:hAnsi="Times New Roman"/>
                <w:sz w:val="28"/>
                <w:szCs w:val="28"/>
                <w:color w:val="auto"/>
              </w:rPr>
              <w:t>или</w:t>
            </w:r>
          </w:p>
        </w:tc>
        <w:tc>
          <w:tcPr>
            <w:tcW w:w="380" w:type="dxa"/>
            <w:vAlign w:val="bottom"/>
          </w:tcPr>
          <w:p>
            <w:pPr>
              <w:ind w:left="160"/>
              <w:spacing w:after="0" w:line="259" w:lineRule="exact"/>
              <w:rPr>
                <w:sz w:val="20"/>
                <w:szCs w:val="20"/>
                <w:color w:val="auto"/>
              </w:rPr>
            </w:pPr>
            <w:r>
              <w:rPr>
                <w:rFonts w:ascii="Arial" w:cs="Arial" w:eastAsia="Arial" w:hAnsi="Arial"/>
                <w:sz w:val="24"/>
                <w:szCs w:val="24"/>
                <w:i w:val="1"/>
                <w:iCs w:val="1"/>
                <w:color w:val="auto"/>
                <w:w w:val="84"/>
              </w:rPr>
              <w:t xml:space="preserve">I </w:t>
            </w:r>
            <w:r>
              <w:rPr>
                <w:rFonts w:ascii="Arial" w:cs="Arial" w:eastAsia="Arial" w:hAnsi="Arial"/>
                <w:sz w:val="28"/>
                <w:szCs w:val="28"/>
                <w:color w:val="auto"/>
                <w:w w:val="84"/>
                <w:vertAlign w:val="superscript"/>
              </w:rPr>
              <w:t>2</w:t>
            </w:r>
          </w:p>
        </w:tc>
        <w:tc>
          <w:tcPr>
            <w:tcW w:w="200" w:type="dxa"/>
            <w:vAlign w:val="bottom"/>
          </w:tcPr>
          <w:p>
            <w:pPr>
              <w:spacing w:after="0" w:line="259" w:lineRule="exact"/>
              <w:rPr>
                <w:sz w:val="20"/>
                <w:szCs w:val="20"/>
                <w:color w:val="auto"/>
              </w:rPr>
            </w:pPr>
            <w:r>
              <w:rPr>
                <w:rFonts w:ascii="Arial" w:cs="Arial" w:eastAsia="Arial" w:hAnsi="Arial"/>
                <w:sz w:val="24"/>
                <w:szCs w:val="24"/>
                <w:i w:val="1"/>
                <w:iCs w:val="1"/>
                <w:color w:val="auto"/>
              </w:rPr>
              <w:t>R</w:t>
            </w:r>
          </w:p>
        </w:tc>
        <w:tc>
          <w:tcPr>
            <w:tcW w:w="100" w:type="dxa"/>
            <w:vAlign w:val="bottom"/>
          </w:tcPr>
          <w:p>
            <w:pPr>
              <w:spacing w:after="0"/>
              <w:rPr>
                <w:sz w:val="22"/>
                <w:szCs w:val="22"/>
                <w:color w:val="auto"/>
              </w:rPr>
            </w:pPr>
          </w:p>
        </w:tc>
        <w:tc>
          <w:tcPr>
            <w:tcW w:w="700" w:type="dxa"/>
            <w:vAlign w:val="bottom"/>
            <w:gridSpan w:val="2"/>
          </w:tcPr>
          <w:p>
            <w:pPr>
              <w:jc w:val="center"/>
              <w:spacing w:after="0" w:line="259" w:lineRule="exact"/>
              <w:rPr>
                <w:sz w:val="20"/>
                <w:szCs w:val="20"/>
                <w:color w:val="auto"/>
              </w:rPr>
            </w:pPr>
            <w:r>
              <w:rPr>
                <w:rFonts w:ascii="Symbol" w:cs="Symbol" w:eastAsia="Symbol" w:hAnsi="Symbol"/>
                <w:sz w:val="24"/>
                <w:szCs w:val="24"/>
                <w:color w:val="auto"/>
                <w:w w:val="82"/>
              </w:rPr>
              <w:t></w:t>
            </w:r>
            <w:r>
              <w:rPr>
                <w:rFonts w:ascii="Arial" w:cs="Arial" w:eastAsia="Arial" w:hAnsi="Arial"/>
                <w:sz w:val="24"/>
                <w:szCs w:val="24"/>
                <w:i w:val="1"/>
                <w:iCs w:val="1"/>
                <w:color w:val="auto"/>
                <w:w w:val="82"/>
              </w:rPr>
              <w:t xml:space="preserve"> I </w:t>
            </w:r>
            <w:r>
              <w:rPr>
                <w:rFonts w:ascii="Arial" w:cs="Arial" w:eastAsia="Arial" w:hAnsi="Arial"/>
                <w:sz w:val="28"/>
                <w:szCs w:val="28"/>
                <w:color w:val="auto"/>
                <w:w w:val="82"/>
                <w:vertAlign w:val="superscript"/>
              </w:rPr>
              <w:t>|2</w:t>
            </w:r>
            <w:r>
              <w:rPr>
                <w:rFonts w:ascii="Arial" w:cs="Arial" w:eastAsia="Arial" w:hAnsi="Arial"/>
                <w:sz w:val="24"/>
                <w:szCs w:val="24"/>
                <w:i w:val="1"/>
                <w:iCs w:val="1"/>
                <w:color w:val="auto"/>
                <w:w w:val="82"/>
              </w:rPr>
              <w:t xml:space="preserve"> R</w:t>
            </w:r>
            <w:r>
              <w:rPr>
                <w:rFonts w:ascii="Arial" w:cs="Arial" w:eastAsia="Arial" w:hAnsi="Arial"/>
                <w:sz w:val="28"/>
                <w:szCs w:val="28"/>
                <w:color w:val="auto"/>
                <w:w w:val="82"/>
                <w:vertAlign w:val="superscript"/>
              </w:rPr>
              <w:t>|</w:t>
            </w:r>
          </w:p>
        </w:tc>
        <w:tc>
          <w:tcPr>
            <w:tcW w:w="200" w:type="dxa"/>
            <w:vAlign w:val="bottom"/>
          </w:tcPr>
          <w:p>
            <w:pPr>
              <w:ind w:left="40"/>
              <w:spacing w:after="0" w:line="259"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13"/>
        </w:trPr>
        <w:tc>
          <w:tcPr>
            <w:tcW w:w="300" w:type="dxa"/>
            <w:vAlign w:val="bottom"/>
          </w:tcPr>
          <w:p>
            <w:pPr>
              <w:jc w:val="right"/>
              <w:spacing w:after="0" w:line="113" w:lineRule="exact"/>
              <w:rPr>
                <w:sz w:val="20"/>
                <w:szCs w:val="20"/>
                <w:color w:val="auto"/>
              </w:rPr>
            </w:pPr>
            <w:r>
              <w:rPr>
                <w:rFonts w:ascii="Arial" w:cs="Arial" w:eastAsia="Arial" w:hAnsi="Arial"/>
                <w:sz w:val="13"/>
                <w:szCs w:val="13"/>
                <w:color w:val="auto"/>
              </w:rPr>
              <w:t>2</w:t>
            </w:r>
          </w:p>
        </w:tc>
        <w:tc>
          <w:tcPr>
            <w:tcW w:w="640" w:type="dxa"/>
            <w:vAlign w:val="bottom"/>
          </w:tcPr>
          <w:p>
            <w:pPr>
              <w:jc w:val="right"/>
              <w:ind w:right="157"/>
              <w:spacing w:after="0" w:line="113" w:lineRule="exact"/>
              <w:rPr>
                <w:sz w:val="20"/>
                <w:szCs w:val="20"/>
                <w:color w:val="auto"/>
              </w:rPr>
            </w:pPr>
            <w:r>
              <w:rPr>
                <w:rFonts w:ascii="Arial" w:cs="Arial" w:eastAsia="Arial" w:hAnsi="Arial"/>
                <w:sz w:val="13"/>
                <w:szCs w:val="13"/>
                <w:color w:val="auto"/>
              </w:rPr>
              <w:t>2</w:t>
            </w:r>
          </w:p>
        </w:tc>
        <w:tc>
          <w:tcPr>
            <w:tcW w:w="760" w:type="dxa"/>
            <w:vAlign w:val="bottom"/>
          </w:tcPr>
          <w:p>
            <w:pPr>
              <w:spacing w:after="0"/>
              <w:rPr>
                <w:sz w:val="9"/>
                <w:szCs w:val="9"/>
                <w:color w:val="auto"/>
              </w:rPr>
            </w:pPr>
          </w:p>
        </w:tc>
        <w:tc>
          <w:tcPr>
            <w:tcW w:w="380" w:type="dxa"/>
            <w:vAlign w:val="bottom"/>
          </w:tcPr>
          <w:p>
            <w:pPr>
              <w:jc w:val="right"/>
              <w:spacing w:after="0" w:line="113" w:lineRule="exact"/>
              <w:rPr>
                <w:sz w:val="20"/>
                <w:szCs w:val="20"/>
                <w:color w:val="auto"/>
              </w:rPr>
            </w:pPr>
            <w:r>
              <w:rPr>
                <w:rFonts w:ascii="Arial" w:cs="Arial" w:eastAsia="Arial" w:hAnsi="Arial"/>
                <w:sz w:val="13"/>
                <w:szCs w:val="13"/>
                <w:color w:val="auto"/>
              </w:rPr>
              <w:t>2</w:t>
            </w:r>
          </w:p>
        </w:tc>
        <w:tc>
          <w:tcPr>
            <w:tcW w:w="300" w:type="dxa"/>
            <w:vAlign w:val="bottom"/>
            <w:gridSpan w:val="2"/>
          </w:tcPr>
          <w:p>
            <w:pPr>
              <w:jc w:val="right"/>
              <w:ind w:right="10"/>
              <w:spacing w:after="0" w:line="113" w:lineRule="exact"/>
              <w:rPr>
                <w:sz w:val="20"/>
                <w:szCs w:val="20"/>
                <w:color w:val="auto"/>
              </w:rPr>
            </w:pPr>
            <w:r>
              <w:rPr>
                <w:rFonts w:ascii="Arial" w:cs="Arial" w:eastAsia="Arial" w:hAnsi="Arial"/>
                <w:sz w:val="13"/>
                <w:szCs w:val="13"/>
                <w:color w:val="auto"/>
              </w:rPr>
              <w:t>2</w:t>
            </w:r>
          </w:p>
        </w:tc>
        <w:tc>
          <w:tcPr>
            <w:tcW w:w="520" w:type="dxa"/>
            <w:vAlign w:val="bottom"/>
          </w:tcPr>
          <w:p>
            <w:pPr>
              <w:jc w:val="center"/>
              <w:ind w:left="102"/>
              <w:spacing w:after="0" w:line="113" w:lineRule="exact"/>
              <w:rPr>
                <w:sz w:val="20"/>
                <w:szCs w:val="20"/>
                <w:color w:val="auto"/>
              </w:rPr>
            </w:pPr>
            <w:r>
              <w:rPr>
                <w:rFonts w:ascii="Arial" w:cs="Arial" w:eastAsia="Arial" w:hAnsi="Arial"/>
                <w:sz w:val="13"/>
                <w:szCs w:val="13"/>
                <w:color w:val="auto"/>
              </w:rPr>
              <w:t>2</w:t>
            </w:r>
          </w:p>
        </w:tc>
        <w:tc>
          <w:tcPr>
            <w:tcW w:w="180" w:type="dxa"/>
            <w:vAlign w:val="bottom"/>
          </w:tcPr>
          <w:p>
            <w:pPr>
              <w:jc w:val="right"/>
              <w:spacing w:after="0" w:line="113" w:lineRule="exact"/>
              <w:rPr>
                <w:sz w:val="20"/>
                <w:szCs w:val="20"/>
                <w:color w:val="auto"/>
              </w:rPr>
            </w:pPr>
            <w:r>
              <w:rPr>
                <w:rFonts w:ascii="Arial" w:cs="Arial" w:eastAsia="Arial" w:hAnsi="Arial"/>
                <w:sz w:val="13"/>
                <w:szCs w:val="13"/>
                <w:color w:val="auto"/>
              </w:rPr>
              <w:t>2</w:t>
            </w: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9"/>
        </w:trPr>
        <w:tc>
          <w:tcPr>
            <w:tcW w:w="300" w:type="dxa"/>
            <w:vAlign w:val="bottom"/>
          </w:tcPr>
          <w:p>
            <w:pPr>
              <w:spacing w:after="0" w:line="249" w:lineRule="exact"/>
              <w:rPr>
                <w:sz w:val="20"/>
                <w:szCs w:val="20"/>
                <w:color w:val="auto"/>
              </w:rPr>
            </w:pPr>
            <w:r>
              <w:rPr>
                <w:rFonts w:ascii="Arial" w:cs="Arial" w:eastAsia="Arial" w:hAnsi="Arial"/>
                <w:sz w:val="24"/>
                <w:szCs w:val="24"/>
                <w:i w:val="1"/>
                <w:iCs w:val="1"/>
                <w:color w:val="auto"/>
              </w:rPr>
              <w:t>Q</w:t>
            </w:r>
          </w:p>
        </w:tc>
        <w:tc>
          <w:tcPr>
            <w:tcW w:w="640" w:type="dxa"/>
            <w:vAlign w:val="bottom"/>
          </w:tcPr>
          <w:p>
            <w:pPr>
              <w:jc w:val="right"/>
              <w:ind w:right="117"/>
              <w:spacing w:after="0" w:line="249" w:lineRule="exact"/>
              <w:rPr>
                <w:sz w:val="20"/>
                <w:szCs w:val="20"/>
                <w:color w:val="auto"/>
              </w:rPr>
            </w:pPr>
            <w:r>
              <w:rPr>
                <w:rFonts w:ascii="Symbol" w:cs="Symbol" w:eastAsia="Symbol" w:hAnsi="Symbol"/>
                <w:sz w:val="24"/>
                <w:szCs w:val="24"/>
                <w:color w:val="auto"/>
                <w:w w:val="96"/>
              </w:rPr>
              <w:t></w:t>
            </w:r>
            <w:r>
              <w:rPr>
                <w:rFonts w:ascii="Arial" w:cs="Arial" w:eastAsia="Arial" w:hAnsi="Arial"/>
                <w:sz w:val="24"/>
                <w:szCs w:val="24"/>
                <w:i w:val="1"/>
                <w:iCs w:val="1"/>
                <w:color w:val="auto"/>
                <w:w w:val="96"/>
              </w:rPr>
              <w:t xml:space="preserve"> Q</w:t>
            </w:r>
            <w:r>
              <w:rPr>
                <w:rFonts w:ascii="Arial" w:cs="Arial" w:eastAsia="Arial" w:hAnsi="Arial"/>
                <w:sz w:val="28"/>
                <w:szCs w:val="28"/>
                <w:color w:val="auto"/>
                <w:w w:val="96"/>
                <w:vertAlign w:val="superscript"/>
              </w:rPr>
              <w:t>|</w:t>
            </w:r>
          </w:p>
        </w:tc>
        <w:tc>
          <w:tcPr>
            <w:tcW w:w="760" w:type="dxa"/>
            <w:vAlign w:val="bottom"/>
          </w:tcPr>
          <w:p>
            <w:pPr>
              <w:ind w:left="160"/>
              <w:spacing w:after="0" w:line="249" w:lineRule="exact"/>
              <w:rPr>
                <w:sz w:val="20"/>
                <w:szCs w:val="20"/>
                <w:color w:val="auto"/>
              </w:rPr>
            </w:pPr>
            <w:r>
              <w:rPr>
                <w:rFonts w:ascii="Times New Roman" w:cs="Times New Roman" w:eastAsia="Times New Roman" w:hAnsi="Times New Roman"/>
                <w:sz w:val="28"/>
                <w:szCs w:val="28"/>
                <w:color w:val="auto"/>
              </w:rPr>
              <w:t>или</w:t>
            </w:r>
          </w:p>
        </w:tc>
        <w:tc>
          <w:tcPr>
            <w:tcW w:w="380" w:type="dxa"/>
            <w:vAlign w:val="bottom"/>
          </w:tcPr>
          <w:p>
            <w:pPr>
              <w:ind w:left="160"/>
              <w:spacing w:after="0" w:line="249" w:lineRule="exact"/>
              <w:rPr>
                <w:sz w:val="20"/>
                <w:szCs w:val="20"/>
                <w:color w:val="auto"/>
              </w:rPr>
            </w:pPr>
            <w:r>
              <w:rPr>
                <w:rFonts w:ascii="Arial" w:cs="Arial" w:eastAsia="Arial" w:hAnsi="Arial"/>
                <w:sz w:val="28"/>
                <w:szCs w:val="28"/>
                <w:i w:val="1"/>
                <w:iCs w:val="1"/>
                <w:color w:val="auto"/>
                <w:vertAlign w:val="subscript"/>
              </w:rPr>
              <w:t>I</w:t>
            </w:r>
            <w:r>
              <w:rPr>
                <w:rFonts w:ascii="Arial" w:cs="Arial" w:eastAsia="Arial" w:hAnsi="Arial"/>
                <w:sz w:val="12"/>
                <w:szCs w:val="12"/>
                <w:color w:val="auto"/>
              </w:rPr>
              <w:t xml:space="preserve"> |2</w:t>
            </w:r>
          </w:p>
        </w:tc>
        <w:tc>
          <w:tcPr>
            <w:tcW w:w="200" w:type="dxa"/>
            <w:vAlign w:val="bottom"/>
          </w:tcPr>
          <w:p>
            <w:pPr>
              <w:ind w:left="40"/>
              <w:spacing w:after="0" w:line="249" w:lineRule="exact"/>
              <w:rPr>
                <w:sz w:val="20"/>
                <w:szCs w:val="20"/>
                <w:color w:val="auto"/>
              </w:rPr>
            </w:pPr>
            <w:r>
              <w:rPr>
                <w:rFonts w:ascii="Arial" w:cs="Arial" w:eastAsia="Arial" w:hAnsi="Arial"/>
                <w:sz w:val="24"/>
                <w:szCs w:val="24"/>
                <w:i w:val="1"/>
                <w:iCs w:val="1"/>
                <w:color w:val="auto"/>
                <w:w w:val="87"/>
              </w:rPr>
              <w:t>X</w:t>
            </w:r>
          </w:p>
        </w:tc>
        <w:tc>
          <w:tcPr>
            <w:tcW w:w="100" w:type="dxa"/>
            <w:vAlign w:val="bottom"/>
            <w:vMerge w:val="restart"/>
          </w:tcPr>
          <w:p>
            <w:pPr>
              <w:jc w:val="right"/>
              <w:spacing w:after="0"/>
              <w:rPr>
                <w:sz w:val="20"/>
                <w:szCs w:val="20"/>
                <w:color w:val="auto"/>
              </w:rPr>
            </w:pPr>
            <w:r>
              <w:rPr>
                <w:rFonts w:ascii="Arial" w:cs="Arial" w:eastAsia="Arial" w:hAnsi="Arial"/>
                <w:sz w:val="14"/>
                <w:szCs w:val="14"/>
                <w:color w:val="auto"/>
                <w:w w:val="76"/>
              </w:rPr>
              <w:t>2</w:t>
            </w:r>
          </w:p>
        </w:tc>
        <w:tc>
          <w:tcPr>
            <w:tcW w:w="520" w:type="dxa"/>
            <w:vAlign w:val="bottom"/>
          </w:tcPr>
          <w:p>
            <w:pPr>
              <w:jc w:val="right"/>
              <w:spacing w:after="0" w:line="249" w:lineRule="exact"/>
              <w:rPr>
                <w:sz w:val="20"/>
                <w:szCs w:val="20"/>
                <w:color w:val="auto"/>
              </w:rPr>
            </w:pPr>
            <w:r>
              <w:rPr>
                <w:rFonts w:ascii="Symbol" w:cs="Symbol" w:eastAsia="Symbol" w:hAnsi="Symbol"/>
                <w:sz w:val="24"/>
                <w:szCs w:val="24"/>
                <w:color w:val="auto"/>
                <w:w w:val="99"/>
              </w:rPr>
              <w:t></w:t>
            </w:r>
            <w:r>
              <w:rPr>
                <w:rFonts w:ascii="Arial" w:cs="Arial" w:eastAsia="Arial" w:hAnsi="Arial"/>
                <w:sz w:val="24"/>
                <w:szCs w:val="24"/>
                <w:i w:val="1"/>
                <w:iCs w:val="1"/>
                <w:color w:val="auto"/>
                <w:w w:val="99"/>
              </w:rPr>
              <w:t xml:space="preserve"> I </w:t>
            </w:r>
            <w:r>
              <w:rPr>
                <w:rFonts w:ascii="Arial" w:cs="Arial" w:eastAsia="Arial" w:hAnsi="Arial"/>
                <w:sz w:val="28"/>
                <w:szCs w:val="28"/>
                <w:color w:val="auto"/>
                <w:w w:val="99"/>
                <w:vertAlign w:val="superscript"/>
              </w:rPr>
              <w:t>|2</w:t>
            </w:r>
          </w:p>
        </w:tc>
        <w:tc>
          <w:tcPr>
            <w:tcW w:w="180" w:type="dxa"/>
            <w:vAlign w:val="bottom"/>
          </w:tcPr>
          <w:p>
            <w:pPr>
              <w:jc w:val="right"/>
              <w:spacing w:after="0" w:line="249" w:lineRule="exact"/>
              <w:rPr>
                <w:sz w:val="20"/>
                <w:szCs w:val="20"/>
                <w:color w:val="auto"/>
              </w:rPr>
            </w:pPr>
            <w:r>
              <w:rPr>
                <w:rFonts w:ascii="Arial" w:cs="Arial" w:eastAsia="Arial" w:hAnsi="Arial"/>
                <w:sz w:val="24"/>
                <w:szCs w:val="24"/>
                <w:i w:val="1"/>
                <w:iCs w:val="1"/>
                <w:color w:val="auto"/>
                <w:w w:val="87"/>
              </w:rPr>
              <w:t>X</w:t>
            </w:r>
          </w:p>
        </w:tc>
        <w:tc>
          <w:tcPr>
            <w:tcW w:w="200" w:type="dxa"/>
            <w:vAlign w:val="bottom"/>
          </w:tcPr>
          <w:p>
            <w:pPr>
              <w:ind w:left="40"/>
              <w:spacing w:after="0" w:line="250" w:lineRule="exact"/>
              <w:rPr>
                <w:sz w:val="20"/>
                <w:szCs w:val="20"/>
                <w:color w:val="auto"/>
              </w:rPr>
            </w:pPr>
            <w:r>
              <w:rPr>
                <w:rFonts w:ascii="Arial" w:cs="Arial" w:eastAsia="Arial" w:hAnsi="Arial"/>
                <w:sz w:val="12"/>
                <w:szCs w:val="12"/>
                <w:color w:val="auto"/>
              </w:rPr>
              <w:t xml:space="preserve">| </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116"/>
        </w:trPr>
        <w:tc>
          <w:tcPr>
            <w:tcW w:w="300" w:type="dxa"/>
            <w:vAlign w:val="bottom"/>
          </w:tcPr>
          <w:p>
            <w:pPr>
              <w:jc w:val="right"/>
              <w:spacing w:after="0" w:line="116" w:lineRule="exact"/>
              <w:rPr>
                <w:sz w:val="20"/>
                <w:szCs w:val="20"/>
                <w:color w:val="auto"/>
              </w:rPr>
            </w:pPr>
            <w:r>
              <w:rPr>
                <w:rFonts w:ascii="Arial" w:cs="Arial" w:eastAsia="Arial" w:hAnsi="Arial"/>
                <w:sz w:val="13"/>
                <w:szCs w:val="13"/>
                <w:color w:val="auto"/>
              </w:rPr>
              <w:t>2</w:t>
            </w:r>
          </w:p>
        </w:tc>
        <w:tc>
          <w:tcPr>
            <w:tcW w:w="640" w:type="dxa"/>
            <w:vAlign w:val="bottom"/>
          </w:tcPr>
          <w:p>
            <w:pPr>
              <w:jc w:val="right"/>
              <w:ind w:right="77"/>
              <w:spacing w:after="0" w:line="116" w:lineRule="exact"/>
              <w:rPr>
                <w:sz w:val="20"/>
                <w:szCs w:val="20"/>
                <w:color w:val="auto"/>
              </w:rPr>
            </w:pPr>
            <w:r>
              <w:rPr>
                <w:rFonts w:ascii="Arial" w:cs="Arial" w:eastAsia="Arial" w:hAnsi="Arial"/>
                <w:sz w:val="13"/>
                <w:szCs w:val="13"/>
                <w:color w:val="auto"/>
              </w:rPr>
              <w:t>2</w:t>
            </w:r>
          </w:p>
        </w:tc>
        <w:tc>
          <w:tcPr>
            <w:tcW w:w="760" w:type="dxa"/>
            <w:vAlign w:val="bottom"/>
          </w:tcPr>
          <w:p>
            <w:pPr>
              <w:spacing w:after="0"/>
              <w:rPr>
                <w:sz w:val="10"/>
                <w:szCs w:val="10"/>
                <w:color w:val="auto"/>
              </w:rPr>
            </w:pPr>
          </w:p>
        </w:tc>
        <w:tc>
          <w:tcPr>
            <w:tcW w:w="380" w:type="dxa"/>
            <w:vAlign w:val="bottom"/>
          </w:tcPr>
          <w:p>
            <w:pPr>
              <w:jc w:val="right"/>
              <w:spacing w:after="0" w:line="116" w:lineRule="exact"/>
              <w:rPr>
                <w:sz w:val="20"/>
                <w:szCs w:val="20"/>
                <w:color w:val="auto"/>
              </w:rPr>
            </w:pPr>
            <w:r>
              <w:rPr>
                <w:rFonts w:ascii="Arial" w:cs="Arial" w:eastAsia="Arial" w:hAnsi="Arial"/>
                <w:sz w:val="13"/>
                <w:szCs w:val="13"/>
                <w:color w:val="auto"/>
              </w:rPr>
              <w:t>2</w:t>
            </w:r>
          </w:p>
        </w:tc>
        <w:tc>
          <w:tcPr>
            <w:tcW w:w="200" w:type="dxa"/>
            <w:vAlign w:val="bottom"/>
          </w:tcPr>
          <w:p>
            <w:pPr>
              <w:spacing w:after="0"/>
              <w:rPr>
                <w:sz w:val="10"/>
                <w:szCs w:val="10"/>
                <w:color w:val="auto"/>
              </w:rPr>
            </w:pPr>
          </w:p>
        </w:tc>
        <w:tc>
          <w:tcPr>
            <w:tcW w:w="100" w:type="dxa"/>
            <w:vAlign w:val="bottom"/>
            <w:vMerge w:val="continue"/>
          </w:tcPr>
          <w:p>
            <w:pPr>
              <w:spacing w:after="0"/>
              <w:rPr>
                <w:sz w:val="10"/>
                <w:szCs w:val="10"/>
                <w:color w:val="auto"/>
              </w:rPr>
            </w:pPr>
          </w:p>
        </w:tc>
        <w:tc>
          <w:tcPr>
            <w:tcW w:w="520" w:type="dxa"/>
            <w:vAlign w:val="bottom"/>
          </w:tcPr>
          <w:p>
            <w:pPr>
              <w:jc w:val="right"/>
              <w:spacing w:after="0" w:line="116" w:lineRule="exact"/>
              <w:rPr>
                <w:sz w:val="20"/>
                <w:szCs w:val="20"/>
                <w:color w:val="auto"/>
              </w:rPr>
            </w:pPr>
            <w:r>
              <w:rPr>
                <w:rFonts w:ascii="Arial" w:cs="Arial" w:eastAsia="Arial" w:hAnsi="Arial"/>
                <w:sz w:val="13"/>
                <w:szCs w:val="13"/>
                <w:color w:val="auto"/>
              </w:rPr>
              <w:t>2</w:t>
            </w:r>
          </w:p>
        </w:tc>
        <w:tc>
          <w:tcPr>
            <w:tcW w:w="180" w:type="dxa"/>
            <w:vAlign w:val="bottom"/>
          </w:tcPr>
          <w:p>
            <w:pPr>
              <w:spacing w:after="0"/>
              <w:rPr>
                <w:sz w:val="10"/>
                <w:szCs w:val="10"/>
                <w:color w:val="auto"/>
              </w:rPr>
            </w:pPr>
          </w:p>
        </w:tc>
        <w:tc>
          <w:tcPr>
            <w:tcW w:w="200" w:type="dxa"/>
            <w:vAlign w:val="bottom"/>
          </w:tcPr>
          <w:p>
            <w:pPr>
              <w:jc w:val="right"/>
              <w:spacing w:after="0" w:line="116" w:lineRule="exact"/>
              <w:rPr>
                <w:sz w:val="20"/>
                <w:szCs w:val="20"/>
                <w:color w:val="auto"/>
              </w:rPr>
            </w:pPr>
            <w:r>
              <w:rPr>
                <w:rFonts w:ascii="Arial" w:cs="Arial" w:eastAsia="Arial" w:hAnsi="Arial"/>
                <w:sz w:val="13"/>
                <w:szCs w:val="13"/>
                <w:color w:val="auto"/>
              </w:rPr>
              <w:t>2</w:t>
            </w:r>
          </w:p>
        </w:tc>
        <w:tc>
          <w:tcPr>
            <w:tcW w:w="0" w:type="dxa"/>
            <w:vAlign w:val="bottom"/>
          </w:tcPr>
          <w:p>
            <w:pPr>
              <w:spacing w:after="0"/>
              <w:rPr>
                <w:sz w:val="1"/>
                <w:szCs w:val="1"/>
                <w:color w:val="auto"/>
              </w:rPr>
            </w:pPr>
          </w:p>
        </w:tc>
      </w:tr>
    </w:tbl>
    <w:p>
      <w:pPr>
        <w:ind w:firstLine="341"/>
        <w:spacing w:after="0" w:line="231" w:lineRule="auto"/>
        <w:tabs>
          <w:tab w:leader="none" w:pos="737" w:val="left"/>
        </w:tabs>
        <w:numPr>
          <w:ilvl w:val="0"/>
          <w:numId w:val="1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частности, должны быть равны также мощности приемников энергии (нагрузки):</w:t>
      </w:r>
    </w:p>
    <w:tbl>
      <w:tblPr>
        <w:tblLayout w:type="fixed"/>
        <w:tblInd w:w="340" w:type="dxa"/>
        <w:tblCellMar>
          <w:top w:w="0" w:type="dxa"/>
          <w:left w:w="0" w:type="dxa"/>
          <w:bottom w:w="0" w:type="dxa"/>
          <w:right w:w="0" w:type="dxa"/>
        </w:tblCellMar>
      </w:tblPr>
      <w:tr>
        <w:trPr>
          <w:trHeight w:val="270"/>
        </w:trPr>
        <w:tc>
          <w:tcPr>
            <w:tcW w:w="740" w:type="dxa"/>
            <w:vAlign w:val="bottom"/>
          </w:tcPr>
          <w:p>
            <w:pPr>
              <w:ind w:left="600"/>
              <w:spacing w:after="0" w:line="270" w:lineRule="exact"/>
              <w:rPr>
                <w:sz w:val="20"/>
                <w:szCs w:val="20"/>
                <w:color w:val="auto"/>
              </w:rPr>
            </w:pPr>
            <w:r>
              <w:rPr>
                <w:rFonts w:ascii="Arial" w:cs="Arial" w:eastAsia="Arial" w:hAnsi="Arial"/>
                <w:sz w:val="24"/>
                <w:szCs w:val="24"/>
                <w:i w:val="1"/>
                <w:iCs w:val="1"/>
                <w:color w:val="auto"/>
                <w:w w:val="74"/>
              </w:rPr>
              <w:t>S</w:t>
            </w:r>
          </w:p>
        </w:tc>
        <w:tc>
          <w:tcPr>
            <w:tcW w:w="180" w:type="dxa"/>
            <w:vAlign w:val="bottom"/>
            <w:vMerge w:val="restart"/>
          </w:tcPr>
          <w:p>
            <w:pPr>
              <w:jc w:val="right"/>
              <w:spacing w:after="0"/>
              <w:rPr>
                <w:sz w:val="20"/>
                <w:szCs w:val="20"/>
                <w:color w:val="auto"/>
              </w:rPr>
            </w:pPr>
            <w:r>
              <w:rPr>
                <w:rFonts w:ascii="Arial" w:cs="Arial" w:eastAsia="Arial" w:hAnsi="Arial"/>
                <w:sz w:val="14"/>
                <w:szCs w:val="14"/>
                <w:i w:val="1"/>
                <w:iCs w:val="1"/>
                <w:color w:val="auto"/>
                <w:w w:val="78"/>
              </w:rPr>
              <w:t>H</w:t>
            </w:r>
          </w:p>
        </w:tc>
        <w:tc>
          <w:tcPr>
            <w:tcW w:w="380" w:type="dxa"/>
            <w:vAlign w:val="bottom"/>
          </w:tcPr>
          <w:p>
            <w:pPr>
              <w:ind w:left="40"/>
              <w:spacing w:after="0" w:line="270" w:lineRule="exact"/>
              <w:rPr>
                <w:sz w:val="20"/>
                <w:szCs w:val="20"/>
                <w:color w:val="auto"/>
              </w:rPr>
            </w:pPr>
            <w:r>
              <w:rPr>
                <w:rFonts w:ascii="Symbol" w:cs="Symbol" w:eastAsia="Symbol" w:hAnsi="Symbol"/>
                <w:sz w:val="24"/>
                <w:szCs w:val="24"/>
                <w:color w:val="auto"/>
                <w:w w:val="89"/>
              </w:rPr>
              <w:t></w:t>
            </w:r>
            <w:r>
              <w:rPr>
                <w:rFonts w:ascii="Arial" w:cs="Arial" w:eastAsia="Arial" w:hAnsi="Arial"/>
                <w:sz w:val="24"/>
                <w:szCs w:val="24"/>
                <w:i w:val="1"/>
                <w:iCs w:val="1"/>
                <w:color w:val="auto"/>
                <w:w w:val="89"/>
              </w:rPr>
              <w:t xml:space="preserve"> S</w:t>
            </w:r>
          </w:p>
        </w:tc>
        <w:tc>
          <w:tcPr>
            <w:tcW w:w="40" w:type="dxa"/>
            <w:vAlign w:val="bottom"/>
          </w:tcPr>
          <w:p>
            <w:pPr>
              <w:jc w:val="center"/>
              <w:spacing w:after="0"/>
              <w:rPr>
                <w:sz w:val="20"/>
                <w:szCs w:val="20"/>
                <w:color w:val="auto"/>
              </w:rPr>
            </w:pPr>
            <w:r>
              <w:rPr>
                <w:rFonts w:ascii="Arial" w:cs="Arial" w:eastAsia="Arial" w:hAnsi="Arial"/>
                <w:sz w:val="10"/>
                <w:szCs w:val="10"/>
                <w:color w:val="auto"/>
                <w:w w:val="75"/>
              </w:rPr>
              <w:t>|</w:t>
            </w:r>
          </w:p>
        </w:tc>
        <w:tc>
          <w:tcPr>
            <w:tcW w:w="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60" w:type="dxa"/>
            <w:vAlign w:val="bottom"/>
            <w:gridSpan w:val="3"/>
          </w:tcPr>
          <w:p>
            <w:pPr>
              <w:jc w:val="right"/>
              <w:spacing w:after="0" w:line="270" w:lineRule="exact"/>
              <w:rPr>
                <w:sz w:val="20"/>
                <w:szCs w:val="20"/>
                <w:color w:val="auto"/>
              </w:rPr>
            </w:pPr>
            <w:r>
              <w:rPr>
                <w:rFonts w:ascii="Times New Roman" w:cs="Times New Roman" w:eastAsia="Times New Roman" w:hAnsi="Times New Roman"/>
                <w:sz w:val="28"/>
                <w:szCs w:val="28"/>
                <w:color w:val="auto"/>
              </w:rPr>
              <w:t>или</w:t>
            </w:r>
          </w:p>
        </w:tc>
        <w:tc>
          <w:tcPr>
            <w:tcW w:w="1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80" w:type="dxa"/>
            <w:vAlign w:val="bottom"/>
            <w:gridSpan w:val="3"/>
          </w:tcPr>
          <w:p>
            <w:pPr>
              <w:jc w:val="right"/>
              <w:ind w:right="59"/>
              <w:spacing w:after="0" w:line="270" w:lineRule="exact"/>
              <w:rPr>
                <w:sz w:val="20"/>
                <w:szCs w:val="20"/>
                <w:color w:val="auto"/>
              </w:rPr>
            </w:pPr>
            <w:r>
              <w:rPr>
                <w:rFonts w:ascii="Arial" w:cs="Arial" w:eastAsia="Arial" w:hAnsi="Arial"/>
                <w:sz w:val="24"/>
                <w:szCs w:val="24"/>
                <w:i w:val="1"/>
                <w:iCs w:val="1"/>
                <w:color w:val="auto"/>
              </w:rPr>
              <w:t>I U</w:t>
            </w:r>
          </w:p>
        </w:tc>
        <w:tc>
          <w:tcPr>
            <w:tcW w:w="340" w:type="dxa"/>
            <w:vAlign w:val="bottom"/>
            <w:gridSpan w:val="7"/>
          </w:tcPr>
          <w:p>
            <w:pPr>
              <w:ind w:left="20"/>
              <w:spacing w:after="0" w:line="270" w:lineRule="exact"/>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p>
        </w:tc>
        <w:tc>
          <w:tcPr>
            <w:tcW w:w="260" w:type="dxa"/>
            <w:vAlign w:val="bottom"/>
            <w:gridSpan w:val="2"/>
          </w:tcPr>
          <w:p>
            <w:pPr>
              <w:spacing w:after="0" w:line="269" w:lineRule="exact"/>
              <w:rPr>
                <w:sz w:val="20"/>
                <w:szCs w:val="20"/>
                <w:color w:val="auto"/>
              </w:rPr>
            </w:pPr>
            <w:r>
              <w:rPr>
                <w:rFonts w:ascii="Arial" w:cs="Arial" w:eastAsia="Arial" w:hAnsi="Arial"/>
                <w:sz w:val="12"/>
                <w:szCs w:val="12"/>
                <w:color w:val="auto"/>
              </w:rPr>
              <w:t xml:space="preserve">| </w:t>
            </w:r>
            <w:r>
              <w:rPr>
                <w:rFonts w:ascii="Arial" w:cs="Arial" w:eastAsia="Arial" w:hAnsi="Arial"/>
                <w:sz w:val="31"/>
                <w:szCs w:val="31"/>
                <w:i w:val="1"/>
                <w:iCs w:val="1"/>
                <w:color w:val="auto"/>
                <w:vertAlign w:val="subscript"/>
              </w:rPr>
              <w:t>U</w:t>
            </w:r>
          </w:p>
        </w:tc>
        <w:tc>
          <w:tcPr>
            <w:tcW w:w="400" w:type="dxa"/>
            <w:vAlign w:val="bottom"/>
          </w:tcPr>
          <w:p>
            <w:pPr>
              <w:ind w:left="20"/>
              <w:spacing w:after="0"/>
              <w:rPr>
                <w:sz w:val="20"/>
                <w:szCs w:val="20"/>
                <w:color w:val="auto"/>
              </w:rPr>
            </w:pPr>
            <w:r>
              <w:rPr>
                <w:rFonts w:ascii="Arial" w:cs="Arial" w:eastAsia="Arial" w:hAnsi="Arial"/>
                <w:sz w:val="14"/>
                <w:szCs w:val="14"/>
                <w:color w:val="auto"/>
              </w:rPr>
              <w:t>|</w:t>
            </w:r>
          </w:p>
        </w:tc>
        <w:tc>
          <w:tcPr>
            <w:tcW w:w="460" w:type="dxa"/>
            <w:vAlign w:val="bottom"/>
          </w:tcPr>
          <w:p>
            <w:pPr>
              <w:spacing w:after="0"/>
              <w:rPr>
                <w:sz w:val="23"/>
                <w:szCs w:val="23"/>
                <w:color w:val="auto"/>
              </w:rPr>
            </w:pPr>
          </w:p>
        </w:tc>
        <w:tc>
          <w:tcPr>
            <w:tcW w:w="29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7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6"/>
        </w:trPr>
        <w:tc>
          <w:tcPr>
            <w:tcW w:w="740" w:type="dxa"/>
            <w:vAlign w:val="bottom"/>
          </w:tcPr>
          <w:p>
            <w:pPr>
              <w:spacing w:after="0"/>
              <w:rPr>
                <w:sz w:val="9"/>
                <w:szCs w:val="9"/>
                <w:color w:val="auto"/>
              </w:rPr>
            </w:pPr>
          </w:p>
        </w:tc>
        <w:tc>
          <w:tcPr>
            <w:tcW w:w="180" w:type="dxa"/>
            <w:vAlign w:val="bottom"/>
            <w:vMerge w:val="continue"/>
          </w:tcPr>
          <w:p>
            <w:pPr>
              <w:spacing w:after="0"/>
              <w:rPr>
                <w:sz w:val="9"/>
                <w:szCs w:val="9"/>
                <w:color w:val="auto"/>
              </w:rPr>
            </w:pPr>
          </w:p>
        </w:tc>
        <w:tc>
          <w:tcPr>
            <w:tcW w:w="380" w:type="dxa"/>
            <w:vAlign w:val="bottom"/>
          </w:tcPr>
          <w:p>
            <w:pPr>
              <w:spacing w:after="0"/>
              <w:rPr>
                <w:sz w:val="9"/>
                <w:szCs w:val="9"/>
                <w:color w:val="auto"/>
              </w:rPr>
            </w:pPr>
          </w:p>
        </w:tc>
        <w:tc>
          <w:tcPr>
            <w:tcW w:w="180" w:type="dxa"/>
            <w:vAlign w:val="bottom"/>
            <w:gridSpan w:val="4"/>
          </w:tcPr>
          <w:p>
            <w:pPr>
              <w:jc w:val="center"/>
              <w:ind w:right="80"/>
              <w:spacing w:after="0" w:line="106" w:lineRule="exact"/>
              <w:rPr>
                <w:sz w:val="20"/>
                <w:szCs w:val="20"/>
                <w:color w:val="auto"/>
              </w:rPr>
            </w:pPr>
            <w:r>
              <w:rPr>
                <w:rFonts w:ascii="Arial" w:cs="Arial" w:eastAsia="Arial" w:hAnsi="Arial"/>
                <w:sz w:val="12"/>
                <w:szCs w:val="12"/>
                <w:i w:val="1"/>
                <w:iCs w:val="1"/>
                <w:color w:val="auto"/>
              </w:rPr>
              <w:t>H</w:t>
            </w: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320" w:type="dxa"/>
            <w:vAlign w:val="bottom"/>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260" w:type="dxa"/>
            <w:vAlign w:val="bottom"/>
          </w:tcPr>
          <w:p>
            <w:pPr>
              <w:spacing w:after="0"/>
              <w:rPr>
                <w:sz w:val="9"/>
                <w:szCs w:val="9"/>
                <w:color w:val="auto"/>
              </w:rPr>
            </w:pPr>
          </w:p>
        </w:tc>
        <w:tc>
          <w:tcPr>
            <w:tcW w:w="60" w:type="dxa"/>
            <w:vAlign w:val="bottom"/>
          </w:tcPr>
          <w:p>
            <w:pPr>
              <w:spacing w:after="0"/>
              <w:rPr>
                <w:sz w:val="9"/>
                <w:szCs w:val="9"/>
                <w:color w:val="auto"/>
              </w:rPr>
            </w:pPr>
          </w:p>
        </w:tc>
        <w:tc>
          <w:tcPr>
            <w:tcW w:w="360" w:type="dxa"/>
            <w:vAlign w:val="bottom"/>
          </w:tcPr>
          <w:p>
            <w:pPr>
              <w:jc w:val="right"/>
              <w:spacing w:after="0" w:line="106" w:lineRule="exact"/>
              <w:rPr>
                <w:sz w:val="20"/>
                <w:szCs w:val="20"/>
                <w:color w:val="auto"/>
              </w:rPr>
            </w:pPr>
            <w:r>
              <w:rPr>
                <w:rFonts w:ascii="Arial" w:cs="Arial" w:eastAsia="Arial" w:hAnsi="Arial"/>
                <w:sz w:val="12"/>
                <w:szCs w:val="12"/>
                <w:color w:val="auto"/>
              </w:rPr>
              <w:t>2    2</w:t>
            </w: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 w:type="dxa"/>
            <w:vAlign w:val="bottom"/>
          </w:tcPr>
          <w:p>
            <w:pPr>
              <w:spacing w:after="0"/>
              <w:rPr>
                <w:sz w:val="9"/>
                <w:szCs w:val="9"/>
                <w:color w:val="auto"/>
              </w:rPr>
            </w:pPr>
          </w:p>
        </w:tc>
        <w:tc>
          <w:tcPr>
            <w:tcW w:w="240" w:type="dxa"/>
            <w:vAlign w:val="bottom"/>
            <w:gridSpan w:val="2"/>
          </w:tcPr>
          <w:p>
            <w:pPr>
              <w:jc w:val="right"/>
              <w:ind w:right="55"/>
              <w:spacing w:after="0" w:line="106" w:lineRule="exact"/>
              <w:rPr>
                <w:sz w:val="20"/>
                <w:szCs w:val="20"/>
                <w:color w:val="auto"/>
              </w:rPr>
            </w:pPr>
            <w:r>
              <w:rPr>
                <w:rFonts w:ascii="Arial" w:cs="Arial" w:eastAsia="Arial" w:hAnsi="Arial"/>
                <w:sz w:val="12"/>
                <w:szCs w:val="12"/>
                <w:color w:val="auto"/>
              </w:rPr>
              <w:t>2</w:t>
            </w:r>
          </w:p>
        </w:tc>
        <w:tc>
          <w:tcPr>
            <w:tcW w:w="80" w:type="dxa"/>
            <w:vAlign w:val="bottom"/>
          </w:tcPr>
          <w:p>
            <w:pPr>
              <w:spacing w:after="0"/>
              <w:rPr>
                <w:sz w:val="9"/>
                <w:szCs w:val="9"/>
                <w:color w:val="auto"/>
              </w:rPr>
            </w:pPr>
          </w:p>
        </w:tc>
        <w:tc>
          <w:tcPr>
            <w:tcW w:w="400" w:type="dxa"/>
            <w:vAlign w:val="bottom"/>
          </w:tcPr>
          <w:p>
            <w:pPr>
              <w:spacing w:after="0" w:line="106" w:lineRule="exact"/>
              <w:rPr>
                <w:sz w:val="20"/>
                <w:szCs w:val="20"/>
                <w:color w:val="auto"/>
              </w:rPr>
            </w:pPr>
            <w:r>
              <w:rPr>
                <w:rFonts w:ascii="Arial" w:cs="Arial" w:eastAsia="Arial" w:hAnsi="Arial"/>
                <w:sz w:val="12"/>
                <w:szCs w:val="12"/>
                <w:color w:val="auto"/>
              </w:rPr>
              <w:t>2</w:t>
            </w:r>
          </w:p>
        </w:tc>
        <w:tc>
          <w:tcPr>
            <w:tcW w:w="460" w:type="dxa"/>
            <w:vAlign w:val="bottom"/>
          </w:tcPr>
          <w:p>
            <w:pPr>
              <w:spacing w:after="0"/>
              <w:rPr>
                <w:sz w:val="9"/>
                <w:szCs w:val="9"/>
                <w:color w:val="auto"/>
              </w:rPr>
            </w:pPr>
          </w:p>
        </w:tc>
        <w:tc>
          <w:tcPr>
            <w:tcW w:w="2980" w:type="dxa"/>
            <w:vAlign w:val="bottom"/>
          </w:tcPr>
          <w:p>
            <w:pPr>
              <w:spacing w:after="0"/>
              <w:rPr>
                <w:sz w:val="9"/>
                <w:szCs w:val="9"/>
                <w:color w:val="auto"/>
              </w:rPr>
            </w:pPr>
          </w:p>
        </w:tc>
        <w:tc>
          <w:tcPr>
            <w:tcW w:w="660" w:type="dxa"/>
            <w:vAlign w:val="bottom"/>
          </w:tcPr>
          <w:p>
            <w:pPr>
              <w:spacing w:after="0"/>
              <w:rPr>
                <w:sz w:val="9"/>
                <w:szCs w:val="9"/>
                <w:color w:val="auto"/>
              </w:rPr>
            </w:pPr>
          </w:p>
        </w:tc>
        <w:tc>
          <w:tcPr>
            <w:tcW w:w="1740" w:type="dxa"/>
            <w:vAlign w:val="bottom"/>
            <w:vMerge w:val="restart"/>
          </w:tcPr>
          <w:p>
            <w:pPr>
              <w:spacing w:after="0"/>
              <w:rPr>
                <w:sz w:val="20"/>
                <w:szCs w:val="20"/>
                <w:color w:val="auto"/>
              </w:rPr>
            </w:pPr>
            <w:r>
              <w:rPr>
                <w:rFonts w:ascii="Times New Roman" w:cs="Times New Roman" w:eastAsia="Times New Roman" w:hAnsi="Times New Roman"/>
                <w:sz w:val="36"/>
                <w:szCs w:val="36"/>
                <w:i w:val="1"/>
                <w:iCs w:val="1"/>
                <w:color w:val="auto"/>
                <w:vertAlign w:val="superscript"/>
              </w:rPr>
              <w:t>|</w:t>
            </w:r>
            <w:r>
              <w:rPr>
                <w:rFonts w:ascii="Times New Roman" w:cs="Times New Roman" w:eastAsia="Times New Roman" w:hAnsi="Times New Roman"/>
                <w:sz w:val="28"/>
                <w:szCs w:val="28"/>
                <w:color w:val="auto"/>
              </w:rPr>
              <w:t>, получаем:</w:t>
            </w:r>
          </w:p>
        </w:tc>
        <w:tc>
          <w:tcPr>
            <w:tcW w:w="0" w:type="dxa"/>
            <w:vAlign w:val="bottom"/>
          </w:tcPr>
          <w:p>
            <w:pPr>
              <w:spacing w:after="0"/>
              <w:rPr>
                <w:sz w:val="1"/>
                <w:szCs w:val="1"/>
                <w:color w:val="auto"/>
              </w:rPr>
            </w:pPr>
          </w:p>
        </w:tc>
      </w:tr>
      <w:tr>
        <w:trPr>
          <w:trHeight w:val="345"/>
        </w:trPr>
        <w:tc>
          <w:tcPr>
            <w:tcW w:w="7460" w:type="dxa"/>
            <w:vAlign w:val="bottom"/>
            <w:gridSpan w:val="30"/>
          </w:tcPr>
          <w:p>
            <w:pPr>
              <w:spacing w:after="0" w:line="344" w:lineRule="exact"/>
              <w:rPr>
                <w:sz w:val="20"/>
                <w:szCs w:val="20"/>
                <w:color w:val="auto"/>
              </w:rPr>
            </w:pPr>
            <w:r>
              <w:rPr>
                <w:rFonts w:ascii="Times New Roman" w:cs="Times New Roman" w:eastAsia="Times New Roman" w:hAnsi="Times New Roman"/>
                <w:sz w:val="28"/>
                <w:szCs w:val="28"/>
                <w:color w:val="auto"/>
                <w:w w:val="99"/>
              </w:rPr>
              <w:t xml:space="preserve">Подставляя в эти равенства требуемое соотношение между </w:t>
            </w:r>
            <w:r>
              <w:rPr>
                <w:rFonts w:ascii="Times New Roman" w:cs="Times New Roman" w:eastAsia="Times New Roman" w:hAnsi="Times New Roman"/>
                <w:sz w:val="28"/>
                <w:szCs w:val="28"/>
                <w:i w:val="1"/>
                <w:iCs w:val="1"/>
                <w:color w:val="auto"/>
                <w:w w:val="99"/>
              </w:rPr>
              <w:t>Е</w:t>
            </w:r>
            <w:r>
              <w:rPr>
                <w:rFonts w:ascii="Times New Roman" w:cs="Times New Roman" w:eastAsia="Times New Roman" w:hAnsi="Times New Roman"/>
                <w:sz w:val="36"/>
                <w:szCs w:val="36"/>
                <w:i w:val="1"/>
                <w:iCs w:val="1"/>
                <w:color w:val="auto"/>
                <w:w w:val="99"/>
                <w:vertAlign w:val="subscript"/>
              </w:rPr>
              <w:t>2</w:t>
            </w:r>
          </w:p>
        </w:tc>
        <w:tc>
          <w:tcPr>
            <w:tcW w:w="660" w:type="dxa"/>
            <w:vAlign w:val="bottom"/>
          </w:tcPr>
          <w:p>
            <w:pPr>
              <w:ind w:left="120"/>
              <w:spacing w:after="0" w:line="344" w:lineRule="exact"/>
              <w:rPr>
                <w:sz w:val="20"/>
                <w:szCs w:val="20"/>
                <w:color w:val="auto"/>
              </w:rPr>
            </w:pPr>
            <w:r>
              <w:rPr>
                <w:rFonts w:ascii="Times New Roman" w:cs="Times New Roman" w:eastAsia="Times New Roman" w:hAnsi="Times New Roman"/>
                <w:sz w:val="28"/>
                <w:szCs w:val="28"/>
                <w:color w:val="auto"/>
              </w:rPr>
              <w:t xml:space="preserve">и </w:t>
            </w:r>
            <w:r>
              <w:rPr>
                <w:rFonts w:ascii="Times New Roman" w:cs="Times New Roman" w:eastAsia="Times New Roman" w:hAnsi="Times New Roman"/>
                <w:sz w:val="28"/>
                <w:szCs w:val="28"/>
                <w:i w:val="1"/>
                <w:iCs w:val="1"/>
                <w:color w:val="auto"/>
              </w:rPr>
              <w:t>Е</w:t>
            </w:r>
            <w:r>
              <w:rPr>
                <w:rFonts w:ascii="Times New Roman" w:cs="Times New Roman" w:eastAsia="Times New Roman" w:hAnsi="Times New Roman"/>
                <w:sz w:val="36"/>
                <w:szCs w:val="36"/>
                <w:i w:val="1"/>
                <w:iCs w:val="1"/>
                <w:color w:val="auto"/>
                <w:vertAlign w:val="subscript"/>
              </w:rPr>
              <w:t>2</w:t>
            </w:r>
          </w:p>
        </w:tc>
        <w:tc>
          <w:tcPr>
            <w:tcW w:w="17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09"/>
        </w:trPr>
        <w:tc>
          <w:tcPr>
            <w:tcW w:w="740" w:type="dxa"/>
            <w:vAlign w:val="bottom"/>
          </w:tcPr>
          <w:p>
            <w:pPr>
              <w:spacing w:after="0"/>
              <w:rPr>
                <w:sz w:val="24"/>
                <w:szCs w:val="24"/>
                <w:color w:val="auto"/>
              </w:rPr>
            </w:pPr>
          </w:p>
        </w:tc>
        <w:tc>
          <w:tcPr>
            <w:tcW w:w="660" w:type="dxa"/>
            <w:vAlign w:val="bottom"/>
            <w:gridSpan w:val="4"/>
            <w:vMerge w:val="restart"/>
          </w:tcPr>
          <w:p>
            <w:pPr>
              <w:ind w:left="80"/>
              <w:spacing w:after="0"/>
              <w:rPr>
                <w:sz w:val="20"/>
                <w:szCs w:val="20"/>
                <w:color w:val="auto"/>
              </w:rPr>
            </w:pPr>
            <w:r>
              <w:rPr>
                <w:rFonts w:ascii="Arial" w:cs="Arial" w:eastAsia="Arial" w:hAnsi="Arial"/>
                <w:sz w:val="24"/>
                <w:szCs w:val="24"/>
                <w:i w:val="1"/>
                <w:iCs w:val="1"/>
                <w:color w:val="auto"/>
                <w:w w:val="96"/>
              </w:rPr>
              <w:t xml:space="preserve">I </w:t>
            </w:r>
            <w:r>
              <w:rPr>
                <w:rFonts w:ascii="Arial" w:cs="Arial" w:eastAsia="Arial" w:hAnsi="Arial"/>
                <w:sz w:val="28"/>
                <w:szCs w:val="28"/>
                <w:color w:val="auto"/>
                <w:w w:val="96"/>
                <w:vertAlign w:val="superscript"/>
              </w:rPr>
              <w:t>|</w:t>
            </w:r>
            <w:r>
              <w:rPr>
                <w:rFonts w:ascii="Arial" w:cs="Arial" w:eastAsia="Arial" w:hAnsi="Arial"/>
                <w:sz w:val="24"/>
                <w:szCs w:val="24"/>
                <w:i w:val="1"/>
                <w:iCs w:val="1"/>
                <w:color w:val="auto"/>
                <w:w w:val="96"/>
              </w:rPr>
              <w:t xml:space="preserve">  </w:t>
            </w:r>
            <w:r>
              <w:rPr>
                <w:rFonts w:ascii="Symbol" w:cs="Symbol" w:eastAsia="Symbol" w:hAnsi="Symbol"/>
                <w:sz w:val="24"/>
                <w:szCs w:val="24"/>
                <w:color w:val="auto"/>
                <w:w w:val="96"/>
              </w:rPr>
              <w:t></w:t>
            </w:r>
            <w:r>
              <w:rPr>
                <w:rFonts w:ascii="Arial" w:cs="Arial" w:eastAsia="Arial" w:hAnsi="Arial"/>
                <w:sz w:val="24"/>
                <w:szCs w:val="24"/>
                <w:i w:val="1"/>
                <w:iCs w:val="1"/>
                <w:color w:val="auto"/>
                <w:w w:val="96"/>
              </w:rPr>
              <w:t xml:space="preserve"> I</w:t>
            </w: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gridSpan w:val="3"/>
          </w:tcPr>
          <w:p>
            <w:pPr>
              <w:jc w:val="right"/>
              <w:spacing w:after="0" w:line="289" w:lineRule="exact"/>
              <w:rPr>
                <w:sz w:val="20"/>
                <w:szCs w:val="20"/>
                <w:color w:val="auto"/>
              </w:rPr>
            </w:pPr>
            <w:r>
              <w:rPr>
                <w:rFonts w:ascii="Arial" w:cs="Arial" w:eastAsia="Arial" w:hAnsi="Arial"/>
                <w:sz w:val="24"/>
                <w:szCs w:val="24"/>
                <w:i w:val="1"/>
                <w:iCs w:val="1"/>
                <w:color w:val="auto"/>
                <w:w w:val="75"/>
              </w:rPr>
              <w:t>E</w:t>
            </w:r>
            <w:r>
              <w:rPr>
                <w:rFonts w:ascii="Arial" w:cs="Arial" w:eastAsia="Arial" w:hAnsi="Arial"/>
                <w:sz w:val="28"/>
                <w:szCs w:val="28"/>
                <w:color w:val="auto"/>
                <w:w w:val="75"/>
                <w:vertAlign w:val="subscript"/>
              </w:rPr>
              <w:t>2</w:t>
            </w:r>
          </w:p>
        </w:tc>
        <w:tc>
          <w:tcPr>
            <w:tcW w:w="360" w:type="dxa"/>
            <w:vAlign w:val="bottom"/>
            <w:gridSpan w:val="2"/>
            <w:vMerge w:val="restart"/>
          </w:tcPr>
          <w:p>
            <w:pPr>
              <w:jc w:val="right"/>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p>
        </w:tc>
        <w:tc>
          <w:tcPr>
            <w:tcW w:w="100" w:type="dxa"/>
            <w:vAlign w:val="bottom"/>
          </w:tcPr>
          <w:p>
            <w:pPr>
              <w:spacing w:after="0"/>
              <w:rPr>
                <w:sz w:val="24"/>
                <w:szCs w:val="24"/>
                <w:color w:val="auto"/>
              </w:rPr>
            </w:pPr>
          </w:p>
        </w:tc>
        <w:tc>
          <w:tcPr>
            <w:tcW w:w="380" w:type="dxa"/>
            <w:vAlign w:val="bottom"/>
            <w:gridSpan w:val="3"/>
          </w:tcPr>
          <w:p>
            <w:pPr>
              <w:jc w:val="right"/>
              <w:ind w:right="40"/>
              <w:spacing w:after="0" w:line="289" w:lineRule="exact"/>
              <w:rPr>
                <w:sz w:val="20"/>
                <w:szCs w:val="20"/>
                <w:color w:val="auto"/>
              </w:rPr>
            </w:pPr>
            <w:r>
              <w:rPr>
                <w:rFonts w:ascii="Arial" w:cs="Arial" w:eastAsia="Arial" w:hAnsi="Arial"/>
                <w:sz w:val="24"/>
                <w:szCs w:val="24"/>
                <w:i w:val="1"/>
                <w:iCs w:val="1"/>
                <w:color w:val="auto"/>
                <w:w w:val="96"/>
              </w:rPr>
              <w:t>W</w:t>
            </w:r>
            <w:r>
              <w:rPr>
                <w:rFonts w:ascii="Arial" w:cs="Arial" w:eastAsia="Arial" w:hAnsi="Arial"/>
                <w:sz w:val="28"/>
                <w:szCs w:val="28"/>
                <w:color w:val="auto"/>
                <w:w w:val="96"/>
                <w:vertAlign w:val="subscript"/>
              </w:rPr>
              <w:t>2</w:t>
            </w:r>
          </w:p>
        </w:tc>
        <w:tc>
          <w:tcPr>
            <w:tcW w:w="360" w:type="dxa"/>
            <w:vAlign w:val="bottom"/>
            <w:vMerge w:val="restart"/>
          </w:tcPr>
          <w:p>
            <w:pPr>
              <w:jc w:val="center"/>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gridSpan w:val="3"/>
          </w:tcPr>
          <w:p>
            <w:pPr>
              <w:jc w:val="right"/>
              <w:ind w:right="55"/>
              <w:spacing w:after="0" w:line="274" w:lineRule="exact"/>
              <w:rPr>
                <w:sz w:val="20"/>
                <w:szCs w:val="20"/>
                <w:color w:val="auto"/>
              </w:rPr>
            </w:pPr>
            <w:r>
              <w:rPr>
                <w:rFonts w:ascii="Arial" w:cs="Arial" w:eastAsia="Arial" w:hAnsi="Arial"/>
                <w:sz w:val="24"/>
                <w:szCs w:val="24"/>
                <w:color w:val="auto"/>
                <w:w w:val="89"/>
              </w:rPr>
              <w:t>1</w:t>
            </w:r>
          </w:p>
        </w:tc>
        <w:tc>
          <w:tcPr>
            <w:tcW w:w="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40" w:type="dxa"/>
            <w:vAlign w:val="bottom"/>
          </w:tcPr>
          <w:p>
            <w:pPr>
              <w:spacing w:after="0" w:line="20" w:lineRule="exact"/>
              <w:rPr>
                <w:sz w:val="1"/>
                <w:szCs w:val="1"/>
                <w:color w:val="auto"/>
              </w:rPr>
            </w:pPr>
          </w:p>
        </w:tc>
        <w:tc>
          <w:tcPr>
            <w:tcW w:w="660" w:type="dxa"/>
            <w:vAlign w:val="bottom"/>
            <w:gridSpan w:val="4"/>
            <w:vMerge w:val="continu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right w:val="single" w:sz="8" w:color="auto"/>
            </w:tcBorders>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tcBorders>
              <w:right w:val="single" w:sz="8" w:color="auto"/>
            </w:tcBorders>
            <w:shd w:val="clear" w:color="auto" w:fill="000000"/>
          </w:tcPr>
          <w:p>
            <w:pPr>
              <w:spacing w:after="0" w:line="20" w:lineRule="exact"/>
              <w:rPr>
                <w:sz w:val="1"/>
                <w:szCs w:val="1"/>
                <w:color w:val="auto"/>
              </w:rPr>
            </w:pPr>
          </w:p>
        </w:tc>
        <w:tc>
          <w:tcPr>
            <w:tcW w:w="360" w:type="dxa"/>
            <w:vAlign w:val="bottom"/>
            <w:gridSpan w:val="2"/>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60" w:type="dxa"/>
            <w:vAlign w:val="bottom"/>
            <w:tcBorders>
              <w:right w:val="single" w:sz="8" w:color="auto"/>
            </w:tcBorders>
            <w:shd w:val="clear" w:color="auto" w:fill="000000"/>
          </w:tcPr>
          <w:p>
            <w:pPr>
              <w:spacing w:after="0" w:line="20" w:lineRule="exact"/>
              <w:rPr>
                <w:sz w:val="1"/>
                <w:szCs w:val="1"/>
                <w:color w:val="auto"/>
              </w:rPr>
            </w:pPr>
          </w:p>
        </w:tc>
        <w:tc>
          <w:tcPr>
            <w:tcW w:w="360" w:type="dxa"/>
            <w:vAlign w:val="bottom"/>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7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5"/>
        </w:trPr>
        <w:tc>
          <w:tcPr>
            <w:tcW w:w="740" w:type="dxa"/>
            <w:vAlign w:val="bottom"/>
          </w:tcPr>
          <w:p>
            <w:pPr>
              <w:spacing w:after="0"/>
              <w:rPr>
                <w:sz w:val="3"/>
                <w:szCs w:val="3"/>
                <w:color w:val="auto"/>
              </w:rPr>
            </w:pPr>
          </w:p>
        </w:tc>
        <w:tc>
          <w:tcPr>
            <w:tcW w:w="660" w:type="dxa"/>
            <w:vAlign w:val="bottom"/>
            <w:gridSpan w:val="4"/>
            <w:vMerge w:val="continue"/>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gridSpan w:val="2"/>
            <w:vMerge w:val="restart"/>
          </w:tcPr>
          <w:p>
            <w:pPr>
              <w:jc w:val="center"/>
              <w:ind w:right="20"/>
              <w:spacing w:after="0" w:line="239" w:lineRule="exact"/>
              <w:rPr>
                <w:sz w:val="20"/>
                <w:szCs w:val="20"/>
                <w:color w:val="auto"/>
              </w:rPr>
            </w:pPr>
            <w:r>
              <w:rPr>
                <w:rFonts w:ascii="Arial" w:cs="Arial" w:eastAsia="Arial" w:hAnsi="Arial"/>
                <w:sz w:val="24"/>
                <w:szCs w:val="24"/>
                <w:i w:val="1"/>
                <w:iCs w:val="1"/>
                <w:color w:val="auto"/>
                <w:w w:val="87"/>
              </w:rPr>
              <w:t>E</w:t>
            </w:r>
          </w:p>
        </w:tc>
        <w:tc>
          <w:tcPr>
            <w:tcW w:w="100" w:type="dxa"/>
            <w:vAlign w:val="bottom"/>
          </w:tcPr>
          <w:p>
            <w:pPr>
              <w:spacing w:after="0"/>
              <w:rPr>
                <w:sz w:val="3"/>
                <w:szCs w:val="3"/>
                <w:color w:val="auto"/>
              </w:rPr>
            </w:pPr>
          </w:p>
        </w:tc>
        <w:tc>
          <w:tcPr>
            <w:tcW w:w="36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60" w:type="dxa"/>
            <w:vAlign w:val="bottom"/>
          </w:tcPr>
          <w:p>
            <w:pPr>
              <w:spacing w:after="0"/>
              <w:rPr>
                <w:sz w:val="3"/>
                <w:szCs w:val="3"/>
                <w:color w:val="auto"/>
              </w:rPr>
            </w:pPr>
          </w:p>
        </w:tc>
        <w:tc>
          <w:tcPr>
            <w:tcW w:w="320" w:type="dxa"/>
            <w:vAlign w:val="bottom"/>
            <w:gridSpan w:val="2"/>
            <w:vMerge w:val="restart"/>
          </w:tcPr>
          <w:p>
            <w:pPr>
              <w:jc w:val="right"/>
              <w:ind w:right="100"/>
              <w:spacing w:after="0" w:line="239" w:lineRule="exact"/>
              <w:rPr>
                <w:sz w:val="20"/>
                <w:szCs w:val="20"/>
                <w:color w:val="auto"/>
              </w:rPr>
            </w:pPr>
            <w:r>
              <w:rPr>
                <w:rFonts w:ascii="Arial" w:cs="Arial" w:eastAsia="Arial" w:hAnsi="Arial"/>
                <w:sz w:val="24"/>
                <w:szCs w:val="24"/>
                <w:i w:val="1"/>
                <w:iCs w:val="1"/>
                <w:color w:val="auto"/>
                <w:w w:val="88"/>
              </w:rPr>
              <w:t>W</w:t>
            </w:r>
          </w:p>
        </w:tc>
        <w:tc>
          <w:tcPr>
            <w:tcW w:w="360" w:type="dxa"/>
            <w:vAlign w:val="bottom"/>
            <w:vMerge w:val="continue"/>
          </w:tcPr>
          <w:p>
            <w:pPr>
              <w:spacing w:after="0"/>
              <w:rPr>
                <w:sz w:val="3"/>
                <w:szCs w:val="3"/>
                <w:color w:val="auto"/>
              </w:rPr>
            </w:pPr>
          </w:p>
        </w:tc>
        <w:tc>
          <w:tcPr>
            <w:tcW w:w="340" w:type="dxa"/>
            <w:vAlign w:val="bottom"/>
            <w:gridSpan w:val="7"/>
            <w:vMerge w:val="restart"/>
          </w:tcPr>
          <w:p>
            <w:pPr>
              <w:ind w:left="20"/>
              <w:spacing w:after="0" w:line="239" w:lineRule="exact"/>
              <w:rPr>
                <w:sz w:val="20"/>
                <w:szCs w:val="20"/>
                <w:color w:val="auto"/>
              </w:rPr>
            </w:pPr>
            <w:r>
              <w:rPr>
                <w:rFonts w:ascii="Arial" w:cs="Arial" w:eastAsia="Arial" w:hAnsi="Arial"/>
                <w:sz w:val="11"/>
                <w:szCs w:val="11"/>
                <w:color w:val="auto"/>
              </w:rPr>
              <w:t xml:space="preserve">2  </w:t>
            </w:r>
            <w:r>
              <w:rPr>
                <w:rFonts w:ascii="Arial" w:cs="Arial" w:eastAsia="Arial" w:hAnsi="Arial"/>
                <w:sz w:val="27"/>
                <w:szCs w:val="27"/>
                <w:i w:val="1"/>
                <w:iCs w:val="1"/>
                <w:color w:val="auto"/>
                <w:vertAlign w:val="subscript"/>
              </w:rPr>
              <w:t>K</w:t>
            </w:r>
          </w:p>
        </w:tc>
        <w:tc>
          <w:tcPr>
            <w:tcW w:w="18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460" w:type="dxa"/>
            <w:vAlign w:val="bottom"/>
          </w:tcPr>
          <w:p>
            <w:pPr>
              <w:spacing w:after="0"/>
              <w:rPr>
                <w:sz w:val="3"/>
                <w:szCs w:val="3"/>
                <w:color w:val="auto"/>
              </w:rPr>
            </w:pPr>
          </w:p>
        </w:tc>
        <w:tc>
          <w:tcPr>
            <w:tcW w:w="29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7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94"/>
        </w:trPr>
        <w:tc>
          <w:tcPr>
            <w:tcW w:w="7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80" w:type="dxa"/>
            <w:vAlign w:val="bottom"/>
          </w:tcPr>
          <w:p>
            <w:pPr>
              <w:spacing w:after="0" w:line="154" w:lineRule="exact"/>
              <w:rPr>
                <w:sz w:val="20"/>
                <w:szCs w:val="20"/>
                <w:color w:val="auto"/>
              </w:rPr>
            </w:pPr>
            <w:r>
              <w:rPr>
                <w:rFonts w:ascii="Arial" w:cs="Arial" w:eastAsia="Arial" w:hAnsi="Arial"/>
                <w:sz w:val="14"/>
                <w:szCs w:val="14"/>
                <w:color w:val="auto"/>
              </w:rPr>
              <w:t>2</w:t>
            </w: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gridSpan w:val="2"/>
          </w:tcPr>
          <w:p>
            <w:pPr>
              <w:jc w:val="right"/>
              <w:ind w:right="20"/>
              <w:spacing w:after="0"/>
              <w:rPr>
                <w:sz w:val="20"/>
                <w:szCs w:val="20"/>
                <w:color w:val="auto"/>
              </w:rPr>
            </w:pPr>
            <w:r>
              <w:rPr>
                <w:rFonts w:ascii="Arial" w:cs="Arial" w:eastAsia="Arial" w:hAnsi="Arial"/>
                <w:sz w:val="10"/>
                <w:szCs w:val="10"/>
                <w:color w:val="auto"/>
                <w:w w:val="71"/>
              </w:rPr>
              <w:t>2</w:t>
            </w:r>
          </w:p>
        </w:tc>
        <w:tc>
          <w:tcPr>
            <w:tcW w:w="80" w:type="dxa"/>
            <w:vAlign w:val="bottom"/>
          </w:tcPr>
          <w:p>
            <w:pPr>
              <w:spacing w:after="0"/>
              <w:rPr>
                <w:sz w:val="16"/>
                <w:szCs w:val="16"/>
                <w:color w:val="auto"/>
              </w:rPr>
            </w:pPr>
          </w:p>
        </w:tc>
        <w:tc>
          <w:tcPr>
            <w:tcW w:w="160" w:type="dxa"/>
            <w:vAlign w:val="bottom"/>
            <w:gridSpan w:val="2"/>
            <w:vMerge w:val="continue"/>
          </w:tcPr>
          <w:p>
            <w:pPr>
              <w:spacing w:after="0"/>
              <w:rPr>
                <w:sz w:val="16"/>
                <w:szCs w:val="16"/>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5"/>
              </w:rPr>
              <w:t>|</w:t>
            </w:r>
          </w:p>
        </w:tc>
        <w:tc>
          <w:tcPr>
            <w:tcW w:w="3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jc w:val="right"/>
              <w:spacing w:after="0" w:line="154" w:lineRule="exact"/>
              <w:rPr>
                <w:sz w:val="20"/>
                <w:szCs w:val="20"/>
                <w:color w:val="auto"/>
              </w:rPr>
            </w:pPr>
            <w:r>
              <w:rPr>
                <w:rFonts w:ascii="Arial" w:cs="Arial" w:eastAsia="Arial" w:hAnsi="Arial"/>
                <w:sz w:val="14"/>
                <w:szCs w:val="14"/>
                <w:color w:val="auto"/>
              </w:rPr>
              <w:t>2</w:t>
            </w:r>
          </w:p>
        </w:tc>
        <w:tc>
          <w:tcPr>
            <w:tcW w:w="60" w:type="dxa"/>
            <w:vAlign w:val="bottom"/>
          </w:tcPr>
          <w:p>
            <w:pPr>
              <w:spacing w:after="0"/>
              <w:rPr>
                <w:sz w:val="16"/>
                <w:szCs w:val="16"/>
                <w:color w:val="auto"/>
              </w:rPr>
            </w:pPr>
          </w:p>
        </w:tc>
        <w:tc>
          <w:tcPr>
            <w:tcW w:w="320" w:type="dxa"/>
            <w:vAlign w:val="bottom"/>
            <w:gridSpan w:val="2"/>
            <w:vMerge w:val="continue"/>
          </w:tcPr>
          <w:p>
            <w:pPr>
              <w:spacing w:after="0"/>
              <w:rPr>
                <w:sz w:val="16"/>
                <w:szCs w:val="16"/>
                <w:color w:val="auto"/>
              </w:rPr>
            </w:pPr>
          </w:p>
        </w:tc>
        <w:tc>
          <w:tcPr>
            <w:tcW w:w="360" w:type="dxa"/>
            <w:vAlign w:val="bottom"/>
          </w:tcPr>
          <w:p>
            <w:pPr>
              <w:spacing w:after="0"/>
              <w:rPr>
                <w:sz w:val="16"/>
                <w:szCs w:val="16"/>
                <w:color w:val="auto"/>
              </w:rPr>
            </w:pPr>
          </w:p>
        </w:tc>
        <w:tc>
          <w:tcPr>
            <w:tcW w:w="340" w:type="dxa"/>
            <w:vAlign w:val="bottom"/>
            <w:gridSpan w:val="7"/>
            <w:vMerge w:val="continue"/>
          </w:tcPr>
          <w:p>
            <w:pPr>
              <w:spacing w:after="0"/>
              <w:rPr>
                <w:sz w:val="16"/>
                <w:szCs w:val="16"/>
                <w:color w:val="auto"/>
              </w:rPr>
            </w:pPr>
          </w:p>
        </w:tc>
        <w:tc>
          <w:tcPr>
            <w:tcW w:w="180" w:type="dxa"/>
            <w:vAlign w:val="bottom"/>
            <w:vMerge w:val="restart"/>
          </w:tcPr>
          <w:p>
            <w:pPr>
              <w:spacing w:after="0"/>
              <w:rPr>
                <w:sz w:val="20"/>
                <w:szCs w:val="20"/>
                <w:color w:val="auto"/>
              </w:rPr>
            </w:pPr>
            <w:r>
              <w:rPr>
                <w:rFonts w:ascii="Arial" w:cs="Arial" w:eastAsia="Arial" w:hAnsi="Arial"/>
                <w:sz w:val="14"/>
                <w:szCs w:val="14"/>
                <w:color w:val="auto"/>
              </w:rPr>
              <w:t>12</w:t>
            </w: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9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7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54"/>
        </w:trPr>
        <w:tc>
          <w:tcPr>
            <w:tcW w:w="7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2</w:t>
            </w:r>
          </w:p>
        </w:tc>
        <w:tc>
          <w:tcPr>
            <w:tcW w:w="3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gridSpan w:val="3"/>
          </w:tcPr>
          <w:p>
            <w:pPr>
              <w:jc w:val="right"/>
              <w:ind w:right="40"/>
              <w:spacing w:after="0" w:line="154" w:lineRule="exact"/>
              <w:rPr>
                <w:sz w:val="20"/>
                <w:szCs w:val="20"/>
                <w:color w:val="auto"/>
              </w:rPr>
            </w:pPr>
            <w:r>
              <w:rPr>
                <w:rFonts w:ascii="Arial" w:cs="Arial" w:eastAsia="Arial" w:hAnsi="Arial"/>
                <w:sz w:val="14"/>
                <w:szCs w:val="14"/>
                <w:color w:val="auto"/>
              </w:rPr>
              <w:t>1</w:t>
            </w:r>
          </w:p>
        </w:tc>
        <w:tc>
          <w:tcPr>
            <w:tcW w:w="3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8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538"/>
        </w:trPr>
        <w:tc>
          <w:tcPr>
            <w:tcW w:w="920" w:type="dxa"/>
            <w:vAlign w:val="bottom"/>
            <w:gridSpan w:val="2"/>
            <w:vMerge w:val="restart"/>
          </w:tcPr>
          <w:p>
            <w:pPr>
              <w:jc w:val="right"/>
              <w:spacing w:after="0"/>
              <w:rPr>
                <w:sz w:val="20"/>
                <w:szCs w:val="20"/>
                <w:color w:val="auto"/>
              </w:rPr>
            </w:pPr>
            <w:r>
              <w:rPr>
                <w:rFonts w:ascii="Arial" w:cs="Arial" w:eastAsia="Arial" w:hAnsi="Arial"/>
                <w:sz w:val="24"/>
                <w:szCs w:val="24"/>
                <w:i w:val="1"/>
                <w:iCs w:val="1"/>
                <w:color w:val="auto"/>
              </w:rPr>
              <w:t>R</w:t>
            </w:r>
            <w:r>
              <w:rPr>
                <w:rFonts w:ascii="Arial" w:cs="Arial" w:eastAsia="Arial" w:hAnsi="Arial"/>
                <w:sz w:val="28"/>
                <w:szCs w:val="28"/>
                <w:color w:val="auto"/>
                <w:vertAlign w:val="superscript"/>
              </w:rPr>
              <w:t>|</w:t>
            </w:r>
          </w:p>
        </w:tc>
        <w:tc>
          <w:tcPr>
            <w:tcW w:w="420" w:type="dxa"/>
            <w:vAlign w:val="bottom"/>
            <w:gridSpan w:val="2"/>
            <w:vMerge w:val="restart"/>
          </w:tcPr>
          <w:p>
            <w:pPr>
              <w:ind w:left="80"/>
              <w:spacing w:after="0"/>
              <w:rPr>
                <w:sz w:val="20"/>
                <w:szCs w:val="20"/>
                <w:color w:val="auto"/>
              </w:rPr>
            </w:pPr>
            <w:r>
              <w:rPr>
                <w:rFonts w:ascii="Symbol" w:cs="Symbol" w:eastAsia="Symbol" w:hAnsi="Symbol"/>
                <w:sz w:val="24"/>
                <w:szCs w:val="24"/>
                <w:color w:val="auto"/>
                <w:w w:val="85"/>
              </w:rPr>
              <w:t></w:t>
            </w:r>
            <w:r>
              <w:rPr>
                <w:rFonts w:ascii="Arial" w:cs="Arial" w:eastAsia="Arial" w:hAnsi="Arial"/>
                <w:sz w:val="24"/>
                <w:szCs w:val="24"/>
                <w:i w:val="1"/>
                <w:iCs w:val="1"/>
                <w:color w:val="auto"/>
                <w:w w:val="85"/>
              </w:rPr>
              <w:t xml:space="preserve"> R</w:t>
            </w: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gridSpan w:val="3"/>
          </w:tcPr>
          <w:p>
            <w:pPr>
              <w:jc w:val="center"/>
              <w:spacing w:after="0"/>
              <w:rPr>
                <w:sz w:val="20"/>
                <w:szCs w:val="20"/>
                <w:color w:val="auto"/>
              </w:rPr>
            </w:pPr>
            <w:r>
              <w:rPr>
                <w:rFonts w:ascii="Arial" w:cs="Arial" w:eastAsia="Arial" w:hAnsi="Arial"/>
                <w:sz w:val="24"/>
                <w:szCs w:val="24"/>
                <w:i w:val="1"/>
                <w:iCs w:val="1"/>
                <w:color w:val="auto"/>
                <w:w w:val="84"/>
              </w:rPr>
              <w:t xml:space="preserve">I </w:t>
            </w:r>
            <w:r>
              <w:rPr>
                <w:rFonts w:ascii="Arial" w:cs="Arial" w:eastAsia="Arial" w:hAnsi="Arial"/>
                <w:sz w:val="28"/>
                <w:szCs w:val="28"/>
                <w:color w:val="auto"/>
                <w:w w:val="84"/>
                <w:vertAlign w:val="superscript"/>
              </w:rPr>
              <w:t>2</w:t>
            </w:r>
          </w:p>
        </w:tc>
        <w:tc>
          <w:tcPr>
            <w:tcW w:w="100" w:type="dxa"/>
            <w:vAlign w:val="bottom"/>
          </w:tcPr>
          <w:p>
            <w:pPr>
              <w:spacing w:after="0"/>
              <w:rPr>
                <w:sz w:val="24"/>
                <w:szCs w:val="24"/>
                <w:color w:val="auto"/>
              </w:rPr>
            </w:pPr>
          </w:p>
        </w:tc>
        <w:tc>
          <w:tcPr>
            <w:tcW w:w="360" w:type="dxa"/>
            <w:vAlign w:val="bottom"/>
            <w:gridSpan w:val="2"/>
            <w:vMerge w:val="restart"/>
          </w:tcPr>
          <w:p>
            <w:pPr>
              <w:jc w:val="right"/>
              <w:spacing w:after="0"/>
              <w:rPr>
                <w:sz w:val="20"/>
                <w:szCs w:val="20"/>
                <w:color w:val="auto"/>
              </w:rPr>
            </w:pPr>
            <w:r>
              <w:rPr>
                <w:rFonts w:ascii="Symbol" w:cs="Symbol" w:eastAsia="Symbol" w:hAnsi="Symbol"/>
                <w:sz w:val="24"/>
                <w:szCs w:val="24"/>
                <w:color w:val="auto"/>
                <w:w w:val="91"/>
              </w:rPr>
              <w:t></w:t>
            </w:r>
            <w:r>
              <w:rPr>
                <w:rFonts w:ascii="Arial" w:cs="Arial" w:eastAsia="Arial" w:hAnsi="Arial"/>
                <w:sz w:val="24"/>
                <w:szCs w:val="24"/>
                <w:i w:val="1"/>
                <w:iCs w:val="1"/>
                <w:color w:val="auto"/>
                <w:w w:val="91"/>
              </w:rPr>
              <w:t xml:space="preserve"> R</w:t>
            </w:r>
          </w:p>
        </w:tc>
        <w:tc>
          <w:tcPr>
            <w:tcW w:w="100" w:type="dxa"/>
            <w:vAlign w:val="bottom"/>
          </w:tcPr>
          <w:p>
            <w:pPr>
              <w:spacing w:after="0"/>
              <w:rPr>
                <w:sz w:val="24"/>
                <w:szCs w:val="24"/>
                <w:color w:val="auto"/>
              </w:rPr>
            </w:pPr>
          </w:p>
        </w:tc>
        <w:tc>
          <w:tcPr>
            <w:tcW w:w="380" w:type="dxa"/>
            <w:vAlign w:val="bottom"/>
            <w:gridSpan w:val="3"/>
            <w:vMerge w:val="restart"/>
          </w:tcPr>
          <w:p>
            <w:pPr>
              <w:jc w:val="right"/>
              <w:ind w:right="100"/>
              <w:spacing w:after="0"/>
              <w:rPr>
                <w:sz w:val="20"/>
                <w:szCs w:val="20"/>
                <w:color w:val="auto"/>
              </w:rPr>
            </w:pPr>
            <w:r>
              <w:rPr>
                <w:rFonts w:ascii="Arial" w:cs="Arial" w:eastAsia="Arial" w:hAnsi="Arial"/>
                <w:sz w:val="24"/>
                <w:szCs w:val="24"/>
                <w:i w:val="1"/>
                <w:iCs w:val="1"/>
                <w:color w:val="auto"/>
                <w:w w:val="78"/>
              </w:rPr>
              <w:t xml:space="preserve">K </w:t>
            </w:r>
            <w:r>
              <w:rPr>
                <w:rFonts w:ascii="Arial" w:cs="Arial" w:eastAsia="Arial" w:hAnsi="Arial"/>
                <w:sz w:val="28"/>
                <w:szCs w:val="28"/>
                <w:color w:val="auto"/>
                <w:w w:val="78"/>
                <w:vertAlign w:val="superscript"/>
              </w:rPr>
              <w:t>2</w:t>
            </w:r>
          </w:p>
        </w:tc>
        <w:tc>
          <w:tcPr>
            <w:tcW w:w="3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3"/>
        </w:trPr>
        <w:tc>
          <w:tcPr>
            <w:tcW w:w="920" w:type="dxa"/>
            <w:vAlign w:val="bottom"/>
            <w:gridSpan w:val="2"/>
            <w:vMerge w:val="continue"/>
          </w:tcPr>
          <w:p>
            <w:pPr>
              <w:spacing w:after="0"/>
              <w:rPr>
                <w:sz w:val="8"/>
                <w:szCs w:val="8"/>
                <w:color w:val="auto"/>
              </w:rPr>
            </w:pPr>
          </w:p>
        </w:tc>
        <w:tc>
          <w:tcPr>
            <w:tcW w:w="420" w:type="dxa"/>
            <w:vAlign w:val="bottom"/>
            <w:gridSpan w:val="2"/>
            <w:vMerge w:val="continue"/>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jc w:val="right"/>
              <w:spacing w:after="0" w:line="73" w:lineRule="exact"/>
              <w:rPr>
                <w:sz w:val="20"/>
                <w:szCs w:val="20"/>
                <w:color w:val="auto"/>
              </w:rPr>
            </w:pPr>
            <w:r>
              <w:rPr>
                <w:rFonts w:ascii="Arial" w:cs="Arial" w:eastAsia="Arial" w:hAnsi="Arial"/>
                <w:sz w:val="8"/>
                <w:szCs w:val="8"/>
                <w:color w:val="auto"/>
              </w:rPr>
              <w:t>2</w:t>
            </w:r>
          </w:p>
        </w:tc>
        <w:tc>
          <w:tcPr>
            <w:tcW w:w="2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360" w:type="dxa"/>
            <w:vAlign w:val="bottom"/>
            <w:gridSpan w:val="2"/>
            <w:vMerge w:val="continue"/>
          </w:tcPr>
          <w:p>
            <w:pPr>
              <w:spacing w:after="0"/>
              <w:rPr>
                <w:sz w:val="8"/>
                <w:szCs w:val="8"/>
                <w:color w:val="auto"/>
              </w:rPr>
            </w:pPr>
          </w:p>
        </w:tc>
        <w:tc>
          <w:tcPr>
            <w:tcW w:w="100" w:type="dxa"/>
            <w:vAlign w:val="bottom"/>
          </w:tcPr>
          <w:p>
            <w:pPr>
              <w:spacing w:after="0"/>
              <w:rPr>
                <w:sz w:val="8"/>
                <w:szCs w:val="8"/>
                <w:color w:val="auto"/>
              </w:rPr>
            </w:pPr>
          </w:p>
        </w:tc>
        <w:tc>
          <w:tcPr>
            <w:tcW w:w="380" w:type="dxa"/>
            <w:vAlign w:val="bottom"/>
            <w:gridSpan w:val="3"/>
            <w:vMerge w:val="continue"/>
          </w:tcPr>
          <w:p>
            <w:pPr>
              <w:spacing w:after="0"/>
              <w:rPr>
                <w:sz w:val="8"/>
                <w:szCs w:val="8"/>
                <w:color w:val="auto"/>
              </w:rPr>
            </w:pPr>
          </w:p>
        </w:tc>
        <w:tc>
          <w:tcPr>
            <w:tcW w:w="36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400" w:type="dxa"/>
            <w:vAlign w:val="bottom"/>
          </w:tcPr>
          <w:p>
            <w:pPr>
              <w:spacing w:after="0"/>
              <w:rPr>
                <w:sz w:val="8"/>
                <w:szCs w:val="8"/>
                <w:color w:val="auto"/>
              </w:rPr>
            </w:pPr>
          </w:p>
        </w:tc>
        <w:tc>
          <w:tcPr>
            <w:tcW w:w="460" w:type="dxa"/>
            <w:vAlign w:val="bottom"/>
          </w:tcPr>
          <w:p>
            <w:pPr>
              <w:spacing w:after="0"/>
              <w:rPr>
                <w:sz w:val="8"/>
                <w:szCs w:val="8"/>
                <w:color w:val="auto"/>
              </w:rPr>
            </w:pPr>
          </w:p>
        </w:tc>
        <w:tc>
          <w:tcPr>
            <w:tcW w:w="2980" w:type="dxa"/>
            <w:vAlign w:val="bottom"/>
          </w:tcPr>
          <w:p>
            <w:pPr>
              <w:spacing w:after="0"/>
              <w:rPr>
                <w:sz w:val="8"/>
                <w:szCs w:val="8"/>
                <w:color w:val="auto"/>
              </w:rPr>
            </w:pPr>
          </w:p>
        </w:tc>
        <w:tc>
          <w:tcPr>
            <w:tcW w:w="660" w:type="dxa"/>
            <w:vAlign w:val="bottom"/>
          </w:tcPr>
          <w:p>
            <w:pPr>
              <w:spacing w:after="0"/>
              <w:rPr>
                <w:sz w:val="8"/>
                <w:szCs w:val="8"/>
                <w:color w:val="auto"/>
              </w:rPr>
            </w:pPr>
          </w:p>
        </w:tc>
        <w:tc>
          <w:tcPr>
            <w:tcW w:w="17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5"/>
        </w:trPr>
        <w:tc>
          <w:tcPr>
            <w:tcW w:w="920" w:type="dxa"/>
            <w:vAlign w:val="bottom"/>
            <w:gridSpan w:val="2"/>
            <w:vMerge w:val="continue"/>
          </w:tcPr>
          <w:p>
            <w:pPr>
              <w:spacing w:after="0"/>
              <w:rPr>
                <w:sz w:val="3"/>
                <w:szCs w:val="3"/>
                <w:color w:val="auto"/>
              </w:rPr>
            </w:pPr>
          </w:p>
        </w:tc>
        <w:tc>
          <w:tcPr>
            <w:tcW w:w="420" w:type="dxa"/>
            <w:vAlign w:val="bottom"/>
            <w:gridSpan w:val="2"/>
            <w:vMerge w:val="continue"/>
          </w:tcPr>
          <w:p>
            <w:pPr>
              <w:spacing w:after="0"/>
              <w:rPr>
                <w:sz w:val="3"/>
                <w:szCs w:val="3"/>
                <w:color w:val="auto"/>
              </w:rPr>
            </w:pPr>
          </w:p>
        </w:tc>
        <w:tc>
          <w:tcPr>
            <w:tcW w:w="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gridSpan w:val="3"/>
            <w:vMerge w:val="restart"/>
          </w:tcPr>
          <w:p>
            <w:pPr>
              <w:jc w:val="center"/>
              <w:spacing w:after="0" w:line="178" w:lineRule="exact"/>
              <w:rPr>
                <w:sz w:val="20"/>
                <w:szCs w:val="20"/>
                <w:color w:val="auto"/>
              </w:rPr>
            </w:pPr>
            <w:r>
              <w:rPr>
                <w:rFonts w:ascii="Arial" w:cs="Arial" w:eastAsia="Arial" w:hAnsi="Arial"/>
                <w:sz w:val="20"/>
                <w:szCs w:val="20"/>
                <w:i w:val="1"/>
                <w:iCs w:val="1"/>
                <w:color w:val="auto"/>
                <w:vertAlign w:val="subscript"/>
              </w:rPr>
              <w:t>I</w:t>
            </w:r>
            <w:r>
              <w:rPr>
                <w:rFonts w:ascii="Arial" w:cs="Arial" w:eastAsia="Arial" w:hAnsi="Arial"/>
                <w:sz w:val="10"/>
                <w:szCs w:val="10"/>
                <w:color w:val="auto"/>
              </w:rPr>
              <w:t xml:space="preserve"> |2</w:t>
            </w:r>
          </w:p>
        </w:tc>
        <w:tc>
          <w:tcPr>
            <w:tcW w:w="100" w:type="dxa"/>
            <w:vAlign w:val="bottom"/>
          </w:tcPr>
          <w:p>
            <w:pPr>
              <w:spacing w:after="0"/>
              <w:rPr>
                <w:sz w:val="3"/>
                <w:szCs w:val="3"/>
                <w:color w:val="auto"/>
              </w:rPr>
            </w:pPr>
          </w:p>
        </w:tc>
        <w:tc>
          <w:tcPr>
            <w:tcW w:w="36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gridSpan w:val="3"/>
            <w:vMerge w:val="continue"/>
          </w:tcPr>
          <w:p>
            <w:pPr>
              <w:spacing w:after="0"/>
              <w:rPr>
                <w:sz w:val="3"/>
                <w:szCs w:val="3"/>
                <w:color w:val="auto"/>
              </w:rPr>
            </w:pPr>
          </w:p>
        </w:tc>
        <w:tc>
          <w:tcPr>
            <w:tcW w:w="36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18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460" w:type="dxa"/>
            <w:vAlign w:val="bottom"/>
          </w:tcPr>
          <w:p>
            <w:pPr>
              <w:spacing w:after="0"/>
              <w:rPr>
                <w:sz w:val="3"/>
                <w:szCs w:val="3"/>
                <w:color w:val="auto"/>
              </w:rPr>
            </w:pPr>
          </w:p>
        </w:tc>
        <w:tc>
          <w:tcPr>
            <w:tcW w:w="29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7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33"/>
        </w:trPr>
        <w:tc>
          <w:tcPr>
            <w:tcW w:w="740" w:type="dxa"/>
            <w:vAlign w:val="bottom"/>
          </w:tcPr>
          <w:p>
            <w:pPr>
              <w:spacing w:after="0"/>
              <w:rPr>
                <w:sz w:val="11"/>
                <w:szCs w:val="11"/>
                <w:color w:val="auto"/>
              </w:rPr>
            </w:pPr>
          </w:p>
        </w:tc>
        <w:tc>
          <w:tcPr>
            <w:tcW w:w="180" w:type="dxa"/>
            <w:vAlign w:val="bottom"/>
          </w:tcPr>
          <w:p>
            <w:pPr>
              <w:jc w:val="right"/>
              <w:spacing w:after="0" w:line="133" w:lineRule="exact"/>
              <w:rPr>
                <w:sz w:val="20"/>
                <w:szCs w:val="20"/>
                <w:color w:val="auto"/>
              </w:rPr>
            </w:pPr>
            <w:r>
              <w:rPr>
                <w:rFonts w:ascii="Arial" w:cs="Arial" w:eastAsia="Arial" w:hAnsi="Arial"/>
                <w:sz w:val="14"/>
                <w:szCs w:val="14"/>
                <w:color w:val="auto"/>
              </w:rPr>
              <w:t>2</w:t>
            </w:r>
          </w:p>
        </w:tc>
        <w:tc>
          <w:tcPr>
            <w:tcW w:w="3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0" w:type="dxa"/>
            <w:vAlign w:val="bottom"/>
            <w:gridSpan w:val="2"/>
          </w:tcPr>
          <w:p>
            <w:pPr>
              <w:jc w:val="center"/>
              <w:spacing w:after="0" w:line="133" w:lineRule="exact"/>
              <w:rPr>
                <w:sz w:val="20"/>
                <w:szCs w:val="20"/>
                <w:color w:val="auto"/>
              </w:rPr>
            </w:pPr>
            <w:r>
              <w:rPr>
                <w:rFonts w:ascii="Arial" w:cs="Arial" w:eastAsia="Arial" w:hAnsi="Arial"/>
                <w:sz w:val="14"/>
                <w:szCs w:val="14"/>
                <w:color w:val="auto"/>
              </w:rPr>
              <w:t>2</w:t>
            </w:r>
          </w:p>
        </w:tc>
        <w:tc>
          <w:tcPr>
            <w:tcW w:w="20" w:type="dxa"/>
            <w:vAlign w:val="bottom"/>
          </w:tcPr>
          <w:p>
            <w:pPr>
              <w:spacing w:after="0"/>
              <w:rPr>
                <w:sz w:val="11"/>
                <w:szCs w:val="11"/>
                <w:color w:val="auto"/>
              </w:rPr>
            </w:pPr>
          </w:p>
        </w:tc>
        <w:tc>
          <w:tcPr>
            <w:tcW w:w="240" w:type="dxa"/>
            <w:vAlign w:val="bottom"/>
            <w:gridSpan w:val="3"/>
            <w:vMerge w:val="continue"/>
          </w:tcPr>
          <w:p>
            <w:pPr>
              <w:spacing w:after="0"/>
              <w:rPr>
                <w:sz w:val="11"/>
                <w:szCs w:val="11"/>
                <w:color w:val="auto"/>
              </w:rPr>
            </w:pPr>
          </w:p>
        </w:tc>
        <w:tc>
          <w:tcPr>
            <w:tcW w:w="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00" w:type="dxa"/>
            <w:vAlign w:val="bottom"/>
          </w:tcPr>
          <w:p>
            <w:pPr>
              <w:jc w:val="right"/>
              <w:spacing w:after="0" w:line="133" w:lineRule="exact"/>
              <w:rPr>
                <w:sz w:val="20"/>
                <w:szCs w:val="20"/>
                <w:color w:val="auto"/>
              </w:rPr>
            </w:pPr>
            <w:r>
              <w:rPr>
                <w:rFonts w:ascii="Arial" w:cs="Arial" w:eastAsia="Arial" w:hAnsi="Arial"/>
                <w:sz w:val="14"/>
                <w:szCs w:val="14"/>
                <w:color w:val="auto"/>
                <w:w w:val="76"/>
              </w:rPr>
              <w:t>2</w:t>
            </w:r>
          </w:p>
        </w:tc>
        <w:tc>
          <w:tcPr>
            <w:tcW w:w="380" w:type="dxa"/>
            <w:vAlign w:val="bottom"/>
            <w:gridSpan w:val="3"/>
          </w:tcPr>
          <w:p>
            <w:pPr>
              <w:jc w:val="right"/>
              <w:ind w:right="60"/>
              <w:spacing w:after="0" w:line="133" w:lineRule="exact"/>
              <w:rPr>
                <w:sz w:val="20"/>
                <w:szCs w:val="20"/>
                <w:color w:val="auto"/>
              </w:rPr>
            </w:pPr>
            <w:r>
              <w:rPr>
                <w:rFonts w:ascii="Arial" w:cs="Arial" w:eastAsia="Arial" w:hAnsi="Arial"/>
                <w:sz w:val="14"/>
                <w:szCs w:val="14"/>
                <w:color w:val="auto"/>
              </w:rPr>
              <w:t>12</w:t>
            </w:r>
          </w:p>
        </w:tc>
        <w:tc>
          <w:tcPr>
            <w:tcW w:w="3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7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7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jc w:val="right"/>
              <w:spacing w:after="0" w:line="153" w:lineRule="exact"/>
              <w:rPr>
                <w:sz w:val="20"/>
                <w:szCs w:val="20"/>
                <w:color w:val="auto"/>
              </w:rPr>
            </w:pPr>
            <w:r>
              <w:rPr>
                <w:rFonts w:ascii="Arial" w:cs="Arial" w:eastAsia="Arial" w:hAnsi="Arial"/>
                <w:sz w:val="14"/>
                <w:szCs w:val="14"/>
                <w:color w:val="auto"/>
              </w:rPr>
              <w:t>2</w:t>
            </w: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596"/>
        </w:trPr>
        <w:tc>
          <w:tcPr>
            <w:tcW w:w="920" w:type="dxa"/>
            <w:vAlign w:val="bottom"/>
            <w:gridSpan w:val="2"/>
          </w:tcPr>
          <w:p>
            <w:pPr>
              <w:jc w:val="right"/>
              <w:spacing w:after="0"/>
              <w:rPr>
                <w:sz w:val="20"/>
                <w:szCs w:val="20"/>
                <w:color w:val="auto"/>
              </w:rPr>
            </w:pPr>
            <w:r>
              <w:rPr>
                <w:rFonts w:ascii="Arial" w:cs="Arial" w:eastAsia="Arial" w:hAnsi="Arial"/>
                <w:sz w:val="47"/>
                <w:szCs w:val="47"/>
                <w:i w:val="1"/>
                <w:iCs w:val="1"/>
                <w:color w:val="auto"/>
                <w:vertAlign w:val="subscript"/>
              </w:rPr>
              <w:t>X</w:t>
            </w:r>
            <w:r>
              <w:rPr>
                <w:rFonts w:ascii="Arial" w:cs="Arial" w:eastAsia="Arial" w:hAnsi="Arial"/>
                <w:sz w:val="14"/>
                <w:szCs w:val="14"/>
                <w:color w:val="auto"/>
              </w:rPr>
              <w:t xml:space="preserve"> |</w:t>
            </w:r>
          </w:p>
        </w:tc>
        <w:tc>
          <w:tcPr>
            <w:tcW w:w="640" w:type="dxa"/>
            <w:vAlign w:val="bottom"/>
            <w:gridSpan w:val="6"/>
          </w:tcPr>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X K</w:t>
            </w:r>
          </w:p>
        </w:tc>
        <w:tc>
          <w:tcPr>
            <w:tcW w:w="140" w:type="dxa"/>
            <w:vAlign w:val="bottom"/>
          </w:tcPr>
          <w:p>
            <w:pPr>
              <w:jc w:val="right"/>
              <w:spacing w:after="0"/>
              <w:rPr>
                <w:sz w:val="20"/>
                <w:szCs w:val="20"/>
                <w:color w:val="auto"/>
              </w:rPr>
            </w:pPr>
            <w:r>
              <w:rPr>
                <w:rFonts w:ascii="Arial" w:cs="Arial" w:eastAsia="Arial" w:hAnsi="Arial"/>
                <w:sz w:val="14"/>
                <w:szCs w:val="14"/>
                <w:color w:val="auto"/>
              </w:rPr>
              <w:t>2</w:t>
            </w: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740" w:type="dxa"/>
            <w:vAlign w:val="bottom"/>
          </w:tcPr>
          <w:p>
            <w:pPr>
              <w:spacing w:after="0"/>
              <w:rPr>
                <w:sz w:val="13"/>
                <w:szCs w:val="13"/>
                <w:color w:val="auto"/>
              </w:rPr>
            </w:pPr>
          </w:p>
        </w:tc>
        <w:tc>
          <w:tcPr>
            <w:tcW w:w="180" w:type="dxa"/>
            <w:vAlign w:val="bottom"/>
          </w:tcPr>
          <w:p>
            <w:pPr>
              <w:jc w:val="right"/>
              <w:spacing w:after="0" w:line="153" w:lineRule="exact"/>
              <w:rPr>
                <w:sz w:val="20"/>
                <w:szCs w:val="20"/>
                <w:color w:val="auto"/>
              </w:rPr>
            </w:pPr>
            <w:r>
              <w:rPr>
                <w:rFonts w:ascii="Arial" w:cs="Arial" w:eastAsia="Arial" w:hAnsi="Arial"/>
                <w:sz w:val="14"/>
                <w:szCs w:val="14"/>
                <w:color w:val="auto"/>
              </w:rPr>
              <w:t>2</w:t>
            </w:r>
          </w:p>
        </w:tc>
        <w:tc>
          <w:tcPr>
            <w:tcW w:w="380" w:type="dxa"/>
            <w:vAlign w:val="bottom"/>
          </w:tcPr>
          <w:p>
            <w:pPr>
              <w:spacing w:after="0"/>
              <w:rPr>
                <w:sz w:val="13"/>
                <w:szCs w:val="13"/>
                <w:color w:val="auto"/>
              </w:rPr>
            </w:pPr>
          </w:p>
        </w:tc>
        <w:tc>
          <w:tcPr>
            <w:tcW w:w="160" w:type="dxa"/>
            <w:vAlign w:val="bottom"/>
            <w:gridSpan w:val="3"/>
          </w:tcPr>
          <w:p>
            <w:pPr>
              <w:jc w:val="center"/>
              <w:spacing w:after="0" w:line="153" w:lineRule="exact"/>
              <w:rPr>
                <w:sz w:val="20"/>
                <w:szCs w:val="20"/>
                <w:color w:val="auto"/>
              </w:rPr>
            </w:pPr>
            <w:r>
              <w:rPr>
                <w:rFonts w:ascii="Arial" w:cs="Arial" w:eastAsia="Arial" w:hAnsi="Arial"/>
                <w:sz w:val="14"/>
                <w:szCs w:val="14"/>
                <w:color w:val="auto"/>
                <w:w w:val="76"/>
              </w:rPr>
              <w:t>2</w:t>
            </w: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gridSpan w:val="2"/>
          </w:tcPr>
          <w:p>
            <w:pPr>
              <w:jc w:val="center"/>
              <w:spacing w:after="0" w:line="153" w:lineRule="exact"/>
              <w:rPr>
                <w:sz w:val="20"/>
                <w:szCs w:val="20"/>
                <w:color w:val="auto"/>
              </w:rPr>
            </w:pPr>
            <w:r>
              <w:rPr>
                <w:rFonts w:ascii="Arial" w:cs="Arial" w:eastAsia="Arial" w:hAnsi="Arial"/>
                <w:sz w:val="14"/>
                <w:szCs w:val="14"/>
                <w:color w:val="auto"/>
              </w:rPr>
              <w:t>12</w:t>
            </w:r>
          </w:p>
        </w:tc>
        <w:tc>
          <w:tcPr>
            <w:tcW w:w="1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07"/>
        </w:trPr>
        <w:tc>
          <w:tcPr>
            <w:tcW w:w="920" w:type="dxa"/>
            <w:vAlign w:val="bottom"/>
            <w:gridSpan w:val="2"/>
            <w:vMerge w:val="restart"/>
          </w:tcPr>
          <w:p>
            <w:pPr>
              <w:jc w:val="right"/>
              <w:ind w:right="20"/>
              <w:spacing w:after="0"/>
              <w:rPr>
                <w:sz w:val="20"/>
                <w:szCs w:val="20"/>
                <w:color w:val="auto"/>
              </w:rPr>
            </w:pPr>
            <w:r>
              <w:rPr>
                <w:rFonts w:ascii="Arial" w:cs="Arial" w:eastAsia="Arial" w:hAnsi="Arial"/>
                <w:sz w:val="24"/>
                <w:szCs w:val="24"/>
                <w:i w:val="1"/>
                <w:iCs w:val="1"/>
                <w:color w:val="auto"/>
              </w:rPr>
              <w:t xml:space="preserve">U </w:t>
            </w:r>
            <w:r>
              <w:rPr>
                <w:rFonts w:ascii="Arial" w:cs="Arial" w:eastAsia="Arial" w:hAnsi="Arial"/>
                <w:sz w:val="28"/>
                <w:szCs w:val="28"/>
                <w:color w:val="auto"/>
                <w:vertAlign w:val="superscript"/>
              </w:rPr>
              <w:t>|</w:t>
            </w:r>
          </w:p>
        </w:tc>
        <w:tc>
          <w:tcPr>
            <w:tcW w:w="380" w:type="dxa"/>
            <w:vAlign w:val="bottom"/>
            <w:vMerge w:val="restart"/>
          </w:tcPr>
          <w:p>
            <w:pPr>
              <w:ind w:left="20"/>
              <w:spacing w:after="0"/>
              <w:rPr>
                <w:sz w:val="20"/>
                <w:szCs w:val="20"/>
                <w:color w:val="auto"/>
              </w:rPr>
            </w:pPr>
            <w:r>
              <w:rPr>
                <w:rFonts w:ascii="Symbol" w:cs="Symbol" w:eastAsia="Symbol" w:hAnsi="Symbol"/>
                <w:sz w:val="24"/>
                <w:szCs w:val="24"/>
                <w:color w:val="auto"/>
                <w:w w:val="91"/>
              </w:rPr>
              <w:t></w:t>
            </w:r>
            <w:r>
              <w:rPr>
                <w:rFonts w:ascii="Arial" w:cs="Arial" w:eastAsia="Arial" w:hAnsi="Arial"/>
                <w:sz w:val="24"/>
                <w:szCs w:val="24"/>
                <w:i w:val="1"/>
                <w:iCs w:val="1"/>
                <w:color w:val="auto"/>
                <w:w w:val="91"/>
              </w:rPr>
              <w:t xml:space="preserve"> U</w:t>
            </w: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gridSpan w:val="2"/>
          </w:tcPr>
          <w:p>
            <w:pPr>
              <w:spacing w:after="0"/>
              <w:rPr>
                <w:sz w:val="20"/>
                <w:szCs w:val="20"/>
                <w:color w:val="auto"/>
              </w:rPr>
            </w:pPr>
            <w:r>
              <w:rPr>
                <w:rFonts w:ascii="Arial" w:cs="Arial" w:eastAsia="Arial" w:hAnsi="Arial"/>
                <w:sz w:val="24"/>
                <w:szCs w:val="24"/>
                <w:i w:val="1"/>
                <w:iCs w:val="1"/>
                <w:color w:val="auto"/>
                <w:w w:val="84"/>
              </w:rPr>
              <w:t xml:space="preserve">I </w:t>
            </w:r>
            <w:r>
              <w:rPr>
                <w:rFonts w:ascii="Arial" w:cs="Arial" w:eastAsia="Arial" w:hAnsi="Arial"/>
                <w:sz w:val="28"/>
                <w:szCs w:val="28"/>
                <w:color w:val="auto"/>
                <w:w w:val="84"/>
                <w:vertAlign w:val="subscript"/>
              </w:rPr>
              <w:t>2</w:t>
            </w: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vMerge w:val="restart"/>
          </w:tcPr>
          <w:p>
            <w:pPr>
              <w:spacing w:after="0"/>
              <w:rPr>
                <w:sz w:val="20"/>
                <w:szCs w:val="20"/>
                <w:color w:val="auto"/>
              </w:rPr>
            </w:pPr>
            <w:r>
              <w:rPr>
                <w:rFonts w:ascii="Symbol" w:cs="Symbol" w:eastAsia="Symbol" w:hAnsi="Symbol"/>
                <w:sz w:val="24"/>
                <w:szCs w:val="24"/>
                <w:color w:val="auto"/>
                <w:w w:val="80"/>
              </w:rPr>
              <w:t></w:t>
            </w:r>
            <w:r>
              <w:rPr>
                <w:rFonts w:ascii="Arial" w:cs="Arial" w:eastAsia="Arial" w:hAnsi="Arial"/>
                <w:sz w:val="24"/>
                <w:szCs w:val="24"/>
                <w:i w:val="1"/>
                <w:iCs w:val="1"/>
                <w:color w:val="auto"/>
                <w:w w:val="80"/>
              </w:rPr>
              <w:t xml:space="preserve"> U</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tcBorders>
              <w:bottom w:val="single" w:sz="8" w:color="auto"/>
            </w:tcBorders>
            <w:gridSpan w:val="2"/>
          </w:tcPr>
          <w:p>
            <w:pPr>
              <w:jc w:val="right"/>
              <w:spacing w:after="0"/>
              <w:rPr>
                <w:sz w:val="20"/>
                <w:szCs w:val="20"/>
                <w:color w:val="auto"/>
              </w:rPr>
            </w:pPr>
            <w:r>
              <w:rPr>
                <w:rFonts w:ascii="Arial" w:cs="Arial" w:eastAsia="Arial" w:hAnsi="Arial"/>
                <w:sz w:val="24"/>
                <w:szCs w:val="24"/>
                <w:i w:val="1"/>
                <w:iCs w:val="1"/>
                <w:color w:val="auto"/>
                <w:w w:val="78"/>
              </w:rPr>
              <w:t>W</w:t>
            </w:r>
            <w:r>
              <w:rPr>
                <w:rFonts w:ascii="Arial" w:cs="Arial" w:eastAsia="Arial" w:hAnsi="Arial"/>
                <w:sz w:val="28"/>
                <w:szCs w:val="28"/>
                <w:color w:val="auto"/>
                <w:w w:val="78"/>
                <w:vertAlign w:val="subscript"/>
              </w:rPr>
              <w:t>1</w:t>
            </w:r>
          </w:p>
        </w:tc>
        <w:tc>
          <w:tcPr>
            <w:tcW w:w="60" w:type="dxa"/>
            <w:vAlign w:val="bottom"/>
          </w:tcPr>
          <w:p>
            <w:pPr>
              <w:spacing w:after="0"/>
              <w:rPr>
                <w:sz w:val="24"/>
                <w:szCs w:val="24"/>
                <w:color w:val="auto"/>
              </w:rPr>
            </w:pPr>
          </w:p>
        </w:tc>
        <w:tc>
          <w:tcPr>
            <w:tcW w:w="360" w:type="dxa"/>
            <w:vAlign w:val="bottom"/>
            <w:vMerge w:val="restart"/>
          </w:tcPr>
          <w:p>
            <w:pPr>
              <w:jc w:val="center"/>
              <w:spacing w:after="0"/>
              <w:rPr>
                <w:sz w:val="20"/>
                <w:szCs w:val="20"/>
                <w:color w:val="auto"/>
              </w:rPr>
            </w:pPr>
            <w:r>
              <w:rPr>
                <w:rFonts w:ascii="Symbol" w:cs="Symbol" w:eastAsia="Symbol" w:hAnsi="Symbol"/>
                <w:sz w:val="24"/>
                <w:szCs w:val="24"/>
                <w:color w:val="auto"/>
                <w:w w:val="96"/>
              </w:rPr>
              <w:t></w:t>
            </w:r>
            <w:r>
              <w:rPr>
                <w:rFonts w:ascii="Arial" w:cs="Arial" w:eastAsia="Arial" w:hAnsi="Arial"/>
                <w:sz w:val="24"/>
                <w:szCs w:val="24"/>
                <w:i w:val="1"/>
                <w:iCs w:val="1"/>
                <w:color w:val="auto"/>
                <w:w w:val="96"/>
              </w:rPr>
              <w:t xml:space="preserve"> U</w:t>
            </w: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gridSpan w:val="4"/>
            <w:vMerge w:val="restart"/>
          </w:tcPr>
          <w:p>
            <w:pPr>
              <w:jc w:val="center"/>
              <w:spacing w:after="0"/>
              <w:rPr>
                <w:sz w:val="20"/>
                <w:szCs w:val="20"/>
                <w:color w:val="auto"/>
              </w:rPr>
            </w:pPr>
            <w:r>
              <w:rPr>
                <w:rFonts w:ascii="Arial" w:cs="Arial" w:eastAsia="Arial" w:hAnsi="Arial"/>
                <w:sz w:val="24"/>
                <w:szCs w:val="24"/>
                <w:i w:val="1"/>
                <w:iCs w:val="1"/>
                <w:color w:val="auto"/>
                <w:w w:val="99"/>
              </w:rPr>
              <w:t>K</w:t>
            </w: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920" w:type="dxa"/>
            <w:vAlign w:val="bottom"/>
            <w:gridSpan w:val="2"/>
            <w:vMerge w:val="continue"/>
          </w:tcPr>
          <w:p>
            <w:pPr>
              <w:spacing w:after="0"/>
              <w:rPr>
                <w:sz w:val="3"/>
                <w:szCs w:val="3"/>
                <w:color w:val="auto"/>
              </w:rPr>
            </w:pPr>
          </w:p>
        </w:tc>
        <w:tc>
          <w:tcPr>
            <w:tcW w:w="380" w:type="dxa"/>
            <w:vAlign w:val="bottom"/>
            <w:vMerge w:val="continue"/>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vMerge w:val="restart"/>
          </w:tcPr>
          <w:p>
            <w:pPr>
              <w:spacing w:after="0" w:line="175" w:lineRule="exact"/>
              <w:rPr>
                <w:sz w:val="20"/>
                <w:szCs w:val="20"/>
                <w:color w:val="auto"/>
              </w:rPr>
            </w:pPr>
            <w:r>
              <w:rPr>
                <w:rFonts w:ascii="Arial" w:cs="Arial" w:eastAsia="Arial" w:hAnsi="Arial"/>
                <w:sz w:val="20"/>
                <w:szCs w:val="20"/>
                <w:i w:val="1"/>
                <w:iCs w:val="1"/>
                <w:color w:val="auto"/>
                <w:w w:val="71"/>
              </w:rPr>
              <w:t>I</w:t>
            </w: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20" w:type="dxa"/>
            <w:vAlign w:val="bottom"/>
            <w:vMerge w:val="continue"/>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gridSpan w:val="3"/>
            <w:vMerge w:val="restart"/>
          </w:tcPr>
          <w:p>
            <w:pPr>
              <w:jc w:val="right"/>
              <w:ind w:right="180"/>
              <w:spacing w:after="0" w:line="175" w:lineRule="exact"/>
              <w:rPr>
                <w:sz w:val="20"/>
                <w:szCs w:val="20"/>
                <w:color w:val="auto"/>
              </w:rPr>
            </w:pPr>
            <w:r>
              <w:rPr>
                <w:rFonts w:ascii="Arial" w:cs="Arial" w:eastAsia="Arial" w:hAnsi="Arial"/>
                <w:sz w:val="20"/>
                <w:szCs w:val="20"/>
                <w:i w:val="1"/>
                <w:iCs w:val="1"/>
                <w:color w:val="auto"/>
                <w:w w:val="95"/>
              </w:rPr>
              <w:t>W</w:t>
            </w:r>
          </w:p>
        </w:tc>
        <w:tc>
          <w:tcPr>
            <w:tcW w:w="360" w:type="dxa"/>
            <w:vAlign w:val="bottom"/>
            <w:vMerge w:val="continue"/>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180" w:type="dxa"/>
            <w:vAlign w:val="bottom"/>
            <w:gridSpan w:val="4"/>
            <w:vMerge w:val="continue"/>
          </w:tcPr>
          <w:p>
            <w:pPr>
              <w:spacing w:after="0"/>
              <w:rPr>
                <w:sz w:val="3"/>
                <w:szCs w:val="3"/>
                <w:color w:val="auto"/>
              </w:rPr>
            </w:pPr>
          </w:p>
        </w:tc>
        <w:tc>
          <w:tcPr>
            <w:tcW w:w="60" w:type="dxa"/>
            <w:vAlign w:val="bottom"/>
          </w:tcPr>
          <w:p>
            <w:pPr>
              <w:spacing w:after="0"/>
              <w:rPr>
                <w:sz w:val="3"/>
                <w:szCs w:val="3"/>
                <w:color w:val="auto"/>
              </w:rPr>
            </w:pPr>
          </w:p>
        </w:tc>
        <w:tc>
          <w:tcPr>
            <w:tcW w:w="18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460" w:type="dxa"/>
            <w:vAlign w:val="bottom"/>
          </w:tcPr>
          <w:p>
            <w:pPr>
              <w:spacing w:after="0"/>
              <w:rPr>
                <w:sz w:val="3"/>
                <w:szCs w:val="3"/>
                <w:color w:val="auto"/>
              </w:rPr>
            </w:pPr>
          </w:p>
        </w:tc>
        <w:tc>
          <w:tcPr>
            <w:tcW w:w="29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7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30"/>
        </w:trPr>
        <w:tc>
          <w:tcPr>
            <w:tcW w:w="740" w:type="dxa"/>
            <w:vAlign w:val="bottom"/>
          </w:tcPr>
          <w:p>
            <w:pPr>
              <w:spacing w:after="0"/>
              <w:rPr>
                <w:sz w:val="11"/>
                <w:szCs w:val="11"/>
                <w:color w:val="auto"/>
              </w:rPr>
            </w:pPr>
          </w:p>
        </w:tc>
        <w:tc>
          <w:tcPr>
            <w:tcW w:w="180" w:type="dxa"/>
            <w:vAlign w:val="bottom"/>
          </w:tcPr>
          <w:p>
            <w:pPr>
              <w:jc w:val="right"/>
              <w:spacing w:after="0" w:line="130" w:lineRule="exact"/>
              <w:rPr>
                <w:sz w:val="20"/>
                <w:szCs w:val="20"/>
                <w:color w:val="auto"/>
              </w:rPr>
            </w:pPr>
            <w:r>
              <w:rPr>
                <w:rFonts w:ascii="Arial" w:cs="Arial" w:eastAsia="Arial" w:hAnsi="Arial"/>
                <w:sz w:val="14"/>
                <w:szCs w:val="14"/>
                <w:color w:val="auto"/>
              </w:rPr>
              <w:t>2</w:t>
            </w:r>
          </w:p>
        </w:tc>
        <w:tc>
          <w:tcPr>
            <w:tcW w:w="380" w:type="dxa"/>
            <w:vAlign w:val="bottom"/>
          </w:tcPr>
          <w:p>
            <w:pPr>
              <w:spacing w:after="0"/>
              <w:rPr>
                <w:sz w:val="11"/>
                <w:szCs w:val="11"/>
                <w:color w:val="auto"/>
              </w:rPr>
            </w:pPr>
          </w:p>
        </w:tc>
        <w:tc>
          <w:tcPr>
            <w:tcW w:w="100" w:type="dxa"/>
            <w:vAlign w:val="bottom"/>
            <w:gridSpan w:val="2"/>
          </w:tcPr>
          <w:p>
            <w:pPr>
              <w:jc w:val="center"/>
              <w:spacing w:after="0" w:line="130" w:lineRule="exact"/>
              <w:rPr>
                <w:sz w:val="20"/>
                <w:szCs w:val="20"/>
                <w:color w:val="auto"/>
              </w:rPr>
            </w:pPr>
            <w:r>
              <w:rPr>
                <w:rFonts w:ascii="Arial" w:cs="Arial" w:eastAsia="Arial" w:hAnsi="Arial"/>
                <w:sz w:val="14"/>
                <w:szCs w:val="14"/>
                <w:color w:val="auto"/>
              </w:rPr>
              <w:t>2</w:t>
            </w: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vMerge w:val="continue"/>
          </w:tcPr>
          <w:p>
            <w:pPr>
              <w:spacing w:after="0"/>
              <w:rPr>
                <w:sz w:val="11"/>
                <w:szCs w:val="11"/>
                <w:color w:val="auto"/>
              </w:rPr>
            </w:pPr>
          </w:p>
        </w:tc>
        <w:tc>
          <w:tcPr>
            <w:tcW w:w="140" w:type="dxa"/>
            <w:vAlign w:val="bottom"/>
          </w:tcPr>
          <w:p>
            <w:pPr>
              <w:jc w:val="center"/>
              <w:spacing w:after="0"/>
              <w:rPr>
                <w:sz w:val="20"/>
                <w:szCs w:val="20"/>
                <w:color w:val="auto"/>
              </w:rPr>
            </w:pPr>
            <w:r>
              <w:rPr>
                <w:rFonts w:ascii="Arial" w:cs="Arial" w:eastAsia="Arial" w:hAnsi="Arial"/>
                <w:sz w:val="10"/>
                <w:szCs w:val="10"/>
                <w:color w:val="auto"/>
                <w:w w:val="75"/>
              </w:rPr>
              <w:t>|</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gridSpan w:val="2"/>
          </w:tcPr>
          <w:p>
            <w:pPr>
              <w:jc w:val="right"/>
              <w:spacing w:after="0" w:line="130" w:lineRule="exact"/>
              <w:rPr>
                <w:sz w:val="20"/>
                <w:szCs w:val="20"/>
                <w:color w:val="auto"/>
              </w:rPr>
            </w:pPr>
            <w:r>
              <w:rPr>
                <w:rFonts w:ascii="Arial" w:cs="Arial" w:eastAsia="Arial" w:hAnsi="Arial"/>
                <w:sz w:val="14"/>
                <w:szCs w:val="14"/>
                <w:color w:val="auto"/>
                <w:w w:val="76"/>
              </w:rPr>
              <w:t>2</w:t>
            </w:r>
          </w:p>
        </w:tc>
        <w:tc>
          <w:tcPr>
            <w:tcW w:w="380" w:type="dxa"/>
            <w:vAlign w:val="bottom"/>
            <w:gridSpan w:val="3"/>
            <w:vMerge w:val="continue"/>
          </w:tcPr>
          <w:p>
            <w:pPr>
              <w:spacing w:after="0"/>
              <w:rPr>
                <w:sz w:val="11"/>
                <w:szCs w:val="11"/>
                <w:color w:val="auto"/>
              </w:rPr>
            </w:pPr>
          </w:p>
        </w:tc>
        <w:tc>
          <w:tcPr>
            <w:tcW w:w="360" w:type="dxa"/>
            <w:vAlign w:val="bottom"/>
          </w:tcPr>
          <w:p>
            <w:pPr>
              <w:spacing w:after="0"/>
              <w:rPr>
                <w:sz w:val="11"/>
                <w:szCs w:val="11"/>
                <w:color w:val="auto"/>
              </w:rPr>
            </w:pPr>
          </w:p>
        </w:tc>
        <w:tc>
          <w:tcPr>
            <w:tcW w:w="100" w:type="dxa"/>
            <w:vAlign w:val="bottom"/>
            <w:gridSpan w:val="2"/>
          </w:tcPr>
          <w:p>
            <w:pPr>
              <w:ind w:left="20"/>
              <w:spacing w:after="0" w:line="130" w:lineRule="exact"/>
              <w:rPr>
                <w:sz w:val="20"/>
                <w:szCs w:val="20"/>
                <w:color w:val="auto"/>
              </w:rPr>
            </w:pPr>
            <w:r>
              <w:rPr>
                <w:rFonts w:ascii="Arial" w:cs="Arial" w:eastAsia="Arial" w:hAnsi="Arial"/>
                <w:sz w:val="14"/>
                <w:szCs w:val="14"/>
                <w:color w:val="auto"/>
                <w:w w:val="76"/>
              </w:rPr>
              <w:t>2</w:t>
            </w:r>
          </w:p>
        </w:tc>
        <w:tc>
          <w:tcPr>
            <w:tcW w:w="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40" w:type="dxa"/>
            <w:vAlign w:val="bottom"/>
            <w:gridSpan w:val="2"/>
          </w:tcPr>
          <w:p>
            <w:pPr>
              <w:jc w:val="right"/>
              <w:ind w:right="15"/>
              <w:spacing w:after="0" w:line="130" w:lineRule="exact"/>
              <w:rPr>
                <w:sz w:val="20"/>
                <w:szCs w:val="20"/>
                <w:color w:val="auto"/>
              </w:rPr>
            </w:pPr>
            <w:r>
              <w:rPr>
                <w:rFonts w:ascii="Arial" w:cs="Arial" w:eastAsia="Arial" w:hAnsi="Arial"/>
                <w:sz w:val="14"/>
                <w:szCs w:val="14"/>
                <w:color w:val="auto"/>
                <w:w w:val="89"/>
              </w:rPr>
              <w:t>12</w:t>
            </w: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7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4"/>
        </w:trPr>
        <w:tc>
          <w:tcPr>
            <w:tcW w:w="7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jc w:val="center"/>
              <w:spacing w:after="0" w:line="155" w:lineRule="exact"/>
              <w:rPr>
                <w:sz w:val="20"/>
                <w:szCs w:val="20"/>
                <w:color w:val="auto"/>
              </w:rPr>
            </w:pPr>
            <w:r>
              <w:rPr>
                <w:rFonts w:ascii="Arial" w:cs="Arial" w:eastAsia="Arial" w:hAnsi="Arial"/>
                <w:sz w:val="14"/>
                <w:szCs w:val="14"/>
                <w:color w:val="auto"/>
              </w:rPr>
              <w:t>2</w:t>
            </w: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20" w:type="dxa"/>
            <w:vAlign w:val="bottom"/>
            <w:gridSpan w:val="2"/>
          </w:tcPr>
          <w:p>
            <w:pPr>
              <w:jc w:val="right"/>
              <w:spacing w:after="0" w:line="154" w:lineRule="exact"/>
              <w:rPr>
                <w:sz w:val="20"/>
                <w:szCs w:val="20"/>
                <w:color w:val="auto"/>
              </w:rPr>
            </w:pPr>
            <w:r>
              <w:rPr>
                <w:rFonts w:ascii="Arial" w:cs="Arial" w:eastAsia="Arial" w:hAnsi="Arial"/>
                <w:sz w:val="14"/>
                <w:szCs w:val="14"/>
                <w:color w:val="auto"/>
              </w:rPr>
              <w:t>2</w:t>
            </w:r>
          </w:p>
        </w:tc>
        <w:tc>
          <w:tcPr>
            <w:tcW w:w="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7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17"/>
        </w:trPr>
        <w:tc>
          <w:tcPr>
            <w:tcW w:w="1560" w:type="dxa"/>
            <w:vAlign w:val="bottom"/>
            <w:gridSpan w:val="8"/>
          </w:tcPr>
          <w:p>
            <w:pPr>
              <w:spacing w:after="0"/>
              <w:rPr>
                <w:sz w:val="20"/>
                <w:szCs w:val="20"/>
                <w:color w:val="auto"/>
              </w:rPr>
            </w:pPr>
            <w:r>
              <w:rPr>
                <w:rFonts w:ascii="Times New Roman" w:cs="Times New Roman" w:eastAsia="Times New Roman" w:hAnsi="Times New Roman"/>
                <w:sz w:val="28"/>
                <w:szCs w:val="28"/>
                <w:color w:val="auto"/>
              </w:rPr>
              <w:t>Полученные</w:t>
            </w:r>
          </w:p>
        </w:tc>
        <w:tc>
          <w:tcPr>
            <w:tcW w:w="1460" w:type="dxa"/>
            <w:vAlign w:val="bottom"/>
            <w:gridSpan w:val="10"/>
          </w:tcPr>
          <w:p>
            <w:pPr>
              <w:jc w:val="right"/>
              <w:ind w:right="79"/>
              <w:spacing w:after="0"/>
              <w:rPr>
                <w:sz w:val="20"/>
                <w:szCs w:val="20"/>
                <w:color w:val="auto"/>
              </w:rPr>
            </w:pPr>
            <w:r>
              <w:rPr>
                <w:rFonts w:ascii="Times New Roman" w:cs="Times New Roman" w:eastAsia="Times New Roman" w:hAnsi="Times New Roman"/>
                <w:sz w:val="28"/>
                <w:szCs w:val="28"/>
                <w:color w:val="auto"/>
              </w:rPr>
              <w:t>величины</w:t>
            </w:r>
          </w:p>
        </w:tc>
        <w:tc>
          <w:tcPr>
            <w:tcW w:w="40" w:type="dxa"/>
            <w:vAlign w:val="bottom"/>
          </w:tcPr>
          <w:p>
            <w:pPr>
              <w:spacing w:after="0"/>
              <w:rPr>
                <w:sz w:val="24"/>
                <w:szCs w:val="24"/>
                <w:color w:val="auto"/>
              </w:rPr>
            </w:pPr>
          </w:p>
        </w:tc>
        <w:tc>
          <w:tcPr>
            <w:tcW w:w="220" w:type="dxa"/>
            <w:vAlign w:val="bottom"/>
            <w:gridSpan w:val="4"/>
          </w:tcPr>
          <w:p>
            <w:pPr>
              <w:spacing w:after="0"/>
              <w:rPr>
                <w:sz w:val="20"/>
                <w:szCs w:val="20"/>
                <w:color w:val="auto"/>
              </w:rPr>
            </w:pPr>
            <w:r>
              <w:rPr>
                <w:rFonts w:ascii="Arial" w:cs="Arial" w:eastAsia="Arial" w:hAnsi="Arial"/>
                <w:sz w:val="47"/>
                <w:szCs w:val="47"/>
                <w:i w:val="1"/>
                <w:iCs w:val="1"/>
                <w:color w:val="auto"/>
                <w:vertAlign w:val="subscript"/>
              </w:rPr>
              <w:t>I</w:t>
            </w:r>
            <w:r>
              <w:rPr>
                <w:rFonts w:ascii="Arial" w:cs="Arial" w:eastAsia="Arial" w:hAnsi="Arial"/>
                <w:sz w:val="14"/>
                <w:szCs w:val="14"/>
                <w:color w:val="auto"/>
              </w:rPr>
              <w:t xml:space="preserve"> |</w:t>
            </w:r>
          </w:p>
        </w:tc>
        <w:tc>
          <w:tcPr>
            <w:tcW w:w="340" w:type="dxa"/>
            <w:vAlign w:val="bottom"/>
            <w:gridSpan w:val="4"/>
          </w:tcPr>
          <w:p>
            <w:pPr>
              <w:jc w:val="right"/>
              <w:ind w:right="40"/>
              <w:spacing w:after="0"/>
              <w:rPr>
                <w:sz w:val="20"/>
                <w:szCs w:val="20"/>
                <w:color w:val="auto"/>
              </w:rPr>
            </w:pPr>
            <w:r>
              <w:rPr>
                <w:rFonts w:ascii="Arial" w:cs="Arial" w:eastAsia="Arial" w:hAnsi="Arial"/>
                <w:sz w:val="24"/>
                <w:szCs w:val="24"/>
                <w:color w:val="auto"/>
                <w:w w:val="79"/>
              </w:rPr>
              <w:t xml:space="preserve">, </w:t>
            </w:r>
            <w:r>
              <w:rPr>
                <w:rFonts w:ascii="Arial" w:cs="Arial" w:eastAsia="Arial" w:hAnsi="Arial"/>
                <w:sz w:val="24"/>
                <w:szCs w:val="24"/>
                <w:i w:val="1"/>
                <w:iCs w:val="1"/>
                <w:color w:val="auto"/>
                <w:w w:val="79"/>
              </w:rPr>
              <w:t>R</w:t>
            </w:r>
            <w:r>
              <w:rPr>
                <w:rFonts w:ascii="Arial" w:cs="Arial" w:eastAsia="Arial" w:hAnsi="Arial"/>
                <w:sz w:val="27"/>
                <w:szCs w:val="27"/>
                <w:color w:val="auto"/>
                <w:w w:val="79"/>
                <w:vertAlign w:val="superscript"/>
              </w:rPr>
              <w:t>|</w:t>
            </w:r>
          </w:p>
        </w:tc>
        <w:tc>
          <w:tcPr>
            <w:tcW w:w="400" w:type="dxa"/>
            <w:vAlign w:val="bottom"/>
          </w:tcPr>
          <w:p>
            <w:pPr>
              <w:ind w:left="20"/>
              <w:spacing w:after="0"/>
              <w:rPr>
                <w:sz w:val="20"/>
                <w:szCs w:val="20"/>
                <w:color w:val="auto"/>
              </w:rPr>
            </w:pPr>
            <w:r>
              <w:rPr>
                <w:rFonts w:ascii="Arial" w:cs="Arial" w:eastAsia="Arial" w:hAnsi="Arial"/>
                <w:sz w:val="24"/>
                <w:szCs w:val="24"/>
                <w:color w:val="auto"/>
                <w:w w:val="88"/>
              </w:rPr>
              <w:t xml:space="preserve">, </w:t>
            </w:r>
            <w:r>
              <w:rPr>
                <w:rFonts w:ascii="Arial" w:cs="Arial" w:eastAsia="Arial" w:hAnsi="Arial"/>
                <w:sz w:val="24"/>
                <w:szCs w:val="24"/>
                <w:i w:val="1"/>
                <w:iCs w:val="1"/>
                <w:color w:val="auto"/>
                <w:w w:val="88"/>
              </w:rPr>
              <w:t>X</w:t>
            </w:r>
            <w:r>
              <w:rPr>
                <w:rFonts w:ascii="Arial" w:cs="Arial" w:eastAsia="Arial" w:hAnsi="Arial"/>
                <w:sz w:val="24"/>
                <w:szCs w:val="24"/>
                <w:color w:val="auto"/>
                <w:w w:val="88"/>
              </w:rPr>
              <w:t xml:space="preserve"> </w:t>
            </w:r>
            <w:r>
              <w:rPr>
                <w:rFonts w:ascii="Arial" w:cs="Arial" w:eastAsia="Arial" w:hAnsi="Arial"/>
                <w:sz w:val="27"/>
                <w:szCs w:val="27"/>
                <w:color w:val="auto"/>
                <w:w w:val="88"/>
                <w:vertAlign w:val="superscript"/>
              </w:rPr>
              <w:t>|</w:t>
            </w:r>
          </w:p>
        </w:tc>
        <w:tc>
          <w:tcPr>
            <w:tcW w:w="460" w:type="dxa"/>
            <w:vAlign w:val="bottom"/>
          </w:tcPr>
          <w:p>
            <w:pPr>
              <w:jc w:val="right"/>
              <w:ind w:right="49"/>
              <w:spacing w:after="0"/>
              <w:rPr>
                <w:sz w:val="20"/>
                <w:szCs w:val="20"/>
                <w:color w:val="auto"/>
              </w:rPr>
            </w:pPr>
            <w:r>
              <w:rPr>
                <w:rFonts w:ascii="Arial" w:cs="Arial" w:eastAsia="Arial" w:hAnsi="Arial"/>
                <w:sz w:val="24"/>
                <w:szCs w:val="24"/>
                <w:color w:val="auto"/>
                <w:w w:val="84"/>
              </w:rPr>
              <w:t>,</w:t>
            </w:r>
            <w:r>
              <w:rPr>
                <w:rFonts w:ascii="Arial" w:cs="Arial" w:eastAsia="Arial" w:hAnsi="Arial"/>
                <w:sz w:val="24"/>
                <w:szCs w:val="24"/>
                <w:i w:val="1"/>
                <w:iCs w:val="1"/>
                <w:color w:val="auto"/>
                <w:w w:val="84"/>
              </w:rPr>
              <w:t>U</w:t>
            </w:r>
            <w:r>
              <w:rPr>
                <w:rFonts w:ascii="Arial" w:cs="Arial" w:eastAsia="Arial" w:hAnsi="Arial"/>
                <w:sz w:val="24"/>
                <w:szCs w:val="24"/>
                <w:color w:val="auto"/>
                <w:w w:val="84"/>
              </w:rPr>
              <w:t xml:space="preserve"> </w:t>
            </w:r>
            <w:r>
              <w:rPr>
                <w:rFonts w:ascii="Arial" w:cs="Arial" w:eastAsia="Arial" w:hAnsi="Arial"/>
                <w:sz w:val="27"/>
                <w:szCs w:val="27"/>
                <w:color w:val="auto"/>
                <w:w w:val="84"/>
                <w:vertAlign w:val="superscript"/>
              </w:rPr>
              <w:t>|</w:t>
            </w:r>
          </w:p>
        </w:tc>
        <w:tc>
          <w:tcPr>
            <w:tcW w:w="29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характеризуют  новую</w:t>
            </w:r>
          </w:p>
        </w:tc>
        <w:tc>
          <w:tcPr>
            <w:tcW w:w="2400" w:type="dxa"/>
            <w:vAlign w:val="bottom"/>
            <w:gridSpan w:val="2"/>
          </w:tcPr>
          <w:p>
            <w:pPr>
              <w:ind w:left="20"/>
              <w:spacing w:after="0"/>
              <w:rPr>
                <w:sz w:val="20"/>
                <w:szCs w:val="20"/>
                <w:color w:val="auto"/>
              </w:rPr>
            </w:pPr>
            <w:r>
              <w:rPr>
                <w:rFonts w:ascii="Times New Roman" w:cs="Times New Roman" w:eastAsia="Times New Roman" w:hAnsi="Times New Roman"/>
                <w:sz w:val="28"/>
                <w:szCs w:val="28"/>
                <w:color w:val="auto"/>
              </w:rPr>
              <w:t>вторичную  цепь  и</w:t>
            </w:r>
          </w:p>
        </w:tc>
        <w:tc>
          <w:tcPr>
            <w:tcW w:w="0" w:type="dxa"/>
            <w:vAlign w:val="bottom"/>
          </w:tcPr>
          <w:p>
            <w:pPr>
              <w:spacing w:after="0"/>
              <w:rPr>
                <w:sz w:val="1"/>
                <w:szCs w:val="1"/>
                <w:color w:val="auto"/>
              </w:rPr>
            </w:pPr>
          </w:p>
        </w:tc>
      </w:tr>
      <w:tr>
        <w:trPr>
          <w:trHeight w:val="36"/>
        </w:trPr>
        <w:tc>
          <w:tcPr>
            <w:tcW w:w="740" w:type="dxa"/>
            <w:vAlign w:val="bottom"/>
          </w:tcPr>
          <w:p>
            <w:pPr>
              <w:spacing w:after="0"/>
              <w:rPr>
                <w:sz w:val="3"/>
                <w:szCs w:val="3"/>
                <w:color w:val="auto"/>
              </w:rPr>
            </w:pPr>
          </w:p>
        </w:tc>
        <w:tc>
          <w:tcPr>
            <w:tcW w:w="1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 w:type="dxa"/>
            <w:vAlign w:val="bottom"/>
          </w:tcPr>
          <w:p>
            <w:pPr>
              <w:spacing w:after="0"/>
              <w:rPr>
                <w:sz w:val="3"/>
                <w:szCs w:val="3"/>
                <w:color w:val="auto"/>
              </w:rPr>
            </w:pPr>
          </w:p>
        </w:tc>
        <w:tc>
          <w:tcPr>
            <w:tcW w:w="260" w:type="dxa"/>
            <w:vAlign w:val="bottom"/>
          </w:tcPr>
          <w:p>
            <w:pPr>
              <w:spacing w:after="0"/>
              <w:rPr>
                <w:sz w:val="3"/>
                <w:szCs w:val="3"/>
                <w:color w:val="auto"/>
              </w:rPr>
            </w:pPr>
          </w:p>
        </w:tc>
        <w:tc>
          <w:tcPr>
            <w:tcW w:w="60" w:type="dxa"/>
            <w:vAlign w:val="bottom"/>
          </w:tcPr>
          <w:p>
            <w:pPr>
              <w:spacing w:after="0"/>
              <w:rPr>
                <w:sz w:val="3"/>
                <w:szCs w:val="3"/>
                <w:color w:val="auto"/>
              </w:rPr>
            </w:pPr>
          </w:p>
        </w:tc>
        <w:tc>
          <w:tcPr>
            <w:tcW w:w="36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20" w:type="dxa"/>
            <w:vAlign w:val="bottom"/>
            <w:gridSpan w:val="2"/>
            <w:vMerge w:val="restart"/>
          </w:tcPr>
          <w:p>
            <w:pPr>
              <w:jc w:val="right"/>
              <w:ind w:right="20"/>
              <w:spacing w:after="0" w:line="117" w:lineRule="exact"/>
              <w:rPr>
                <w:sz w:val="20"/>
                <w:szCs w:val="20"/>
                <w:color w:val="auto"/>
              </w:rPr>
            </w:pPr>
            <w:r>
              <w:rPr>
                <w:rFonts w:ascii="Arial" w:cs="Arial" w:eastAsia="Arial" w:hAnsi="Arial"/>
                <w:sz w:val="13"/>
                <w:szCs w:val="13"/>
                <w:color w:val="auto"/>
              </w:rPr>
              <w:t>2</w:t>
            </w: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260" w:type="dxa"/>
            <w:vAlign w:val="bottom"/>
            <w:gridSpan w:val="2"/>
            <w:vMerge w:val="restart"/>
          </w:tcPr>
          <w:p>
            <w:pPr>
              <w:jc w:val="right"/>
              <w:ind w:right="20"/>
              <w:spacing w:after="0" w:line="117" w:lineRule="exact"/>
              <w:rPr>
                <w:sz w:val="20"/>
                <w:szCs w:val="20"/>
                <w:color w:val="auto"/>
              </w:rPr>
            </w:pPr>
            <w:r>
              <w:rPr>
                <w:rFonts w:ascii="Arial" w:cs="Arial" w:eastAsia="Arial" w:hAnsi="Arial"/>
                <w:sz w:val="13"/>
                <w:szCs w:val="13"/>
                <w:color w:val="auto"/>
              </w:rPr>
              <w:t>2</w:t>
            </w:r>
          </w:p>
        </w:tc>
        <w:tc>
          <w:tcPr>
            <w:tcW w:w="400" w:type="dxa"/>
            <w:vAlign w:val="bottom"/>
            <w:vMerge w:val="restart"/>
          </w:tcPr>
          <w:p>
            <w:pPr>
              <w:jc w:val="right"/>
              <w:spacing w:after="0" w:line="117" w:lineRule="exact"/>
              <w:rPr>
                <w:sz w:val="20"/>
                <w:szCs w:val="20"/>
                <w:color w:val="auto"/>
              </w:rPr>
            </w:pPr>
            <w:r>
              <w:rPr>
                <w:rFonts w:ascii="Arial" w:cs="Arial" w:eastAsia="Arial" w:hAnsi="Arial"/>
                <w:sz w:val="13"/>
                <w:szCs w:val="13"/>
                <w:color w:val="auto"/>
              </w:rPr>
              <w:t>2</w:t>
            </w:r>
          </w:p>
        </w:tc>
        <w:tc>
          <w:tcPr>
            <w:tcW w:w="460" w:type="dxa"/>
            <w:vAlign w:val="bottom"/>
            <w:vMerge w:val="restart"/>
          </w:tcPr>
          <w:p>
            <w:pPr>
              <w:jc w:val="right"/>
              <w:ind w:right="9"/>
              <w:spacing w:after="0" w:line="117" w:lineRule="exact"/>
              <w:rPr>
                <w:sz w:val="20"/>
                <w:szCs w:val="20"/>
                <w:color w:val="auto"/>
              </w:rPr>
            </w:pPr>
            <w:r>
              <w:rPr>
                <w:rFonts w:ascii="Arial" w:cs="Arial" w:eastAsia="Arial" w:hAnsi="Arial"/>
                <w:sz w:val="13"/>
                <w:szCs w:val="13"/>
                <w:color w:val="auto"/>
              </w:rPr>
              <w:t>2</w:t>
            </w:r>
          </w:p>
        </w:tc>
        <w:tc>
          <w:tcPr>
            <w:tcW w:w="29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7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0"/>
        </w:trPr>
        <w:tc>
          <w:tcPr>
            <w:tcW w:w="740" w:type="dxa"/>
            <w:vAlign w:val="bottom"/>
          </w:tcPr>
          <w:p>
            <w:pPr>
              <w:spacing w:after="0"/>
              <w:rPr>
                <w:sz w:val="5"/>
                <w:szCs w:val="5"/>
                <w:color w:val="auto"/>
              </w:rPr>
            </w:pPr>
          </w:p>
        </w:tc>
        <w:tc>
          <w:tcPr>
            <w:tcW w:w="180" w:type="dxa"/>
            <w:vAlign w:val="bottom"/>
          </w:tcPr>
          <w:p>
            <w:pPr>
              <w:spacing w:after="0"/>
              <w:rPr>
                <w:sz w:val="5"/>
                <w:szCs w:val="5"/>
                <w:color w:val="auto"/>
              </w:rPr>
            </w:pPr>
          </w:p>
        </w:tc>
        <w:tc>
          <w:tcPr>
            <w:tcW w:w="380" w:type="dxa"/>
            <w:vAlign w:val="bottom"/>
          </w:tcPr>
          <w:p>
            <w:pPr>
              <w:spacing w:after="0"/>
              <w:rPr>
                <w:sz w:val="5"/>
                <w:szCs w:val="5"/>
                <w:color w:val="auto"/>
              </w:rPr>
            </w:pP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320" w:type="dxa"/>
            <w:vAlign w:val="bottom"/>
          </w:tcPr>
          <w:p>
            <w:pPr>
              <w:spacing w:after="0"/>
              <w:rPr>
                <w:sz w:val="5"/>
                <w:szCs w:val="5"/>
                <w:color w:val="auto"/>
              </w:rPr>
            </w:pPr>
          </w:p>
        </w:tc>
        <w:tc>
          <w:tcPr>
            <w:tcW w:w="4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260" w:type="dxa"/>
            <w:vAlign w:val="bottom"/>
          </w:tcPr>
          <w:p>
            <w:pPr>
              <w:spacing w:after="0"/>
              <w:rPr>
                <w:sz w:val="5"/>
                <w:szCs w:val="5"/>
                <w:color w:val="auto"/>
              </w:rPr>
            </w:pPr>
          </w:p>
        </w:tc>
        <w:tc>
          <w:tcPr>
            <w:tcW w:w="60" w:type="dxa"/>
            <w:vAlign w:val="bottom"/>
          </w:tcPr>
          <w:p>
            <w:pPr>
              <w:spacing w:after="0"/>
              <w:rPr>
                <w:sz w:val="5"/>
                <w:szCs w:val="5"/>
                <w:color w:val="auto"/>
              </w:rPr>
            </w:pPr>
          </w:p>
        </w:tc>
        <w:tc>
          <w:tcPr>
            <w:tcW w:w="360" w:type="dxa"/>
            <w:vAlign w:val="bottom"/>
          </w:tcPr>
          <w:p>
            <w:pPr>
              <w:spacing w:after="0"/>
              <w:rPr>
                <w:sz w:val="5"/>
                <w:szCs w:val="5"/>
                <w:color w:val="auto"/>
              </w:rPr>
            </w:pP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gridSpan w:val="2"/>
            <w:vMerge w:val="continue"/>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260" w:type="dxa"/>
            <w:vAlign w:val="bottom"/>
            <w:gridSpan w:val="2"/>
            <w:vMerge w:val="continue"/>
          </w:tcPr>
          <w:p>
            <w:pPr>
              <w:spacing w:after="0"/>
              <w:rPr>
                <w:sz w:val="5"/>
                <w:szCs w:val="5"/>
                <w:color w:val="auto"/>
              </w:rPr>
            </w:pPr>
          </w:p>
        </w:tc>
        <w:tc>
          <w:tcPr>
            <w:tcW w:w="400" w:type="dxa"/>
            <w:vAlign w:val="bottom"/>
            <w:vMerge w:val="continue"/>
          </w:tcPr>
          <w:p>
            <w:pPr>
              <w:spacing w:after="0"/>
              <w:rPr>
                <w:sz w:val="5"/>
                <w:szCs w:val="5"/>
                <w:color w:val="auto"/>
              </w:rPr>
            </w:pPr>
          </w:p>
        </w:tc>
        <w:tc>
          <w:tcPr>
            <w:tcW w:w="460" w:type="dxa"/>
            <w:vAlign w:val="bottom"/>
            <w:vMerge w:val="continue"/>
          </w:tcPr>
          <w:p>
            <w:pPr>
              <w:spacing w:after="0"/>
              <w:rPr>
                <w:sz w:val="5"/>
                <w:szCs w:val="5"/>
                <w:color w:val="auto"/>
              </w:rPr>
            </w:pPr>
          </w:p>
        </w:tc>
        <w:tc>
          <w:tcPr>
            <w:tcW w:w="2980" w:type="dxa"/>
            <w:vAlign w:val="bottom"/>
          </w:tcPr>
          <w:p>
            <w:pPr>
              <w:spacing w:after="0"/>
              <w:rPr>
                <w:sz w:val="5"/>
                <w:szCs w:val="5"/>
                <w:color w:val="auto"/>
              </w:rPr>
            </w:pPr>
          </w:p>
        </w:tc>
        <w:tc>
          <w:tcPr>
            <w:tcW w:w="660" w:type="dxa"/>
            <w:vAlign w:val="bottom"/>
          </w:tcPr>
          <w:p>
            <w:pPr>
              <w:spacing w:after="0"/>
              <w:rPr>
                <w:sz w:val="5"/>
                <w:szCs w:val="5"/>
                <w:color w:val="auto"/>
              </w:rPr>
            </w:pPr>
          </w:p>
        </w:tc>
        <w:tc>
          <w:tcPr>
            <w:tcW w:w="1740" w:type="dxa"/>
            <w:vAlign w:val="bottom"/>
          </w:tcPr>
          <w:p>
            <w:pPr>
              <w:spacing w:after="0"/>
              <w:rPr>
                <w:sz w:val="5"/>
                <w:szCs w:val="5"/>
                <w:color w:val="auto"/>
              </w:rPr>
            </w:pPr>
          </w:p>
        </w:tc>
        <w:tc>
          <w:tcPr>
            <w:tcW w:w="0" w:type="dxa"/>
            <w:vAlign w:val="bottom"/>
          </w:tcPr>
          <w:p>
            <w:pPr>
              <w:spacing w:after="0"/>
              <w:rPr>
                <w:sz w:val="1"/>
                <w:szCs w:val="1"/>
                <w:color w:val="auto"/>
              </w:rPr>
            </w:pPr>
          </w:p>
        </w:tc>
      </w:tr>
    </w:tbl>
    <w:p>
      <w:pPr>
        <w:jc w:val="center"/>
        <w:spacing w:after="0" w:line="222" w:lineRule="auto"/>
        <w:tabs>
          <w:tab w:leader="none" w:pos="240" w:val="left"/>
        </w:tabs>
        <w:rPr>
          <w:sz w:val="20"/>
          <w:szCs w:val="20"/>
          <w:color w:val="auto"/>
        </w:rPr>
      </w:pPr>
      <w:r>
        <w:rPr>
          <w:rFonts w:ascii="Times New Roman" w:cs="Times New Roman" w:eastAsia="Times New Roman" w:hAnsi="Times New Roman"/>
          <w:sz w:val="28"/>
          <w:szCs w:val="28"/>
          <w:color w:val="auto"/>
        </w:rPr>
        <w:t>называются приведенными.</w:t>
        <w:tab/>
        <w:t>Они как бы "приведены" к числу витков первичной</w:t>
      </w:r>
    </w:p>
    <w:p>
      <w:pPr>
        <w:spacing w:after="0" w:line="12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83</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05" o:spid="_x0000_s19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06" name="Shape 9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06" o:spid="_x0000_s19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07" name="Shape 9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07" o:spid="_x0000_s19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08" name="Shape 9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08" o:spid="_x0000_s19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09" name="Shape 9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09" o:spid="_x0000_s19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10" o:spid="_x0000_s19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00">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обмотки. Все в совокупности величины описывают трансформатор, который также называется приведенным, в нем первичная и вторичная цепи связаны электрически (т.е. непосредственно).</w:t>
      </w:r>
    </w:p>
    <w:p>
      <w:pPr>
        <w:ind w:left="340"/>
        <w:spacing w:after="0"/>
        <w:rPr>
          <w:sz w:val="20"/>
          <w:szCs w:val="20"/>
          <w:color w:val="auto"/>
        </w:rPr>
      </w:pPr>
      <w:r>
        <w:rPr>
          <w:rFonts w:ascii="Times New Roman" w:cs="Times New Roman" w:eastAsia="Times New Roman" w:hAnsi="Times New Roman"/>
          <w:sz w:val="28"/>
          <w:szCs w:val="28"/>
          <w:color w:val="auto"/>
        </w:rPr>
        <w:t>Составленное ранее уравнение</w:t>
      </w:r>
    </w:p>
    <w:p>
      <w:pPr>
        <w:ind w:left="460"/>
        <w:spacing w:after="0" w:line="183" w:lineRule="auto"/>
        <w:rPr>
          <w:sz w:val="20"/>
          <w:szCs w:val="20"/>
          <w:color w:val="auto"/>
        </w:rPr>
      </w:pPr>
      <w:r>
        <w:rPr>
          <w:rFonts w:ascii="Arial" w:cs="Arial" w:eastAsia="Arial" w:hAnsi="Arial"/>
          <w:sz w:val="23"/>
          <w:szCs w:val="23"/>
          <w:i w:val="1"/>
          <w:iCs w:val="1"/>
          <w:u w:val="single" w:color="auto"/>
          <w:color w:val="auto"/>
        </w:rPr>
        <w:t>I</w:t>
      </w:r>
      <w:r>
        <w:rPr>
          <w:rFonts w:ascii="Arial" w:cs="Arial" w:eastAsia="Arial" w:hAnsi="Arial"/>
          <w:sz w:val="23"/>
          <w:szCs w:val="23"/>
          <w:i w:val="1"/>
          <w:iCs w:val="1"/>
          <w:color w:val="auto"/>
        </w:rPr>
        <w:t xml:space="preserve"> </w:t>
      </w:r>
      <w:r>
        <w:rPr>
          <w:rFonts w:ascii="Arial" w:cs="Arial" w:eastAsia="Arial" w:hAnsi="Arial"/>
          <w:sz w:val="27"/>
          <w:szCs w:val="27"/>
          <w:color w:val="auto"/>
          <w:vertAlign w:val="subscript"/>
        </w:rPr>
        <w:t>1</w:t>
      </w:r>
      <w:r>
        <w:rPr>
          <w:rFonts w:ascii="Arial" w:cs="Arial" w:eastAsia="Arial" w:hAnsi="Arial"/>
          <w:sz w:val="23"/>
          <w:szCs w:val="23"/>
          <w:i w:val="1"/>
          <w:iCs w:val="1"/>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 xml:space="preserve"> </w:t>
      </w:r>
      <w:r>
        <w:rPr>
          <w:rFonts w:ascii="Arial" w:cs="Arial" w:eastAsia="Arial" w:hAnsi="Arial"/>
          <w:sz w:val="23"/>
          <w:szCs w:val="23"/>
          <w:i w:val="1"/>
          <w:iCs w:val="1"/>
          <w:u w:val="single" w:color="auto"/>
          <w:color w:val="auto"/>
        </w:rPr>
        <w:t>I</w:t>
      </w:r>
      <w:r>
        <w:rPr>
          <w:rFonts w:ascii="Arial" w:cs="Arial" w:eastAsia="Arial" w:hAnsi="Arial"/>
          <w:sz w:val="23"/>
          <w:szCs w:val="23"/>
          <w:i w:val="1"/>
          <w:iCs w:val="1"/>
          <w:color w:val="auto"/>
        </w:rPr>
        <w:t xml:space="preserve"> </w:t>
      </w:r>
      <w:r>
        <w:rPr>
          <w:rFonts w:ascii="Arial" w:cs="Arial" w:eastAsia="Arial" w:hAnsi="Arial"/>
          <w:sz w:val="27"/>
          <w:szCs w:val="27"/>
          <w:color w:val="auto"/>
          <w:vertAlign w:val="subscript"/>
        </w:rPr>
        <w:t>10</w:t>
      </w:r>
      <w:r>
        <w:rPr>
          <w:rFonts w:ascii="Arial" w:cs="Arial" w:eastAsia="Arial" w:hAnsi="Arial"/>
          <w:sz w:val="23"/>
          <w:szCs w:val="23"/>
          <w:i w:val="1"/>
          <w:iCs w:val="1"/>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 xml:space="preserve"> </w:t>
      </w:r>
      <w:r>
        <w:rPr>
          <w:rFonts w:ascii="Arial" w:cs="Arial" w:eastAsia="Arial" w:hAnsi="Arial"/>
          <w:sz w:val="23"/>
          <w:szCs w:val="23"/>
          <w:i w:val="1"/>
          <w:iCs w:val="1"/>
          <w:u w:val="single" w:color="auto"/>
          <w:color w:val="auto"/>
        </w:rPr>
        <w:t>I</w:t>
      </w:r>
      <w:r>
        <w:rPr>
          <w:rFonts w:ascii="Arial" w:cs="Arial" w:eastAsia="Arial" w:hAnsi="Arial"/>
          <w:sz w:val="23"/>
          <w:szCs w:val="23"/>
          <w:i w:val="1"/>
          <w:iCs w:val="1"/>
          <w:color w:val="auto"/>
        </w:rPr>
        <w:t xml:space="preserve"> </w:t>
      </w:r>
      <w:r>
        <w:rPr>
          <w:rFonts w:ascii="Arial" w:cs="Arial" w:eastAsia="Arial" w:hAnsi="Arial"/>
          <w:sz w:val="27"/>
          <w:szCs w:val="27"/>
          <w:color w:val="auto"/>
          <w:vertAlign w:val="superscript"/>
        </w:rPr>
        <w:t>|</w:t>
      </w:r>
      <w:r>
        <w:rPr>
          <w:rFonts w:ascii="Arial" w:cs="Arial" w:eastAsia="Arial" w:hAnsi="Arial"/>
          <w:sz w:val="27"/>
          <w:szCs w:val="27"/>
          <w:color w:val="auto"/>
          <w:vertAlign w:val="subscript"/>
        </w:rPr>
        <w:t>2</w:t>
      </w:r>
      <w:r>
        <w:rPr>
          <w:rFonts w:ascii="Arial" w:cs="Arial" w:eastAsia="Arial" w:hAnsi="Arial"/>
          <w:sz w:val="23"/>
          <w:szCs w:val="23"/>
          <w:i w:val="1"/>
          <w:iCs w:val="1"/>
          <w:color w:val="auto"/>
        </w:rPr>
        <w:t xml:space="preserve"> </w:t>
      </w:r>
      <w:r>
        <w:rPr>
          <w:rFonts w:ascii="Arial" w:cs="Arial" w:eastAsia="Arial" w:hAnsi="Arial"/>
          <w:sz w:val="23"/>
          <w:szCs w:val="23"/>
          <w:color w:val="auto"/>
        </w:rPr>
        <w:t>,</w:t>
      </w:r>
      <w:r>
        <w:rPr>
          <w:rFonts w:ascii="Arial" w:cs="Arial" w:eastAsia="Arial" w:hAnsi="Arial"/>
          <w:sz w:val="23"/>
          <w:szCs w:val="23"/>
          <w:i w:val="1"/>
          <w:iCs w:val="1"/>
          <w:color w:val="auto"/>
        </w:rPr>
        <w:t xml:space="preserve"> </w:t>
      </w:r>
      <w:r>
        <w:rPr>
          <w:rFonts w:ascii="Times New Roman Cyr" w:cs="Times New Roman Cyr" w:eastAsia="Times New Roman Cyr" w:hAnsi="Times New Roman Cyr"/>
          <w:sz w:val="23"/>
          <w:szCs w:val="23"/>
          <w:i w:val="1"/>
          <w:iCs w:val="1"/>
          <w:color w:val="auto"/>
        </w:rPr>
        <w:t>г де</w:t>
      </w:r>
      <w:r>
        <w:rPr>
          <w:rFonts w:ascii="Arial" w:cs="Arial" w:eastAsia="Arial" w:hAnsi="Arial"/>
          <w:sz w:val="23"/>
          <w:szCs w:val="23"/>
          <w:i w:val="1"/>
          <w:iCs w:val="1"/>
          <w:u w:val="single" w:color="auto"/>
          <w:color w:val="auto"/>
        </w:rPr>
        <w:t>I</w:t>
      </w:r>
      <w:r>
        <w:rPr>
          <w:rFonts w:ascii="Arial" w:cs="Arial" w:eastAsia="Arial" w:hAnsi="Arial"/>
          <w:sz w:val="23"/>
          <w:szCs w:val="23"/>
          <w:i w:val="1"/>
          <w:iCs w:val="1"/>
          <w:color w:val="auto"/>
        </w:rPr>
        <w:t xml:space="preserve"> </w:t>
      </w:r>
      <w:r>
        <w:rPr>
          <w:rFonts w:ascii="Arial" w:cs="Arial" w:eastAsia="Arial" w:hAnsi="Arial"/>
          <w:sz w:val="27"/>
          <w:szCs w:val="27"/>
          <w:color w:val="auto"/>
          <w:vertAlign w:val="superscript"/>
        </w:rPr>
        <w:t>|</w:t>
      </w:r>
      <w:r>
        <w:rPr>
          <w:rFonts w:ascii="Arial" w:cs="Arial" w:eastAsia="Arial" w:hAnsi="Arial"/>
          <w:sz w:val="27"/>
          <w:szCs w:val="27"/>
          <w:color w:val="auto"/>
          <w:vertAlign w:val="subscript"/>
        </w:rPr>
        <w:t>2</w:t>
      </w:r>
      <w:r>
        <w:rPr>
          <w:rFonts w:ascii="Arial" w:cs="Arial" w:eastAsia="Arial" w:hAnsi="Arial"/>
          <w:sz w:val="23"/>
          <w:szCs w:val="23"/>
          <w:i w:val="1"/>
          <w:iCs w:val="1"/>
          <w:color w:val="auto"/>
        </w:rPr>
        <w:t xml:space="preserve">  </w:t>
      </w:r>
      <w:r>
        <w:rPr>
          <w:rFonts w:ascii="Symbol" w:cs="Symbol" w:eastAsia="Symbol" w:hAnsi="Symbol"/>
          <w:sz w:val="23"/>
          <w:szCs w:val="23"/>
          <w:color w:val="auto"/>
        </w:rPr>
        <w:t> </w:t>
      </w:r>
      <w:r>
        <w:rPr>
          <w:rFonts w:ascii="Arial" w:cs="Arial" w:eastAsia="Arial" w:hAnsi="Arial"/>
          <w:sz w:val="23"/>
          <w:szCs w:val="23"/>
          <w:i w:val="1"/>
          <w:iCs w:val="1"/>
          <w:u w:val="single" w:color="auto"/>
          <w:color w:val="auto"/>
        </w:rPr>
        <w:t>I</w:t>
      </w:r>
      <w:r>
        <w:rPr>
          <w:rFonts w:ascii="Arial" w:cs="Arial" w:eastAsia="Arial" w:hAnsi="Arial"/>
          <w:sz w:val="23"/>
          <w:szCs w:val="23"/>
          <w:i w:val="1"/>
          <w:iCs w:val="1"/>
          <w:color w:val="auto"/>
        </w:rPr>
        <w:t xml:space="preserve"> </w:t>
      </w:r>
      <w:r>
        <w:rPr>
          <w:rFonts w:ascii="Arial" w:cs="Arial" w:eastAsia="Arial" w:hAnsi="Arial"/>
          <w:sz w:val="27"/>
          <w:szCs w:val="27"/>
          <w:color w:val="auto"/>
          <w:vertAlign w:val="subscript"/>
        </w:rPr>
        <w:t>2</w:t>
      </w:r>
      <w:r>
        <w:rPr>
          <w:rFonts w:ascii="Arial" w:cs="Arial" w:eastAsia="Arial" w:hAnsi="Arial"/>
          <w:sz w:val="23"/>
          <w:szCs w:val="23"/>
          <w:i w:val="1"/>
          <w:iCs w:val="1"/>
          <w:color w:val="auto"/>
        </w:rPr>
        <w:t xml:space="preserve"> </w:t>
      </w:r>
      <w:r>
        <w:rPr>
          <w:rFonts w:ascii="Arial" w:cs="Arial" w:eastAsia="Arial" w:hAnsi="Arial"/>
          <w:sz w:val="45"/>
          <w:szCs w:val="45"/>
          <w:i w:val="1"/>
          <w:iCs w:val="1"/>
          <w:color w:val="auto"/>
          <w:vertAlign w:val="superscript"/>
        </w:rPr>
        <w:t>W</w:t>
      </w:r>
      <w:r>
        <w:rPr>
          <w:rFonts w:ascii="Arial" w:cs="Arial" w:eastAsia="Arial" w:hAnsi="Arial"/>
          <w:sz w:val="27"/>
          <w:szCs w:val="27"/>
          <w:color w:val="auto"/>
          <w:vertAlign w:val="superscript"/>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1901190</wp:posOffset>
                </wp:positionH>
                <wp:positionV relativeFrom="paragraph">
                  <wp:posOffset>-27305</wp:posOffset>
                </wp:positionV>
                <wp:extent cx="196215" cy="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6215" cy="4763"/>
                        </a:xfrm>
                        <a:prstGeom prst="line">
                          <a:avLst/>
                        </a:prstGeom>
                        <a:solidFill>
                          <a:srgbClr val="FFFFFF"/>
                        </a:solidFill>
                        <a:ln w="6461">
                          <a:solidFill>
                            <a:srgbClr val="000000"/>
                          </a:solidFill>
                          <a:miter lim="800000"/>
                          <a:headEnd/>
                          <a:tailEnd/>
                        </a:ln>
                      </wps:spPr>
                      <wps:bodyPr/>
                    </wps:wsp>
                  </a:graphicData>
                </a:graphic>
              </wp:anchor>
            </w:drawing>
          </mc:Choice>
          <mc:Fallback>
            <w:pict>
              <v:line id="Shape 912" o:spid="_x0000_s19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7pt,-2.1499pt" to="165.15pt,-2.1499pt" o:allowincell="f" strokecolor="#000000" strokeweight="0.5087pt"/>
            </w:pict>
          </mc:Fallback>
        </mc:AlternateContent>
      </w:r>
    </w:p>
    <w:p>
      <w:pPr>
        <w:ind w:left="3000"/>
        <w:spacing w:after="0" w:line="183" w:lineRule="auto"/>
        <w:rPr>
          <w:sz w:val="20"/>
          <w:szCs w:val="20"/>
          <w:color w:val="auto"/>
        </w:rPr>
      </w:pPr>
      <w:r>
        <w:rPr>
          <w:rFonts w:ascii="Arial" w:cs="Arial" w:eastAsia="Arial" w:hAnsi="Arial"/>
          <w:sz w:val="33"/>
          <w:szCs w:val="33"/>
          <w:i w:val="1"/>
          <w:iCs w:val="1"/>
          <w:color w:val="auto"/>
          <w:vertAlign w:val="superscript"/>
        </w:rPr>
        <w:t>W</w:t>
      </w:r>
      <w:r>
        <w:rPr>
          <w:rFonts w:ascii="Arial" w:cs="Arial" w:eastAsia="Arial" w:hAnsi="Arial"/>
          <w:sz w:val="12"/>
          <w:szCs w:val="12"/>
          <w:color w:val="auto"/>
        </w:rPr>
        <w:t>1</w:t>
      </w:r>
    </w:p>
    <w:p>
      <w:pPr>
        <w:spacing w:after="0" w:line="1"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8"/>
          <w:szCs w:val="28"/>
          <w:color w:val="auto"/>
        </w:rPr>
        <w:t xml:space="preserve">соответствует повороту вектора тока </w:t>
      </w:r>
      <w:r>
        <w:rPr>
          <w:rFonts w:ascii="Times New Roman" w:cs="Times New Roman" w:eastAsia="Times New Roman" w:hAnsi="Times New Roman"/>
          <w:sz w:val="28"/>
          <w:szCs w:val="28"/>
          <w:i w:val="1"/>
          <w:iCs w:val="1"/>
          <w:u w:val="single" w:color="auto"/>
          <w:color w:val="auto"/>
        </w:rPr>
        <w:t>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на 180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 При этом необходимо одновременно изменить направление вектора напряжения на нагрузке U2, так как </w:t>
      </w:r>
      <w:r>
        <w:rPr>
          <w:rFonts w:ascii="Arial" w:cs="Arial" w:eastAsia="Arial" w:hAnsi="Arial"/>
          <w:sz w:val="23"/>
          <w:szCs w:val="23"/>
          <w:i w:val="1"/>
          <w:iCs w:val="1"/>
          <w:u w:val="single" w:color="auto"/>
          <w:color w:val="auto"/>
        </w:rPr>
        <w:t>U</w:t>
      </w:r>
      <w:r>
        <w:rPr>
          <w:rFonts w:ascii="Arial" w:cs="Arial" w:eastAsia="Arial" w:hAnsi="Arial"/>
          <w:sz w:val="23"/>
          <w:szCs w:val="23"/>
          <w:i w:val="1"/>
          <w:iCs w:val="1"/>
          <w:color w:val="auto"/>
        </w:rPr>
        <w:t xml:space="preserve"> </w:t>
      </w:r>
      <w:r>
        <w:rPr>
          <w:rFonts w:ascii="Arial" w:cs="Arial" w:eastAsia="Arial" w:hAnsi="Arial"/>
          <w:sz w:val="27"/>
          <w:szCs w:val="27"/>
          <w:color w:val="auto"/>
          <w:vertAlign w:val="superscript"/>
        </w:rPr>
        <w:t>|</w:t>
      </w:r>
      <w:r>
        <w:rPr>
          <w:rFonts w:ascii="Arial" w:cs="Arial" w:eastAsia="Arial" w:hAnsi="Arial"/>
          <w:sz w:val="27"/>
          <w:szCs w:val="27"/>
          <w:color w:val="auto"/>
          <w:vertAlign w:val="subscript"/>
        </w:rPr>
        <w:t>2</w:t>
      </w:r>
      <w:r>
        <w:rPr>
          <w:rFonts w:ascii="Arial" w:cs="Arial" w:eastAsia="Arial" w:hAnsi="Arial"/>
          <w:sz w:val="23"/>
          <w:szCs w:val="23"/>
          <w:i w:val="1"/>
          <w:iCs w:val="1"/>
          <w:color w:val="auto"/>
        </w:rPr>
        <w:t xml:space="preserve"> </w:t>
      </w:r>
      <w:r>
        <w:rPr>
          <w:rFonts w:ascii="Symbol" w:cs="Symbol" w:eastAsia="Symbol" w:hAnsi="Symbol"/>
          <w:sz w:val="23"/>
          <w:szCs w:val="23"/>
          <w:color w:val="auto"/>
        </w:rPr>
        <w:t></w:t>
      </w:r>
      <w:r>
        <w:rPr>
          <w:rFonts w:ascii="Arial" w:cs="Arial" w:eastAsia="Arial" w:hAnsi="Arial"/>
          <w:sz w:val="23"/>
          <w:szCs w:val="23"/>
          <w:i w:val="1"/>
          <w:iCs w:val="1"/>
          <w:color w:val="auto"/>
        </w:rPr>
        <w:t xml:space="preserve"> </w:t>
      </w:r>
      <w:r>
        <w:rPr>
          <w:rFonts w:ascii="Arial" w:cs="Arial" w:eastAsia="Arial" w:hAnsi="Arial"/>
          <w:sz w:val="23"/>
          <w:szCs w:val="23"/>
          <w:i w:val="1"/>
          <w:iCs w:val="1"/>
          <w:u w:val="single" w:color="auto"/>
          <w:color w:val="auto"/>
        </w:rPr>
        <w:t>I</w:t>
      </w:r>
      <w:r>
        <w:rPr>
          <w:rFonts w:ascii="Arial" w:cs="Arial" w:eastAsia="Arial" w:hAnsi="Arial"/>
          <w:sz w:val="23"/>
          <w:szCs w:val="23"/>
          <w:i w:val="1"/>
          <w:iCs w:val="1"/>
          <w:color w:val="auto"/>
        </w:rPr>
        <w:t xml:space="preserve"> </w:t>
      </w:r>
      <w:r>
        <w:rPr>
          <w:rFonts w:ascii="Arial" w:cs="Arial" w:eastAsia="Arial" w:hAnsi="Arial"/>
          <w:sz w:val="27"/>
          <w:szCs w:val="27"/>
          <w:color w:val="auto"/>
          <w:vertAlign w:val="superscript"/>
        </w:rPr>
        <w:t>|</w:t>
      </w:r>
      <w:r>
        <w:rPr>
          <w:rFonts w:ascii="Arial" w:cs="Arial" w:eastAsia="Arial" w:hAnsi="Arial"/>
          <w:sz w:val="27"/>
          <w:szCs w:val="27"/>
          <w:color w:val="auto"/>
          <w:vertAlign w:val="subscript"/>
        </w:rPr>
        <w:t>2</w:t>
      </w:r>
      <w:r>
        <w:rPr>
          <w:rFonts w:ascii="Arial" w:cs="Arial" w:eastAsia="Arial" w:hAnsi="Arial"/>
          <w:sz w:val="23"/>
          <w:szCs w:val="23"/>
          <w:i w:val="1"/>
          <w:iCs w:val="1"/>
          <w:color w:val="auto"/>
        </w:rPr>
        <w:t xml:space="preserve"> </w:t>
      </w:r>
      <w:r>
        <w:rPr>
          <w:rFonts w:ascii="Arial" w:cs="Arial" w:eastAsia="Arial" w:hAnsi="Arial"/>
          <w:sz w:val="23"/>
          <w:szCs w:val="23"/>
          <w:i w:val="1"/>
          <w:iCs w:val="1"/>
          <w:u w:val="single" w:color="auto"/>
          <w:color w:val="auto"/>
        </w:rPr>
        <w:t>Z</w:t>
      </w:r>
      <w:r>
        <w:rPr>
          <w:rFonts w:ascii="Arial" w:cs="Arial" w:eastAsia="Arial" w:hAnsi="Arial"/>
          <w:sz w:val="23"/>
          <w:szCs w:val="23"/>
          <w:i w:val="1"/>
          <w:iCs w:val="1"/>
          <w:color w:val="auto"/>
        </w:rPr>
        <w:t xml:space="preserve"> </w:t>
      </w:r>
      <w:r>
        <w:rPr>
          <w:rFonts w:ascii="Arial" w:cs="Arial" w:eastAsia="Arial" w:hAnsi="Arial"/>
          <w:sz w:val="27"/>
          <w:szCs w:val="27"/>
          <w:i w:val="1"/>
          <w:iCs w:val="1"/>
          <w:color w:val="auto"/>
          <w:vertAlign w:val="subscript"/>
        </w:rPr>
        <w:t>H</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3"/>
          <w:szCs w:val="23"/>
          <w:i w:val="1"/>
          <w:iCs w:val="1"/>
          <w:color w:val="auto"/>
        </w:rPr>
        <w:t xml:space="preserve"> </w:t>
      </w:r>
      <w:r>
        <w:rPr>
          <w:rFonts w:ascii="Times New Roman" w:cs="Times New Roman" w:eastAsia="Times New Roman" w:hAnsi="Times New Roman"/>
          <w:sz w:val="28"/>
          <w:szCs w:val="28"/>
          <w:color w:val="auto"/>
        </w:rPr>
        <w:t>Следовательно,</w:t>
      </w:r>
    </w:p>
    <w:p>
      <w:pPr>
        <w:spacing w:after="0" w:line="101" w:lineRule="exact"/>
        <w:rPr>
          <w:sz w:val="20"/>
          <w:szCs w:val="20"/>
          <w:color w:val="auto"/>
        </w:rPr>
      </w:pPr>
    </w:p>
    <w:tbl>
      <w:tblPr>
        <w:tblLayout w:type="fixed"/>
        <w:tblInd w:w="360" w:type="dxa"/>
        <w:tblCellMar>
          <w:top w:w="0" w:type="dxa"/>
          <w:left w:w="0" w:type="dxa"/>
          <w:bottom w:w="0" w:type="dxa"/>
          <w:right w:w="0" w:type="dxa"/>
        </w:tblCellMar>
      </w:tblPr>
      <w:tr>
        <w:trPr>
          <w:trHeight w:val="572"/>
        </w:trPr>
        <w:tc>
          <w:tcPr>
            <w:tcW w:w="20" w:type="dxa"/>
            <w:vAlign w:val="bottom"/>
          </w:tcPr>
          <w:p>
            <w:pPr>
              <w:spacing w:after="0"/>
              <w:rPr>
                <w:sz w:val="24"/>
                <w:szCs w:val="24"/>
                <w:color w:val="auto"/>
              </w:rPr>
            </w:pPr>
          </w:p>
        </w:tc>
        <w:tc>
          <w:tcPr>
            <w:tcW w:w="180" w:type="dxa"/>
            <w:vAlign w:val="bottom"/>
            <w:vMerge w:val="restart"/>
          </w:tcPr>
          <w:p>
            <w:pPr>
              <w:spacing w:after="0"/>
              <w:rPr>
                <w:sz w:val="20"/>
                <w:szCs w:val="20"/>
                <w:color w:val="auto"/>
              </w:rPr>
            </w:pPr>
            <w:r>
              <w:rPr>
                <w:rFonts w:ascii="Arial" w:cs="Arial" w:eastAsia="Arial" w:hAnsi="Arial"/>
                <w:sz w:val="24"/>
                <w:szCs w:val="24"/>
                <w:i w:val="1"/>
                <w:iCs w:val="1"/>
                <w:color w:val="auto"/>
                <w:w w:val="92"/>
              </w:rPr>
              <w:t>U</w:t>
            </w:r>
          </w:p>
        </w:tc>
        <w:tc>
          <w:tcPr>
            <w:tcW w:w="200" w:type="dxa"/>
            <w:vAlign w:val="bottom"/>
            <w:vMerge w:val="restart"/>
          </w:tcPr>
          <w:p>
            <w:pPr>
              <w:ind w:left="20"/>
              <w:spacing w:after="0"/>
              <w:rPr>
                <w:sz w:val="20"/>
                <w:szCs w:val="20"/>
                <w:color w:val="auto"/>
              </w:rPr>
            </w:pPr>
            <w:r>
              <w:rPr>
                <w:rFonts w:ascii="Arial" w:cs="Arial" w:eastAsia="Arial" w:hAnsi="Arial"/>
                <w:sz w:val="28"/>
                <w:szCs w:val="28"/>
                <w:color w:val="auto"/>
                <w:w w:val="81"/>
                <w:vertAlign w:val="superscript"/>
              </w:rPr>
              <w:t>|</w:t>
            </w:r>
            <w:r>
              <w:rPr>
                <w:rFonts w:ascii="Arial" w:cs="Arial" w:eastAsia="Arial" w:hAnsi="Arial"/>
                <w:sz w:val="14"/>
                <w:szCs w:val="14"/>
                <w:i w:val="1"/>
                <w:iCs w:val="1"/>
                <w:color w:val="auto"/>
                <w:w w:val="81"/>
              </w:rPr>
              <w:t>cd</w:t>
            </w:r>
          </w:p>
        </w:tc>
        <w:tc>
          <w:tcPr>
            <w:tcW w:w="420" w:type="dxa"/>
            <w:vAlign w:val="bottom"/>
            <w:vMerge w:val="restart"/>
          </w:tcPr>
          <w:p>
            <w:pPr>
              <w:ind w:left="60"/>
              <w:spacing w:after="0"/>
              <w:rPr>
                <w:sz w:val="20"/>
                <w:szCs w:val="20"/>
                <w:color w:val="auto"/>
              </w:rPr>
            </w:pPr>
            <w:r>
              <w:rPr>
                <w:rFonts w:ascii="Symbol" w:cs="Symbol" w:eastAsia="Symbol" w:hAnsi="Symbol"/>
                <w:sz w:val="24"/>
                <w:szCs w:val="24"/>
                <w:color w:val="auto"/>
              </w:rPr>
              <w:t> </w:t>
            </w:r>
          </w:p>
        </w:tc>
        <w:tc>
          <w:tcPr>
            <w:tcW w:w="320" w:type="dxa"/>
            <w:vAlign w:val="bottom"/>
          </w:tcPr>
          <w:p>
            <w:pPr>
              <w:jc w:val="right"/>
              <w:spacing w:after="0"/>
              <w:rPr>
                <w:sz w:val="20"/>
                <w:szCs w:val="20"/>
                <w:color w:val="auto"/>
              </w:rPr>
            </w:pPr>
            <w:r>
              <w:rPr>
                <w:rFonts w:ascii="Arial" w:cs="Arial" w:eastAsia="Arial" w:hAnsi="Arial"/>
                <w:sz w:val="46"/>
                <w:szCs w:val="46"/>
                <w:i w:val="1"/>
                <w:iCs w:val="1"/>
                <w:color w:val="auto"/>
                <w:w w:val="70"/>
                <w:vertAlign w:val="superscript"/>
              </w:rPr>
              <w:t>W</w:t>
            </w:r>
            <w:r>
              <w:rPr>
                <w:rFonts w:ascii="Arial" w:cs="Arial" w:eastAsia="Arial" w:hAnsi="Arial"/>
                <w:sz w:val="14"/>
                <w:szCs w:val="14"/>
                <w:color w:val="auto"/>
                <w:w w:val="70"/>
              </w:rPr>
              <w:t>1</w:t>
            </w:r>
          </w:p>
        </w:tc>
        <w:tc>
          <w:tcPr>
            <w:tcW w:w="40" w:type="dxa"/>
            <w:vAlign w:val="bottom"/>
            <w:vMerge w:val="restart"/>
          </w:tcPr>
          <w:p>
            <w:pPr>
              <w:spacing w:after="0"/>
              <w:rPr>
                <w:sz w:val="24"/>
                <w:szCs w:val="24"/>
                <w:color w:val="auto"/>
              </w:rPr>
            </w:pPr>
          </w:p>
        </w:tc>
        <w:tc>
          <w:tcPr>
            <w:tcW w:w="160" w:type="dxa"/>
            <w:vAlign w:val="bottom"/>
            <w:vMerge w:val="restart"/>
          </w:tcPr>
          <w:p>
            <w:pPr>
              <w:spacing w:after="0"/>
              <w:rPr>
                <w:sz w:val="20"/>
                <w:szCs w:val="20"/>
                <w:color w:val="auto"/>
              </w:rPr>
            </w:pPr>
            <w:r>
              <w:rPr>
                <w:rFonts w:ascii="Arial" w:cs="Arial" w:eastAsia="Arial" w:hAnsi="Arial"/>
                <w:sz w:val="24"/>
                <w:szCs w:val="24"/>
                <w:i w:val="1"/>
                <w:iCs w:val="1"/>
                <w:color w:val="auto"/>
                <w:w w:val="80"/>
              </w:rPr>
              <w:t>U</w:t>
            </w:r>
          </w:p>
        </w:tc>
        <w:tc>
          <w:tcPr>
            <w:tcW w:w="220" w:type="dxa"/>
            <w:vAlign w:val="bottom"/>
            <w:vMerge w:val="restart"/>
          </w:tcPr>
          <w:p>
            <w:pPr>
              <w:ind w:left="40"/>
              <w:spacing w:after="0"/>
              <w:rPr>
                <w:sz w:val="20"/>
                <w:szCs w:val="20"/>
                <w:color w:val="auto"/>
              </w:rPr>
            </w:pPr>
            <w:r>
              <w:rPr>
                <w:rFonts w:ascii="Arial" w:cs="Arial" w:eastAsia="Arial" w:hAnsi="Arial"/>
                <w:sz w:val="14"/>
                <w:szCs w:val="14"/>
                <w:i w:val="1"/>
                <w:iCs w:val="1"/>
                <w:color w:val="auto"/>
              </w:rPr>
              <w:t>cd</w:t>
            </w:r>
          </w:p>
        </w:tc>
        <w:tc>
          <w:tcPr>
            <w:tcW w:w="740" w:type="dxa"/>
            <w:vAlign w:val="bottom"/>
            <w:vMerge w:val="restart"/>
          </w:tcPr>
          <w:p>
            <w:pPr>
              <w:ind w:left="60"/>
              <w:spacing w:after="0"/>
              <w:rPr>
                <w:sz w:val="20"/>
                <w:szCs w:val="20"/>
                <w:color w:val="auto"/>
              </w:rPr>
            </w:pPr>
            <w:r>
              <w:rPr>
                <w:rFonts w:ascii="Symbol" w:cs="Symbol" w:eastAsia="Symbol" w:hAnsi="Symbol"/>
                <w:sz w:val="24"/>
                <w:szCs w:val="24"/>
                <w:color w:val="auto"/>
                <w:w w:val="95"/>
              </w:rPr>
              <w:t> </w:t>
            </w:r>
            <w:r>
              <w:rPr>
                <w:rFonts w:ascii="Arial" w:cs="Arial" w:eastAsia="Arial" w:hAnsi="Arial"/>
                <w:sz w:val="24"/>
                <w:szCs w:val="24"/>
                <w:i w:val="1"/>
                <w:iCs w:val="1"/>
                <w:color w:val="auto"/>
                <w:w w:val="95"/>
              </w:rPr>
              <w:t>K</w:t>
            </w:r>
            <w:r>
              <w:rPr>
                <w:rFonts w:ascii="Arial" w:cs="Arial" w:eastAsia="Arial" w:hAnsi="Arial"/>
                <w:sz w:val="28"/>
                <w:szCs w:val="28"/>
                <w:color w:val="auto"/>
                <w:w w:val="95"/>
                <w:vertAlign w:val="subscript"/>
              </w:rPr>
              <w:t>12</w:t>
            </w:r>
          </w:p>
        </w:tc>
        <w:tc>
          <w:tcPr>
            <w:tcW w:w="180" w:type="dxa"/>
            <w:vAlign w:val="bottom"/>
            <w:vMerge w:val="restart"/>
          </w:tcPr>
          <w:p>
            <w:pPr>
              <w:spacing w:after="0"/>
              <w:rPr>
                <w:sz w:val="20"/>
                <w:szCs w:val="20"/>
                <w:color w:val="auto"/>
              </w:rPr>
            </w:pPr>
            <w:r>
              <w:rPr>
                <w:rFonts w:ascii="Arial" w:cs="Arial" w:eastAsia="Arial" w:hAnsi="Arial"/>
                <w:sz w:val="24"/>
                <w:szCs w:val="24"/>
                <w:i w:val="1"/>
                <w:iCs w:val="1"/>
                <w:color w:val="auto"/>
                <w:w w:val="92"/>
              </w:rPr>
              <w:t>U</w:t>
            </w:r>
          </w:p>
        </w:tc>
        <w:tc>
          <w:tcPr>
            <w:tcW w:w="300" w:type="dxa"/>
            <w:vAlign w:val="bottom"/>
            <w:vMerge w:val="restart"/>
          </w:tcPr>
          <w:p>
            <w:pPr>
              <w:ind w:left="20"/>
              <w:spacing w:after="0"/>
              <w:rPr>
                <w:sz w:val="20"/>
                <w:szCs w:val="20"/>
                <w:color w:val="auto"/>
              </w:rPr>
            </w:pPr>
            <w:r>
              <w:rPr>
                <w:rFonts w:ascii="Arial" w:cs="Arial" w:eastAsia="Arial" w:hAnsi="Arial"/>
                <w:sz w:val="14"/>
                <w:szCs w:val="14"/>
                <w:i w:val="1"/>
                <w:iCs w:val="1"/>
                <w:color w:val="auto"/>
                <w:w w:val="94"/>
              </w:rPr>
              <w:t xml:space="preserve">cd </w:t>
            </w:r>
            <w:r>
              <w:rPr>
                <w:rFonts w:ascii="Arial" w:cs="Arial" w:eastAsia="Arial" w:hAnsi="Arial"/>
                <w:sz w:val="48"/>
                <w:szCs w:val="48"/>
                <w:color w:val="auto"/>
                <w:w w:val="94"/>
                <w:vertAlign w:val="superscript"/>
              </w:rPr>
              <w:t>;</w:t>
            </w:r>
          </w:p>
        </w:tc>
        <w:tc>
          <w:tcPr>
            <w:tcW w:w="160" w:type="dxa"/>
            <w:vAlign w:val="bottom"/>
            <w:vMerge w:val="restart"/>
          </w:tcPr>
          <w:p>
            <w:pPr>
              <w:spacing w:after="0"/>
              <w:rPr>
                <w:sz w:val="20"/>
                <w:szCs w:val="20"/>
                <w:color w:val="auto"/>
              </w:rPr>
            </w:pPr>
            <w:r>
              <w:rPr>
                <w:rFonts w:ascii="Arial" w:cs="Arial" w:eastAsia="Arial" w:hAnsi="Arial"/>
                <w:sz w:val="24"/>
                <w:szCs w:val="24"/>
                <w:i w:val="1"/>
                <w:iCs w:val="1"/>
                <w:color w:val="auto"/>
                <w:w w:val="80"/>
              </w:rPr>
              <w:t>U</w:t>
            </w:r>
          </w:p>
        </w:tc>
        <w:tc>
          <w:tcPr>
            <w:tcW w:w="160" w:type="dxa"/>
            <w:vAlign w:val="bottom"/>
            <w:vMerge w:val="restart"/>
          </w:tcPr>
          <w:p>
            <w:pPr>
              <w:jc w:val="right"/>
              <w:spacing w:after="0"/>
              <w:rPr>
                <w:sz w:val="20"/>
                <w:szCs w:val="20"/>
                <w:color w:val="auto"/>
              </w:rPr>
            </w:pPr>
            <w:r>
              <w:rPr>
                <w:rFonts w:ascii="Arial" w:cs="Arial" w:eastAsia="Arial" w:hAnsi="Arial"/>
                <w:sz w:val="12"/>
                <w:szCs w:val="12"/>
                <w:color w:val="auto"/>
                <w:w w:val="70"/>
              </w:rPr>
              <w:t>|</w:t>
            </w:r>
            <w:r>
              <w:rPr>
                <w:rFonts w:ascii="Arial" w:cs="Arial" w:eastAsia="Arial" w:hAnsi="Arial"/>
                <w:sz w:val="22"/>
                <w:szCs w:val="22"/>
                <w:color w:val="auto"/>
                <w:w w:val="70"/>
                <w:vertAlign w:val="subscript"/>
              </w:rPr>
              <w:t>2</w:t>
            </w:r>
          </w:p>
        </w:tc>
        <w:tc>
          <w:tcPr>
            <w:tcW w:w="380" w:type="dxa"/>
            <w:vAlign w:val="bottom"/>
            <w:vMerge w:val="restart"/>
          </w:tcPr>
          <w:p>
            <w:pPr>
              <w:ind w:left="40"/>
              <w:spacing w:after="0"/>
              <w:rPr>
                <w:sz w:val="20"/>
                <w:szCs w:val="20"/>
                <w:color w:val="auto"/>
              </w:rPr>
            </w:pPr>
            <w:r>
              <w:rPr>
                <w:rFonts w:ascii="Symbol" w:cs="Symbol" w:eastAsia="Symbol" w:hAnsi="Symbol"/>
                <w:sz w:val="24"/>
                <w:szCs w:val="24"/>
                <w:color w:val="auto"/>
                <w:w w:val="98"/>
              </w:rPr>
              <w:t> </w:t>
            </w:r>
          </w:p>
        </w:tc>
        <w:tc>
          <w:tcPr>
            <w:tcW w:w="100" w:type="dxa"/>
            <w:vAlign w:val="bottom"/>
            <w:vMerge w:val="restart"/>
          </w:tcPr>
          <w:p>
            <w:pPr>
              <w:spacing w:after="0"/>
              <w:rPr>
                <w:sz w:val="20"/>
                <w:szCs w:val="20"/>
                <w:color w:val="auto"/>
              </w:rPr>
            </w:pPr>
            <w:r>
              <w:rPr>
                <w:rFonts w:ascii="Arial" w:cs="Arial" w:eastAsia="Arial" w:hAnsi="Arial"/>
                <w:sz w:val="24"/>
                <w:szCs w:val="24"/>
                <w:i w:val="1"/>
                <w:iCs w:val="1"/>
                <w:color w:val="auto"/>
              </w:rPr>
              <w:t>I</w:t>
            </w:r>
          </w:p>
        </w:tc>
        <w:tc>
          <w:tcPr>
            <w:tcW w:w="120" w:type="dxa"/>
            <w:vAlign w:val="bottom"/>
            <w:vMerge w:val="restart"/>
          </w:tcPr>
          <w:p>
            <w:pPr>
              <w:jc w:val="right"/>
              <w:spacing w:after="0"/>
              <w:rPr>
                <w:sz w:val="20"/>
                <w:szCs w:val="20"/>
                <w:color w:val="auto"/>
              </w:rPr>
            </w:pPr>
            <w:r>
              <w:rPr>
                <w:rFonts w:ascii="Arial" w:cs="Arial" w:eastAsia="Arial" w:hAnsi="Arial"/>
                <w:sz w:val="14"/>
                <w:szCs w:val="14"/>
                <w:color w:val="auto"/>
              </w:rPr>
              <w:t>2</w:t>
            </w:r>
          </w:p>
        </w:tc>
        <w:tc>
          <w:tcPr>
            <w:tcW w:w="360" w:type="dxa"/>
            <w:vAlign w:val="bottom"/>
            <w:gridSpan w:val="2"/>
          </w:tcPr>
          <w:p>
            <w:pPr>
              <w:jc w:val="right"/>
              <w:spacing w:after="0"/>
              <w:rPr>
                <w:sz w:val="20"/>
                <w:szCs w:val="20"/>
                <w:color w:val="auto"/>
              </w:rPr>
            </w:pPr>
            <w:r>
              <w:rPr>
                <w:rFonts w:ascii="Arial" w:cs="Arial" w:eastAsia="Arial" w:hAnsi="Arial"/>
                <w:sz w:val="48"/>
                <w:szCs w:val="48"/>
                <w:i w:val="1"/>
                <w:iCs w:val="1"/>
                <w:color w:val="auto"/>
                <w:w w:val="78"/>
                <w:vertAlign w:val="superscript"/>
              </w:rPr>
              <w:t>W</w:t>
            </w:r>
            <w:r>
              <w:rPr>
                <w:rFonts w:ascii="Arial" w:cs="Arial" w:eastAsia="Arial" w:hAnsi="Arial"/>
                <w:sz w:val="14"/>
                <w:szCs w:val="14"/>
                <w:color w:val="auto"/>
                <w:w w:val="78"/>
              </w:rPr>
              <w:t>2</w:t>
            </w:r>
          </w:p>
        </w:tc>
        <w:tc>
          <w:tcPr>
            <w:tcW w:w="0" w:type="dxa"/>
            <w:vAlign w:val="bottom"/>
          </w:tcPr>
          <w:p>
            <w:pPr>
              <w:spacing w:after="0"/>
              <w:rPr>
                <w:sz w:val="1"/>
                <w:szCs w:val="1"/>
                <w:color w:val="auto"/>
              </w:rPr>
            </w:pPr>
          </w:p>
        </w:tc>
      </w:tr>
      <w:tr>
        <w:trPr>
          <w:trHeight w:val="106"/>
        </w:trPr>
        <w:tc>
          <w:tcPr>
            <w:tcW w:w="20" w:type="dxa"/>
            <w:vAlign w:val="bottom"/>
          </w:tcPr>
          <w:p>
            <w:pPr>
              <w:spacing w:after="0"/>
              <w:rPr>
                <w:sz w:val="8"/>
                <w:szCs w:val="8"/>
                <w:color w:val="auto"/>
              </w:rPr>
            </w:pPr>
          </w:p>
        </w:tc>
        <w:tc>
          <w:tcPr>
            <w:tcW w:w="180" w:type="dxa"/>
            <w:vAlign w:val="bottom"/>
            <w:tcBorders>
              <w:bottom w:val="single" w:sz="8" w:color="auto"/>
            </w:tcBorders>
            <w:vMerge w:val="continue"/>
          </w:tcPr>
          <w:p>
            <w:pPr>
              <w:spacing w:after="0"/>
              <w:rPr>
                <w:sz w:val="8"/>
                <w:szCs w:val="8"/>
                <w:color w:val="auto"/>
              </w:rPr>
            </w:pPr>
          </w:p>
        </w:tc>
        <w:tc>
          <w:tcPr>
            <w:tcW w:w="200" w:type="dxa"/>
            <w:vAlign w:val="bottom"/>
            <w:vMerge w:val="continue"/>
          </w:tcPr>
          <w:p>
            <w:pPr>
              <w:spacing w:after="0"/>
              <w:rPr>
                <w:sz w:val="8"/>
                <w:szCs w:val="8"/>
                <w:color w:val="auto"/>
              </w:rPr>
            </w:pPr>
          </w:p>
        </w:tc>
        <w:tc>
          <w:tcPr>
            <w:tcW w:w="420" w:type="dxa"/>
            <w:vAlign w:val="bottom"/>
            <w:vMerge w:val="continue"/>
          </w:tcPr>
          <w:p>
            <w:pPr>
              <w:spacing w:after="0"/>
              <w:rPr>
                <w:sz w:val="8"/>
                <w:szCs w:val="8"/>
                <w:color w:val="auto"/>
              </w:rPr>
            </w:pPr>
          </w:p>
        </w:tc>
        <w:tc>
          <w:tcPr>
            <w:tcW w:w="320" w:type="dxa"/>
            <w:vAlign w:val="bottom"/>
            <w:tcBorders>
              <w:top w:val="single" w:sz="8" w:color="auto"/>
            </w:tcBorders>
          </w:tcPr>
          <w:p>
            <w:pPr>
              <w:spacing w:after="0"/>
              <w:rPr>
                <w:sz w:val="8"/>
                <w:szCs w:val="8"/>
                <w:color w:val="auto"/>
              </w:rPr>
            </w:pPr>
          </w:p>
        </w:tc>
        <w:tc>
          <w:tcPr>
            <w:tcW w:w="40" w:type="dxa"/>
            <w:vAlign w:val="bottom"/>
            <w:vMerge w:val="continue"/>
          </w:tcPr>
          <w:p>
            <w:pPr>
              <w:spacing w:after="0"/>
              <w:rPr>
                <w:sz w:val="8"/>
                <w:szCs w:val="8"/>
                <w:color w:val="auto"/>
              </w:rPr>
            </w:pPr>
          </w:p>
        </w:tc>
        <w:tc>
          <w:tcPr>
            <w:tcW w:w="160" w:type="dxa"/>
            <w:vAlign w:val="bottom"/>
            <w:tcBorders>
              <w:bottom w:val="single" w:sz="8" w:color="auto"/>
            </w:tcBorders>
            <w:vMerge w:val="continue"/>
          </w:tcPr>
          <w:p>
            <w:pPr>
              <w:spacing w:after="0"/>
              <w:rPr>
                <w:sz w:val="8"/>
                <w:szCs w:val="8"/>
                <w:color w:val="auto"/>
              </w:rPr>
            </w:pPr>
          </w:p>
        </w:tc>
        <w:tc>
          <w:tcPr>
            <w:tcW w:w="220" w:type="dxa"/>
            <w:vAlign w:val="bottom"/>
            <w:vMerge w:val="continue"/>
          </w:tcPr>
          <w:p>
            <w:pPr>
              <w:spacing w:after="0"/>
              <w:rPr>
                <w:sz w:val="8"/>
                <w:szCs w:val="8"/>
                <w:color w:val="auto"/>
              </w:rPr>
            </w:pPr>
          </w:p>
        </w:tc>
        <w:tc>
          <w:tcPr>
            <w:tcW w:w="740" w:type="dxa"/>
            <w:vAlign w:val="bottom"/>
            <w:vMerge w:val="continue"/>
          </w:tcPr>
          <w:p>
            <w:pPr>
              <w:spacing w:after="0"/>
              <w:rPr>
                <w:sz w:val="8"/>
                <w:szCs w:val="8"/>
                <w:color w:val="auto"/>
              </w:rPr>
            </w:pPr>
          </w:p>
        </w:tc>
        <w:tc>
          <w:tcPr>
            <w:tcW w:w="180" w:type="dxa"/>
            <w:vAlign w:val="bottom"/>
            <w:tcBorders>
              <w:bottom w:val="single" w:sz="8" w:color="auto"/>
            </w:tcBorders>
            <w:vMerge w:val="continue"/>
          </w:tcPr>
          <w:p>
            <w:pPr>
              <w:spacing w:after="0"/>
              <w:rPr>
                <w:sz w:val="8"/>
                <w:szCs w:val="8"/>
                <w:color w:val="auto"/>
              </w:rPr>
            </w:pPr>
          </w:p>
        </w:tc>
        <w:tc>
          <w:tcPr>
            <w:tcW w:w="300" w:type="dxa"/>
            <w:vAlign w:val="bottom"/>
            <w:vMerge w:val="continue"/>
          </w:tcPr>
          <w:p>
            <w:pPr>
              <w:spacing w:after="0"/>
              <w:rPr>
                <w:sz w:val="8"/>
                <w:szCs w:val="8"/>
                <w:color w:val="auto"/>
              </w:rPr>
            </w:pPr>
          </w:p>
        </w:tc>
        <w:tc>
          <w:tcPr>
            <w:tcW w:w="160" w:type="dxa"/>
            <w:vAlign w:val="bottom"/>
            <w:tcBorders>
              <w:bottom w:val="single" w:sz="8" w:color="auto"/>
            </w:tcBorders>
            <w:vMerge w:val="continue"/>
          </w:tcPr>
          <w:p>
            <w:pPr>
              <w:spacing w:after="0"/>
              <w:rPr>
                <w:sz w:val="8"/>
                <w:szCs w:val="8"/>
                <w:color w:val="auto"/>
              </w:rPr>
            </w:pPr>
          </w:p>
        </w:tc>
        <w:tc>
          <w:tcPr>
            <w:tcW w:w="160" w:type="dxa"/>
            <w:vAlign w:val="bottom"/>
            <w:vMerge w:val="continue"/>
          </w:tcPr>
          <w:p>
            <w:pPr>
              <w:spacing w:after="0"/>
              <w:rPr>
                <w:sz w:val="8"/>
                <w:szCs w:val="8"/>
                <w:color w:val="auto"/>
              </w:rPr>
            </w:pPr>
          </w:p>
        </w:tc>
        <w:tc>
          <w:tcPr>
            <w:tcW w:w="380" w:type="dxa"/>
            <w:vAlign w:val="bottom"/>
            <w:vMerge w:val="continue"/>
          </w:tcPr>
          <w:p>
            <w:pPr>
              <w:spacing w:after="0"/>
              <w:rPr>
                <w:sz w:val="8"/>
                <w:szCs w:val="8"/>
                <w:color w:val="auto"/>
              </w:rPr>
            </w:pPr>
          </w:p>
        </w:tc>
        <w:tc>
          <w:tcPr>
            <w:tcW w:w="100" w:type="dxa"/>
            <w:vAlign w:val="bottom"/>
            <w:tcBorders>
              <w:bottom w:val="single" w:sz="8" w:color="auto"/>
            </w:tcBorders>
            <w:vMerge w:val="continue"/>
          </w:tcPr>
          <w:p>
            <w:pPr>
              <w:spacing w:after="0"/>
              <w:rPr>
                <w:sz w:val="8"/>
                <w:szCs w:val="8"/>
                <w:color w:val="auto"/>
              </w:rPr>
            </w:pPr>
          </w:p>
        </w:tc>
        <w:tc>
          <w:tcPr>
            <w:tcW w:w="120" w:type="dxa"/>
            <w:vAlign w:val="bottom"/>
            <w:vMerge w:val="continue"/>
          </w:tcPr>
          <w:p>
            <w:pPr>
              <w:spacing w:after="0"/>
              <w:rPr>
                <w:sz w:val="8"/>
                <w:szCs w:val="8"/>
                <w:color w:val="auto"/>
              </w:rPr>
            </w:pPr>
          </w:p>
        </w:tc>
        <w:tc>
          <w:tcPr>
            <w:tcW w:w="40" w:type="dxa"/>
            <w:vAlign w:val="bottom"/>
          </w:tcPr>
          <w:p>
            <w:pPr>
              <w:spacing w:after="0"/>
              <w:rPr>
                <w:sz w:val="8"/>
                <w:szCs w:val="8"/>
                <w:color w:val="auto"/>
              </w:rPr>
            </w:pPr>
          </w:p>
        </w:tc>
        <w:tc>
          <w:tcPr>
            <w:tcW w:w="320" w:type="dxa"/>
            <w:vAlign w:val="bottom"/>
            <w:tcBorders>
              <w:top w:val="single" w:sz="8" w:color="auto"/>
              <w:bottom w:val="single" w:sz="8" w:color="auto"/>
            </w:tcBorders>
            <w:vMerge w:val="restart"/>
          </w:tcPr>
          <w:p>
            <w:pPr>
              <w:jc w:val="right"/>
              <w:spacing w:after="0" w:line="235" w:lineRule="exact"/>
              <w:rPr>
                <w:sz w:val="20"/>
                <w:szCs w:val="20"/>
                <w:color w:val="auto"/>
              </w:rPr>
            </w:pPr>
            <w:r>
              <w:rPr>
                <w:rFonts w:ascii="Arial" w:cs="Arial" w:eastAsia="Arial" w:hAnsi="Arial"/>
                <w:sz w:val="24"/>
                <w:szCs w:val="24"/>
                <w:i w:val="1"/>
                <w:iCs w:val="1"/>
                <w:color w:val="auto"/>
                <w:w w:val="88"/>
              </w:rPr>
              <w:t>W</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00" w:type="dxa"/>
            <w:vAlign w:val="bottom"/>
          </w:tcPr>
          <w:p>
            <w:pPr>
              <w:spacing w:after="0"/>
              <w:rPr>
                <w:sz w:val="9"/>
                <w:szCs w:val="9"/>
                <w:color w:val="auto"/>
              </w:rPr>
            </w:pPr>
          </w:p>
        </w:tc>
        <w:tc>
          <w:tcPr>
            <w:tcW w:w="740" w:type="dxa"/>
            <w:vAlign w:val="bottom"/>
            <w:gridSpan w:val="2"/>
          </w:tcPr>
          <w:p>
            <w:pPr>
              <w:jc w:val="right"/>
              <w:ind w:right="51"/>
              <w:spacing w:after="0" w:line="114" w:lineRule="exact"/>
              <w:rPr>
                <w:sz w:val="20"/>
                <w:szCs w:val="20"/>
                <w:color w:val="auto"/>
              </w:rPr>
            </w:pPr>
            <w:r>
              <w:rPr>
                <w:rFonts w:ascii="Arial" w:cs="Arial" w:eastAsia="Arial" w:hAnsi="Arial"/>
                <w:sz w:val="13"/>
                <w:szCs w:val="13"/>
                <w:i w:val="1"/>
                <w:iCs w:val="1"/>
                <w:color w:val="auto"/>
              </w:rPr>
              <w:t>W</w:t>
            </w:r>
          </w:p>
        </w:tc>
        <w:tc>
          <w:tcPr>
            <w:tcW w:w="40" w:type="dxa"/>
            <w:vAlign w:val="bottom"/>
          </w:tcPr>
          <w:p>
            <w:pPr>
              <w:spacing w:after="0"/>
              <w:rPr>
                <w:sz w:val="9"/>
                <w:szCs w:val="9"/>
                <w:color w:val="auto"/>
              </w:rPr>
            </w:pPr>
          </w:p>
        </w:tc>
        <w:tc>
          <w:tcPr>
            <w:tcW w:w="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740" w:type="dxa"/>
            <w:vAlign w:val="bottom"/>
          </w:tcPr>
          <w:p>
            <w:pPr>
              <w:spacing w:after="0"/>
              <w:rPr>
                <w:sz w:val="9"/>
                <w:szCs w:val="9"/>
                <w:color w:val="auto"/>
              </w:rPr>
            </w:pPr>
          </w:p>
        </w:tc>
        <w:tc>
          <w:tcPr>
            <w:tcW w:w="180" w:type="dxa"/>
            <w:vAlign w:val="bottom"/>
          </w:tcPr>
          <w:p>
            <w:pPr>
              <w:spacing w:after="0"/>
              <w:rPr>
                <w:sz w:val="9"/>
                <w:szCs w:val="9"/>
                <w:color w:val="auto"/>
              </w:rPr>
            </w:pPr>
          </w:p>
        </w:tc>
        <w:tc>
          <w:tcPr>
            <w:tcW w:w="3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 w:type="dxa"/>
            <w:vAlign w:val="bottom"/>
          </w:tcPr>
          <w:p>
            <w:pPr>
              <w:spacing w:after="0"/>
              <w:rPr>
                <w:sz w:val="9"/>
                <w:szCs w:val="9"/>
                <w:color w:val="auto"/>
              </w:rPr>
            </w:pPr>
          </w:p>
        </w:tc>
        <w:tc>
          <w:tcPr>
            <w:tcW w:w="3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54"/>
        </w:trPr>
        <w:tc>
          <w:tcPr>
            <w:tcW w:w="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40" w:type="dxa"/>
            <w:vAlign w:val="bottom"/>
            <w:gridSpan w:val="2"/>
          </w:tcPr>
          <w:p>
            <w:pPr>
              <w:jc w:val="right"/>
              <w:spacing w:after="0" w:line="154" w:lineRule="exact"/>
              <w:rPr>
                <w:sz w:val="20"/>
                <w:szCs w:val="20"/>
                <w:color w:val="auto"/>
              </w:rPr>
            </w:pPr>
            <w:r>
              <w:rPr>
                <w:rFonts w:ascii="Arial" w:cs="Arial" w:eastAsia="Arial" w:hAnsi="Arial"/>
                <w:sz w:val="14"/>
                <w:szCs w:val="14"/>
                <w:color w:val="auto"/>
              </w:rPr>
              <w:t>2</w:t>
            </w:r>
          </w:p>
        </w:tc>
        <w:tc>
          <w:tcPr>
            <w:tcW w:w="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60" w:type="dxa"/>
            <w:vAlign w:val="bottom"/>
            <w:gridSpan w:val="2"/>
          </w:tcPr>
          <w:p>
            <w:pPr>
              <w:jc w:val="right"/>
              <w:spacing w:after="0" w:line="154"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bl>
    <w:p>
      <w:pPr>
        <w:spacing w:after="0" w:line="286" w:lineRule="exact"/>
        <w:rPr>
          <w:sz w:val="20"/>
          <w:szCs w:val="20"/>
          <w:color w:val="auto"/>
        </w:rPr>
      </w:pPr>
    </w:p>
    <w:p>
      <w:pPr>
        <w:ind w:firstLine="348"/>
        <w:spacing w:after="0" w:line="235" w:lineRule="auto"/>
        <w:rPr>
          <w:sz w:val="20"/>
          <w:szCs w:val="20"/>
          <w:color w:val="auto"/>
        </w:rPr>
      </w:pPr>
      <w:r>
        <w:rPr>
          <w:rFonts w:ascii="Times New Roman" w:cs="Times New Roman" w:eastAsia="Times New Roman" w:hAnsi="Times New Roman"/>
          <w:sz w:val="28"/>
          <w:szCs w:val="28"/>
          <w:color w:val="auto"/>
        </w:rPr>
        <w:t>Полная система уравнений электрического состояния для преобразованной эквивалентной схемы имеет такой вид:</w:t>
      </w:r>
    </w:p>
    <w:p>
      <w:pPr>
        <w:spacing w:after="0" w:line="356" w:lineRule="exact"/>
        <w:rPr>
          <w:sz w:val="20"/>
          <w:szCs w:val="20"/>
          <w:color w:val="auto"/>
        </w:rPr>
      </w:pPr>
    </w:p>
    <w:tbl>
      <w:tblPr>
        <w:tblLayout w:type="fixed"/>
        <w:tblInd w:w="500" w:type="dxa"/>
        <w:tblCellMar>
          <w:top w:w="0" w:type="dxa"/>
          <w:left w:w="0" w:type="dxa"/>
          <w:bottom w:w="0" w:type="dxa"/>
          <w:right w:w="0" w:type="dxa"/>
        </w:tblCellMar>
      </w:tblPr>
      <w:tr>
        <w:trPr>
          <w:trHeight w:val="296"/>
        </w:trPr>
        <w:tc>
          <w:tcPr>
            <w:tcW w:w="20" w:type="dxa"/>
            <w:vAlign w:val="bottom"/>
          </w:tcPr>
          <w:p>
            <w:pPr>
              <w:spacing w:after="0"/>
              <w:rPr>
                <w:sz w:val="24"/>
                <w:szCs w:val="24"/>
                <w:color w:val="auto"/>
              </w:rPr>
            </w:pPr>
          </w:p>
        </w:tc>
        <w:tc>
          <w:tcPr>
            <w:tcW w:w="180" w:type="dxa"/>
            <w:vAlign w:val="bottom"/>
            <w:vMerge w:val="restart"/>
          </w:tcPr>
          <w:p>
            <w:pPr>
              <w:spacing w:after="0"/>
              <w:rPr>
                <w:sz w:val="20"/>
                <w:szCs w:val="20"/>
                <w:color w:val="auto"/>
              </w:rPr>
            </w:pPr>
            <w:r>
              <w:rPr>
                <w:rFonts w:ascii="Arial" w:cs="Arial" w:eastAsia="Arial" w:hAnsi="Arial"/>
                <w:sz w:val="24"/>
                <w:szCs w:val="24"/>
                <w:i w:val="1"/>
                <w:iCs w:val="1"/>
                <w:color w:val="auto"/>
                <w:w w:val="92"/>
              </w:rPr>
              <w:t>U</w:t>
            </w:r>
          </w:p>
        </w:tc>
        <w:tc>
          <w:tcPr>
            <w:tcW w:w="20" w:type="dxa"/>
            <w:vAlign w:val="bottom"/>
            <w:vMerge w:val="restart"/>
          </w:tcPr>
          <w:p>
            <w:pPr>
              <w:spacing w:after="0"/>
              <w:rPr>
                <w:sz w:val="24"/>
                <w:szCs w:val="24"/>
                <w:color w:val="auto"/>
              </w:rPr>
            </w:pPr>
          </w:p>
        </w:tc>
        <w:tc>
          <w:tcPr>
            <w:tcW w:w="440" w:type="dxa"/>
            <w:vAlign w:val="bottom"/>
            <w:gridSpan w:val="3"/>
            <w:vMerge w:val="restart"/>
          </w:tcPr>
          <w:p>
            <w:pPr>
              <w:spacing w:after="0"/>
              <w:rPr>
                <w:sz w:val="20"/>
                <w:szCs w:val="20"/>
                <w:color w:val="auto"/>
              </w:rPr>
            </w:pPr>
            <w:r>
              <w:rPr>
                <w:rFonts w:ascii="Arial" w:cs="Arial" w:eastAsia="Arial" w:hAnsi="Arial"/>
                <w:sz w:val="14"/>
                <w:szCs w:val="14"/>
                <w:i w:val="1"/>
                <w:iCs w:val="1"/>
                <w:color w:val="auto"/>
              </w:rPr>
              <w:t xml:space="preserve">ab  </w:t>
            </w:r>
            <w:r>
              <w:rPr>
                <w:rFonts w:ascii="Symbol" w:cs="Symbol" w:eastAsia="Symbol" w:hAnsi="Symbol"/>
                <w:sz w:val="48"/>
                <w:szCs w:val="48"/>
                <w:color w:val="auto"/>
                <w:vertAlign w:val="superscript"/>
              </w:rPr>
              <w:t></w:t>
            </w:r>
          </w:p>
        </w:tc>
        <w:tc>
          <w:tcPr>
            <w:tcW w:w="160" w:type="dxa"/>
            <w:vAlign w:val="bottom"/>
            <w:gridSpan w:val="2"/>
            <w:vMerge w:val="restart"/>
          </w:tcPr>
          <w:p>
            <w:pPr>
              <w:jc w:val="center"/>
              <w:spacing w:after="0"/>
              <w:rPr>
                <w:sz w:val="20"/>
                <w:szCs w:val="20"/>
                <w:color w:val="auto"/>
              </w:rPr>
            </w:pPr>
            <w:r>
              <w:rPr>
                <w:rFonts w:ascii="Arial" w:cs="Arial" w:eastAsia="Arial" w:hAnsi="Arial"/>
                <w:sz w:val="24"/>
                <w:szCs w:val="24"/>
                <w:i w:val="1"/>
                <w:iCs w:val="1"/>
                <w:color w:val="auto"/>
                <w:w w:val="80"/>
              </w:rPr>
              <w:t>U</w:t>
            </w:r>
          </w:p>
        </w:tc>
        <w:tc>
          <w:tcPr>
            <w:tcW w:w="460" w:type="dxa"/>
            <w:vAlign w:val="bottom"/>
            <w:gridSpan w:val="3"/>
            <w:vMerge w:val="restart"/>
          </w:tcPr>
          <w:p>
            <w:pPr>
              <w:ind w:left="20"/>
              <w:spacing w:after="0"/>
              <w:rPr>
                <w:sz w:val="20"/>
                <w:szCs w:val="20"/>
                <w:color w:val="auto"/>
              </w:rPr>
            </w:pPr>
            <w:r>
              <w:rPr>
                <w:rFonts w:ascii="Arial" w:cs="Arial" w:eastAsia="Arial" w:hAnsi="Arial"/>
                <w:sz w:val="28"/>
                <w:szCs w:val="28"/>
                <w:color w:val="auto"/>
                <w:w w:val="78"/>
                <w:vertAlign w:val="superscript"/>
              </w:rPr>
              <w:t>|</w:t>
            </w:r>
            <w:r>
              <w:rPr>
                <w:rFonts w:ascii="Arial" w:cs="Arial" w:eastAsia="Arial" w:hAnsi="Arial"/>
                <w:sz w:val="28"/>
                <w:szCs w:val="28"/>
                <w:i w:val="1"/>
                <w:iCs w:val="1"/>
                <w:color w:val="auto"/>
                <w:w w:val="78"/>
                <w:vertAlign w:val="subscript"/>
              </w:rPr>
              <w:t>cd</w:t>
            </w:r>
            <w:r>
              <w:rPr>
                <w:rFonts w:ascii="Arial" w:cs="Arial" w:eastAsia="Arial" w:hAnsi="Arial"/>
                <w:sz w:val="28"/>
                <w:szCs w:val="28"/>
                <w:color w:val="auto"/>
                <w:w w:val="78"/>
              </w:rPr>
              <w:t xml:space="preserve">  </w:t>
            </w:r>
            <w:r>
              <w:rPr>
                <w:rFonts w:ascii="Symbol" w:cs="Symbol" w:eastAsia="Symbol" w:hAnsi="Symbol"/>
                <w:sz w:val="24"/>
                <w:szCs w:val="24"/>
                <w:color w:val="auto"/>
                <w:w w:val="78"/>
              </w:rPr>
              <w:t></w:t>
            </w:r>
          </w:p>
        </w:tc>
        <w:tc>
          <w:tcPr>
            <w:tcW w:w="180" w:type="dxa"/>
            <w:vAlign w:val="bottom"/>
            <w:gridSpan w:val="2"/>
            <w:vMerge w:val="restart"/>
          </w:tcPr>
          <w:p>
            <w:pPr>
              <w:spacing w:after="0"/>
              <w:rPr>
                <w:sz w:val="20"/>
                <w:szCs w:val="20"/>
                <w:color w:val="auto"/>
              </w:rPr>
            </w:pPr>
            <w:r>
              <w:rPr>
                <w:rFonts w:ascii="Arial" w:cs="Arial" w:eastAsia="Arial" w:hAnsi="Arial"/>
                <w:sz w:val="24"/>
                <w:szCs w:val="24"/>
                <w:i w:val="1"/>
                <w:iCs w:val="1"/>
                <w:color w:val="auto"/>
                <w:w w:val="92"/>
              </w:rPr>
              <w:t>U</w:t>
            </w: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vMerge w:val="restart"/>
          </w:tcPr>
          <w:p>
            <w:pPr>
              <w:spacing w:after="0"/>
              <w:rPr>
                <w:sz w:val="20"/>
                <w:szCs w:val="20"/>
                <w:color w:val="auto"/>
              </w:rPr>
            </w:pPr>
            <w:r>
              <w:rPr>
                <w:rFonts w:ascii="Arial" w:cs="Arial" w:eastAsia="Arial" w:hAnsi="Arial"/>
                <w:sz w:val="23"/>
                <w:szCs w:val="23"/>
                <w:i w:val="1"/>
                <w:iCs w:val="1"/>
                <w:color w:val="auto"/>
                <w:w w:val="71"/>
              </w:rPr>
              <w:t>U</w:t>
            </w:r>
          </w:p>
        </w:tc>
        <w:tc>
          <w:tcPr>
            <w:tcW w:w="380" w:type="dxa"/>
            <w:vAlign w:val="bottom"/>
            <w:gridSpan w:val="3"/>
            <w:vMerge w:val="restart"/>
          </w:tcPr>
          <w:p>
            <w:pPr>
              <w:ind w:left="20"/>
              <w:spacing w:after="0"/>
              <w:rPr>
                <w:sz w:val="20"/>
                <w:szCs w:val="20"/>
                <w:color w:val="auto"/>
              </w:rPr>
            </w:pPr>
            <w:r>
              <w:rPr>
                <w:rFonts w:ascii="Arial" w:cs="Arial" w:eastAsia="Arial" w:hAnsi="Arial"/>
                <w:sz w:val="14"/>
                <w:szCs w:val="14"/>
                <w:color w:val="auto"/>
              </w:rPr>
              <w:t xml:space="preserve">1  </w:t>
            </w:r>
            <w:r>
              <w:rPr>
                <w:rFonts w:ascii="Symbol" w:cs="Symbol" w:eastAsia="Symbol" w:hAnsi="Symbol"/>
                <w:sz w:val="48"/>
                <w:szCs w:val="48"/>
                <w:color w:val="auto"/>
                <w:vertAlign w:val="superscript"/>
              </w:rPr>
              <w:t></w:t>
            </w:r>
          </w:p>
        </w:tc>
        <w:tc>
          <w:tcPr>
            <w:tcW w:w="160" w:type="dxa"/>
            <w:vAlign w:val="bottom"/>
            <w:vMerge w:val="restart"/>
          </w:tcPr>
          <w:p>
            <w:pPr>
              <w:spacing w:after="0"/>
              <w:rPr>
                <w:sz w:val="20"/>
                <w:szCs w:val="20"/>
                <w:color w:val="auto"/>
              </w:rPr>
            </w:pPr>
            <w:r>
              <w:rPr>
                <w:rFonts w:ascii="Arial" w:cs="Arial" w:eastAsia="Arial" w:hAnsi="Arial"/>
                <w:sz w:val="24"/>
                <w:szCs w:val="24"/>
                <w:i w:val="1"/>
                <w:iCs w:val="1"/>
                <w:color w:val="auto"/>
                <w:w w:val="80"/>
              </w:rPr>
              <w:t>U</w:t>
            </w:r>
          </w:p>
        </w:tc>
        <w:tc>
          <w:tcPr>
            <w:tcW w:w="240" w:type="dxa"/>
            <w:vAlign w:val="bottom"/>
            <w:gridSpan w:val="2"/>
            <w:vMerge w:val="restart"/>
          </w:tcPr>
          <w:p>
            <w:pPr>
              <w:ind w:left="60"/>
              <w:spacing w:after="0"/>
              <w:rPr>
                <w:sz w:val="20"/>
                <w:szCs w:val="20"/>
                <w:color w:val="auto"/>
              </w:rPr>
            </w:pPr>
            <w:r>
              <w:rPr>
                <w:rFonts w:ascii="Symbol" w:cs="Symbol" w:eastAsia="Symbol" w:hAnsi="Symbol"/>
                <w:sz w:val="24"/>
                <w:szCs w:val="24"/>
                <w:color w:val="auto"/>
              </w:rPr>
              <w:t></w:t>
            </w:r>
          </w:p>
        </w:tc>
        <w:tc>
          <w:tcPr>
            <w:tcW w:w="100" w:type="dxa"/>
            <w:vAlign w:val="bottom"/>
            <w:gridSpan w:val="2"/>
          </w:tcPr>
          <w:p>
            <w:pPr>
              <w:spacing w:after="0"/>
              <w:rPr>
                <w:sz w:val="20"/>
                <w:szCs w:val="20"/>
                <w:color w:val="auto"/>
              </w:rPr>
            </w:pPr>
            <w:r>
              <w:rPr>
                <w:rFonts w:ascii="Arial" w:cs="Arial" w:eastAsia="Arial" w:hAnsi="Arial"/>
                <w:sz w:val="24"/>
                <w:szCs w:val="24"/>
                <w:i w:val="1"/>
                <w:iCs w:val="1"/>
                <w:color w:val="auto"/>
              </w:rPr>
              <w:t>I</w:t>
            </w:r>
          </w:p>
        </w:tc>
        <w:tc>
          <w:tcPr>
            <w:tcW w:w="20" w:type="dxa"/>
            <w:vAlign w:val="bottom"/>
            <w:vMerge w:val="restart"/>
          </w:tcPr>
          <w:p>
            <w:pPr>
              <w:spacing w:after="0"/>
              <w:rPr>
                <w:sz w:val="24"/>
                <w:szCs w:val="24"/>
                <w:color w:val="auto"/>
              </w:rPr>
            </w:pPr>
          </w:p>
        </w:tc>
        <w:tc>
          <w:tcPr>
            <w:tcW w:w="160" w:type="dxa"/>
            <w:vAlign w:val="bottom"/>
          </w:tcPr>
          <w:p>
            <w:pPr>
              <w:jc w:val="right"/>
              <w:spacing w:after="0"/>
              <w:rPr>
                <w:sz w:val="20"/>
                <w:szCs w:val="20"/>
                <w:color w:val="auto"/>
              </w:rPr>
            </w:pPr>
            <w:r>
              <w:rPr>
                <w:rFonts w:ascii="Arial" w:cs="Arial" w:eastAsia="Arial" w:hAnsi="Arial"/>
                <w:sz w:val="24"/>
                <w:szCs w:val="24"/>
                <w:i w:val="1"/>
                <w:iCs w:val="1"/>
                <w:color w:val="auto"/>
                <w:w w:val="81"/>
              </w:rPr>
              <w:t>Z</w:t>
            </w:r>
          </w:p>
        </w:tc>
        <w:tc>
          <w:tcPr>
            <w:tcW w:w="80" w:type="dxa"/>
            <w:vAlign w:val="bottom"/>
            <w:vMerge w:val="restart"/>
          </w:tcPr>
          <w:p>
            <w:pPr>
              <w:jc w:val="right"/>
              <w:spacing w:after="0"/>
              <w:rPr>
                <w:sz w:val="20"/>
                <w:szCs w:val="20"/>
                <w:color w:val="auto"/>
              </w:rPr>
            </w:pPr>
            <w:r>
              <w:rPr>
                <w:rFonts w:ascii="Arial" w:cs="Arial" w:eastAsia="Arial" w:hAnsi="Arial"/>
                <w:sz w:val="14"/>
                <w:szCs w:val="14"/>
                <w:color w:val="auto"/>
                <w:w w:val="76"/>
              </w:rPr>
              <w:t>1</w:t>
            </w:r>
          </w:p>
        </w:tc>
        <w:tc>
          <w:tcPr>
            <w:tcW w:w="0" w:type="dxa"/>
            <w:vAlign w:val="bottom"/>
          </w:tcPr>
          <w:p>
            <w:pPr>
              <w:spacing w:after="0"/>
              <w:rPr>
                <w:sz w:val="1"/>
                <w:szCs w:val="1"/>
                <w:color w:val="auto"/>
              </w:rPr>
            </w:pPr>
          </w:p>
        </w:tc>
      </w:tr>
      <w:tr>
        <w:trPr>
          <w:trHeight w:val="60"/>
        </w:trPr>
        <w:tc>
          <w:tcPr>
            <w:tcW w:w="20" w:type="dxa"/>
            <w:vAlign w:val="bottom"/>
            <w:tcBorders>
              <w:bottom w:val="single" w:sz="8" w:color="auto"/>
            </w:tcBorders>
            <w:shd w:val="clear" w:color="auto" w:fill="000000"/>
          </w:tcPr>
          <w:p>
            <w:pPr>
              <w:spacing w:after="0"/>
              <w:rPr>
                <w:sz w:val="5"/>
                <w:szCs w:val="5"/>
                <w:color w:val="auto"/>
              </w:rPr>
            </w:pPr>
          </w:p>
        </w:tc>
        <w:tc>
          <w:tcPr>
            <w:tcW w:w="180" w:type="dxa"/>
            <w:vAlign w:val="bottom"/>
            <w:tcBorders>
              <w:bottom w:val="single" w:sz="8" w:color="auto"/>
            </w:tcBorders>
            <w:vMerge w:val="continue"/>
          </w:tcPr>
          <w:p>
            <w:pPr>
              <w:spacing w:after="0"/>
              <w:rPr>
                <w:sz w:val="5"/>
                <w:szCs w:val="5"/>
                <w:color w:val="auto"/>
              </w:rPr>
            </w:pPr>
          </w:p>
        </w:tc>
        <w:tc>
          <w:tcPr>
            <w:tcW w:w="20" w:type="dxa"/>
            <w:vAlign w:val="bottom"/>
            <w:vMerge w:val="continue"/>
          </w:tcPr>
          <w:p>
            <w:pPr>
              <w:spacing w:after="0"/>
              <w:rPr>
                <w:sz w:val="5"/>
                <w:szCs w:val="5"/>
                <w:color w:val="auto"/>
              </w:rPr>
            </w:pPr>
          </w:p>
        </w:tc>
        <w:tc>
          <w:tcPr>
            <w:tcW w:w="440" w:type="dxa"/>
            <w:vAlign w:val="bottom"/>
            <w:gridSpan w:val="3"/>
            <w:vMerge w:val="continue"/>
          </w:tcPr>
          <w:p>
            <w:pPr>
              <w:spacing w:after="0"/>
              <w:rPr>
                <w:sz w:val="5"/>
                <w:szCs w:val="5"/>
                <w:color w:val="auto"/>
              </w:rPr>
            </w:pPr>
          </w:p>
        </w:tc>
        <w:tc>
          <w:tcPr>
            <w:tcW w:w="160" w:type="dxa"/>
            <w:vAlign w:val="bottom"/>
            <w:tcBorders>
              <w:bottom w:val="single" w:sz="8" w:color="auto"/>
            </w:tcBorders>
            <w:gridSpan w:val="2"/>
            <w:vMerge w:val="continue"/>
          </w:tcPr>
          <w:p>
            <w:pPr>
              <w:spacing w:after="0"/>
              <w:rPr>
                <w:sz w:val="5"/>
                <w:szCs w:val="5"/>
                <w:color w:val="auto"/>
              </w:rPr>
            </w:pPr>
          </w:p>
        </w:tc>
        <w:tc>
          <w:tcPr>
            <w:tcW w:w="460" w:type="dxa"/>
            <w:vAlign w:val="bottom"/>
            <w:gridSpan w:val="3"/>
            <w:vMerge w:val="continue"/>
          </w:tcPr>
          <w:p>
            <w:pPr>
              <w:spacing w:after="0"/>
              <w:rPr>
                <w:sz w:val="5"/>
                <w:szCs w:val="5"/>
                <w:color w:val="auto"/>
              </w:rPr>
            </w:pPr>
          </w:p>
        </w:tc>
        <w:tc>
          <w:tcPr>
            <w:tcW w:w="180" w:type="dxa"/>
            <w:vAlign w:val="bottom"/>
            <w:tcBorders>
              <w:bottom w:val="single" w:sz="8" w:color="auto"/>
            </w:tcBorders>
            <w:gridSpan w:val="2"/>
            <w:vMerge w:val="continue"/>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Borders>
              <w:bottom w:val="single" w:sz="8" w:color="auto"/>
            </w:tcBorders>
            <w:vMerge w:val="continue"/>
          </w:tcPr>
          <w:p>
            <w:pPr>
              <w:spacing w:after="0"/>
              <w:rPr>
                <w:sz w:val="5"/>
                <w:szCs w:val="5"/>
                <w:color w:val="auto"/>
              </w:rPr>
            </w:pPr>
          </w:p>
        </w:tc>
        <w:tc>
          <w:tcPr>
            <w:tcW w:w="380" w:type="dxa"/>
            <w:vAlign w:val="bottom"/>
            <w:gridSpan w:val="3"/>
            <w:vMerge w:val="continue"/>
          </w:tcPr>
          <w:p>
            <w:pPr>
              <w:spacing w:after="0"/>
              <w:rPr>
                <w:sz w:val="5"/>
                <w:szCs w:val="5"/>
                <w:color w:val="auto"/>
              </w:rPr>
            </w:pPr>
          </w:p>
        </w:tc>
        <w:tc>
          <w:tcPr>
            <w:tcW w:w="160" w:type="dxa"/>
            <w:vAlign w:val="bottom"/>
            <w:tcBorders>
              <w:bottom w:val="single" w:sz="8" w:color="auto"/>
            </w:tcBorders>
            <w:vMerge w:val="continue"/>
          </w:tcPr>
          <w:p>
            <w:pPr>
              <w:spacing w:after="0"/>
              <w:rPr>
                <w:sz w:val="5"/>
                <w:szCs w:val="5"/>
                <w:color w:val="auto"/>
              </w:rPr>
            </w:pPr>
          </w:p>
        </w:tc>
        <w:tc>
          <w:tcPr>
            <w:tcW w:w="240" w:type="dxa"/>
            <w:vAlign w:val="bottom"/>
            <w:gridSpan w:val="2"/>
            <w:vMerge w:val="continue"/>
          </w:tcPr>
          <w:p>
            <w:pPr>
              <w:spacing w:after="0"/>
              <w:rPr>
                <w:sz w:val="5"/>
                <w:szCs w:val="5"/>
                <w:color w:val="auto"/>
              </w:rPr>
            </w:pPr>
          </w:p>
        </w:tc>
        <w:tc>
          <w:tcPr>
            <w:tcW w:w="60" w:type="dxa"/>
            <w:vAlign w:val="bottom"/>
            <w:tcBorders>
              <w:bottom w:val="single" w:sz="8" w:color="auto"/>
            </w:tcBorders>
            <w:shd w:val="clear" w:color="auto" w:fill="000000"/>
          </w:tcPr>
          <w:p>
            <w:pPr>
              <w:spacing w:after="0"/>
              <w:rPr>
                <w:sz w:val="5"/>
                <w:szCs w:val="5"/>
                <w:color w:val="auto"/>
              </w:rPr>
            </w:pPr>
          </w:p>
        </w:tc>
        <w:tc>
          <w:tcPr>
            <w:tcW w:w="40" w:type="dxa"/>
            <w:vAlign w:val="bottom"/>
            <w:tcBorders>
              <w:bottom w:val="single" w:sz="8" w:color="auto"/>
            </w:tcBorders>
            <w:shd w:val="clear" w:color="auto" w:fill="000000"/>
          </w:tcPr>
          <w:p>
            <w:pPr>
              <w:spacing w:after="0"/>
              <w:rPr>
                <w:sz w:val="5"/>
                <w:szCs w:val="5"/>
                <w:color w:val="auto"/>
              </w:rPr>
            </w:pPr>
          </w:p>
        </w:tc>
        <w:tc>
          <w:tcPr>
            <w:tcW w:w="20" w:type="dxa"/>
            <w:vAlign w:val="bottom"/>
            <w:vMerge w:val="continue"/>
          </w:tcPr>
          <w:p>
            <w:pPr>
              <w:spacing w:after="0"/>
              <w:rPr>
                <w:sz w:val="5"/>
                <w:szCs w:val="5"/>
                <w:color w:val="auto"/>
              </w:rPr>
            </w:pPr>
          </w:p>
        </w:tc>
        <w:tc>
          <w:tcPr>
            <w:tcW w:w="160" w:type="dxa"/>
            <w:vAlign w:val="bottom"/>
            <w:tcBorders>
              <w:bottom w:val="single" w:sz="8" w:color="auto"/>
            </w:tcBorders>
            <w:shd w:val="clear" w:color="auto" w:fill="000000"/>
          </w:tcPr>
          <w:p>
            <w:pPr>
              <w:spacing w:after="0"/>
              <w:rPr>
                <w:sz w:val="5"/>
                <w:szCs w:val="5"/>
                <w:color w:val="auto"/>
              </w:rPr>
            </w:pPr>
          </w:p>
        </w:tc>
        <w:tc>
          <w:tcPr>
            <w:tcW w:w="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04"/>
        </w:trPr>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440" w:type="dxa"/>
            <w:vAlign w:val="bottom"/>
            <w:gridSpan w:val="3"/>
            <w:vMerge w:val="continue"/>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gridSpan w:val="3"/>
            <w:vMerge w:val="continue"/>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gridSpan w:val="3"/>
            <w:vMerge w:val="continue"/>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gridSpan w:val="2"/>
            <w:vMerge w:val="continue"/>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32"/>
        </w:trPr>
        <w:tc>
          <w:tcPr>
            <w:tcW w:w="20" w:type="dxa"/>
            <w:vAlign w:val="bottom"/>
          </w:tcPr>
          <w:p>
            <w:pPr>
              <w:spacing w:after="0"/>
              <w:rPr>
                <w:sz w:val="24"/>
                <w:szCs w:val="24"/>
                <w:color w:val="auto"/>
              </w:rPr>
            </w:pPr>
          </w:p>
        </w:tc>
        <w:tc>
          <w:tcPr>
            <w:tcW w:w="200" w:type="dxa"/>
            <w:vAlign w:val="bottom"/>
            <w:gridSpan w:val="2"/>
            <w:vMerge w:val="restart"/>
          </w:tcPr>
          <w:p>
            <w:pPr>
              <w:spacing w:after="0"/>
              <w:rPr>
                <w:sz w:val="20"/>
                <w:szCs w:val="20"/>
                <w:color w:val="auto"/>
              </w:rPr>
            </w:pPr>
            <w:r>
              <w:rPr>
                <w:rFonts w:ascii="Arial" w:cs="Arial" w:eastAsia="Arial" w:hAnsi="Arial"/>
                <w:sz w:val="24"/>
                <w:szCs w:val="24"/>
                <w:i w:val="1"/>
                <w:iCs w:val="1"/>
                <w:color w:val="auto"/>
              </w:rPr>
              <w:t>U</w:t>
            </w: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100" w:type="dxa"/>
            <w:vAlign w:val="bottom"/>
            <w:tcBorders>
              <w:bottom w:val="single" w:sz="8" w:color="auto"/>
            </w:tcBorders>
          </w:tcPr>
          <w:p>
            <w:pPr>
              <w:spacing w:after="0"/>
              <w:rPr>
                <w:sz w:val="20"/>
                <w:szCs w:val="20"/>
                <w:color w:val="auto"/>
              </w:rPr>
            </w:pPr>
            <w:r>
              <w:rPr>
                <w:rFonts w:ascii="Arial" w:cs="Arial" w:eastAsia="Arial" w:hAnsi="Arial"/>
                <w:sz w:val="24"/>
                <w:szCs w:val="24"/>
                <w:i w:val="1"/>
                <w:iCs w:val="1"/>
                <w:color w:val="auto"/>
              </w:rPr>
              <w:t>I</w:t>
            </w:r>
          </w:p>
        </w:tc>
        <w:tc>
          <w:tcPr>
            <w:tcW w:w="140" w:type="dxa"/>
            <w:vAlign w:val="bottom"/>
            <w:gridSpan w:val="2"/>
            <w:vMerge w:val="restart"/>
          </w:tcPr>
          <w:p>
            <w:pPr>
              <w:jc w:val="right"/>
              <w:spacing w:after="0"/>
              <w:rPr>
                <w:sz w:val="20"/>
                <w:szCs w:val="20"/>
                <w:color w:val="auto"/>
              </w:rPr>
            </w:pPr>
            <w:r>
              <w:rPr>
                <w:rFonts w:ascii="Arial" w:cs="Arial" w:eastAsia="Arial" w:hAnsi="Arial"/>
                <w:sz w:val="12"/>
                <w:szCs w:val="12"/>
                <w:color w:val="auto"/>
                <w:w w:val="70"/>
              </w:rPr>
              <w:t>|</w:t>
            </w:r>
            <w:r>
              <w:rPr>
                <w:rFonts w:ascii="Arial" w:cs="Arial" w:eastAsia="Arial" w:hAnsi="Arial"/>
                <w:sz w:val="22"/>
                <w:szCs w:val="22"/>
                <w:color w:val="auto"/>
                <w:w w:val="70"/>
                <w:vertAlign w:val="subscript"/>
              </w:rPr>
              <w:t>2</w:t>
            </w:r>
          </w:p>
        </w:tc>
        <w:tc>
          <w:tcPr>
            <w:tcW w:w="160" w:type="dxa"/>
            <w:vAlign w:val="bottom"/>
            <w:tcBorders>
              <w:bottom w:val="single" w:sz="8" w:color="auto"/>
            </w:tcBorders>
            <w:gridSpan w:val="2"/>
          </w:tcPr>
          <w:p>
            <w:pPr>
              <w:jc w:val="center"/>
              <w:spacing w:after="0"/>
              <w:rPr>
                <w:sz w:val="20"/>
                <w:szCs w:val="20"/>
                <w:color w:val="auto"/>
              </w:rPr>
            </w:pPr>
            <w:r>
              <w:rPr>
                <w:rFonts w:ascii="Arial" w:cs="Arial" w:eastAsia="Arial" w:hAnsi="Arial"/>
                <w:sz w:val="24"/>
                <w:szCs w:val="24"/>
                <w:i w:val="1"/>
                <w:iCs w:val="1"/>
                <w:color w:val="auto"/>
                <w:w w:val="95"/>
              </w:rPr>
              <w:t>Z</w:t>
            </w:r>
          </w:p>
        </w:tc>
        <w:tc>
          <w:tcPr>
            <w:tcW w:w="360" w:type="dxa"/>
            <w:vAlign w:val="bottom"/>
            <w:vMerge w:val="restart"/>
          </w:tcPr>
          <w:p>
            <w:pPr>
              <w:ind w:left="20"/>
              <w:spacing w:after="0"/>
              <w:rPr>
                <w:sz w:val="20"/>
                <w:szCs w:val="20"/>
                <w:color w:val="auto"/>
              </w:rPr>
            </w:pPr>
            <w:r>
              <w:rPr>
                <w:rFonts w:ascii="Arial" w:cs="Arial" w:eastAsia="Arial" w:hAnsi="Arial"/>
                <w:sz w:val="28"/>
                <w:szCs w:val="28"/>
                <w:color w:val="auto"/>
                <w:w w:val="74"/>
                <w:vertAlign w:val="superscript"/>
              </w:rPr>
              <w:t>|</w:t>
            </w:r>
            <w:r>
              <w:rPr>
                <w:rFonts w:ascii="Arial" w:cs="Arial" w:eastAsia="Arial" w:hAnsi="Arial"/>
                <w:sz w:val="27"/>
                <w:szCs w:val="27"/>
                <w:color w:val="auto"/>
                <w:w w:val="74"/>
                <w:vertAlign w:val="subscript"/>
              </w:rPr>
              <w:t>2</w:t>
            </w:r>
            <w:r>
              <w:rPr>
                <w:rFonts w:ascii="Arial" w:cs="Arial" w:eastAsia="Arial" w:hAnsi="Arial"/>
                <w:sz w:val="28"/>
                <w:szCs w:val="28"/>
                <w:color w:val="auto"/>
                <w:w w:val="74"/>
              </w:rPr>
              <w:t xml:space="preserve">  </w:t>
            </w:r>
            <w:r>
              <w:rPr>
                <w:rFonts w:ascii="Symbol" w:cs="Symbol" w:eastAsia="Symbol" w:hAnsi="Symbol"/>
                <w:sz w:val="23"/>
                <w:szCs w:val="23"/>
                <w:color w:val="auto"/>
                <w:w w:val="74"/>
              </w:rPr>
              <w:t></w:t>
            </w:r>
          </w:p>
        </w:tc>
        <w:tc>
          <w:tcPr>
            <w:tcW w:w="180" w:type="dxa"/>
            <w:vAlign w:val="bottom"/>
            <w:gridSpan w:val="2"/>
            <w:vMerge w:val="restart"/>
          </w:tcPr>
          <w:p>
            <w:pPr>
              <w:spacing w:after="0"/>
              <w:rPr>
                <w:sz w:val="20"/>
                <w:szCs w:val="20"/>
                <w:color w:val="auto"/>
              </w:rPr>
            </w:pPr>
            <w:r>
              <w:rPr>
                <w:rFonts w:ascii="Arial" w:cs="Arial" w:eastAsia="Arial" w:hAnsi="Arial"/>
                <w:sz w:val="24"/>
                <w:szCs w:val="24"/>
                <w:i w:val="1"/>
                <w:iCs w:val="1"/>
                <w:color w:val="auto"/>
                <w:w w:val="92"/>
              </w:rPr>
              <w:t>U</w:t>
            </w:r>
          </w:p>
        </w:tc>
        <w:tc>
          <w:tcPr>
            <w:tcW w:w="740" w:type="dxa"/>
            <w:vAlign w:val="bottom"/>
            <w:gridSpan w:val="2"/>
            <w:vMerge w:val="restart"/>
          </w:tcPr>
          <w:p>
            <w:pPr>
              <w:jc w:val="right"/>
              <w:ind w:right="640"/>
              <w:spacing w:after="0"/>
              <w:rPr>
                <w:sz w:val="20"/>
                <w:szCs w:val="20"/>
                <w:color w:val="auto"/>
              </w:rPr>
            </w:pPr>
            <w:r>
              <w:rPr>
                <w:rFonts w:ascii="Arial" w:cs="Arial" w:eastAsia="Arial" w:hAnsi="Arial"/>
                <w:sz w:val="12"/>
                <w:szCs w:val="12"/>
                <w:color w:val="auto"/>
                <w:w w:val="70"/>
              </w:rPr>
              <w:t>|</w:t>
            </w:r>
            <w:r>
              <w:rPr>
                <w:rFonts w:ascii="Arial" w:cs="Arial" w:eastAsia="Arial" w:hAnsi="Arial"/>
                <w:sz w:val="22"/>
                <w:szCs w:val="22"/>
                <w:color w:val="auto"/>
                <w:w w:val="70"/>
                <w:vertAlign w:val="subscript"/>
              </w:rPr>
              <w:t>2</w:t>
            </w:r>
          </w:p>
        </w:tc>
        <w:tc>
          <w:tcPr>
            <w:tcW w:w="100" w:type="dxa"/>
            <w:vAlign w:val="bottom"/>
          </w:tcPr>
          <w:p>
            <w:pPr>
              <w:spacing w:after="0"/>
              <w:rPr>
                <w:sz w:val="20"/>
                <w:szCs w:val="20"/>
                <w:color w:val="auto"/>
              </w:rPr>
            </w:pPr>
            <w:r>
              <w:rPr>
                <w:rFonts w:ascii="Arial" w:cs="Arial" w:eastAsia="Arial" w:hAnsi="Arial"/>
                <w:sz w:val="24"/>
                <w:szCs w:val="24"/>
                <w:i w:val="1"/>
                <w:iCs w:val="1"/>
                <w:color w:val="auto"/>
              </w:rPr>
              <w:t>I</w:t>
            </w:r>
          </w:p>
        </w:tc>
        <w:tc>
          <w:tcPr>
            <w:tcW w:w="380" w:type="dxa"/>
            <w:vAlign w:val="bottom"/>
            <w:gridSpan w:val="3"/>
            <w:vMerge w:val="restart"/>
          </w:tcPr>
          <w:p>
            <w:pPr>
              <w:spacing w:after="0"/>
              <w:rPr>
                <w:sz w:val="20"/>
                <w:szCs w:val="20"/>
                <w:color w:val="auto"/>
              </w:rPr>
            </w:pPr>
            <w:r>
              <w:rPr>
                <w:rFonts w:ascii="Arial" w:cs="Arial" w:eastAsia="Arial" w:hAnsi="Arial"/>
                <w:sz w:val="14"/>
                <w:szCs w:val="14"/>
                <w:color w:val="auto"/>
              </w:rPr>
              <w:t xml:space="preserve">1  </w:t>
            </w:r>
            <w:r>
              <w:rPr>
                <w:rFonts w:ascii="Symbol" w:cs="Symbol" w:eastAsia="Symbol" w:hAnsi="Symbol"/>
                <w:sz w:val="47"/>
                <w:szCs w:val="47"/>
                <w:color w:val="auto"/>
                <w:vertAlign w:val="superscript"/>
              </w:rPr>
              <w:t></w:t>
            </w:r>
          </w:p>
        </w:tc>
        <w:tc>
          <w:tcPr>
            <w:tcW w:w="100" w:type="dxa"/>
            <w:vAlign w:val="bottom"/>
          </w:tcPr>
          <w:p>
            <w:pPr>
              <w:spacing w:after="0"/>
              <w:rPr>
                <w:sz w:val="20"/>
                <w:szCs w:val="20"/>
                <w:color w:val="auto"/>
              </w:rPr>
            </w:pPr>
            <w:r>
              <w:rPr>
                <w:rFonts w:ascii="Arial" w:cs="Arial" w:eastAsia="Arial" w:hAnsi="Arial"/>
                <w:sz w:val="24"/>
                <w:szCs w:val="24"/>
                <w:i w:val="1"/>
                <w:iCs w:val="1"/>
                <w:color w:val="auto"/>
              </w:rPr>
              <w:t>I</w:t>
            </w:r>
          </w:p>
        </w:tc>
        <w:tc>
          <w:tcPr>
            <w:tcW w:w="420" w:type="dxa"/>
            <w:vAlign w:val="bottom"/>
            <w:gridSpan w:val="3"/>
            <w:vMerge w:val="restart"/>
          </w:tcPr>
          <w:p>
            <w:pPr>
              <w:spacing w:after="0"/>
              <w:rPr>
                <w:sz w:val="20"/>
                <w:szCs w:val="20"/>
                <w:color w:val="auto"/>
              </w:rPr>
            </w:pPr>
            <w:r>
              <w:rPr>
                <w:rFonts w:ascii="Arial" w:cs="Arial" w:eastAsia="Arial" w:hAnsi="Arial"/>
                <w:sz w:val="14"/>
                <w:szCs w:val="14"/>
                <w:color w:val="auto"/>
              </w:rPr>
              <w:t xml:space="preserve">10 </w:t>
            </w:r>
            <w:r>
              <w:rPr>
                <w:rFonts w:ascii="Symbol" w:cs="Symbol" w:eastAsia="Symbol" w:hAnsi="Symbol"/>
                <w:sz w:val="47"/>
                <w:szCs w:val="47"/>
                <w:color w:val="auto"/>
                <w:vertAlign w:val="superscript"/>
              </w:rPr>
              <w:t></w:t>
            </w:r>
          </w:p>
        </w:tc>
        <w:tc>
          <w:tcPr>
            <w:tcW w:w="100" w:type="dxa"/>
            <w:vAlign w:val="bottom"/>
            <w:gridSpan w:val="2"/>
          </w:tcPr>
          <w:p>
            <w:pPr>
              <w:spacing w:after="0"/>
              <w:rPr>
                <w:sz w:val="20"/>
                <w:szCs w:val="20"/>
                <w:color w:val="auto"/>
              </w:rPr>
            </w:pPr>
            <w:r>
              <w:rPr>
                <w:rFonts w:ascii="Arial" w:cs="Arial" w:eastAsia="Arial" w:hAnsi="Arial"/>
                <w:sz w:val="24"/>
                <w:szCs w:val="24"/>
                <w:i w:val="1"/>
                <w:iCs w:val="1"/>
                <w:color w:val="auto"/>
              </w:rPr>
              <w:t>I</w:t>
            </w:r>
          </w:p>
        </w:tc>
        <w:tc>
          <w:tcPr>
            <w:tcW w:w="300" w:type="dxa"/>
            <w:vAlign w:val="bottom"/>
            <w:gridSpan w:val="4"/>
            <w:vMerge w:val="restart"/>
          </w:tcPr>
          <w:p>
            <w:pPr>
              <w:jc w:val="right"/>
              <w:ind w:right="129"/>
              <w:spacing w:after="0"/>
              <w:rPr>
                <w:sz w:val="20"/>
                <w:szCs w:val="20"/>
                <w:color w:val="auto"/>
              </w:rPr>
            </w:pPr>
            <w:r>
              <w:rPr>
                <w:rFonts w:ascii="Arial" w:cs="Arial" w:eastAsia="Arial" w:hAnsi="Arial"/>
                <w:sz w:val="12"/>
                <w:szCs w:val="12"/>
                <w:color w:val="auto"/>
                <w:w w:val="70"/>
              </w:rPr>
              <w:t>|</w:t>
            </w:r>
            <w:r>
              <w:rPr>
                <w:rFonts w:ascii="Arial" w:cs="Arial" w:eastAsia="Arial" w:hAnsi="Arial"/>
                <w:sz w:val="22"/>
                <w:szCs w:val="22"/>
                <w:color w:val="auto"/>
                <w:w w:val="70"/>
                <w:vertAlign w:val="subscript"/>
              </w:rPr>
              <w:t>2</w:t>
            </w:r>
          </w:p>
        </w:tc>
        <w:tc>
          <w:tcPr>
            <w:tcW w:w="0" w:type="dxa"/>
            <w:vAlign w:val="bottom"/>
          </w:tcPr>
          <w:p>
            <w:pPr>
              <w:spacing w:after="0"/>
              <w:rPr>
                <w:sz w:val="1"/>
                <w:szCs w:val="1"/>
                <w:color w:val="auto"/>
              </w:rPr>
            </w:pPr>
          </w:p>
        </w:tc>
      </w:tr>
      <w:tr>
        <w:trPr>
          <w:trHeight w:val="60"/>
        </w:trPr>
        <w:tc>
          <w:tcPr>
            <w:tcW w:w="20" w:type="dxa"/>
            <w:vAlign w:val="bottom"/>
          </w:tcPr>
          <w:p>
            <w:pPr>
              <w:spacing w:after="0"/>
              <w:rPr>
                <w:sz w:val="5"/>
                <w:szCs w:val="5"/>
                <w:color w:val="auto"/>
              </w:rPr>
            </w:pPr>
          </w:p>
        </w:tc>
        <w:tc>
          <w:tcPr>
            <w:tcW w:w="200" w:type="dxa"/>
            <w:vAlign w:val="bottom"/>
            <w:tcBorders>
              <w:bottom w:val="single" w:sz="8" w:color="auto"/>
            </w:tcBorders>
            <w:gridSpan w:val="2"/>
            <w:vMerge w:val="continue"/>
          </w:tcPr>
          <w:p>
            <w:pPr>
              <w:spacing w:after="0"/>
              <w:rPr>
                <w:sz w:val="5"/>
                <w:szCs w:val="5"/>
                <w:color w:val="auto"/>
              </w:rPr>
            </w:pPr>
          </w:p>
        </w:tc>
        <w:tc>
          <w:tcPr>
            <w:tcW w:w="240" w:type="dxa"/>
            <w:vAlign w:val="bottom"/>
            <w:vMerge w:val="continue"/>
          </w:tcPr>
          <w:p>
            <w:pPr>
              <w:spacing w:after="0"/>
              <w:rPr>
                <w:sz w:val="5"/>
                <w:szCs w:val="5"/>
                <w:color w:val="auto"/>
              </w:rPr>
            </w:pPr>
          </w:p>
        </w:tc>
        <w:tc>
          <w:tcPr>
            <w:tcW w:w="100" w:type="dxa"/>
            <w:vAlign w:val="bottom"/>
            <w:tcBorders>
              <w:bottom w:val="single" w:sz="8" w:color="auto"/>
            </w:tcBorders>
            <w:shd w:val="clear" w:color="auto" w:fill="000000"/>
          </w:tcPr>
          <w:p>
            <w:pPr>
              <w:spacing w:after="0"/>
              <w:rPr>
                <w:sz w:val="5"/>
                <w:szCs w:val="5"/>
                <w:color w:val="auto"/>
              </w:rPr>
            </w:pPr>
          </w:p>
        </w:tc>
        <w:tc>
          <w:tcPr>
            <w:tcW w:w="140" w:type="dxa"/>
            <w:vAlign w:val="bottom"/>
            <w:gridSpan w:val="2"/>
            <w:vMerge w:val="continue"/>
          </w:tcPr>
          <w:p>
            <w:pPr>
              <w:spacing w:after="0"/>
              <w:rPr>
                <w:sz w:val="5"/>
                <w:szCs w:val="5"/>
                <w:color w:val="auto"/>
              </w:rPr>
            </w:pPr>
          </w:p>
        </w:tc>
        <w:tc>
          <w:tcPr>
            <w:tcW w:w="160" w:type="dxa"/>
            <w:vAlign w:val="bottom"/>
            <w:tcBorders>
              <w:bottom w:val="single" w:sz="8" w:color="auto"/>
            </w:tcBorders>
            <w:gridSpan w:val="2"/>
            <w:shd w:val="clear" w:color="auto" w:fill="000000"/>
          </w:tcPr>
          <w:p>
            <w:pPr>
              <w:spacing w:after="0"/>
              <w:rPr>
                <w:sz w:val="5"/>
                <w:szCs w:val="5"/>
                <w:color w:val="auto"/>
              </w:rPr>
            </w:pPr>
          </w:p>
        </w:tc>
        <w:tc>
          <w:tcPr>
            <w:tcW w:w="360" w:type="dxa"/>
            <w:vAlign w:val="bottom"/>
            <w:vMerge w:val="continue"/>
          </w:tcPr>
          <w:p>
            <w:pPr>
              <w:spacing w:after="0"/>
              <w:rPr>
                <w:sz w:val="5"/>
                <w:szCs w:val="5"/>
                <w:color w:val="auto"/>
              </w:rPr>
            </w:pPr>
          </w:p>
        </w:tc>
        <w:tc>
          <w:tcPr>
            <w:tcW w:w="180" w:type="dxa"/>
            <w:vAlign w:val="bottom"/>
            <w:tcBorders>
              <w:bottom w:val="single" w:sz="8" w:color="auto"/>
            </w:tcBorders>
            <w:gridSpan w:val="2"/>
            <w:vMerge w:val="continue"/>
          </w:tcPr>
          <w:p>
            <w:pPr>
              <w:spacing w:after="0"/>
              <w:rPr>
                <w:sz w:val="5"/>
                <w:szCs w:val="5"/>
                <w:color w:val="auto"/>
              </w:rPr>
            </w:pPr>
          </w:p>
        </w:tc>
        <w:tc>
          <w:tcPr>
            <w:tcW w:w="740" w:type="dxa"/>
            <w:vAlign w:val="bottom"/>
            <w:gridSpan w:val="2"/>
            <w:vMerge w:val="continue"/>
          </w:tcPr>
          <w:p>
            <w:pPr>
              <w:spacing w:after="0"/>
              <w:rPr>
                <w:sz w:val="5"/>
                <w:szCs w:val="5"/>
                <w:color w:val="auto"/>
              </w:rPr>
            </w:pPr>
          </w:p>
        </w:tc>
        <w:tc>
          <w:tcPr>
            <w:tcW w:w="100" w:type="dxa"/>
            <w:vAlign w:val="bottom"/>
            <w:tcBorders>
              <w:bottom w:val="single" w:sz="8" w:color="auto"/>
            </w:tcBorders>
            <w:shd w:val="clear" w:color="auto" w:fill="000000"/>
          </w:tcPr>
          <w:p>
            <w:pPr>
              <w:spacing w:after="0"/>
              <w:rPr>
                <w:sz w:val="5"/>
                <w:szCs w:val="5"/>
                <w:color w:val="auto"/>
              </w:rPr>
            </w:pPr>
          </w:p>
        </w:tc>
        <w:tc>
          <w:tcPr>
            <w:tcW w:w="380" w:type="dxa"/>
            <w:vAlign w:val="bottom"/>
            <w:gridSpan w:val="3"/>
            <w:vMerge w:val="continue"/>
          </w:tcPr>
          <w:p>
            <w:pPr>
              <w:spacing w:after="0"/>
              <w:rPr>
                <w:sz w:val="5"/>
                <w:szCs w:val="5"/>
                <w:color w:val="auto"/>
              </w:rPr>
            </w:pPr>
          </w:p>
        </w:tc>
        <w:tc>
          <w:tcPr>
            <w:tcW w:w="100" w:type="dxa"/>
            <w:vAlign w:val="bottom"/>
            <w:tcBorders>
              <w:bottom w:val="single" w:sz="8" w:color="auto"/>
            </w:tcBorders>
            <w:shd w:val="clear" w:color="auto" w:fill="000000"/>
          </w:tcPr>
          <w:p>
            <w:pPr>
              <w:spacing w:after="0"/>
              <w:rPr>
                <w:sz w:val="5"/>
                <w:szCs w:val="5"/>
                <w:color w:val="auto"/>
              </w:rPr>
            </w:pPr>
          </w:p>
        </w:tc>
        <w:tc>
          <w:tcPr>
            <w:tcW w:w="420" w:type="dxa"/>
            <w:vAlign w:val="bottom"/>
            <w:gridSpan w:val="3"/>
            <w:vMerge w:val="continue"/>
          </w:tcPr>
          <w:p>
            <w:pPr>
              <w:spacing w:after="0"/>
              <w:rPr>
                <w:sz w:val="5"/>
                <w:szCs w:val="5"/>
                <w:color w:val="auto"/>
              </w:rPr>
            </w:pPr>
          </w:p>
        </w:tc>
        <w:tc>
          <w:tcPr>
            <w:tcW w:w="100" w:type="dxa"/>
            <w:vAlign w:val="bottom"/>
            <w:tcBorders>
              <w:bottom w:val="single" w:sz="8" w:color="auto"/>
            </w:tcBorders>
            <w:gridSpan w:val="2"/>
            <w:shd w:val="clear" w:color="auto" w:fill="000000"/>
          </w:tcPr>
          <w:p>
            <w:pPr>
              <w:spacing w:after="0"/>
              <w:rPr>
                <w:sz w:val="5"/>
                <w:szCs w:val="5"/>
                <w:color w:val="auto"/>
              </w:rPr>
            </w:pPr>
          </w:p>
        </w:tc>
        <w:tc>
          <w:tcPr>
            <w:tcW w:w="300" w:type="dxa"/>
            <w:vAlign w:val="bottom"/>
            <w:gridSpan w:val="4"/>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72"/>
        </w:trPr>
        <w:tc>
          <w:tcPr>
            <w:tcW w:w="20" w:type="dxa"/>
            <w:vAlign w:val="bottom"/>
          </w:tcPr>
          <w:p>
            <w:pPr>
              <w:spacing w:after="0"/>
              <w:rPr>
                <w:sz w:val="23"/>
                <w:szCs w:val="23"/>
                <w:color w:val="auto"/>
              </w:rPr>
            </w:pPr>
          </w:p>
        </w:tc>
        <w:tc>
          <w:tcPr>
            <w:tcW w:w="200" w:type="dxa"/>
            <w:vAlign w:val="bottom"/>
            <w:gridSpan w:val="2"/>
          </w:tcPr>
          <w:p>
            <w:pPr>
              <w:spacing w:after="0"/>
              <w:rPr>
                <w:sz w:val="23"/>
                <w:szCs w:val="23"/>
                <w:color w:val="auto"/>
              </w:rPr>
            </w:pPr>
          </w:p>
        </w:tc>
        <w:tc>
          <w:tcPr>
            <w:tcW w:w="240" w:type="dxa"/>
            <w:vAlign w:val="bottom"/>
            <w:vMerge w:val="continue"/>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gridSpan w:val="2"/>
            <w:vMerge w:val="continue"/>
          </w:tcPr>
          <w:p>
            <w:pPr>
              <w:spacing w:after="0"/>
              <w:rPr>
                <w:sz w:val="23"/>
                <w:szCs w:val="23"/>
                <w:color w:val="auto"/>
              </w:rPr>
            </w:pPr>
          </w:p>
        </w:tc>
        <w:tc>
          <w:tcPr>
            <w:tcW w:w="160" w:type="dxa"/>
            <w:vAlign w:val="bottom"/>
            <w:gridSpan w:val="2"/>
          </w:tcPr>
          <w:p>
            <w:pPr>
              <w:spacing w:after="0"/>
              <w:rPr>
                <w:sz w:val="23"/>
                <w:szCs w:val="23"/>
                <w:color w:val="auto"/>
              </w:rPr>
            </w:pPr>
          </w:p>
        </w:tc>
        <w:tc>
          <w:tcPr>
            <w:tcW w:w="360" w:type="dxa"/>
            <w:vAlign w:val="bottom"/>
            <w:vMerge w:val="continue"/>
          </w:tcPr>
          <w:p>
            <w:pPr>
              <w:spacing w:after="0"/>
              <w:rPr>
                <w:sz w:val="23"/>
                <w:szCs w:val="23"/>
                <w:color w:val="auto"/>
              </w:rPr>
            </w:pPr>
          </w:p>
        </w:tc>
        <w:tc>
          <w:tcPr>
            <w:tcW w:w="180" w:type="dxa"/>
            <w:vAlign w:val="bottom"/>
            <w:gridSpan w:val="2"/>
          </w:tcPr>
          <w:p>
            <w:pPr>
              <w:spacing w:after="0"/>
              <w:rPr>
                <w:sz w:val="23"/>
                <w:szCs w:val="23"/>
                <w:color w:val="auto"/>
              </w:rPr>
            </w:pPr>
          </w:p>
        </w:tc>
        <w:tc>
          <w:tcPr>
            <w:tcW w:w="740" w:type="dxa"/>
            <w:vAlign w:val="bottom"/>
            <w:gridSpan w:val="2"/>
            <w:vMerge w:val="continue"/>
          </w:tcPr>
          <w:p>
            <w:pPr>
              <w:spacing w:after="0"/>
              <w:rPr>
                <w:sz w:val="23"/>
                <w:szCs w:val="23"/>
                <w:color w:val="auto"/>
              </w:rPr>
            </w:pPr>
          </w:p>
        </w:tc>
        <w:tc>
          <w:tcPr>
            <w:tcW w:w="100" w:type="dxa"/>
            <w:vAlign w:val="bottom"/>
          </w:tcPr>
          <w:p>
            <w:pPr>
              <w:spacing w:after="0"/>
              <w:rPr>
                <w:sz w:val="23"/>
                <w:szCs w:val="23"/>
                <w:color w:val="auto"/>
              </w:rPr>
            </w:pPr>
          </w:p>
        </w:tc>
        <w:tc>
          <w:tcPr>
            <w:tcW w:w="380" w:type="dxa"/>
            <w:vAlign w:val="bottom"/>
            <w:gridSpan w:val="3"/>
            <w:vMerge w:val="continue"/>
          </w:tcPr>
          <w:p>
            <w:pPr>
              <w:spacing w:after="0"/>
              <w:rPr>
                <w:sz w:val="23"/>
                <w:szCs w:val="23"/>
                <w:color w:val="auto"/>
              </w:rPr>
            </w:pPr>
          </w:p>
        </w:tc>
        <w:tc>
          <w:tcPr>
            <w:tcW w:w="100" w:type="dxa"/>
            <w:vAlign w:val="bottom"/>
          </w:tcPr>
          <w:p>
            <w:pPr>
              <w:spacing w:after="0"/>
              <w:rPr>
                <w:sz w:val="23"/>
                <w:szCs w:val="23"/>
                <w:color w:val="auto"/>
              </w:rPr>
            </w:pPr>
          </w:p>
        </w:tc>
        <w:tc>
          <w:tcPr>
            <w:tcW w:w="420" w:type="dxa"/>
            <w:vAlign w:val="bottom"/>
            <w:gridSpan w:val="3"/>
            <w:vMerge w:val="continue"/>
          </w:tcPr>
          <w:p>
            <w:pPr>
              <w:spacing w:after="0"/>
              <w:rPr>
                <w:sz w:val="23"/>
                <w:szCs w:val="23"/>
                <w:color w:val="auto"/>
              </w:rPr>
            </w:pPr>
          </w:p>
        </w:tc>
        <w:tc>
          <w:tcPr>
            <w:tcW w:w="100" w:type="dxa"/>
            <w:vAlign w:val="bottom"/>
            <w:gridSpan w:val="2"/>
          </w:tcPr>
          <w:p>
            <w:pPr>
              <w:spacing w:after="0"/>
              <w:rPr>
                <w:sz w:val="23"/>
                <w:szCs w:val="23"/>
                <w:color w:val="auto"/>
              </w:rPr>
            </w:pPr>
          </w:p>
        </w:tc>
        <w:tc>
          <w:tcPr>
            <w:tcW w:w="300" w:type="dxa"/>
            <w:vAlign w:val="bottom"/>
            <w:gridSpan w:val="4"/>
            <w:vMerge w:val="continue"/>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Эти уравнения описывают электрическое состояние двухконтурной цепи, которая носит название полной или Т-образной расчетной схемы замещения: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6985</wp:posOffset>
            </wp:positionV>
            <wp:extent cx="4181475" cy="201930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01">
                      <a:extLst>
                        <a:ext uri="{28A0092B-C50C-407E-A947-70E740481C1C}"/>
                      </a:extLst>
                    </a:blip>
                    <a:srcRect/>
                    <a:stretch>
                      <a:fillRect/>
                    </a:stretch>
                  </pic:blipFill>
                  <pic:spPr bwMode="auto">
                    <a:xfrm>
                      <a:off x="0" y="0"/>
                      <a:ext cx="4181475" cy="2019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firstLine="348"/>
        <w:spacing w:after="0" w:line="237" w:lineRule="auto"/>
        <w:rPr>
          <w:sz w:val="20"/>
          <w:szCs w:val="20"/>
          <w:color w:val="auto"/>
        </w:rPr>
      </w:pPr>
      <w:r>
        <w:rPr>
          <w:rFonts w:ascii="Times New Roman" w:cs="Times New Roman" w:eastAsia="Times New Roman" w:hAnsi="Times New Roman"/>
          <w:sz w:val="28"/>
          <w:szCs w:val="28"/>
          <w:color w:val="auto"/>
        </w:rPr>
        <w:t xml:space="preserve">Ветвь с током </w:t>
      </w:r>
      <w:r>
        <w:rPr>
          <w:rFonts w:ascii="Times New Roman" w:cs="Times New Roman" w:eastAsia="Times New Roman" w:hAnsi="Times New Roman"/>
          <w:sz w:val="28"/>
          <w:szCs w:val="28"/>
          <w:i w:val="1"/>
          <w:iCs w:val="1"/>
          <w:u w:val="single" w:color="auto"/>
          <w:color w:val="auto"/>
        </w:rPr>
        <w:t>I</w:t>
      </w:r>
      <w:r>
        <w:rPr>
          <w:rFonts w:ascii="Times New Roman" w:cs="Times New Roman" w:eastAsia="Times New Roman" w:hAnsi="Times New Roman"/>
          <w:sz w:val="36"/>
          <w:szCs w:val="36"/>
          <w:i w:val="1"/>
          <w:iCs w:val="1"/>
          <w:color w:val="auto"/>
          <w:vertAlign w:val="subscript"/>
        </w:rPr>
        <w:t>10</w:t>
      </w:r>
      <w:r>
        <w:rPr>
          <w:rFonts w:ascii="Times New Roman" w:cs="Times New Roman" w:eastAsia="Times New Roman" w:hAnsi="Times New Roman"/>
          <w:sz w:val="28"/>
          <w:szCs w:val="28"/>
          <w:color w:val="auto"/>
        </w:rPr>
        <w:t xml:space="preserve"> представляет собой активное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28"/>
          <w:szCs w:val="28"/>
          <w:color w:val="auto"/>
        </w:rPr>
        <w:t xml:space="preserve"> и индуктивное </w:t>
      </w: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28"/>
          <w:szCs w:val="28"/>
          <w:color w:val="auto"/>
        </w:rPr>
        <w:t xml:space="preserve"> сопротивления цепи намагничивания.</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Трансформаторы часто замещают упрощенными расчетными схемами: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3175</wp:posOffset>
            </wp:positionV>
            <wp:extent cx="5192395" cy="1533525"/>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02">
                      <a:extLst>
                        <a:ext uri="{28A0092B-C50C-407E-A947-70E740481C1C}"/>
                      </a:extLst>
                    </a:blip>
                    <a:srcRect/>
                    <a:stretch>
                      <a:fillRect/>
                    </a:stretch>
                  </pic:blipFill>
                  <pic:spPr bwMode="auto">
                    <a:xfrm>
                      <a:off x="0" y="0"/>
                      <a:ext cx="5192395" cy="1533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84</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15" name="Shape 9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15" o:spid="_x0000_s19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16" name="Shape 9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16" o:spid="_x0000_s19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17" name="Shape 9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17" o:spid="_x0000_s19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18" name="Shape 9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18" o:spid="_x0000_s19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19" name="Shape 9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19" o:spid="_x0000_s19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20" name="Shape 9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20" o:spid="_x0000_s19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0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jc w:val="both"/>
        <w:ind w:firstLine="341"/>
        <w:spacing w:after="0" w:line="227" w:lineRule="auto"/>
        <w:tabs>
          <w:tab w:leader="none" w:pos="679"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первой из них - Г-образной - ветвь с током </w:t>
      </w:r>
      <w:r>
        <w:rPr>
          <w:rFonts w:ascii="Times New Roman" w:cs="Times New Roman" w:eastAsia="Times New Roman" w:hAnsi="Times New Roman"/>
          <w:sz w:val="28"/>
          <w:szCs w:val="28"/>
          <w:i w:val="1"/>
          <w:iCs w:val="1"/>
          <w:u w:val="single" w:color="auto"/>
          <w:color w:val="auto"/>
        </w:rPr>
        <w:t>I</w:t>
      </w:r>
      <w:r>
        <w:rPr>
          <w:rFonts w:ascii="Times New Roman" w:cs="Times New Roman" w:eastAsia="Times New Roman" w:hAnsi="Times New Roman"/>
          <w:sz w:val="36"/>
          <w:szCs w:val="36"/>
          <w:i w:val="1"/>
          <w:iCs w:val="1"/>
          <w:color w:val="auto"/>
          <w:vertAlign w:val="subscript"/>
        </w:rPr>
        <w:t>10</w:t>
      </w:r>
      <w:r>
        <w:rPr>
          <w:rFonts w:ascii="Times New Roman" w:cs="Times New Roman" w:eastAsia="Times New Roman" w:hAnsi="Times New Roman"/>
          <w:sz w:val="28"/>
          <w:szCs w:val="28"/>
          <w:color w:val="auto"/>
        </w:rPr>
        <w:t xml:space="preserve"> перенесена на зажимы первичной обмотки. Такой перенос почти не изменяет токов в ветвях, так как падение напряжения </w:t>
      </w:r>
      <w:r>
        <w:rPr>
          <w:rFonts w:ascii="Times New Roman" w:cs="Times New Roman" w:eastAsia="Times New Roman" w:hAnsi="Times New Roman"/>
          <w:sz w:val="28"/>
          <w:szCs w:val="28"/>
          <w:i w:val="1"/>
          <w:iCs w:val="1"/>
          <w:u w:val="single" w:color="auto"/>
          <w:color w:val="auto"/>
        </w:rPr>
        <w:t>I</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u w:val="single" w:color="auto"/>
          <w:color w:val="auto"/>
        </w:rPr>
        <w:t>Z</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незначительно и </w:t>
      </w:r>
      <w:r>
        <w:rPr>
          <w:rFonts w:ascii="Arial" w:cs="Arial" w:eastAsia="Arial" w:hAnsi="Arial"/>
          <w:sz w:val="24"/>
          <w:szCs w:val="24"/>
          <w:i w:val="1"/>
          <w:iCs w:val="1"/>
          <w:u w:val="single" w:color="auto"/>
          <w:color w:val="auto"/>
        </w:rPr>
        <w:t>U</w:t>
      </w:r>
      <w:r>
        <w:rPr>
          <w:rFonts w:ascii="Times New Roman" w:cs="Times New Roman" w:eastAsia="Times New Roman" w:hAnsi="Times New Roman"/>
          <w:sz w:val="28"/>
          <w:szCs w:val="28"/>
          <w:color w:val="auto"/>
        </w:rPr>
        <w:t xml:space="preserve"> </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i w:val="1"/>
          <w:iCs w:val="1"/>
          <w:u w:val="single" w:color="auto"/>
          <w:color w:val="auto"/>
        </w:rPr>
        <w:t>U</w:t>
      </w:r>
      <w:r>
        <w:rPr>
          <w:rFonts w:ascii="Times New Roman" w:cs="Times New Roman" w:eastAsia="Times New Roman" w:hAnsi="Times New Roman"/>
          <w:sz w:val="28"/>
          <w:szCs w:val="28"/>
          <w:color w:val="auto"/>
        </w:rPr>
        <w:t xml:space="preserve"> . Активные</w:t>
      </w:r>
    </w:p>
    <w:p>
      <w:pPr>
        <w:spacing w:after="0" w:line="3" w:lineRule="exact"/>
        <w:rPr>
          <w:rFonts w:ascii="Times New Roman" w:cs="Times New Roman" w:eastAsia="Times New Roman" w:hAnsi="Times New Roman"/>
          <w:sz w:val="28"/>
          <w:szCs w:val="28"/>
          <w:color w:val="auto"/>
        </w:rPr>
      </w:pPr>
    </w:p>
    <w:p>
      <w:pPr>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сопротивления и сопротивления рассеяния обмоток объединяются:</w:t>
      </w:r>
    </w:p>
    <w:p>
      <w:pPr>
        <w:spacing w:after="0" w:line="270" w:lineRule="exact"/>
        <w:rPr>
          <w:sz w:val="20"/>
          <w:szCs w:val="20"/>
          <w:color w:val="auto"/>
        </w:rPr>
      </w:pPr>
    </w:p>
    <w:tbl>
      <w:tblPr>
        <w:tblLayout w:type="fixed"/>
        <w:tblInd w:w="800" w:type="dxa"/>
        <w:tblCellMar>
          <w:top w:w="0" w:type="dxa"/>
          <w:left w:w="0" w:type="dxa"/>
          <w:bottom w:w="0" w:type="dxa"/>
          <w:right w:w="0" w:type="dxa"/>
        </w:tblCellMar>
      </w:tblPr>
      <w:tr>
        <w:trPr>
          <w:trHeight w:val="322"/>
        </w:trPr>
        <w:tc>
          <w:tcPr>
            <w:tcW w:w="160" w:type="dxa"/>
            <w:vAlign w:val="bottom"/>
          </w:tcPr>
          <w:p>
            <w:pPr>
              <w:spacing w:after="0"/>
              <w:rPr>
                <w:sz w:val="20"/>
                <w:szCs w:val="20"/>
                <w:color w:val="auto"/>
              </w:rPr>
            </w:pPr>
            <w:r>
              <w:rPr>
                <w:rFonts w:ascii="Arial" w:cs="Arial" w:eastAsia="Arial" w:hAnsi="Arial"/>
                <w:sz w:val="24"/>
                <w:szCs w:val="24"/>
                <w:i w:val="1"/>
                <w:iCs w:val="1"/>
                <w:color w:val="auto"/>
                <w:w w:val="80"/>
              </w:rPr>
              <w:t>R</w:t>
            </w:r>
          </w:p>
        </w:tc>
        <w:tc>
          <w:tcPr>
            <w:tcW w:w="160" w:type="dxa"/>
            <w:vAlign w:val="bottom"/>
            <w:vMerge w:val="restart"/>
          </w:tcPr>
          <w:p>
            <w:pPr>
              <w:spacing w:after="0"/>
              <w:rPr>
                <w:sz w:val="20"/>
                <w:szCs w:val="20"/>
                <w:color w:val="auto"/>
              </w:rPr>
            </w:pPr>
            <w:r>
              <w:rPr>
                <w:rFonts w:ascii="Arial" w:cs="Arial" w:eastAsia="Arial" w:hAnsi="Arial"/>
                <w:sz w:val="14"/>
                <w:szCs w:val="14"/>
                <w:i w:val="1"/>
                <w:iCs w:val="1"/>
                <w:color w:val="auto"/>
              </w:rPr>
              <w:t>K</w:t>
            </w:r>
          </w:p>
        </w:tc>
        <w:tc>
          <w:tcPr>
            <w:tcW w:w="1060" w:type="dxa"/>
            <w:vAlign w:val="bottom"/>
          </w:tcPr>
          <w:p>
            <w:pPr>
              <w:jc w:val="right"/>
              <w:ind w:right="95"/>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R </w:t>
            </w:r>
            <w:r>
              <w:rPr>
                <w:rFonts w:ascii="Symbol" w:cs="Symbol" w:eastAsia="Symbol" w:hAnsi="Symbol"/>
                <w:sz w:val="24"/>
                <w:szCs w:val="24"/>
                <w:color w:val="auto"/>
              </w:rPr>
              <w:t></w:t>
            </w:r>
            <w:r>
              <w:rPr>
                <w:rFonts w:ascii="Arial" w:cs="Arial" w:eastAsia="Arial" w:hAnsi="Arial"/>
                <w:sz w:val="24"/>
                <w:szCs w:val="24"/>
                <w:i w:val="1"/>
                <w:iCs w:val="1"/>
                <w:color w:val="auto"/>
              </w:rPr>
              <w:t xml:space="preserve"> R</w:t>
            </w:r>
            <w:r>
              <w:rPr>
                <w:rFonts w:ascii="Arial" w:cs="Arial" w:eastAsia="Arial" w:hAnsi="Arial"/>
                <w:sz w:val="28"/>
                <w:szCs w:val="28"/>
                <w:color w:val="auto"/>
                <w:vertAlign w:val="superscript"/>
              </w:rPr>
              <w:t>|</w:t>
            </w:r>
          </w:p>
        </w:tc>
        <w:tc>
          <w:tcPr>
            <w:tcW w:w="42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5"/>
              </w:rPr>
              <w:t xml:space="preserve">, </w:t>
            </w:r>
            <w:r>
              <w:rPr>
                <w:rFonts w:ascii="Arial" w:cs="Arial" w:eastAsia="Arial" w:hAnsi="Arial"/>
                <w:sz w:val="23"/>
                <w:szCs w:val="23"/>
                <w:i w:val="1"/>
                <w:iCs w:val="1"/>
                <w:color w:val="auto"/>
                <w:w w:val="95"/>
              </w:rPr>
              <w:t>X</w:t>
            </w:r>
          </w:p>
        </w:tc>
        <w:tc>
          <w:tcPr>
            <w:tcW w:w="180" w:type="dxa"/>
            <w:vAlign w:val="bottom"/>
            <w:vMerge w:val="restart"/>
          </w:tcPr>
          <w:p>
            <w:pPr>
              <w:ind w:left="20"/>
              <w:spacing w:after="0"/>
              <w:rPr>
                <w:sz w:val="20"/>
                <w:szCs w:val="20"/>
                <w:color w:val="auto"/>
              </w:rPr>
            </w:pPr>
            <w:r>
              <w:rPr>
                <w:rFonts w:ascii="Arial" w:cs="Arial" w:eastAsia="Arial" w:hAnsi="Arial"/>
                <w:sz w:val="14"/>
                <w:szCs w:val="14"/>
                <w:i w:val="1"/>
                <w:iCs w:val="1"/>
                <w:color w:val="auto"/>
              </w:rPr>
              <w:t>K</w:t>
            </w:r>
          </w:p>
        </w:tc>
        <w:tc>
          <w:tcPr>
            <w:tcW w:w="420" w:type="dxa"/>
            <w:vAlign w:val="bottom"/>
          </w:tcPr>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X</w:t>
            </w:r>
          </w:p>
        </w:tc>
        <w:tc>
          <w:tcPr>
            <w:tcW w:w="120" w:type="dxa"/>
            <w:vAlign w:val="bottom"/>
            <w:vMerge w:val="restart"/>
          </w:tcPr>
          <w:p>
            <w:pPr>
              <w:jc w:val="right"/>
              <w:spacing w:after="0"/>
              <w:rPr>
                <w:sz w:val="20"/>
                <w:szCs w:val="20"/>
                <w:color w:val="auto"/>
              </w:rPr>
            </w:pPr>
            <w:r>
              <w:rPr>
                <w:rFonts w:ascii="Arial" w:cs="Arial" w:eastAsia="Arial" w:hAnsi="Arial"/>
                <w:sz w:val="14"/>
                <w:szCs w:val="14"/>
                <w:color w:val="auto"/>
                <w:w w:val="76"/>
              </w:rPr>
              <w:t>1</w:t>
            </w:r>
          </w:p>
        </w:tc>
        <w:tc>
          <w:tcPr>
            <w:tcW w:w="740" w:type="dxa"/>
            <w:vAlign w:val="bottom"/>
          </w:tcPr>
          <w:p>
            <w:pPr>
              <w:jc w:val="right"/>
              <w:ind w:right="205"/>
              <w:spacing w:after="0"/>
              <w:rPr>
                <w:sz w:val="20"/>
                <w:szCs w:val="20"/>
                <w:color w:val="auto"/>
              </w:rPr>
            </w:pPr>
            <w:r>
              <w:rPr>
                <w:rFonts w:ascii="Symbol" w:cs="Symbol" w:eastAsia="Symbol" w:hAnsi="Symbol"/>
                <w:sz w:val="24"/>
                <w:szCs w:val="24"/>
                <w:color w:val="auto"/>
                <w:w w:val="88"/>
              </w:rPr>
              <w:t></w:t>
            </w:r>
            <w:r>
              <w:rPr>
                <w:rFonts w:ascii="Arial" w:cs="Arial" w:eastAsia="Arial" w:hAnsi="Arial"/>
                <w:sz w:val="24"/>
                <w:szCs w:val="24"/>
                <w:i w:val="1"/>
                <w:iCs w:val="1"/>
                <w:color w:val="auto"/>
                <w:w w:val="88"/>
              </w:rPr>
              <w:t xml:space="preserve"> X </w:t>
            </w:r>
            <w:r>
              <w:rPr>
                <w:rFonts w:ascii="Arial" w:cs="Arial" w:eastAsia="Arial" w:hAnsi="Arial"/>
                <w:sz w:val="28"/>
                <w:szCs w:val="28"/>
                <w:color w:val="auto"/>
                <w:w w:val="88"/>
                <w:vertAlign w:val="superscript"/>
              </w:rPr>
              <w:t>|</w:t>
            </w:r>
          </w:p>
        </w:tc>
        <w:tc>
          <w:tcPr>
            <w:tcW w:w="3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53"/>
        </w:trPr>
        <w:tc>
          <w:tcPr>
            <w:tcW w:w="160" w:type="dxa"/>
            <w:vAlign w:val="bottom"/>
          </w:tcPr>
          <w:p>
            <w:pPr>
              <w:spacing w:after="0"/>
              <w:rPr>
                <w:sz w:val="13"/>
                <w:szCs w:val="13"/>
                <w:color w:val="auto"/>
              </w:rPr>
            </w:pPr>
          </w:p>
        </w:tc>
        <w:tc>
          <w:tcPr>
            <w:tcW w:w="160" w:type="dxa"/>
            <w:vAlign w:val="bottom"/>
            <w:vMerge w:val="continue"/>
          </w:tcPr>
          <w:p>
            <w:pPr>
              <w:spacing w:after="0"/>
              <w:rPr>
                <w:sz w:val="13"/>
                <w:szCs w:val="13"/>
                <w:color w:val="auto"/>
              </w:rPr>
            </w:pPr>
          </w:p>
        </w:tc>
        <w:tc>
          <w:tcPr>
            <w:tcW w:w="1060" w:type="dxa"/>
            <w:vAlign w:val="bottom"/>
          </w:tcPr>
          <w:p>
            <w:pPr>
              <w:jc w:val="right"/>
              <w:ind w:right="55"/>
              <w:spacing w:after="0" w:line="153" w:lineRule="exact"/>
              <w:rPr>
                <w:sz w:val="20"/>
                <w:szCs w:val="20"/>
                <w:color w:val="auto"/>
              </w:rPr>
            </w:pPr>
            <w:r>
              <w:rPr>
                <w:rFonts w:ascii="Arial" w:cs="Arial" w:eastAsia="Arial" w:hAnsi="Arial"/>
                <w:sz w:val="14"/>
                <w:szCs w:val="14"/>
                <w:color w:val="auto"/>
              </w:rPr>
              <w:t>12</w:t>
            </w:r>
          </w:p>
        </w:tc>
        <w:tc>
          <w:tcPr>
            <w:tcW w:w="420" w:type="dxa"/>
            <w:vAlign w:val="bottom"/>
          </w:tcPr>
          <w:p>
            <w:pPr>
              <w:spacing w:after="0"/>
              <w:rPr>
                <w:sz w:val="13"/>
                <w:szCs w:val="13"/>
                <w:color w:val="auto"/>
              </w:rPr>
            </w:pPr>
          </w:p>
        </w:tc>
        <w:tc>
          <w:tcPr>
            <w:tcW w:w="180" w:type="dxa"/>
            <w:vAlign w:val="bottom"/>
            <w:vMerge w:val="continue"/>
          </w:tcPr>
          <w:p>
            <w:pPr>
              <w:spacing w:after="0"/>
              <w:rPr>
                <w:sz w:val="13"/>
                <w:szCs w:val="13"/>
                <w:color w:val="auto"/>
              </w:rPr>
            </w:pPr>
          </w:p>
        </w:tc>
        <w:tc>
          <w:tcPr>
            <w:tcW w:w="420" w:type="dxa"/>
            <w:vAlign w:val="bottom"/>
          </w:tcPr>
          <w:p>
            <w:pPr>
              <w:spacing w:after="0"/>
              <w:rPr>
                <w:sz w:val="13"/>
                <w:szCs w:val="13"/>
                <w:color w:val="auto"/>
              </w:rPr>
            </w:pPr>
          </w:p>
        </w:tc>
        <w:tc>
          <w:tcPr>
            <w:tcW w:w="120" w:type="dxa"/>
            <w:vAlign w:val="bottom"/>
            <w:vMerge w:val="continue"/>
          </w:tcPr>
          <w:p>
            <w:pPr>
              <w:spacing w:after="0"/>
              <w:rPr>
                <w:sz w:val="13"/>
                <w:szCs w:val="13"/>
                <w:color w:val="auto"/>
              </w:rPr>
            </w:pPr>
          </w:p>
        </w:tc>
        <w:tc>
          <w:tcPr>
            <w:tcW w:w="740" w:type="dxa"/>
            <w:vAlign w:val="bottom"/>
          </w:tcPr>
          <w:p>
            <w:pPr>
              <w:jc w:val="right"/>
              <w:ind w:right="165"/>
              <w:spacing w:after="0" w:line="153" w:lineRule="exact"/>
              <w:rPr>
                <w:sz w:val="20"/>
                <w:szCs w:val="20"/>
                <w:color w:val="auto"/>
              </w:rPr>
            </w:pPr>
            <w:r>
              <w:rPr>
                <w:rFonts w:ascii="Arial" w:cs="Arial" w:eastAsia="Arial" w:hAnsi="Arial"/>
                <w:sz w:val="14"/>
                <w:szCs w:val="14"/>
                <w:color w:val="auto"/>
              </w:rPr>
              <w:t>2</w:t>
            </w:r>
          </w:p>
        </w:tc>
        <w:tc>
          <w:tcPr>
            <w:tcW w:w="34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74" w:lineRule="exact"/>
        <w:rPr>
          <w:sz w:val="20"/>
          <w:szCs w:val="20"/>
          <w:color w:val="auto"/>
        </w:rPr>
      </w:pPr>
    </w:p>
    <w:p>
      <w:pPr>
        <w:ind w:right="20" w:firstLine="341"/>
        <w:spacing w:after="0" w:line="235" w:lineRule="auto"/>
        <w:tabs>
          <w:tab w:leader="none" w:pos="653" w:val="left"/>
        </w:tabs>
        <w:numPr>
          <w:ilvl w:val="0"/>
          <w:numId w:val="1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ряде случаев используется более упрощенная схема, в которой ветвью с током пренебрегают.</w:t>
      </w:r>
    </w:p>
    <w:p>
      <w:pPr>
        <w:spacing w:after="0" w:line="1" w:lineRule="exact"/>
        <w:rPr>
          <w:rFonts w:ascii="Times New Roman" w:cs="Times New Roman" w:eastAsia="Times New Roman" w:hAnsi="Times New Roman"/>
          <w:sz w:val="28"/>
          <w:szCs w:val="28"/>
          <w:color w:val="auto"/>
        </w:rPr>
      </w:pPr>
    </w:p>
    <w:p>
      <w:pPr>
        <w:ind w:left="700" w:hanging="289"/>
        <w:spacing w:after="0"/>
        <w:tabs>
          <w:tab w:leader="none" w:pos="700" w:val="left"/>
        </w:tabs>
        <w:numPr>
          <w:ilvl w:val="1"/>
          <w:numId w:val="1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Опыт холостого хода.</w:t>
      </w:r>
    </w:p>
    <w:p>
      <w:pPr>
        <w:spacing w:after="0" w:line="13"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Опыт холостого хода совместно с опытом короткого замыкания позволяют определить экспериментально ряд паспортных данных трансформатора, а также параметры схемы замещения. Схема опыта холостого хода следующая: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5715</wp:posOffset>
            </wp:positionV>
            <wp:extent cx="3429000" cy="2000885"/>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04">
                      <a:extLst>
                        <a:ext uri="{28A0092B-C50C-407E-A947-70E740481C1C}"/>
                      </a:extLst>
                    </a:blip>
                    <a:srcRect/>
                    <a:stretch>
                      <a:fillRect/>
                    </a:stretch>
                  </pic:blipFill>
                  <pic:spPr bwMode="auto">
                    <a:xfrm>
                      <a:off x="0" y="0"/>
                      <a:ext cx="3429000" cy="20008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both"/>
        <w:ind w:firstLine="341"/>
        <w:spacing w:after="0" w:line="215" w:lineRule="auto"/>
        <w:tabs>
          <w:tab w:leader="none" w:pos="663" w:val="left"/>
        </w:tabs>
        <w:numPr>
          <w:ilvl w:val="0"/>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опыте холостого хода вторичная цепь разомкнута. Напряжение плавно повышается от нуля до 1,2 U</w:t>
      </w:r>
      <w:r>
        <w:rPr>
          <w:rFonts w:ascii="Times New Roman" w:cs="Times New Roman" w:eastAsia="Times New Roman" w:hAnsi="Times New Roman"/>
          <w:sz w:val="36"/>
          <w:szCs w:val="36"/>
          <w:color w:val="auto"/>
          <w:vertAlign w:val="subscript"/>
        </w:rPr>
        <w:t>ном</w:t>
      </w:r>
      <w:r>
        <w:rPr>
          <w:rFonts w:ascii="Times New Roman" w:cs="Times New Roman" w:eastAsia="Times New Roman" w:hAnsi="Times New Roman"/>
          <w:sz w:val="28"/>
          <w:szCs w:val="28"/>
          <w:color w:val="auto"/>
        </w:rPr>
        <w:t xml:space="preserve">, при этом фиксируются параметры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1o</w:t>
      </w:r>
      <w:r>
        <w:rPr>
          <w:rFonts w:ascii="Times New Roman" w:cs="Times New Roman" w:eastAsia="Times New Roman" w:hAnsi="Times New Roman"/>
          <w:sz w:val="28"/>
          <w:szCs w:val="28"/>
          <w:i w:val="1"/>
          <w:iCs w:val="1"/>
          <w:color w:val="auto"/>
        </w:rPr>
        <w:t>, P</w:t>
      </w:r>
      <w:r>
        <w:rPr>
          <w:rFonts w:ascii="Times New Roman" w:cs="Times New Roman" w:eastAsia="Times New Roman" w:hAnsi="Times New Roman"/>
          <w:sz w:val="36"/>
          <w:szCs w:val="36"/>
          <w:i w:val="1"/>
          <w:iCs w:val="1"/>
          <w:color w:val="auto"/>
          <w:vertAlign w:val="subscript"/>
        </w:rPr>
        <w:t>o</w:t>
      </w:r>
      <w:r>
        <w:rPr>
          <w:rFonts w:ascii="Times New Roman" w:cs="Times New Roman" w:eastAsia="Times New Roman" w:hAnsi="Times New Roman"/>
          <w:sz w:val="28"/>
          <w:szCs w:val="28"/>
          <w:i w:val="1"/>
          <w:iCs w:val="1"/>
          <w:color w:val="auto"/>
        </w:rPr>
        <w:t>, U</w:t>
      </w:r>
      <w:r>
        <w:rPr>
          <w:rFonts w:ascii="Times New Roman" w:cs="Times New Roman" w:eastAsia="Times New Roman" w:hAnsi="Times New Roman"/>
          <w:sz w:val="36"/>
          <w:szCs w:val="36"/>
          <w:i w:val="1"/>
          <w:iCs w:val="1"/>
          <w:color w:val="auto"/>
          <w:vertAlign w:val="subscript"/>
        </w:rPr>
        <w:t>2o</w:t>
      </w:r>
      <w:r>
        <w:rPr>
          <w:rFonts w:ascii="Times New Roman" w:cs="Times New Roman" w:eastAsia="Times New Roman" w:hAnsi="Times New Roman"/>
          <w:sz w:val="28"/>
          <w:szCs w:val="28"/>
          <w:i w:val="1"/>
          <w:iCs w:val="1"/>
          <w:color w:val="auto"/>
        </w:rPr>
        <w:t>, U</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 Обязательно определяются значения параметров при</w:t>
      </w:r>
    </w:p>
    <w:p>
      <w:pPr>
        <w:spacing w:after="0" w:line="3" w:lineRule="exact"/>
        <w:rPr>
          <w:rFonts w:ascii="Times New Roman" w:cs="Times New Roman" w:eastAsia="Times New Roman" w:hAnsi="Times New Roman"/>
          <w:sz w:val="28"/>
          <w:szCs w:val="28"/>
          <w:color w:val="auto"/>
        </w:rPr>
      </w:pPr>
    </w:p>
    <w:p>
      <w:pPr>
        <w:spacing w:after="0" w:line="19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 U</w:t>
      </w:r>
      <w:r>
        <w:rPr>
          <w:rFonts w:ascii="Times New Roman" w:cs="Times New Roman" w:eastAsia="Times New Roman" w:hAnsi="Times New Roman"/>
          <w:sz w:val="36"/>
          <w:szCs w:val="36"/>
          <w:i w:val="1"/>
          <w:iCs w:val="1"/>
          <w:color w:val="auto"/>
          <w:vertAlign w:val="subscript"/>
        </w:rPr>
        <w:t>1ном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на их основе вычисляются такие  паспортные данные  как</w:t>
      </w:r>
      <w:r>
        <w:rPr>
          <w:rFonts w:ascii="Times New Roman" w:cs="Times New Roman" w:eastAsia="Times New Roman" w:hAnsi="Times New Roman"/>
          <w:sz w:val="28"/>
          <w:szCs w:val="28"/>
          <w:i w:val="1"/>
          <w:iCs w:val="1"/>
          <w:color w:val="auto"/>
        </w:rPr>
        <w:t xml:space="preserve">  I</w:t>
      </w:r>
      <w:r>
        <w:rPr>
          <w:rFonts w:ascii="Times New Roman" w:cs="Times New Roman" w:eastAsia="Times New Roman" w:hAnsi="Times New Roman"/>
          <w:sz w:val="36"/>
          <w:szCs w:val="36"/>
          <w:i w:val="1"/>
          <w:iCs w:val="1"/>
          <w:color w:val="auto"/>
          <w:vertAlign w:val="subscript"/>
        </w:rPr>
        <w:t>1o</w:t>
      </w:r>
      <w:r>
        <w:rPr>
          <w:rFonts w:ascii="Times New Roman" w:cs="Times New Roman" w:eastAsia="Times New Roman" w:hAnsi="Times New Roman"/>
          <w:sz w:val="28"/>
          <w:szCs w:val="28"/>
          <w:i w:val="1"/>
          <w:iCs w:val="1"/>
          <w:color w:val="auto"/>
        </w:rPr>
        <w:t>, U</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 xml:space="preserve">ном </w:t>
      </w:r>
      <w:r>
        <w:rPr>
          <w:rFonts w:ascii="Times New Roman" w:cs="Times New Roman" w:eastAsia="Times New Roman" w:hAnsi="Times New Roman"/>
          <w:sz w:val="28"/>
          <w:szCs w:val="28"/>
          <w:color w:val="auto"/>
        </w:rPr>
        <w:t>и</w:t>
      </w:r>
    </w:p>
    <w:p>
      <w:pPr>
        <w:spacing w:after="0" w:line="186" w:lineRule="auto"/>
        <w:rPr>
          <w:sz w:val="20"/>
          <w:szCs w:val="20"/>
          <w:color w:val="auto"/>
        </w:rPr>
      </w:pPr>
      <w:r>
        <w:rPr>
          <w:rFonts w:ascii="Times New Roman" w:cs="Times New Roman" w:eastAsia="Times New Roman" w:hAnsi="Times New Roman"/>
          <w:sz w:val="28"/>
          <w:szCs w:val="28"/>
          <w:i w:val="1"/>
          <w:iCs w:val="1"/>
          <w:color w:val="auto"/>
        </w:rPr>
        <w:t>Р</w:t>
      </w:r>
      <w:r>
        <w:rPr>
          <w:rFonts w:ascii="Times New Roman" w:cs="Times New Roman" w:eastAsia="Times New Roman" w:hAnsi="Times New Roman"/>
          <w:sz w:val="36"/>
          <w:szCs w:val="36"/>
          <w:i w:val="1"/>
          <w:iCs w:val="1"/>
          <w:color w:val="auto"/>
          <w:vertAlign w:val="subscript"/>
        </w:rPr>
        <w:t>о</w:t>
      </w:r>
      <w:r>
        <w:rPr>
          <w:rFonts w:ascii="Times New Roman" w:cs="Times New Roman" w:eastAsia="Times New Roman" w:hAnsi="Times New Roman"/>
          <w:sz w:val="28"/>
          <w:szCs w:val="28"/>
          <w:i w:val="1"/>
          <w:iCs w:val="1"/>
          <w:color w:val="auto"/>
        </w:rPr>
        <w:t>ном</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firstLine="348"/>
        <w:spacing w:after="0" w:line="220" w:lineRule="auto"/>
        <w:rPr>
          <w:sz w:val="20"/>
          <w:szCs w:val="20"/>
          <w:color w:val="auto"/>
        </w:rPr>
      </w:pPr>
      <w:r>
        <w:rPr>
          <w:rFonts w:ascii="Times New Roman" w:cs="Times New Roman" w:eastAsia="Times New Roman" w:hAnsi="Times New Roman"/>
          <w:sz w:val="28"/>
          <w:szCs w:val="28"/>
          <w:color w:val="auto"/>
        </w:rPr>
        <w:t xml:space="preserve">Потери холостого хода определяются главным образом потерями в стали, так как при небольшом токе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1o</w:t>
      </w:r>
      <w:r>
        <w:rPr>
          <w:rFonts w:ascii="Times New Roman" w:cs="Times New Roman" w:eastAsia="Times New Roman" w:hAnsi="Times New Roman"/>
          <w:sz w:val="28"/>
          <w:szCs w:val="28"/>
          <w:color w:val="auto"/>
        </w:rPr>
        <w:t xml:space="preserve"> потери в меди первичной обмотки незначительны. По данным опыта можно определить следующие параметры Г-образной схемы замещения:</w:t>
      </w:r>
    </w:p>
    <w:p>
      <w:pPr>
        <w:spacing w:after="0" w:line="106" w:lineRule="exact"/>
        <w:rPr>
          <w:sz w:val="20"/>
          <w:szCs w:val="20"/>
          <w:color w:val="auto"/>
        </w:rPr>
      </w:pPr>
    </w:p>
    <w:tbl>
      <w:tblPr>
        <w:tblLayout w:type="fixed"/>
        <w:tblInd w:w="40" w:type="dxa"/>
        <w:tblCellMar>
          <w:top w:w="0" w:type="dxa"/>
          <w:left w:w="0" w:type="dxa"/>
          <w:bottom w:w="0" w:type="dxa"/>
          <w:right w:w="0" w:type="dxa"/>
        </w:tblCellMar>
      </w:tblPr>
      <w:tr>
        <w:trPr>
          <w:trHeight w:val="362"/>
        </w:trPr>
        <w:tc>
          <w:tcPr>
            <w:tcW w:w="500" w:type="dxa"/>
            <w:vAlign w:val="bottom"/>
          </w:tcPr>
          <w:p>
            <w:pPr>
              <w:spacing w:after="0"/>
              <w:rPr>
                <w:sz w:val="24"/>
                <w:szCs w:val="24"/>
                <w:color w:val="auto"/>
              </w:rPr>
            </w:pPr>
          </w:p>
        </w:tc>
        <w:tc>
          <w:tcPr>
            <w:tcW w:w="620" w:type="dxa"/>
            <w:vAlign w:val="bottom"/>
            <w:vMerge w:val="restart"/>
          </w:tcPr>
          <w:p>
            <w:pPr>
              <w:jc w:val="center"/>
              <w:spacing w:after="0"/>
              <w:rPr>
                <w:sz w:val="20"/>
                <w:szCs w:val="20"/>
                <w:color w:val="auto"/>
              </w:rPr>
            </w:pPr>
            <w:r>
              <w:rPr>
                <w:rFonts w:ascii="Arial" w:cs="Arial" w:eastAsia="Arial" w:hAnsi="Arial"/>
                <w:sz w:val="47"/>
                <w:szCs w:val="47"/>
                <w:i w:val="1"/>
                <w:iCs w:val="1"/>
                <w:color w:val="auto"/>
                <w:w w:val="79"/>
                <w:vertAlign w:val="superscript"/>
              </w:rPr>
              <w:t>P</w:t>
            </w:r>
            <w:r>
              <w:rPr>
                <w:rFonts w:ascii="Arial" w:cs="Arial" w:eastAsia="Arial" w:hAnsi="Arial"/>
                <w:sz w:val="14"/>
                <w:szCs w:val="14"/>
                <w:color w:val="auto"/>
                <w:w w:val="79"/>
              </w:rPr>
              <w:t xml:space="preserve">0 </w:t>
            </w:r>
            <w:r>
              <w:rPr>
                <w:rFonts w:ascii="Arial" w:cs="Arial" w:eastAsia="Arial" w:hAnsi="Arial"/>
                <w:sz w:val="14"/>
                <w:szCs w:val="14"/>
                <w:i w:val="1"/>
                <w:iCs w:val="1"/>
                <w:color w:val="auto"/>
                <w:w w:val="79"/>
              </w:rPr>
              <w:t>HOM</w:t>
            </w: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vMerge w:val="restart"/>
          </w:tcPr>
          <w:p>
            <w:pPr>
              <w:jc w:val="center"/>
              <w:spacing w:after="0"/>
              <w:rPr>
                <w:sz w:val="20"/>
                <w:szCs w:val="20"/>
                <w:color w:val="auto"/>
              </w:rPr>
            </w:pPr>
            <w:r>
              <w:rPr>
                <w:rFonts w:ascii="Arial" w:cs="Arial" w:eastAsia="Arial" w:hAnsi="Arial"/>
                <w:sz w:val="47"/>
                <w:szCs w:val="47"/>
                <w:i w:val="1"/>
                <w:iCs w:val="1"/>
                <w:color w:val="auto"/>
                <w:w w:val="91"/>
                <w:vertAlign w:val="superscript"/>
              </w:rPr>
              <w:t>U</w:t>
            </w:r>
            <w:r>
              <w:rPr>
                <w:rFonts w:ascii="Arial" w:cs="Arial" w:eastAsia="Arial" w:hAnsi="Arial"/>
                <w:sz w:val="14"/>
                <w:szCs w:val="14"/>
                <w:color w:val="auto"/>
                <w:w w:val="91"/>
              </w:rPr>
              <w:t>1</w:t>
            </w:r>
            <w:r>
              <w:rPr>
                <w:rFonts w:ascii="Arial" w:cs="Arial" w:eastAsia="Arial" w:hAnsi="Arial"/>
                <w:sz w:val="14"/>
                <w:szCs w:val="14"/>
                <w:i w:val="1"/>
                <w:iCs w:val="1"/>
                <w:color w:val="auto"/>
                <w:w w:val="91"/>
              </w:rPr>
              <w:t>HOM</w:t>
            </w: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3"/>
        </w:trPr>
        <w:tc>
          <w:tcPr>
            <w:tcW w:w="500" w:type="dxa"/>
            <w:vAlign w:val="bottom"/>
            <w:vMerge w:val="restart"/>
          </w:tcPr>
          <w:p>
            <w:pPr>
              <w:jc w:val="right"/>
              <w:spacing w:after="0" w:line="243" w:lineRule="exact"/>
              <w:rPr>
                <w:sz w:val="20"/>
                <w:szCs w:val="20"/>
                <w:color w:val="auto"/>
              </w:rPr>
            </w:pPr>
            <w:r>
              <w:rPr>
                <w:rFonts w:ascii="Arial" w:cs="Arial" w:eastAsia="Arial" w:hAnsi="Arial"/>
                <w:sz w:val="24"/>
                <w:szCs w:val="24"/>
                <w:i w:val="1"/>
                <w:iCs w:val="1"/>
                <w:color w:val="auto"/>
                <w:w w:val="95"/>
              </w:rPr>
              <w:t xml:space="preserve">R  </w:t>
            </w:r>
            <w:r>
              <w:rPr>
                <w:rFonts w:ascii="Symbol" w:cs="Symbol" w:eastAsia="Symbol" w:hAnsi="Symbol"/>
                <w:sz w:val="24"/>
                <w:szCs w:val="24"/>
                <w:color w:val="auto"/>
                <w:w w:val="95"/>
              </w:rPr>
              <w:t></w:t>
            </w:r>
          </w:p>
        </w:tc>
        <w:tc>
          <w:tcPr>
            <w:tcW w:w="620" w:type="dxa"/>
            <w:vAlign w:val="bottom"/>
            <w:tcBorders>
              <w:bottom w:val="single" w:sz="8" w:color="auto"/>
            </w:tcBorders>
            <w:vMerge w:val="continue"/>
          </w:tcPr>
          <w:p>
            <w:pPr>
              <w:spacing w:after="0"/>
              <w:rPr>
                <w:sz w:val="15"/>
                <w:szCs w:val="15"/>
                <w:color w:val="auto"/>
              </w:rPr>
            </w:pPr>
          </w:p>
        </w:tc>
        <w:tc>
          <w:tcPr>
            <w:tcW w:w="280" w:type="dxa"/>
            <w:vAlign w:val="bottom"/>
            <w:vMerge w:val="restart"/>
          </w:tcPr>
          <w:p>
            <w:pPr>
              <w:ind w:left="20"/>
              <w:spacing w:after="0" w:line="243" w:lineRule="exact"/>
              <w:rPr>
                <w:sz w:val="20"/>
                <w:szCs w:val="20"/>
                <w:color w:val="auto"/>
              </w:rPr>
            </w:pPr>
            <w:r>
              <w:rPr>
                <w:rFonts w:ascii="Arial" w:cs="Arial" w:eastAsia="Arial" w:hAnsi="Arial"/>
                <w:sz w:val="24"/>
                <w:szCs w:val="24"/>
                <w:color w:val="auto"/>
                <w:w w:val="85"/>
              </w:rPr>
              <w:t xml:space="preserve">; </w:t>
            </w:r>
            <w:r>
              <w:rPr>
                <w:rFonts w:ascii="Arial" w:cs="Arial" w:eastAsia="Arial" w:hAnsi="Arial"/>
                <w:sz w:val="24"/>
                <w:szCs w:val="24"/>
                <w:i w:val="1"/>
                <w:iCs w:val="1"/>
                <w:color w:val="auto"/>
                <w:w w:val="85"/>
              </w:rPr>
              <w:t>Z</w:t>
            </w:r>
          </w:p>
        </w:tc>
        <w:tc>
          <w:tcPr>
            <w:tcW w:w="120" w:type="dxa"/>
            <w:vAlign w:val="bottom"/>
            <w:vMerge w:val="restart"/>
          </w:tcPr>
          <w:p>
            <w:pPr>
              <w:jc w:val="right"/>
              <w:spacing w:after="0"/>
              <w:rPr>
                <w:sz w:val="20"/>
                <w:szCs w:val="20"/>
                <w:color w:val="auto"/>
              </w:rPr>
            </w:pPr>
            <w:r>
              <w:rPr>
                <w:rFonts w:ascii="Arial" w:cs="Arial" w:eastAsia="Arial" w:hAnsi="Arial"/>
                <w:sz w:val="14"/>
                <w:szCs w:val="14"/>
                <w:color w:val="auto"/>
                <w:w w:val="76"/>
              </w:rPr>
              <w:t>0</w:t>
            </w:r>
          </w:p>
        </w:tc>
        <w:tc>
          <w:tcPr>
            <w:tcW w:w="240" w:type="dxa"/>
            <w:vAlign w:val="bottom"/>
            <w:vMerge w:val="restart"/>
          </w:tcPr>
          <w:p>
            <w:pPr>
              <w:ind w:left="40"/>
              <w:spacing w:after="0" w:line="243" w:lineRule="exact"/>
              <w:rPr>
                <w:sz w:val="20"/>
                <w:szCs w:val="20"/>
                <w:color w:val="auto"/>
              </w:rPr>
            </w:pPr>
            <w:r>
              <w:rPr>
                <w:rFonts w:ascii="Symbol" w:cs="Symbol" w:eastAsia="Symbol" w:hAnsi="Symbol"/>
                <w:sz w:val="24"/>
                <w:szCs w:val="24"/>
                <w:color w:val="auto"/>
              </w:rPr>
              <w:t></w:t>
            </w:r>
          </w:p>
        </w:tc>
        <w:tc>
          <w:tcPr>
            <w:tcW w:w="640" w:type="dxa"/>
            <w:vAlign w:val="bottom"/>
            <w:tcBorders>
              <w:bottom w:val="single" w:sz="8" w:color="auto"/>
            </w:tcBorders>
            <w:vMerge w:val="continue"/>
          </w:tcPr>
          <w:p>
            <w:pPr>
              <w:spacing w:after="0"/>
              <w:rPr>
                <w:sz w:val="15"/>
                <w:szCs w:val="15"/>
                <w:color w:val="auto"/>
              </w:rPr>
            </w:pPr>
          </w:p>
        </w:tc>
        <w:tc>
          <w:tcPr>
            <w:tcW w:w="320" w:type="dxa"/>
            <w:vAlign w:val="bottom"/>
            <w:vMerge w:val="restart"/>
          </w:tcPr>
          <w:p>
            <w:pPr>
              <w:ind w:left="40"/>
              <w:spacing w:after="0" w:line="243" w:lineRule="exact"/>
              <w:rPr>
                <w:sz w:val="20"/>
                <w:szCs w:val="20"/>
                <w:color w:val="auto"/>
              </w:rPr>
            </w:pPr>
            <w:r>
              <w:rPr>
                <w:rFonts w:ascii="Arial" w:cs="Arial" w:eastAsia="Arial" w:hAnsi="Arial"/>
                <w:sz w:val="24"/>
                <w:szCs w:val="24"/>
                <w:color w:val="auto"/>
                <w:w w:val="88"/>
              </w:rPr>
              <w:t xml:space="preserve">; </w:t>
            </w:r>
            <w:r>
              <w:rPr>
                <w:rFonts w:ascii="Arial" w:cs="Arial" w:eastAsia="Arial" w:hAnsi="Arial"/>
                <w:sz w:val="24"/>
                <w:szCs w:val="24"/>
                <w:i w:val="1"/>
                <w:iCs w:val="1"/>
                <w:color w:val="auto"/>
                <w:w w:val="88"/>
              </w:rPr>
              <w:t>X</w:t>
            </w:r>
          </w:p>
        </w:tc>
        <w:tc>
          <w:tcPr>
            <w:tcW w:w="120" w:type="dxa"/>
            <w:vAlign w:val="bottom"/>
            <w:vMerge w:val="restart"/>
          </w:tcPr>
          <w:p>
            <w:pPr>
              <w:jc w:val="right"/>
              <w:spacing w:after="0"/>
              <w:rPr>
                <w:sz w:val="20"/>
                <w:szCs w:val="20"/>
                <w:color w:val="auto"/>
              </w:rPr>
            </w:pPr>
            <w:r>
              <w:rPr>
                <w:rFonts w:ascii="Arial" w:cs="Arial" w:eastAsia="Arial" w:hAnsi="Arial"/>
                <w:sz w:val="14"/>
                <w:szCs w:val="14"/>
                <w:color w:val="auto"/>
                <w:w w:val="76"/>
              </w:rPr>
              <w:t>0</w:t>
            </w:r>
          </w:p>
        </w:tc>
        <w:tc>
          <w:tcPr>
            <w:tcW w:w="400" w:type="dxa"/>
            <w:vAlign w:val="bottom"/>
            <w:vMerge w:val="restart"/>
          </w:tcPr>
          <w:p>
            <w:pPr>
              <w:ind w:left="60"/>
              <w:spacing w:after="0" w:line="243" w:lineRule="exact"/>
              <w:rPr>
                <w:sz w:val="20"/>
                <w:szCs w:val="20"/>
                <w:color w:val="auto"/>
              </w:rPr>
            </w:pPr>
            <w:r>
              <w:rPr>
                <w:rFonts w:ascii="Symbol" w:cs="Symbol" w:eastAsia="Symbol" w:hAnsi="Symbol"/>
                <w:sz w:val="24"/>
                <w:szCs w:val="24"/>
                <w:color w:val="auto"/>
              </w:rPr>
              <w:t></w:t>
            </w:r>
          </w:p>
        </w:tc>
        <w:tc>
          <w:tcPr>
            <w:tcW w:w="300" w:type="dxa"/>
            <w:vAlign w:val="bottom"/>
            <w:vMerge w:val="restart"/>
          </w:tcPr>
          <w:p>
            <w:pPr>
              <w:jc w:val="right"/>
              <w:spacing w:after="0" w:line="243" w:lineRule="exact"/>
              <w:rPr>
                <w:sz w:val="20"/>
                <w:szCs w:val="20"/>
                <w:color w:val="auto"/>
              </w:rPr>
            </w:pPr>
            <w:r>
              <w:rPr>
                <w:rFonts w:ascii="Arial" w:cs="Arial" w:eastAsia="Arial" w:hAnsi="Arial"/>
                <w:sz w:val="28"/>
                <w:szCs w:val="28"/>
                <w:i w:val="1"/>
                <w:iCs w:val="1"/>
                <w:color w:val="auto"/>
                <w:vertAlign w:val="subscript"/>
              </w:rPr>
              <w:t>Z</w:t>
            </w:r>
            <w:r>
              <w:rPr>
                <w:rFonts w:ascii="Arial" w:cs="Arial" w:eastAsia="Arial" w:hAnsi="Arial"/>
                <w:sz w:val="11"/>
                <w:szCs w:val="11"/>
                <w:color w:val="auto"/>
              </w:rPr>
              <w:t xml:space="preserve"> 2</w:t>
            </w:r>
          </w:p>
        </w:tc>
        <w:tc>
          <w:tcPr>
            <w:tcW w:w="520" w:type="dxa"/>
            <w:vAlign w:val="bottom"/>
            <w:vMerge w:val="restart"/>
          </w:tcPr>
          <w:p>
            <w:pPr>
              <w:jc w:val="right"/>
              <w:spacing w:after="0" w:line="242" w:lineRule="exact"/>
              <w:rPr>
                <w:sz w:val="20"/>
                <w:szCs w:val="20"/>
                <w:color w:val="auto"/>
              </w:rPr>
            </w:pPr>
            <w:r>
              <w:rPr>
                <w:rFonts w:ascii="Symbol" w:cs="Symbol" w:eastAsia="Symbol" w:hAnsi="Symbol"/>
                <w:sz w:val="24"/>
                <w:szCs w:val="24"/>
                <w:color w:val="auto"/>
                <w:w w:val="81"/>
              </w:rPr>
              <w:t></w:t>
            </w:r>
            <w:r>
              <w:rPr>
                <w:rFonts w:ascii="Arial" w:cs="Arial" w:eastAsia="Arial" w:hAnsi="Arial"/>
                <w:sz w:val="24"/>
                <w:szCs w:val="24"/>
                <w:i w:val="1"/>
                <w:iCs w:val="1"/>
                <w:color w:val="auto"/>
                <w:w w:val="81"/>
              </w:rPr>
              <w:t xml:space="preserve"> R </w:t>
            </w:r>
            <w:r>
              <w:rPr>
                <w:rFonts w:ascii="Arial" w:cs="Arial" w:eastAsia="Arial" w:hAnsi="Arial"/>
                <w:sz w:val="27"/>
                <w:szCs w:val="27"/>
                <w:color w:val="auto"/>
                <w:w w:val="81"/>
                <w:vertAlign w:val="superscript"/>
              </w:rPr>
              <w:t>2</w:t>
            </w:r>
          </w:p>
        </w:tc>
        <w:tc>
          <w:tcPr>
            <w:tcW w:w="0" w:type="dxa"/>
            <w:vAlign w:val="bottom"/>
          </w:tcPr>
          <w:p>
            <w:pPr>
              <w:spacing w:after="0"/>
              <w:rPr>
                <w:sz w:val="1"/>
                <w:szCs w:val="1"/>
                <w:color w:val="auto"/>
              </w:rPr>
            </w:pPr>
          </w:p>
        </w:tc>
      </w:tr>
      <w:tr>
        <w:trPr>
          <w:trHeight w:val="45"/>
        </w:trPr>
        <w:tc>
          <w:tcPr>
            <w:tcW w:w="500" w:type="dxa"/>
            <w:vAlign w:val="bottom"/>
            <w:vMerge w:val="continue"/>
          </w:tcPr>
          <w:p>
            <w:pPr>
              <w:spacing w:after="0"/>
              <w:rPr>
                <w:sz w:val="3"/>
                <w:szCs w:val="3"/>
                <w:color w:val="auto"/>
              </w:rPr>
            </w:pPr>
          </w:p>
        </w:tc>
        <w:tc>
          <w:tcPr>
            <w:tcW w:w="620" w:type="dxa"/>
            <w:vAlign w:val="bottom"/>
          </w:tcPr>
          <w:p>
            <w:pPr>
              <w:spacing w:after="0"/>
              <w:rPr>
                <w:sz w:val="3"/>
                <w:szCs w:val="3"/>
                <w:color w:val="auto"/>
              </w:rPr>
            </w:pPr>
          </w:p>
        </w:tc>
        <w:tc>
          <w:tcPr>
            <w:tcW w:w="280" w:type="dxa"/>
            <w:vAlign w:val="bottom"/>
            <w:vMerge w:val="continue"/>
          </w:tcPr>
          <w:p>
            <w:pPr>
              <w:spacing w:after="0"/>
              <w:rPr>
                <w:sz w:val="3"/>
                <w:szCs w:val="3"/>
                <w:color w:val="auto"/>
              </w:rPr>
            </w:pPr>
          </w:p>
        </w:tc>
        <w:tc>
          <w:tcPr>
            <w:tcW w:w="120" w:type="dxa"/>
            <w:vAlign w:val="bottom"/>
            <w:vMerge w:val="continue"/>
          </w:tcPr>
          <w:p>
            <w:pPr>
              <w:spacing w:after="0"/>
              <w:rPr>
                <w:sz w:val="3"/>
                <w:szCs w:val="3"/>
                <w:color w:val="auto"/>
              </w:rPr>
            </w:pPr>
          </w:p>
        </w:tc>
        <w:tc>
          <w:tcPr>
            <w:tcW w:w="240" w:type="dxa"/>
            <w:vAlign w:val="bottom"/>
            <w:vMerge w:val="continue"/>
          </w:tcPr>
          <w:p>
            <w:pPr>
              <w:spacing w:after="0"/>
              <w:rPr>
                <w:sz w:val="3"/>
                <w:szCs w:val="3"/>
                <w:color w:val="auto"/>
              </w:rPr>
            </w:pPr>
          </w:p>
        </w:tc>
        <w:tc>
          <w:tcPr>
            <w:tcW w:w="640" w:type="dxa"/>
            <w:vAlign w:val="bottom"/>
          </w:tcPr>
          <w:p>
            <w:pPr>
              <w:spacing w:after="0"/>
              <w:rPr>
                <w:sz w:val="3"/>
                <w:szCs w:val="3"/>
                <w:color w:val="auto"/>
              </w:rPr>
            </w:pPr>
          </w:p>
        </w:tc>
        <w:tc>
          <w:tcPr>
            <w:tcW w:w="320" w:type="dxa"/>
            <w:vAlign w:val="bottom"/>
            <w:vMerge w:val="continue"/>
          </w:tcPr>
          <w:p>
            <w:pPr>
              <w:spacing w:after="0"/>
              <w:rPr>
                <w:sz w:val="3"/>
                <w:szCs w:val="3"/>
                <w:color w:val="auto"/>
              </w:rPr>
            </w:pPr>
          </w:p>
        </w:tc>
        <w:tc>
          <w:tcPr>
            <w:tcW w:w="120" w:type="dxa"/>
            <w:vAlign w:val="bottom"/>
            <w:vMerge w:val="continue"/>
          </w:tcPr>
          <w:p>
            <w:pPr>
              <w:spacing w:after="0"/>
              <w:rPr>
                <w:sz w:val="3"/>
                <w:szCs w:val="3"/>
                <w:color w:val="auto"/>
              </w:rPr>
            </w:pPr>
          </w:p>
        </w:tc>
        <w:tc>
          <w:tcPr>
            <w:tcW w:w="400" w:type="dxa"/>
            <w:vAlign w:val="bottom"/>
            <w:vMerge w:val="continue"/>
          </w:tcPr>
          <w:p>
            <w:pPr>
              <w:spacing w:after="0"/>
              <w:rPr>
                <w:sz w:val="3"/>
                <w:szCs w:val="3"/>
                <w:color w:val="auto"/>
              </w:rPr>
            </w:pPr>
          </w:p>
        </w:tc>
        <w:tc>
          <w:tcPr>
            <w:tcW w:w="300" w:type="dxa"/>
            <w:vAlign w:val="bottom"/>
            <w:vMerge w:val="continue"/>
          </w:tcPr>
          <w:p>
            <w:pPr>
              <w:spacing w:after="0"/>
              <w:rPr>
                <w:sz w:val="3"/>
                <w:szCs w:val="3"/>
                <w:color w:val="auto"/>
              </w:rPr>
            </w:pPr>
          </w:p>
        </w:tc>
        <w:tc>
          <w:tcPr>
            <w:tcW w:w="52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52"/>
        </w:trPr>
        <w:tc>
          <w:tcPr>
            <w:tcW w:w="500" w:type="dxa"/>
            <w:vAlign w:val="bottom"/>
          </w:tcPr>
          <w:p>
            <w:pPr>
              <w:jc w:val="right"/>
              <w:ind w:right="186"/>
              <w:spacing w:after="0" w:line="152" w:lineRule="exact"/>
              <w:rPr>
                <w:sz w:val="20"/>
                <w:szCs w:val="20"/>
                <w:color w:val="auto"/>
              </w:rPr>
            </w:pPr>
            <w:r>
              <w:rPr>
                <w:rFonts w:ascii="Arial" w:cs="Arial" w:eastAsia="Arial" w:hAnsi="Arial"/>
                <w:sz w:val="14"/>
                <w:szCs w:val="14"/>
                <w:color w:val="auto"/>
              </w:rPr>
              <w:t>0</w:t>
            </w:r>
          </w:p>
        </w:tc>
        <w:tc>
          <w:tcPr>
            <w:tcW w:w="900" w:type="dxa"/>
            <w:vAlign w:val="bottom"/>
            <w:gridSpan w:val="2"/>
            <w:vMerge w:val="restart"/>
          </w:tcPr>
          <w:p>
            <w:pPr>
              <w:jc w:val="center"/>
              <w:ind w:right="201"/>
              <w:spacing w:after="0" w:line="245" w:lineRule="exact"/>
              <w:rPr>
                <w:sz w:val="20"/>
                <w:szCs w:val="20"/>
                <w:color w:val="auto"/>
              </w:rPr>
            </w:pPr>
            <w:r>
              <w:rPr>
                <w:rFonts w:ascii="Arial" w:cs="Arial" w:eastAsia="Arial" w:hAnsi="Arial"/>
                <w:sz w:val="24"/>
                <w:szCs w:val="24"/>
                <w:i w:val="1"/>
                <w:iCs w:val="1"/>
                <w:color w:val="auto"/>
                <w:w w:val="76"/>
              </w:rPr>
              <w:t xml:space="preserve">I </w:t>
            </w:r>
            <w:r>
              <w:rPr>
                <w:rFonts w:ascii="Arial" w:cs="Arial" w:eastAsia="Arial" w:hAnsi="Arial"/>
                <w:sz w:val="27"/>
                <w:szCs w:val="27"/>
                <w:color w:val="auto"/>
                <w:w w:val="76"/>
                <w:vertAlign w:val="superscript"/>
              </w:rPr>
              <w:t>2</w:t>
            </w:r>
          </w:p>
        </w:tc>
        <w:tc>
          <w:tcPr>
            <w:tcW w:w="120" w:type="dxa"/>
            <w:vAlign w:val="bottom"/>
            <w:vMerge w:val="continue"/>
          </w:tcPr>
          <w:p>
            <w:pPr>
              <w:spacing w:after="0"/>
              <w:rPr>
                <w:sz w:val="13"/>
                <w:szCs w:val="13"/>
                <w:color w:val="auto"/>
              </w:rPr>
            </w:pPr>
          </w:p>
        </w:tc>
        <w:tc>
          <w:tcPr>
            <w:tcW w:w="240" w:type="dxa"/>
            <w:vAlign w:val="bottom"/>
          </w:tcPr>
          <w:p>
            <w:pPr>
              <w:spacing w:after="0"/>
              <w:rPr>
                <w:sz w:val="13"/>
                <w:szCs w:val="13"/>
                <w:color w:val="auto"/>
              </w:rPr>
            </w:pPr>
          </w:p>
        </w:tc>
        <w:tc>
          <w:tcPr>
            <w:tcW w:w="960" w:type="dxa"/>
            <w:vAlign w:val="bottom"/>
            <w:gridSpan w:val="2"/>
            <w:vMerge w:val="restart"/>
          </w:tcPr>
          <w:p>
            <w:pPr>
              <w:jc w:val="center"/>
              <w:ind w:right="201"/>
              <w:spacing w:after="0" w:line="246" w:lineRule="exact"/>
              <w:rPr>
                <w:sz w:val="20"/>
                <w:szCs w:val="20"/>
                <w:color w:val="auto"/>
              </w:rPr>
            </w:pPr>
            <w:r>
              <w:rPr>
                <w:rFonts w:ascii="Arial" w:cs="Arial" w:eastAsia="Arial" w:hAnsi="Arial"/>
                <w:sz w:val="28"/>
                <w:szCs w:val="28"/>
                <w:i w:val="1"/>
                <w:iCs w:val="1"/>
                <w:color w:val="auto"/>
                <w:vertAlign w:val="superscript"/>
              </w:rPr>
              <w:t>I</w:t>
            </w:r>
            <w:r>
              <w:rPr>
                <w:rFonts w:ascii="Arial" w:cs="Arial" w:eastAsia="Arial" w:hAnsi="Arial"/>
                <w:sz w:val="11"/>
                <w:szCs w:val="11"/>
                <w:color w:val="auto"/>
              </w:rPr>
              <w:t>10</w:t>
            </w:r>
          </w:p>
        </w:tc>
        <w:tc>
          <w:tcPr>
            <w:tcW w:w="120" w:type="dxa"/>
            <w:vAlign w:val="bottom"/>
            <w:vMerge w:val="continue"/>
          </w:tcPr>
          <w:p>
            <w:pPr>
              <w:spacing w:after="0"/>
              <w:rPr>
                <w:sz w:val="13"/>
                <w:szCs w:val="13"/>
                <w:color w:val="auto"/>
              </w:rPr>
            </w:pPr>
          </w:p>
        </w:tc>
        <w:tc>
          <w:tcPr>
            <w:tcW w:w="400" w:type="dxa"/>
            <w:vAlign w:val="bottom"/>
          </w:tcPr>
          <w:p>
            <w:pPr>
              <w:spacing w:after="0"/>
              <w:rPr>
                <w:sz w:val="13"/>
                <w:szCs w:val="13"/>
                <w:color w:val="auto"/>
              </w:rPr>
            </w:pPr>
          </w:p>
        </w:tc>
        <w:tc>
          <w:tcPr>
            <w:tcW w:w="300" w:type="dxa"/>
            <w:vAlign w:val="bottom"/>
          </w:tcPr>
          <w:p>
            <w:pPr>
              <w:jc w:val="right"/>
              <w:spacing w:after="0" w:line="152" w:lineRule="exact"/>
              <w:rPr>
                <w:sz w:val="20"/>
                <w:szCs w:val="20"/>
                <w:color w:val="auto"/>
              </w:rPr>
            </w:pPr>
            <w:r>
              <w:rPr>
                <w:rFonts w:ascii="Arial" w:cs="Arial" w:eastAsia="Arial" w:hAnsi="Arial"/>
                <w:sz w:val="14"/>
                <w:szCs w:val="14"/>
                <w:color w:val="auto"/>
              </w:rPr>
              <w:t>0</w:t>
            </w:r>
          </w:p>
        </w:tc>
        <w:tc>
          <w:tcPr>
            <w:tcW w:w="520" w:type="dxa"/>
            <w:vAlign w:val="bottom"/>
          </w:tcPr>
          <w:p>
            <w:pPr>
              <w:jc w:val="right"/>
              <w:spacing w:after="0" w:line="152" w:lineRule="exact"/>
              <w:rPr>
                <w:sz w:val="20"/>
                <w:szCs w:val="20"/>
                <w:color w:val="auto"/>
              </w:rPr>
            </w:pPr>
            <w:r>
              <w:rPr>
                <w:rFonts w:ascii="Arial" w:cs="Arial" w:eastAsia="Arial" w:hAnsi="Arial"/>
                <w:sz w:val="14"/>
                <w:szCs w:val="14"/>
                <w:color w:val="auto"/>
              </w:rPr>
              <w:t>0</w:t>
            </w:r>
          </w:p>
        </w:tc>
        <w:tc>
          <w:tcPr>
            <w:tcW w:w="0" w:type="dxa"/>
            <w:vAlign w:val="bottom"/>
          </w:tcPr>
          <w:p>
            <w:pPr>
              <w:spacing w:after="0"/>
              <w:rPr>
                <w:sz w:val="1"/>
                <w:szCs w:val="1"/>
                <w:color w:val="auto"/>
              </w:rPr>
            </w:pPr>
          </w:p>
        </w:tc>
      </w:tr>
      <w:tr>
        <w:trPr>
          <w:trHeight w:val="94"/>
        </w:trPr>
        <w:tc>
          <w:tcPr>
            <w:tcW w:w="500" w:type="dxa"/>
            <w:vAlign w:val="bottom"/>
          </w:tcPr>
          <w:p>
            <w:pPr>
              <w:spacing w:after="0"/>
              <w:rPr>
                <w:sz w:val="8"/>
                <w:szCs w:val="8"/>
                <w:color w:val="auto"/>
              </w:rPr>
            </w:pPr>
          </w:p>
        </w:tc>
        <w:tc>
          <w:tcPr>
            <w:tcW w:w="900" w:type="dxa"/>
            <w:vAlign w:val="bottom"/>
            <w:gridSpan w:val="2"/>
            <w:vMerge w:val="continue"/>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960" w:type="dxa"/>
            <w:vAlign w:val="bottom"/>
            <w:gridSpan w:val="2"/>
            <w:vMerge w:val="continue"/>
          </w:tcPr>
          <w:p>
            <w:pPr>
              <w:spacing w:after="0"/>
              <w:rPr>
                <w:sz w:val="8"/>
                <w:szCs w:val="8"/>
                <w:color w:val="auto"/>
              </w:rPr>
            </w:pPr>
          </w:p>
        </w:tc>
        <w:tc>
          <w:tcPr>
            <w:tcW w:w="120" w:type="dxa"/>
            <w:vAlign w:val="bottom"/>
          </w:tcPr>
          <w:p>
            <w:pPr>
              <w:spacing w:after="0"/>
              <w:rPr>
                <w:sz w:val="8"/>
                <w:szCs w:val="8"/>
                <w:color w:val="auto"/>
              </w:rPr>
            </w:pPr>
          </w:p>
        </w:tc>
        <w:tc>
          <w:tcPr>
            <w:tcW w:w="400" w:type="dxa"/>
            <w:vAlign w:val="bottom"/>
          </w:tcPr>
          <w:p>
            <w:pPr>
              <w:spacing w:after="0"/>
              <w:rPr>
                <w:sz w:val="8"/>
                <w:szCs w:val="8"/>
                <w:color w:val="auto"/>
              </w:rPr>
            </w:pPr>
          </w:p>
        </w:tc>
        <w:tc>
          <w:tcPr>
            <w:tcW w:w="300" w:type="dxa"/>
            <w:vAlign w:val="bottom"/>
          </w:tcPr>
          <w:p>
            <w:pPr>
              <w:spacing w:after="0"/>
              <w:rPr>
                <w:sz w:val="8"/>
                <w:szCs w:val="8"/>
                <w:color w:val="auto"/>
              </w:rPr>
            </w:pPr>
          </w:p>
        </w:tc>
        <w:tc>
          <w:tcPr>
            <w:tcW w:w="5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9"/>
        </w:trPr>
        <w:tc>
          <w:tcPr>
            <w:tcW w:w="500" w:type="dxa"/>
            <w:vAlign w:val="bottom"/>
          </w:tcPr>
          <w:p>
            <w:pPr>
              <w:spacing w:after="0"/>
              <w:rPr>
                <w:sz w:val="9"/>
                <w:szCs w:val="9"/>
                <w:color w:val="auto"/>
              </w:rPr>
            </w:pPr>
          </w:p>
        </w:tc>
        <w:tc>
          <w:tcPr>
            <w:tcW w:w="620" w:type="dxa"/>
            <w:vAlign w:val="bottom"/>
          </w:tcPr>
          <w:p>
            <w:pPr>
              <w:jc w:val="right"/>
              <w:ind w:right="120"/>
              <w:spacing w:after="0" w:line="109" w:lineRule="exact"/>
              <w:rPr>
                <w:sz w:val="20"/>
                <w:szCs w:val="20"/>
                <w:color w:val="auto"/>
              </w:rPr>
            </w:pPr>
            <w:r>
              <w:rPr>
                <w:rFonts w:ascii="Arial" w:cs="Arial" w:eastAsia="Arial" w:hAnsi="Arial"/>
                <w:sz w:val="10"/>
                <w:szCs w:val="10"/>
                <w:color w:val="auto"/>
              </w:rPr>
              <w:t>1 0</w:t>
            </w:r>
          </w:p>
        </w:tc>
        <w:tc>
          <w:tcPr>
            <w:tcW w:w="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40" w:type="dxa"/>
            <w:vAlign w:val="bottom"/>
          </w:tcPr>
          <w:p>
            <w:pPr>
              <w:spacing w:after="0"/>
              <w:rPr>
                <w:sz w:val="9"/>
                <w:szCs w:val="9"/>
                <w:color w:val="auto"/>
              </w:rPr>
            </w:pPr>
          </w:p>
        </w:tc>
        <w:tc>
          <w:tcPr>
            <w:tcW w:w="32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0" w:type="dxa"/>
            <w:vAlign w:val="bottom"/>
          </w:tcPr>
          <w:p>
            <w:pPr>
              <w:spacing w:after="0"/>
              <w:rPr>
                <w:sz w:val="9"/>
                <w:szCs w:val="9"/>
                <w:color w:val="auto"/>
              </w:rPr>
            </w:pPr>
          </w:p>
        </w:tc>
        <w:tc>
          <w:tcPr>
            <w:tcW w:w="300" w:type="dxa"/>
            <w:vAlign w:val="bottom"/>
          </w:tcPr>
          <w:p>
            <w:pPr>
              <w:spacing w:after="0"/>
              <w:rPr>
                <w:sz w:val="9"/>
                <w:szCs w:val="9"/>
                <w:color w:val="auto"/>
              </w:rPr>
            </w:pPr>
          </w:p>
        </w:tc>
        <w:tc>
          <w:tcPr>
            <w:tcW w:w="5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1988820</wp:posOffset>
            </wp:positionH>
            <wp:positionV relativeFrom="paragraph">
              <wp:posOffset>-388620</wp:posOffset>
            </wp:positionV>
            <wp:extent cx="92710" cy="21209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05">
                      <a:extLst>
                        <a:ext uri="{28A0092B-C50C-407E-A947-70E740481C1C}"/>
                      </a:extLst>
                    </a:blip>
                    <a:srcRect/>
                    <a:stretch>
                      <a:fillRect/>
                    </a:stretch>
                  </pic:blipFill>
                  <pic:spPr bwMode="auto">
                    <a:xfrm>
                      <a:off x="0" y="0"/>
                      <a:ext cx="92710" cy="212090"/>
                    </a:xfrm>
                    <a:prstGeom prst="rect">
                      <a:avLst/>
                    </a:prstGeom>
                    <a:noFill/>
                  </pic:spPr>
                </pic:pic>
              </a:graphicData>
            </a:graphic>
          </wp:anchor>
        </w:drawing>
      </w:r>
    </w:p>
    <w:p>
      <w:pPr>
        <w:spacing w:after="0" w:line="280"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Можно также определить:</w:t>
      </w:r>
    </w:p>
    <w:p>
      <w:pPr>
        <w:ind w:left="500" w:hanging="159"/>
        <w:spacing w:after="0"/>
        <w:tabs>
          <w:tab w:leader="none" w:pos="50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коэффициент мощности холостого хода:</w:t>
      </w:r>
    </w:p>
    <w:p>
      <w:pPr>
        <w:spacing w:after="0" w:line="324" w:lineRule="exact"/>
        <w:rPr>
          <w:sz w:val="20"/>
          <w:szCs w:val="20"/>
          <w:color w:val="auto"/>
        </w:rPr>
      </w:pPr>
    </w:p>
    <w:tbl>
      <w:tblPr>
        <w:tblLayout w:type="fixed"/>
        <w:tblInd w:w="20" w:type="dxa"/>
        <w:tblCellMar>
          <w:top w:w="0" w:type="dxa"/>
          <w:left w:w="0" w:type="dxa"/>
          <w:bottom w:w="0" w:type="dxa"/>
          <w:right w:w="0" w:type="dxa"/>
        </w:tblCellMar>
      </w:tblPr>
      <w:tr>
        <w:trPr>
          <w:trHeight w:val="342"/>
        </w:trPr>
        <w:tc>
          <w:tcPr>
            <w:tcW w:w="500" w:type="dxa"/>
            <w:vAlign w:val="bottom"/>
            <w:vMerge w:val="restart"/>
          </w:tcPr>
          <w:p>
            <w:pPr>
              <w:spacing w:after="0"/>
              <w:rPr>
                <w:sz w:val="20"/>
                <w:szCs w:val="20"/>
                <w:color w:val="auto"/>
              </w:rPr>
            </w:pPr>
            <w:r>
              <w:rPr>
                <w:rFonts w:ascii="Arial" w:cs="Arial" w:eastAsia="Arial" w:hAnsi="Arial"/>
                <w:sz w:val="24"/>
                <w:szCs w:val="24"/>
                <w:color w:val="auto"/>
                <w:w w:val="92"/>
              </w:rPr>
              <w:t>cos</w:t>
            </w:r>
            <w:r>
              <w:rPr>
                <w:rFonts w:ascii="Symbol" w:cs="Symbol" w:eastAsia="Symbol" w:hAnsi="Symbol"/>
                <w:sz w:val="24"/>
                <w:szCs w:val="24"/>
                <w:i w:val="1"/>
                <w:iCs w:val="1"/>
                <w:color w:val="auto"/>
                <w:w w:val="92"/>
              </w:rPr>
              <w:t></w:t>
            </w:r>
          </w:p>
        </w:tc>
        <w:tc>
          <w:tcPr>
            <w:tcW w:w="120" w:type="dxa"/>
            <w:vAlign w:val="bottom"/>
          </w:tcPr>
          <w:p>
            <w:pPr>
              <w:spacing w:after="0"/>
              <w:rPr>
                <w:sz w:val="24"/>
                <w:szCs w:val="24"/>
                <w:color w:val="auto"/>
              </w:rPr>
            </w:pPr>
          </w:p>
        </w:tc>
        <w:tc>
          <w:tcPr>
            <w:tcW w:w="26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280" w:type="dxa"/>
            <w:vAlign w:val="bottom"/>
            <w:tcBorders>
              <w:bottom w:val="single" w:sz="8" w:color="auto"/>
            </w:tcBorders>
          </w:tcPr>
          <w:p>
            <w:pPr>
              <w:ind w:left="20"/>
              <w:spacing w:after="0"/>
              <w:rPr>
                <w:sz w:val="20"/>
                <w:szCs w:val="20"/>
                <w:color w:val="auto"/>
              </w:rPr>
            </w:pPr>
            <w:r>
              <w:rPr>
                <w:rFonts w:ascii="Arial" w:cs="Arial" w:eastAsia="Arial" w:hAnsi="Arial"/>
                <w:sz w:val="24"/>
                <w:szCs w:val="24"/>
                <w:i w:val="1"/>
                <w:iCs w:val="1"/>
                <w:color w:val="auto"/>
                <w:w w:val="86"/>
              </w:rPr>
              <w:t>R</w:t>
            </w:r>
            <w:r>
              <w:rPr>
                <w:rFonts w:ascii="Arial" w:cs="Arial" w:eastAsia="Arial" w:hAnsi="Arial"/>
                <w:sz w:val="28"/>
                <w:szCs w:val="28"/>
                <w:color w:val="auto"/>
                <w:w w:val="86"/>
                <w:vertAlign w:val="subscript"/>
              </w:rPr>
              <w:t>0</w:t>
            </w:r>
          </w:p>
        </w:tc>
        <w:tc>
          <w:tcPr>
            <w:tcW w:w="340" w:type="dxa"/>
            <w:vAlign w:val="bottom"/>
            <w:vMerge w:val="restart"/>
          </w:tcPr>
          <w:p>
            <w:pPr>
              <w:ind w:left="40"/>
              <w:spacing w:after="0"/>
              <w:rPr>
                <w:sz w:val="20"/>
                <w:szCs w:val="20"/>
                <w:color w:val="auto"/>
              </w:rPr>
            </w:pPr>
            <w:r>
              <w:rPr>
                <w:rFonts w:ascii="Arial" w:cs="Arial" w:eastAsia="Arial" w:hAnsi="Arial"/>
                <w:sz w:val="24"/>
                <w:szCs w:val="24"/>
                <w:color w:val="auto"/>
                <w:w w:val="78"/>
              </w:rPr>
              <w:t>; (</w:t>
            </w:r>
            <w:r>
              <w:rPr>
                <w:rFonts w:ascii="Symbol" w:cs="Symbol" w:eastAsia="Symbol" w:hAnsi="Symbol"/>
                <w:sz w:val="24"/>
                <w:szCs w:val="24"/>
                <w:i w:val="1"/>
                <w:iCs w:val="1"/>
                <w:color w:val="auto"/>
                <w:w w:val="78"/>
              </w:rPr>
              <w:t></w:t>
            </w:r>
          </w:p>
        </w:tc>
        <w:tc>
          <w:tcPr>
            <w:tcW w:w="140" w:type="dxa"/>
            <w:vAlign w:val="bottom"/>
          </w:tcPr>
          <w:p>
            <w:pPr>
              <w:spacing w:after="0"/>
              <w:rPr>
                <w:sz w:val="24"/>
                <w:szCs w:val="24"/>
                <w:color w:val="auto"/>
              </w:rPr>
            </w:pPr>
          </w:p>
        </w:tc>
        <w:tc>
          <w:tcPr>
            <w:tcW w:w="600" w:type="dxa"/>
            <w:vAlign w:val="bottom"/>
            <w:vMerge w:val="restart"/>
          </w:tcPr>
          <w:p>
            <w:pPr>
              <w:ind w:left="40"/>
              <w:spacing w:after="0"/>
              <w:rPr>
                <w:sz w:val="20"/>
                <w:szCs w:val="20"/>
                <w:color w:val="auto"/>
              </w:rPr>
            </w:pPr>
            <w:r>
              <w:rPr>
                <w:rFonts w:ascii="Symbol" w:cs="Symbol" w:eastAsia="Symbol" w:hAnsi="Symbol"/>
                <w:sz w:val="24"/>
                <w:szCs w:val="24"/>
                <w:color w:val="auto"/>
                <w:w w:val="94"/>
              </w:rPr>
              <w:t></w:t>
            </w:r>
            <w:r>
              <w:rPr>
                <w:rFonts w:ascii="Arial" w:cs="Arial" w:eastAsia="Arial" w:hAnsi="Arial"/>
                <w:sz w:val="24"/>
                <w:szCs w:val="24"/>
                <w:color w:val="auto"/>
                <w:w w:val="94"/>
              </w:rPr>
              <w:t xml:space="preserve"> 90</w:t>
            </w:r>
            <w:r>
              <w:rPr>
                <w:rFonts w:ascii="Arial" w:cs="Arial" w:eastAsia="Arial" w:hAnsi="Arial"/>
                <w:sz w:val="28"/>
                <w:szCs w:val="28"/>
                <w:color w:val="auto"/>
                <w:w w:val="94"/>
                <w:vertAlign w:val="superscript"/>
              </w:rPr>
              <w:t>0</w:t>
            </w:r>
          </w:p>
        </w:tc>
        <w:tc>
          <w:tcPr>
            <w:tcW w:w="440" w:type="dxa"/>
            <w:vAlign w:val="bottom"/>
            <w:vMerge w:val="restart"/>
          </w:tcPr>
          <w:p>
            <w:pPr>
              <w:ind w:left="40"/>
              <w:spacing w:after="0"/>
              <w:rPr>
                <w:sz w:val="20"/>
                <w:szCs w:val="20"/>
                <w:color w:val="auto"/>
              </w:rPr>
            </w:pPr>
            <w:r>
              <w:rPr>
                <w:rFonts w:ascii="Symbol" w:cs="Symbol" w:eastAsia="Symbol" w:hAnsi="Symbol"/>
                <w:sz w:val="24"/>
                <w:szCs w:val="24"/>
                <w:color w:val="auto"/>
                <w:w w:val="81"/>
              </w:rPr>
              <w:t></w:t>
            </w:r>
            <w:r>
              <w:rPr>
                <w:rFonts w:ascii="Arial" w:cs="Arial" w:eastAsia="Arial" w:hAnsi="Arial"/>
                <w:sz w:val="24"/>
                <w:szCs w:val="24"/>
                <w:color w:val="auto"/>
                <w:w w:val="81"/>
              </w:rPr>
              <w:t xml:space="preserve"> </w:t>
            </w:r>
            <w:r>
              <w:rPr>
                <w:rFonts w:ascii="Symbol" w:cs="Symbol" w:eastAsia="Symbol" w:hAnsi="Symbol"/>
                <w:sz w:val="24"/>
                <w:szCs w:val="24"/>
                <w:i w:val="1"/>
                <w:iCs w:val="1"/>
                <w:color w:val="auto"/>
                <w:w w:val="81"/>
              </w:rPr>
              <w:t></w:t>
            </w:r>
            <w:r>
              <w:rPr>
                <w:rFonts w:ascii="Arial" w:cs="Arial" w:eastAsia="Arial" w:hAnsi="Arial"/>
                <w:sz w:val="24"/>
                <w:szCs w:val="24"/>
                <w:color w:val="auto"/>
                <w:w w:val="81"/>
              </w:rPr>
              <w:t xml:space="preserve"> )</w:t>
            </w:r>
          </w:p>
        </w:tc>
        <w:tc>
          <w:tcPr>
            <w:tcW w:w="0" w:type="dxa"/>
            <w:vAlign w:val="bottom"/>
          </w:tcPr>
          <w:p>
            <w:pPr>
              <w:spacing w:after="0"/>
              <w:rPr>
                <w:sz w:val="1"/>
                <w:szCs w:val="1"/>
                <w:color w:val="auto"/>
              </w:rPr>
            </w:pPr>
          </w:p>
        </w:tc>
      </w:tr>
      <w:tr>
        <w:trPr>
          <w:trHeight w:val="106"/>
        </w:trPr>
        <w:tc>
          <w:tcPr>
            <w:tcW w:w="500" w:type="dxa"/>
            <w:vAlign w:val="bottom"/>
            <w:vMerge w:val="continue"/>
          </w:tcPr>
          <w:p>
            <w:pPr>
              <w:spacing w:after="0"/>
              <w:rPr>
                <w:sz w:val="9"/>
                <w:szCs w:val="9"/>
                <w:color w:val="auto"/>
              </w:rPr>
            </w:pPr>
          </w:p>
        </w:tc>
        <w:tc>
          <w:tcPr>
            <w:tcW w:w="120" w:type="dxa"/>
            <w:vAlign w:val="bottom"/>
            <w:vMerge w:val="restart"/>
          </w:tcPr>
          <w:p>
            <w:pPr>
              <w:jc w:val="right"/>
              <w:spacing w:after="0" w:line="136" w:lineRule="exact"/>
              <w:rPr>
                <w:sz w:val="20"/>
                <w:szCs w:val="20"/>
                <w:color w:val="auto"/>
              </w:rPr>
            </w:pPr>
            <w:r>
              <w:rPr>
                <w:rFonts w:ascii="Arial" w:cs="Arial" w:eastAsia="Arial" w:hAnsi="Arial"/>
                <w:sz w:val="14"/>
                <w:szCs w:val="14"/>
                <w:color w:val="auto"/>
                <w:w w:val="76"/>
              </w:rPr>
              <w:t>0</w:t>
            </w:r>
          </w:p>
        </w:tc>
        <w:tc>
          <w:tcPr>
            <w:tcW w:w="260" w:type="dxa"/>
            <w:vAlign w:val="bottom"/>
            <w:vMerge w:val="continue"/>
          </w:tcPr>
          <w:p>
            <w:pPr>
              <w:spacing w:after="0"/>
              <w:rPr>
                <w:sz w:val="9"/>
                <w:szCs w:val="9"/>
                <w:color w:val="auto"/>
              </w:rPr>
            </w:pPr>
          </w:p>
        </w:tc>
        <w:tc>
          <w:tcPr>
            <w:tcW w:w="280" w:type="dxa"/>
            <w:vAlign w:val="bottom"/>
            <w:vMerge w:val="restart"/>
          </w:tcPr>
          <w:p>
            <w:pPr>
              <w:ind w:left="20"/>
              <w:spacing w:after="0"/>
              <w:rPr>
                <w:sz w:val="20"/>
                <w:szCs w:val="20"/>
                <w:color w:val="auto"/>
              </w:rPr>
            </w:pPr>
            <w:r>
              <w:rPr>
                <w:rFonts w:ascii="Arial" w:cs="Arial" w:eastAsia="Arial" w:hAnsi="Arial"/>
                <w:sz w:val="24"/>
                <w:szCs w:val="24"/>
                <w:i w:val="1"/>
                <w:iCs w:val="1"/>
                <w:color w:val="auto"/>
                <w:w w:val="95"/>
              </w:rPr>
              <w:t>Z</w:t>
            </w:r>
            <w:r>
              <w:rPr>
                <w:rFonts w:ascii="Arial" w:cs="Arial" w:eastAsia="Arial" w:hAnsi="Arial"/>
                <w:sz w:val="28"/>
                <w:szCs w:val="28"/>
                <w:color w:val="auto"/>
                <w:w w:val="95"/>
                <w:vertAlign w:val="subscript"/>
              </w:rPr>
              <w:t>0</w:t>
            </w:r>
          </w:p>
        </w:tc>
        <w:tc>
          <w:tcPr>
            <w:tcW w:w="340" w:type="dxa"/>
            <w:vAlign w:val="bottom"/>
            <w:vMerge w:val="continue"/>
          </w:tcPr>
          <w:p>
            <w:pPr>
              <w:spacing w:after="0"/>
              <w:rPr>
                <w:sz w:val="9"/>
                <w:szCs w:val="9"/>
                <w:color w:val="auto"/>
              </w:rPr>
            </w:pPr>
          </w:p>
        </w:tc>
        <w:tc>
          <w:tcPr>
            <w:tcW w:w="140" w:type="dxa"/>
            <w:vAlign w:val="bottom"/>
            <w:vMerge w:val="restart"/>
          </w:tcPr>
          <w:p>
            <w:pPr>
              <w:jc w:val="right"/>
              <w:spacing w:after="0" w:line="136" w:lineRule="exact"/>
              <w:rPr>
                <w:sz w:val="20"/>
                <w:szCs w:val="20"/>
                <w:color w:val="auto"/>
              </w:rPr>
            </w:pPr>
            <w:r>
              <w:rPr>
                <w:rFonts w:ascii="Arial" w:cs="Arial" w:eastAsia="Arial" w:hAnsi="Arial"/>
                <w:sz w:val="14"/>
                <w:szCs w:val="14"/>
                <w:color w:val="auto"/>
                <w:w w:val="76"/>
              </w:rPr>
              <w:t>0</w:t>
            </w:r>
          </w:p>
        </w:tc>
        <w:tc>
          <w:tcPr>
            <w:tcW w:w="600" w:type="dxa"/>
            <w:vAlign w:val="bottom"/>
            <w:vMerge w:val="continue"/>
          </w:tcPr>
          <w:p>
            <w:pPr>
              <w:spacing w:after="0"/>
              <w:rPr>
                <w:sz w:val="9"/>
                <w:szCs w:val="9"/>
                <w:color w:val="auto"/>
              </w:rPr>
            </w:pPr>
          </w:p>
        </w:tc>
        <w:tc>
          <w:tcPr>
            <w:tcW w:w="4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30"/>
        </w:trPr>
        <w:tc>
          <w:tcPr>
            <w:tcW w:w="500" w:type="dxa"/>
            <w:vAlign w:val="bottom"/>
          </w:tcPr>
          <w:p>
            <w:pPr>
              <w:spacing w:after="0"/>
              <w:rPr>
                <w:sz w:val="2"/>
                <w:szCs w:val="2"/>
                <w:color w:val="auto"/>
              </w:rPr>
            </w:pPr>
          </w:p>
        </w:tc>
        <w:tc>
          <w:tcPr>
            <w:tcW w:w="120" w:type="dxa"/>
            <w:vAlign w:val="bottom"/>
            <w:vMerge w:val="continue"/>
          </w:tcPr>
          <w:p>
            <w:pPr>
              <w:spacing w:after="0"/>
              <w:rPr>
                <w:sz w:val="2"/>
                <w:szCs w:val="2"/>
                <w:color w:val="auto"/>
              </w:rPr>
            </w:pPr>
          </w:p>
        </w:tc>
        <w:tc>
          <w:tcPr>
            <w:tcW w:w="260" w:type="dxa"/>
            <w:vAlign w:val="bottom"/>
          </w:tcPr>
          <w:p>
            <w:pPr>
              <w:spacing w:after="0"/>
              <w:rPr>
                <w:sz w:val="2"/>
                <w:szCs w:val="2"/>
                <w:color w:val="auto"/>
              </w:rPr>
            </w:pPr>
          </w:p>
        </w:tc>
        <w:tc>
          <w:tcPr>
            <w:tcW w:w="280" w:type="dxa"/>
            <w:vAlign w:val="bottom"/>
            <w:vMerge w:val="continue"/>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vMerge w:val="continue"/>
          </w:tcPr>
          <w:p>
            <w:pPr>
              <w:spacing w:after="0"/>
              <w:rPr>
                <w:sz w:val="2"/>
                <w:szCs w:val="2"/>
                <w:color w:val="auto"/>
              </w:rPr>
            </w:pPr>
          </w:p>
        </w:tc>
        <w:tc>
          <w:tcPr>
            <w:tcW w:w="600" w:type="dxa"/>
            <w:vAlign w:val="bottom"/>
          </w:tcPr>
          <w:p>
            <w:pPr>
              <w:spacing w:after="0"/>
              <w:rPr>
                <w:sz w:val="2"/>
                <w:szCs w:val="2"/>
                <w:color w:val="auto"/>
              </w:rPr>
            </w:pPr>
          </w:p>
        </w:tc>
        <w:tc>
          <w:tcPr>
            <w:tcW w:w="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9"/>
        </w:trPr>
        <w:tc>
          <w:tcPr>
            <w:tcW w:w="5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80" w:type="dxa"/>
            <w:vAlign w:val="bottom"/>
            <w:vMerge w:val="continue"/>
          </w:tcPr>
          <w:p>
            <w:pPr>
              <w:spacing w:after="0"/>
              <w:rPr>
                <w:sz w:val="16"/>
                <w:szCs w:val="16"/>
                <w:color w:val="auto"/>
              </w:rPr>
            </w:pPr>
          </w:p>
        </w:tc>
        <w:tc>
          <w:tcPr>
            <w:tcW w:w="3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338" w:lineRule="exact"/>
        <w:rPr>
          <w:sz w:val="20"/>
          <w:szCs w:val="20"/>
          <w:color w:val="auto"/>
        </w:rPr>
      </w:pPr>
    </w:p>
    <w:p>
      <w:pPr>
        <w:ind w:left="500" w:hanging="159"/>
        <w:spacing w:after="0"/>
        <w:tabs>
          <w:tab w:leader="none" w:pos="500" w:val="left"/>
        </w:tabs>
        <w:numPr>
          <w:ilvl w:val="0"/>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составляющие тока холостого хода и угол магнитных потерь:</w:t>
      </w: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85</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24" name="Shape 9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24" o:spid="_x0000_s19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25" name="Shape 9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25" o:spid="_x0000_s19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26" o:spid="_x0000_s19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27" name="Shape 9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27" o:spid="_x0000_s19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28" name="Shape 9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28" o:spid="_x0000_s19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29" name="Shape 9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29" o:spid="_x0000_s19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0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75" w:lineRule="exact"/>
        <w:rPr>
          <w:sz w:val="20"/>
          <w:szCs w:val="20"/>
          <w:color w:val="auto"/>
        </w:rPr>
      </w:pPr>
    </w:p>
    <w:p>
      <w:pPr>
        <w:ind w:left="40"/>
        <w:spacing w:after="0"/>
        <w:rPr>
          <w:sz w:val="20"/>
          <w:szCs w:val="20"/>
          <w:color w:val="auto"/>
        </w:rPr>
      </w:pPr>
      <w:r>
        <w:rPr>
          <w:rFonts w:ascii="Arial" w:cs="Arial" w:eastAsia="Arial" w:hAnsi="Arial"/>
          <w:sz w:val="24"/>
          <w:szCs w:val="24"/>
          <w:i w:val="1"/>
          <w:iCs w:val="1"/>
          <w:color w:val="auto"/>
        </w:rPr>
        <w:t>I</w:t>
      </w:r>
      <w:r>
        <w:rPr>
          <w:rFonts w:ascii="Arial" w:cs="Arial" w:eastAsia="Arial" w:hAnsi="Arial"/>
          <w:sz w:val="28"/>
          <w:szCs w:val="28"/>
          <w:color w:val="auto"/>
          <w:vertAlign w:val="subscript"/>
        </w:rPr>
        <w:t>10</w:t>
      </w:r>
      <w:r>
        <w:rPr>
          <w:rFonts w:ascii="Arial" w:cs="Arial" w:eastAsia="Arial" w:hAnsi="Arial"/>
          <w:sz w:val="28"/>
          <w:szCs w:val="28"/>
          <w:i w:val="1"/>
          <w:iCs w:val="1"/>
          <w:color w:val="auto"/>
          <w:vertAlign w:val="subscript"/>
        </w:rPr>
        <w:t>a</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48"/>
          <w:szCs w:val="48"/>
          <w:i w:val="1"/>
          <w:iCs w:val="1"/>
          <w:color w:val="auto"/>
          <w:vertAlign w:val="subscript"/>
        </w:rPr>
        <w:t>U</w:t>
      </w:r>
      <w:r>
        <w:rPr>
          <w:rFonts w:ascii="Arial" w:cs="Arial" w:eastAsia="Arial" w:hAnsi="Arial"/>
          <w:sz w:val="48"/>
          <w:szCs w:val="48"/>
          <w:i w:val="1"/>
          <w:iCs w:val="1"/>
          <w:color w:val="auto"/>
          <w:vertAlign w:val="superscript"/>
        </w:rPr>
        <w:t>P</w:t>
      </w:r>
      <w:r>
        <w:rPr>
          <w:rFonts w:ascii="Arial" w:cs="Arial" w:eastAsia="Arial" w:hAnsi="Arial"/>
          <w:sz w:val="28"/>
          <w:szCs w:val="28"/>
          <w:color w:val="auto"/>
          <w:vertAlign w:val="superscript"/>
        </w:rPr>
        <w:t>0</w:t>
      </w:r>
      <w:r>
        <w:rPr>
          <w:rFonts w:ascii="Arial" w:cs="Arial" w:eastAsia="Arial" w:hAnsi="Arial"/>
          <w:sz w:val="24"/>
          <w:szCs w:val="24"/>
          <w:i w:val="1"/>
          <w:iCs w:val="1"/>
          <w:color w:val="auto"/>
        </w:rPr>
        <w:t xml:space="preserve"> </w:t>
      </w:r>
      <w:r>
        <w:rPr>
          <w:rFonts w:ascii="Arial" w:cs="Arial" w:eastAsia="Arial" w:hAnsi="Arial"/>
          <w:sz w:val="28"/>
          <w:szCs w:val="28"/>
          <w:i w:val="1"/>
          <w:iCs w:val="1"/>
          <w:color w:val="auto"/>
          <w:vertAlign w:val="superscript"/>
        </w:rPr>
        <w:t>HOM</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rFonts w:ascii="Arial" w:cs="Arial" w:eastAsia="Arial" w:hAnsi="Arial"/>
          <w:sz w:val="24"/>
          <w:szCs w:val="24"/>
          <w:i w:val="1"/>
          <w:iCs w:val="1"/>
          <w:color w:val="auto"/>
        </w:rPr>
        <w:t xml:space="preserve"> I</w:t>
      </w:r>
      <w:r>
        <w:rPr>
          <w:rFonts w:ascii="Arial" w:cs="Arial" w:eastAsia="Arial" w:hAnsi="Arial"/>
          <w:sz w:val="28"/>
          <w:szCs w:val="28"/>
          <w:color w:val="auto"/>
          <w:vertAlign w:val="subscript"/>
        </w:rPr>
        <w:t>10</w:t>
      </w:r>
      <w:r>
        <w:rPr>
          <w:rFonts w:ascii="Arial" w:cs="Arial" w:eastAsia="Arial" w:hAnsi="Arial"/>
          <w:sz w:val="24"/>
          <w:szCs w:val="24"/>
          <w:i w:val="1"/>
          <w:iCs w:val="1"/>
          <w:color w:val="auto"/>
        </w:rPr>
        <w:t xml:space="preserve"> </w:t>
      </w:r>
      <w:r>
        <w:rPr>
          <w:rFonts w:ascii="Arial" w:cs="Arial" w:eastAsia="Arial" w:hAnsi="Arial"/>
          <w:sz w:val="28"/>
          <w:szCs w:val="28"/>
          <w:i w:val="1"/>
          <w:iCs w:val="1"/>
          <w:color w:val="auto"/>
          <w:vertAlign w:val="subscript"/>
        </w:rPr>
        <w:t>p</w:t>
      </w:r>
      <w:r>
        <w:rPr>
          <w:rFonts w:ascii="Arial" w:cs="Arial" w:eastAsia="Arial" w:hAnsi="Arial"/>
          <w:sz w:val="24"/>
          <w:szCs w:val="24"/>
          <w:i w:val="1"/>
          <w:iCs w:val="1"/>
          <w:color w:val="auto"/>
        </w:rPr>
        <w:t xml:space="preserve">  </w:t>
      </w:r>
      <w:r>
        <w:rPr>
          <w:rFonts w:ascii="Symbol" w:cs="Symbol" w:eastAsia="Symbol" w:hAnsi="Symbol"/>
          <w:sz w:val="24"/>
          <w:szCs w:val="24"/>
          <w:color w:val="auto"/>
        </w:rPr>
        <w:t xml:space="preserve"> </w:t>
      </w:r>
      <w:r>
        <w:rPr>
          <w:sz w:val="1"/>
          <w:szCs w:val="1"/>
          <w:color w:val="auto"/>
        </w:rPr>
        <w:drawing>
          <wp:inline distT="0" distB="0" distL="0" distR="0">
            <wp:extent cx="55245" cy="825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07">
                      <a:extLst>
                        <a:ext uri="{28A0092B-C50C-407E-A947-70E740481C1C}"/>
                      </a:extLst>
                    </a:blip>
                    <a:srcRect/>
                    <a:stretch>
                      <a:fillRect/>
                    </a:stretch>
                  </pic:blipFill>
                  <pic:spPr bwMode="auto">
                    <a:xfrm>
                      <a:off x="0" y="0"/>
                      <a:ext cx="55245" cy="82550"/>
                    </a:xfrm>
                    <a:prstGeom prst="rect">
                      <a:avLst/>
                    </a:prstGeom>
                    <a:noFill/>
                    <a:ln>
                      <a:noFill/>
                    </a:ln>
                  </pic:spPr>
                </pic:pic>
              </a:graphicData>
            </a:graphic>
          </wp:inline>
        </w:drawing>
        <w:drawing>
          <wp:inline distT="0" distB="0" distL="0" distR="0">
            <wp:extent cx="43815" cy="21336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08">
                      <a:extLst>
                        <a:ext uri="{28A0092B-C50C-407E-A947-70E740481C1C}"/>
                      </a:extLst>
                    </a:blip>
                    <a:srcRect/>
                    <a:stretch>
                      <a:fillRect/>
                    </a:stretch>
                  </pic:blipFill>
                  <pic:spPr bwMode="auto">
                    <a:xfrm>
                      <a:off x="0" y="0"/>
                      <a:ext cx="43815" cy="213360"/>
                    </a:xfrm>
                    <a:prstGeom prst="rect">
                      <a:avLst/>
                    </a:prstGeom>
                    <a:noFill/>
                    <a:ln>
                      <a:noFill/>
                    </a:ln>
                  </pic:spPr>
                </pic:pic>
              </a:graphicData>
            </a:graphic>
          </wp:inline>
        </w:drawing>
      </w:r>
      <w:r>
        <w:rPr>
          <w:rFonts w:ascii="Arial" w:cs="Arial" w:eastAsia="Arial" w:hAnsi="Arial"/>
          <w:sz w:val="24"/>
          <w:szCs w:val="24"/>
          <w:i w:val="1"/>
          <w:iCs w:val="1"/>
          <w:color w:val="auto"/>
        </w:rPr>
        <w:t>I</w:t>
      </w:r>
      <w:r>
        <w:rPr>
          <w:rFonts w:ascii="Arial" w:cs="Arial" w:eastAsia="Arial" w:hAnsi="Arial"/>
          <w:sz w:val="28"/>
          <w:szCs w:val="28"/>
          <w:color w:val="auto"/>
          <w:vertAlign w:val="subscript"/>
        </w:rPr>
        <w:t>10</w:t>
      </w:r>
      <w:r>
        <w:rPr>
          <w:rFonts w:ascii="Arial" w:cs="Arial" w:eastAsia="Arial" w:hAnsi="Arial"/>
          <w:sz w:val="28"/>
          <w:szCs w:val="28"/>
          <w:color w:val="auto"/>
          <w:vertAlign w:val="super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r>
        <w:rPr>
          <w:rFonts w:ascii="Arial" w:cs="Arial" w:eastAsia="Arial" w:hAnsi="Arial"/>
          <w:sz w:val="28"/>
          <w:szCs w:val="28"/>
          <w:color w:val="auto"/>
          <w:vertAlign w:val="subscript"/>
        </w:rPr>
        <w:t>10</w:t>
      </w:r>
      <w:r>
        <w:rPr>
          <w:rFonts w:ascii="Arial" w:cs="Arial" w:eastAsia="Arial" w:hAnsi="Arial"/>
          <w:sz w:val="28"/>
          <w:szCs w:val="28"/>
          <w:color w:val="auto"/>
          <w:vertAlign w:val="superscript"/>
        </w:rPr>
        <w:t>2</w:t>
      </w:r>
      <w:r>
        <w:rPr>
          <w:rFonts w:ascii="Arial" w:cs="Arial" w:eastAsia="Arial" w:hAnsi="Arial"/>
          <w:sz w:val="28"/>
          <w:szCs w:val="28"/>
          <w:i w:val="1"/>
          <w:iCs w:val="1"/>
          <w:color w:val="auto"/>
          <w:vertAlign w:val="subscript"/>
        </w:rPr>
        <w: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409575</wp:posOffset>
                </wp:positionH>
                <wp:positionV relativeFrom="paragraph">
                  <wp:posOffset>-120015</wp:posOffset>
                </wp:positionV>
                <wp:extent cx="405130" cy="0"/>
                <wp:wrapNone/>
                <wp:docPr id="933" name="Shape 9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05130" cy="4763"/>
                        </a:xfrm>
                        <a:prstGeom prst="line">
                          <a:avLst/>
                        </a:prstGeom>
                        <a:solidFill>
                          <a:srgbClr val="FFFFFF"/>
                        </a:solidFill>
                        <a:ln w="6463">
                          <a:solidFill>
                            <a:srgbClr val="000000"/>
                          </a:solidFill>
                          <a:miter lim="800000"/>
                          <a:headEnd/>
                          <a:tailEnd/>
                        </a:ln>
                      </wps:spPr>
                      <wps:bodyPr/>
                    </wps:wsp>
                  </a:graphicData>
                </a:graphic>
              </wp:anchor>
            </w:drawing>
          </mc:Choice>
          <mc:Fallback>
            <w:pict>
              <v:line id="Shape 933" o:spid="_x0000_s19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25pt,-9.4499pt" to="64.15pt,-9.4499pt" o:allowincell="f" strokecolor="#000000" strokeweight="0.5089pt"/>
            </w:pict>
          </mc:Fallback>
        </mc:AlternateContent>
        <mc:AlternateContent>
          <mc:Choice Requires="wps">
            <w:drawing>
              <wp:anchor simplePos="0" relativeHeight="251657728" behindDoc="1" locked="0" layoutInCell="0" allowOverlap="1">
                <wp:simplePos x="0" y="0"/>
                <wp:positionH relativeFrom="column">
                  <wp:posOffset>1385570</wp:posOffset>
                </wp:positionH>
                <wp:positionV relativeFrom="paragraph">
                  <wp:posOffset>-247650</wp:posOffset>
                </wp:positionV>
                <wp:extent cx="558165" cy="0"/>
                <wp:wrapNone/>
                <wp:docPr id="934" name="Shape 9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8165" cy="4763"/>
                        </a:xfrm>
                        <a:prstGeom prst="line">
                          <a:avLst/>
                        </a:prstGeom>
                        <a:solidFill>
                          <a:srgbClr val="FFFFFF"/>
                        </a:solidFill>
                        <a:ln w="6463">
                          <a:solidFill>
                            <a:srgbClr val="000000"/>
                          </a:solidFill>
                          <a:miter lim="800000"/>
                          <a:headEnd/>
                          <a:tailEnd/>
                        </a:ln>
                      </wps:spPr>
                      <wps:bodyPr/>
                    </wps:wsp>
                  </a:graphicData>
                </a:graphic>
              </wp:anchor>
            </w:drawing>
          </mc:Choice>
          <mc:Fallback>
            <w:pict>
              <v:line id="Shape 934" o:spid="_x0000_s19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1pt,-19.4999pt" to="153.05pt,-19.4999pt" o:allowincell="f" strokecolor="#000000" strokeweight="0.5089pt"/>
            </w:pict>
          </mc:Fallback>
        </mc:AlternateContent>
      </w:r>
    </w:p>
    <w:p>
      <w:pPr>
        <w:ind w:left="820"/>
        <w:spacing w:after="0" w:line="223" w:lineRule="auto"/>
        <w:rPr>
          <w:sz w:val="20"/>
          <w:szCs w:val="20"/>
          <w:color w:val="auto"/>
        </w:rPr>
      </w:pPr>
      <w:r>
        <w:rPr>
          <w:rFonts w:ascii="Arial" w:cs="Arial" w:eastAsia="Arial" w:hAnsi="Arial"/>
          <w:sz w:val="14"/>
          <w:szCs w:val="14"/>
          <w:color w:val="auto"/>
        </w:rPr>
        <w:t>1</w:t>
      </w:r>
      <w:r>
        <w:rPr>
          <w:rFonts w:ascii="Arial" w:cs="Arial" w:eastAsia="Arial" w:hAnsi="Arial"/>
          <w:sz w:val="14"/>
          <w:szCs w:val="14"/>
          <w:i w:val="1"/>
          <w:iCs w:val="1"/>
          <w:color w:val="auto"/>
        </w:rPr>
        <w:t>HOM</w:t>
      </w:r>
    </w:p>
    <w:p>
      <w:pPr>
        <w:spacing w:after="0" w:line="322" w:lineRule="exact"/>
        <w:rPr>
          <w:sz w:val="20"/>
          <w:szCs w:val="20"/>
          <w:color w:val="auto"/>
        </w:rPr>
      </w:pPr>
    </w:p>
    <w:p>
      <w:pPr>
        <w:ind w:left="240" w:hanging="225"/>
        <w:spacing w:after="0"/>
        <w:tabs>
          <w:tab w:leader="none" w:pos="240" w:val="left"/>
        </w:tabs>
        <w:numPr>
          <w:ilvl w:val="0"/>
          <w:numId w:val="160"/>
        </w:numPr>
        <w:rPr>
          <w:rFonts w:ascii="Symbol" w:cs="Symbol" w:eastAsia="Symbol" w:hAnsi="Symbol"/>
          <w:sz w:val="24"/>
          <w:szCs w:val="24"/>
          <w:i w:val="1"/>
          <w:iCs w:val="1"/>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arctg </w:t>
      </w:r>
      <w:r>
        <w:rPr>
          <w:rFonts w:ascii="Arial" w:cs="Arial" w:eastAsia="Arial" w:hAnsi="Arial"/>
          <w:sz w:val="48"/>
          <w:szCs w:val="48"/>
          <w:i w:val="1"/>
          <w:iCs w:val="1"/>
          <w:color w:val="auto"/>
          <w:vertAlign w:val="superscript"/>
        </w:rPr>
        <w:t>I</w:t>
      </w:r>
      <w:r>
        <w:rPr>
          <w:rFonts w:ascii="Arial" w:cs="Arial" w:eastAsia="Arial" w:hAnsi="Arial"/>
          <w:sz w:val="28"/>
          <w:szCs w:val="28"/>
          <w:color w:val="auto"/>
          <w:vertAlign w:val="superscript"/>
        </w:rPr>
        <w:t>10</w:t>
      </w:r>
      <w:r>
        <w:rPr>
          <w:rFonts w:ascii="Arial" w:cs="Arial" w:eastAsia="Arial" w:hAnsi="Arial"/>
          <w:sz w:val="28"/>
          <w:szCs w:val="28"/>
          <w:i w:val="1"/>
          <w:iCs w:val="1"/>
          <w:color w:val="auto"/>
          <w:vertAlign w:val="superscript"/>
        </w:rPr>
        <w:t>a</w:t>
      </w:r>
    </w:p>
    <w:p>
      <w:pPr>
        <w:ind w:left="1020"/>
        <w:spacing w:after="0" w:line="180" w:lineRule="auto"/>
        <w:rPr>
          <w:rFonts w:ascii="Symbol" w:cs="Symbol" w:eastAsia="Symbol" w:hAnsi="Symbol"/>
          <w:sz w:val="24"/>
          <w:szCs w:val="24"/>
          <w:i w:val="1"/>
          <w:iCs w:val="1"/>
          <w:color w:val="auto"/>
        </w:rPr>
      </w:pPr>
      <w:r>
        <w:rPr>
          <w:rFonts w:ascii="Arial" w:cs="Arial" w:eastAsia="Arial" w:hAnsi="Arial"/>
          <w:sz w:val="48"/>
          <w:szCs w:val="48"/>
          <w:i w:val="1"/>
          <w:iCs w:val="1"/>
          <w:color w:val="auto"/>
          <w:vertAlign w:val="superscript"/>
        </w:rPr>
        <w:t>I</w:t>
      </w:r>
      <w:r>
        <w:rPr>
          <w:rFonts w:ascii="Arial" w:cs="Arial" w:eastAsia="Arial" w:hAnsi="Arial"/>
          <w:sz w:val="14"/>
          <w:szCs w:val="14"/>
          <w:color w:val="auto"/>
        </w:rPr>
        <w:t xml:space="preserve">10 </w:t>
      </w:r>
      <w:r>
        <w:rPr>
          <w:rFonts w:ascii="Arial" w:cs="Arial" w:eastAsia="Arial" w:hAnsi="Arial"/>
          <w:sz w:val="14"/>
          <w:szCs w:val="14"/>
          <w:i w:val="1"/>
          <w:iCs w:val="1"/>
          <w:color w:val="auto"/>
        </w:rPr>
        <w:t>p</w:t>
      </w:r>
    </w:p>
    <w:p>
      <w:pPr>
        <w:spacing w:after="0" w:line="92" w:lineRule="exact"/>
        <w:rPr>
          <w:rFonts w:ascii="Symbol" w:cs="Symbol" w:eastAsia="Symbol" w:hAnsi="Symbol"/>
          <w:sz w:val="24"/>
          <w:szCs w:val="24"/>
          <w:i w:val="1"/>
          <w:iCs w:val="1"/>
          <w:color w:val="auto"/>
        </w:rPr>
      </w:pPr>
    </w:p>
    <w:p>
      <w:pPr>
        <w:ind w:left="500" w:hanging="159"/>
        <w:spacing w:after="0"/>
        <w:tabs>
          <w:tab w:leader="none" w:pos="500"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коэффициент трансформации: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628650</wp:posOffset>
                </wp:positionH>
                <wp:positionV relativeFrom="paragraph">
                  <wp:posOffset>-645795</wp:posOffset>
                </wp:positionV>
                <wp:extent cx="252730" cy="0"/>
                <wp:wrapNone/>
                <wp:docPr id="935" name="Shape 9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2730" cy="4763"/>
                        </a:xfrm>
                        <a:prstGeom prst="line">
                          <a:avLst/>
                        </a:prstGeom>
                        <a:solidFill>
                          <a:srgbClr val="FFFFFF"/>
                        </a:solidFill>
                        <a:ln w="6415">
                          <a:solidFill>
                            <a:srgbClr val="000000"/>
                          </a:solidFill>
                          <a:miter lim="800000"/>
                          <a:headEnd/>
                          <a:tailEnd/>
                        </a:ln>
                      </wps:spPr>
                      <wps:bodyPr/>
                    </wps:wsp>
                  </a:graphicData>
                </a:graphic>
              </wp:anchor>
            </w:drawing>
          </mc:Choice>
          <mc:Fallback>
            <w:pict>
              <v:line id="Shape 935" o:spid="_x0000_s19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50.8499pt" to="69.4pt,-50.8499pt" o:allowincell="f" strokecolor="#000000" strokeweight="0.5051pt"/>
            </w:pict>
          </mc:Fallback>
        </mc:AlternateContent>
      </w:r>
    </w:p>
    <w:p>
      <w:pPr>
        <w:spacing w:after="0" w:line="66" w:lineRule="exact"/>
        <w:rPr>
          <w:sz w:val="20"/>
          <w:szCs w:val="20"/>
          <w:color w:val="auto"/>
        </w:rPr>
      </w:pPr>
    </w:p>
    <w:p>
      <w:pPr>
        <w:ind w:left="440" w:hanging="402"/>
        <w:spacing w:after="0"/>
        <w:tabs>
          <w:tab w:leader="none" w:pos="440" w:val="left"/>
        </w:tabs>
        <w:numPr>
          <w:ilvl w:val="0"/>
          <w:numId w:val="161"/>
        </w:numPr>
        <w:rPr>
          <w:rFonts w:ascii="Arial" w:cs="Arial" w:eastAsia="Arial" w:hAnsi="Arial"/>
          <w:sz w:val="48"/>
          <w:szCs w:val="48"/>
          <w:i w:val="1"/>
          <w:iCs w:val="1"/>
          <w:color w:val="auto"/>
          <w:vertAlign w:val="subscript"/>
        </w:rPr>
      </w:pPr>
      <w:r>
        <w:rPr>
          <w:rFonts w:ascii="Symbol" w:cs="Symbol" w:eastAsia="Symbol" w:hAnsi="Symbol"/>
          <w:sz w:val="48"/>
          <w:szCs w:val="48"/>
          <w:color w:val="auto"/>
          <w:vertAlign w:val="subscript"/>
        </w:rPr>
        <w:t></w:t>
      </w:r>
      <w:r>
        <w:rPr>
          <w:rFonts w:ascii="Arial" w:cs="Arial" w:eastAsia="Arial" w:hAnsi="Arial"/>
          <w:sz w:val="14"/>
          <w:szCs w:val="14"/>
          <w:color w:val="auto"/>
        </w:rPr>
        <w:t xml:space="preserve"> </w:t>
      </w:r>
      <w:r>
        <w:rPr>
          <w:rFonts w:ascii="Arial" w:cs="Arial" w:eastAsia="Arial" w:hAnsi="Arial"/>
          <w:sz w:val="48"/>
          <w:szCs w:val="48"/>
          <w:i w:val="1"/>
          <w:iCs w:val="1"/>
          <w:color w:val="auto"/>
          <w:vertAlign w:val="superscript"/>
        </w:rPr>
        <w:t>W</w:t>
      </w:r>
      <w:r>
        <w:rPr>
          <w:rFonts w:ascii="Arial" w:cs="Arial" w:eastAsia="Arial" w:hAnsi="Arial"/>
          <w:sz w:val="14"/>
          <w:szCs w:val="14"/>
          <w:color w:val="auto"/>
        </w:rPr>
        <w:t xml:space="preserve">1  </w:t>
      </w:r>
      <w:r>
        <w:rPr>
          <w:rFonts w:ascii="Symbol" w:cs="Symbol" w:eastAsia="Symbol" w:hAnsi="Symbol"/>
          <w:sz w:val="48"/>
          <w:szCs w:val="48"/>
          <w:color w:val="auto"/>
          <w:vertAlign w:val="subscript"/>
        </w:rPr>
        <w:t></w:t>
      </w:r>
      <w:r>
        <w:rPr>
          <w:rFonts w:ascii="Arial" w:cs="Arial" w:eastAsia="Arial" w:hAnsi="Arial"/>
          <w:sz w:val="14"/>
          <w:szCs w:val="14"/>
          <w:color w:val="auto"/>
        </w:rPr>
        <w:t xml:space="preserve"> </w:t>
      </w:r>
      <w:r>
        <w:rPr>
          <w:rFonts w:ascii="Arial" w:cs="Arial" w:eastAsia="Arial" w:hAnsi="Arial"/>
          <w:sz w:val="48"/>
          <w:szCs w:val="48"/>
          <w:i w:val="1"/>
          <w:iCs w:val="1"/>
          <w:color w:val="auto"/>
          <w:vertAlign w:val="superscript"/>
        </w:rPr>
        <w:t>U</w:t>
      </w:r>
      <w:r>
        <w:rPr>
          <w:rFonts w:ascii="Arial" w:cs="Arial" w:eastAsia="Arial" w:hAnsi="Arial"/>
          <w:sz w:val="14"/>
          <w:szCs w:val="14"/>
          <w:color w:val="auto"/>
        </w:rPr>
        <w:t>1</w:t>
      </w:r>
      <w:r>
        <w:rPr>
          <w:rFonts w:ascii="Arial" w:cs="Arial" w:eastAsia="Arial" w:hAnsi="Arial"/>
          <w:sz w:val="14"/>
          <w:szCs w:val="14"/>
          <w:i w:val="1"/>
          <w:iCs w:val="1"/>
          <w:color w:val="auto"/>
        </w:rPr>
        <w:t>HOM</w:t>
      </w:r>
    </w:p>
    <w:p>
      <w:pPr>
        <w:ind w:left="200"/>
        <w:spacing w:after="0"/>
        <w:rPr>
          <w:rFonts w:ascii="Arial" w:cs="Arial" w:eastAsia="Arial" w:hAnsi="Arial"/>
          <w:sz w:val="48"/>
          <w:szCs w:val="48"/>
          <w:i w:val="1"/>
          <w:iCs w:val="1"/>
          <w:color w:val="auto"/>
          <w:vertAlign w:val="subscript"/>
        </w:rPr>
      </w:pPr>
      <w:r>
        <w:rPr>
          <w:rFonts w:ascii="Arial" w:cs="Arial" w:eastAsia="Arial" w:hAnsi="Arial"/>
          <w:sz w:val="28"/>
          <w:szCs w:val="28"/>
          <w:color w:val="auto"/>
          <w:vertAlign w:val="superscript"/>
        </w:rPr>
        <w:t>12</w:t>
      </w:r>
      <w:r>
        <w:rPr>
          <w:rFonts w:ascii="Arial" w:cs="Arial" w:eastAsia="Arial" w:hAnsi="Arial"/>
          <w:sz w:val="24"/>
          <w:szCs w:val="24"/>
          <w:i w:val="1"/>
          <w:iCs w:val="1"/>
          <w:color w:val="auto"/>
        </w:rPr>
        <w:t xml:space="preserve">     W</w:t>
      </w:r>
      <w:r>
        <w:rPr>
          <w:rFonts w:ascii="Arial" w:cs="Arial" w:eastAsia="Arial" w:hAnsi="Arial"/>
          <w:sz w:val="28"/>
          <w:szCs w:val="28"/>
          <w:color w:val="auto"/>
          <w:vertAlign w:val="subscript"/>
        </w:rPr>
        <w:t>2</w:t>
      </w:r>
      <w:r>
        <w:rPr>
          <w:rFonts w:ascii="Arial" w:cs="Arial" w:eastAsia="Arial" w:hAnsi="Arial"/>
          <w:sz w:val="19"/>
          <w:szCs w:val="19"/>
          <w:i w:val="1"/>
          <w:iCs w:val="1"/>
          <w:color w:val="auto"/>
        </w:rPr>
        <w:t xml:space="preserve">U </w:t>
      </w:r>
      <w:r>
        <w:rPr>
          <w:rFonts w:ascii="Arial" w:cs="Arial" w:eastAsia="Arial" w:hAnsi="Arial"/>
          <w:sz w:val="22"/>
          <w:szCs w:val="22"/>
          <w:color w:val="auto"/>
          <w:vertAlign w:val="subscript"/>
        </w:rPr>
        <w:t>20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405765</wp:posOffset>
                </wp:positionH>
                <wp:positionV relativeFrom="paragraph">
                  <wp:posOffset>-205105</wp:posOffset>
                </wp:positionV>
                <wp:extent cx="196850" cy="0"/>
                <wp:wrapNone/>
                <wp:docPr id="936" name="Shape 9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6850" cy="4763"/>
                        </a:xfrm>
                        <a:prstGeom prst="line">
                          <a:avLst/>
                        </a:prstGeom>
                        <a:solidFill>
                          <a:srgbClr val="FFFFFF"/>
                        </a:solidFill>
                        <a:ln w="6437">
                          <a:solidFill>
                            <a:srgbClr val="000000"/>
                          </a:solidFill>
                          <a:miter lim="800000"/>
                          <a:headEnd/>
                          <a:tailEnd/>
                        </a:ln>
                      </wps:spPr>
                      <wps:bodyPr/>
                    </wps:wsp>
                  </a:graphicData>
                </a:graphic>
              </wp:anchor>
            </w:drawing>
          </mc:Choice>
          <mc:Fallback>
            <w:pict>
              <v:line id="Shape 936" o:spid="_x0000_s19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5pt,-16.1499pt" to="47.45pt,-16.1499pt" o:allowincell="f" strokecolor="#000000" strokeweight="0.5069pt"/>
            </w:pict>
          </mc:Fallback>
        </mc:AlternateContent>
        <mc:AlternateContent>
          <mc:Choice Requires="wps">
            <w:drawing>
              <wp:anchor simplePos="0" relativeHeight="251657728" behindDoc="1" locked="0" layoutInCell="0" allowOverlap="1">
                <wp:simplePos x="0" y="0"/>
                <wp:positionH relativeFrom="column">
                  <wp:posOffset>773430</wp:posOffset>
                </wp:positionH>
                <wp:positionV relativeFrom="paragraph">
                  <wp:posOffset>-205105</wp:posOffset>
                </wp:positionV>
                <wp:extent cx="405765" cy="0"/>
                <wp:wrapNone/>
                <wp:docPr id="937" name="Shape 9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05765" cy="4763"/>
                        </a:xfrm>
                        <a:prstGeom prst="line">
                          <a:avLst/>
                        </a:prstGeom>
                        <a:solidFill>
                          <a:srgbClr val="FFFFFF"/>
                        </a:solidFill>
                        <a:ln w="6437">
                          <a:solidFill>
                            <a:srgbClr val="000000"/>
                          </a:solidFill>
                          <a:miter lim="800000"/>
                          <a:headEnd/>
                          <a:tailEnd/>
                        </a:ln>
                      </wps:spPr>
                      <wps:bodyPr/>
                    </wps:wsp>
                  </a:graphicData>
                </a:graphic>
              </wp:anchor>
            </w:drawing>
          </mc:Choice>
          <mc:Fallback>
            <w:pict>
              <v:line id="Shape 937" o:spid="_x0000_s19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pt,-16.1499pt" to="92.85pt,-16.1499pt" o:allowincell="f" strokecolor="#000000" strokeweight="0.5069pt"/>
            </w:pict>
          </mc:Fallback>
        </mc:AlternateContent>
      </w:r>
    </w:p>
    <w:p>
      <w:pPr>
        <w:spacing w:after="0" w:line="24" w:lineRule="exact"/>
        <w:rPr>
          <w:sz w:val="20"/>
          <w:szCs w:val="20"/>
          <w:color w:val="auto"/>
        </w:rPr>
      </w:pPr>
    </w:p>
    <w:p>
      <w:pPr>
        <w:ind w:left="340" w:right="5440" w:firstLine="841"/>
        <w:spacing w:after="0" w:line="235" w:lineRule="auto"/>
        <w:tabs>
          <w:tab w:leader="none" w:pos="1461"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Опыт короткого замыкания Схема опыта такова: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3810</wp:posOffset>
            </wp:positionV>
            <wp:extent cx="3048000" cy="179959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09">
                      <a:extLst>
                        <a:ext uri="{28A0092B-C50C-407E-A947-70E740481C1C}"/>
                      </a:extLst>
                    </a:blip>
                    <a:srcRect/>
                    <a:stretch>
                      <a:fillRect/>
                    </a:stretch>
                  </pic:blipFill>
                  <pic:spPr bwMode="auto">
                    <a:xfrm>
                      <a:off x="0" y="0"/>
                      <a:ext cx="3048000" cy="1799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ind w:firstLine="341"/>
        <w:spacing w:after="0" w:line="211" w:lineRule="auto"/>
        <w:tabs>
          <w:tab w:leader="none" w:pos="607" w:val="left"/>
        </w:tabs>
        <w:numPr>
          <w:ilvl w:val="0"/>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опыте короткого замыкания вторичная цепь замкнута накоротко. Напряжение </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плавно повышается от нуля до величины,</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при которой ток</w:t>
      </w:r>
      <w:r>
        <w:rPr>
          <w:rFonts w:ascii="Times New Roman" w:cs="Times New Roman" w:eastAsia="Times New Roman" w:hAnsi="Times New Roman"/>
          <w:sz w:val="28"/>
          <w:szCs w:val="28"/>
          <w:i w:val="1"/>
          <w:iCs w:val="1"/>
          <w:color w:val="auto"/>
        </w:rPr>
        <w:t xml:space="preserve"> I</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достигает значения</w:t>
      </w:r>
    </w:p>
    <w:p>
      <w:pPr>
        <w:spacing w:after="0" w:line="2" w:lineRule="exact"/>
        <w:rPr>
          <w:sz w:val="20"/>
          <w:szCs w:val="20"/>
          <w:color w:val="auto"/>
        </w:rPr>
      </w:pPr>
    </w:p>
    <w:p>
      <w:pPr>
        <w:jc w:val="both"/>
        <w:spacing w:after="0" w:line="204" w:lineRule="auto"/>
        <w:rPr>
          <w:sz w:val="20"/>
          <w:szCs w:val="20"/>
          <w:color w:val="auto"/>
        </w:rPr>
      </w:pPr>
      <w:r>
        <w:rPr>
          <w:rFonts w:ascii="Times New Roman" w:cs="Times New Roman" w:eastAsia="Times New Roman" w:hAnsi="Times New Roman"/>
          <w:sz w:val="28"/>
          <w:szCs w:val="28"/>
          <w:i w:val="1"/>
          <w:iCs w:val="1"/>
          <w:color w:val="auto"/>
        </w:rPr>
        <w:t xml:space="preserve">1,2 I </w:t>
      </w:r>
      <w:r>
        <w:rPr>
          <w:rFonts w:ascii="Times New Roman" w:cs="Times New Roman" w:eastAsia="Times New Roman" w:hAnsi="Times New Roman"/>
          <w:sz w:val="36"/>
          <w:szCs w:val="36"/>
          <w:i w:val="1"/>
          <w:iCs w:val="1"/>
          <w:color w:val="auto"/>
          <w:vertAlign w:val="subscript"/>
        </w:rPr>
        <w:t>1ном.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На основе данных</w:t>
      </w:r>
      <w:r>
        <w:rPr>
          <w:rFonts w:ascii="Times New Roman" w:cs="Times New Roman" w:eastAsia="Times New Roman" w:hAnsi="Times New Roman"/>
          <w:sz w:val="28"/>
          <w:szCs w:val="28"/>
          <w:i w:val="1"/>
          <w:iCs w:val="1"/>
          <w:color w:val="auto"/>
        </w:rPr>
        <w:t xml:space="preserve"> I</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 xml:space="preserve"> , P</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i w:val="1"/>
          <w:iCs w:val="1"/>
          <w:color w:val="auto"/>
        </w:rPr>
        <w:t>, U</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полученных при</w:t>
      </w:r>
      <w:r>
        <w:rPr>
          <w:rFonts w:ascii="Times New Roman" w:cs="Times New Roman" w:eastAsia="Times New Roman" w:hAnsi="Times New Roman"/>
          <w:sz w:val="28"/>
          <w:szCs w:val="28"/>
          <w:i w:val="1"/>
          <w:iCs w:val="1"/>
          <w:color w:val="auto"/>
        </w:rPr>
        <w:t xml:space="preserve"> I</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1ном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определяются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остальные параметры схемы замещения:</w:t>
      </w:r>
    </w:p>
    <w:p>
      <w:pPr>
        <w:spacing w:after="0" w:line="133" w:lineRule="exact"/>
        <w:rPr>
          <w:sz w:val="20"/>
          <w:szCs w:val="20"/>
          <w:color w:val="auto"/>
        </w:rPr>
      </w:pPr>
    </w:p>
    <w:tbl>
      <w:tblPr>
        <w:tblLayout w:type="fixed"/>
        <w:tblInd w:w="40" w:type="dxa"/>
        <w:tblCellMar>
          <w:top w:w="0" w:type="dxa"/>
          <w:left w:w="0" w:type="dxa"/>
          <w:bottom w:w="0" w:type="dxa"/>
          <w:right w:w="0" w:type="dxa"/>
        </w:tblCellMar>
      </w:tblPr>
      <w:tr>
        <w:trPr>
          <w:trHeight w:val="353"/>
        </w:trPr>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60" w:type="dxa"/>
            <w:vAlign w:val="bottom"/>
            <w:vMerge w:val="restart"/>
          </w:tcPr>
          <w:p>
            <w:pPr>
              <w:ind w:left="20"/>
              <w:spacing w:after="0"/>
              <w:rPr>
                <w:sz w:val="20"/>
                <w:szCs w:val="20"/>
                <w:color w:val="auto"/>
              </w:rPr>
            </w:pPr>
            <w:r>
              <w:rPr>
                <w:rFonts w:ascii="Arial" w:cs="Arial" w:eastAsia="Arial" w:hAnsi="Arial"/>
                <w:sz w:val="48"/>
                <w:szCs w:val="48"/>
                <w:i w:val="1"/>
                <w:iCs w:val="1"/>
                <w:color w:val="auto"/>
                <w:w w:val="91"/>
                <w:vertAlign w:val="superscript"/>
              </w:rPr>
              <w:t>P</w:t>
            </w:r>
            <w:r>
              <w:rPr>
                <w:rFonts w:ascii="Arial" w:cs="Arial" w:eastAsia="Arial" w:hAnsi="Arial"/>
                <w:sz w:val="14"/>
                <w:szCs w:val="14"/>
                <w:i w:val="1"/>
                <w:iCs w:val="1"/>
                <w:color w:val="auto"/>
                <w:w w:val="91"/>
              </w:rPr>
              <w:t xml:space="preserve">K </w:t>
            </w:r>
            <w:r>
              <w:rPr>
                <w:rFonts w:ascii="Arial" w:cs="Arial" w:eastAsia="Arial" w:hAnsi="Arial"/>
                <w:sz w:val="14"/>
                <w:szCs w:val="14"/>
                <w:color w:val="auto"/>
                <w:w w:val="91"/>
              </w:rPr>
              <w:t>_</w:t>
            </w:r>
            <w:r>
              <w:rPr>
                <w:rFonts w:ascii="Arial" w:cs="Arial" w:eastAsia="Arial" w:hAnsi="Arial"/>
                <w:sz w:val="14"/>
                <w:szCs w:val="14"/>
                <w:i w:val="1"/>
                <w:iCs w:val="1"/>
                <w:color w:val="auto"/>
                <w:w w:val="91"/>
              </w:rPr>
              <w:t xml:space="preserve"> HOM</w:t>
            </w:r>
          </w:p>
        </w:tc>
        <w:tc>
          <w:tcPr>
            <w:tcW w:w="2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00" w:type="dxa"/>
            <w:vAlign w:val="bottom"/>
            <w:gridSpan w:val="2"/>
            <w:vMerge w:val="restart"/>
          </w:tcPr>
          <w:p>
            <w:pPr>
              <w:ind w:left="100"/>
              <w:spacing w:after="0"/>
              <w:rPr>
                <w:sz w:val="20"/>
                <w:szCs w:val="20"/>
                <w:color w:val="auto"/>
              </w:rPr>
            </w:pPr>
            <w:r>
              <w:rPr>
                <w:rFonts w:ascii="Arial" w:cs="Arial" w:eastAsia="Arial" w:hAnsi="Arial"/>
                <w:sz w:val="24"/>
                <w:szCs w:val="24"/>
                <w:i w:val="1"/>
                <w:iCs w:val="1"/>
                <w:color w:val="auto"/>
              </w:rPr>
              <w:t>U</w:t>
            </w:r>
          </w:p>
        </w:tc>
        <w:tc>
          <w:tcPr>
            <w:tcW w:w="2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9"/>
        </w:trPr>
        <w:tc>
          <w:tcPr>
            <w:tcW w:w="160" w:type="dxa"/>
            <w:vAlign w:val="bottom"/>
            <w:vMerge w:val="restart"/>
          </w:tcPr>
          <w:p>
            <w:pPr>
              <w:spacing w:after="0" w:line="244" w:lineRule="exact"/>
              <w:rPr>
                <w:sz w:val="20"/>
                <w:szCs w:val="20"/>
                <w:color w:val="auto"/>
              </w:rPr>
            </w:pPr>
            <w:r>
              <w:rPr>
                <w:rFonts w:ascii="Arial" w:cs="Arial" w:eastAsia="Arial" w:hAnsi="Arial"/>
                <w:sz w:val="24"/>
                <w:szCs w:val="24"/>
                <w:i w:val="1"/>
                <w:iCs w:val="1"/>
                <w:color w:val="auto"/>
                <w:w w:val="80"/>
              </w:rPr>
              <w:t>R</w:t>
            </w:r>
          </w:p>
        </w:tc>
        <w:tc>
          <w:tcPr>
            <w:tcW w:w="140" w:type="dxa"/>
            <w:vAlign w:val="bottom"/>
          </w:tcPr>
          <w:p>
            <w:pPr>
              <w:spacing w:after="0"/>
              <w:rPr>
                <w:sz w:val="15"/>
                <w:szCs w:val="15"/>
                <w:color w:val="auto"/>
              </w:rPr>
            </w:pPr>
          </w:p>
        </w:tc>
        <w:tc>
          <w:tcPr>
            <w:tcW w:w="260" w:type="dxa"/>
            <w:vAlign w:val="bottom"/>
            <w:vMerge w:val="restart"/>
          </w:tcPr>
          <w:p>
            <w:pPr>
              <w:ind w:left="60"/>
              <w:spacing w:after="0" w:line="244" w:lineRule="exact"/>
              <w:rPr>
                <w:sz w:val="20"/>
                <w:szCs w:val="20"/>
                <w:color w:val="auto"/>
              </w:rPr>
            </w:pPr>
            <w:r>
              <w:rPr>
                <w:rFonts w:ascii="Symbol" w:cs="Symbol" w:eastAsia="Symbol" w:hAnsi="Symbol"/>
                <w:sz w:val="24"/>
                <w:szCs w:val="24"/>
                <w:color w:val="auto"/>
              </w:rPr>
              <w:t></w:t>
            </w:r>
          </w:p>
        </w:tc>
        <w:tc>
          <w:tcPr>
            <w:tcW w:w="760" w:type="dxa"/>
            <w:vAlign w:val="bottom"/>
            <w:tcBorders>
              <w:bottom w:val="single" w:sz="8" w:color="auto"/>
            </w:tcBorders>
            <w:vMerge w:val="continue"/>
          </w:tcPr>
          <w:p>
            <w:pPr>
              <w:spacing w:after="0"/>
              <w:rPr>
                <w:sz w:val="15"/>
                <w:szCs w:val="15"/>
                <w:color w:val="auto"/>
              </w:rPr>
            </w:pPr>
          </w:p>
        </w:tc>
        <w:tc>
          <w:tcPr>
            <w:tcW w:w="280" w:type="dxa"/>
            <w:vAlign w:val="bottom"/>
            <w:vMerge w:val="restart"/>
          </w:tcPr>
          <w:p>
            <w:pPr>
              <w:ind w:left="40"/>
              <w:spacing w:after="0" w:line="244" w:lineRule="exact"/>
              <w:rPr>
                <w:sz w:val="20"/>
                <w:szCs w:val="20"/>
                <w:color w:val="auto"/>
              </w:rPr>
            </w:pPr>
            <w:r>
              <w:rPr>
                <w:rFonts w:ascii="Arial" w:cs="Arial" w:eastAsia="Arial" w:hAnsi="Arial"/>
                <w:sz w:val="24"/>
                <w:szCs w:val="24"/>
                <w:color w:val="auto"/>
                <w:w w:val="78"/>
              </w:rPr>
              <w:t xml:space="preserve">; </w:t>
            </w:r>
            <w:r>
              <w:rPr>
                <w:rFonts w:ascii="Arial" w:cs="Arial" w:eastAsia="Arial" w:hAnsi="Arial"/>
                <w:sz w:val="24"/>
                <w:szCs w:val="24"/>
                <w:i w:val="1"/>
                <w:iCs w:val="1"/>
                <w:color w:val="auto"/>
                <w:w w:val="78"/>
              </w:rPr>
              <w:t>Z</w:t>
            </w:r>
          </w:p>
        </w:tc>
        <w:tc>
          <w:tcPr>
            <w:tcW w:w="160" w:type="dxa"/>
            <w:vAlign w:val="bottom"/>
          </w:tcPr>
          <w:p>
            <w:pPr>
              <w:spacing w:after="0"/>
              <w:rPr>
                <w:sz w:val="15"/>
                <w:szCs w:val="15"/>
                <w:color w:val="auto"/>
              </w:rPr>
            </w:pPr>
          </w:p>
        </w:tc>
        <w:tc>
          <w:tcPr>
            <w:tcW w:w="260" w:type="dxa"/>
            <w:vAlign w:val="bottom"/>
            <w:vMerge w:val="restart"/>
          </w:tcPr>
          <w:p>
            <w:pPr>
              <w:ind w:left="60"/>
              <w:spacing w:after="0" w:line="244" w:lineRule="exact"/>
              <w:rPr>
                <w:sz w:val="20"/>
                <w:szCs w:val="20"/>
                <w:color w:val="auto"/>
              </w:rPr>
            </w:pPr>
            <w:r>
              <w:rPr>
                <w:rFonts w:ascii="Symbol" w:cs="Symbol" w:eastAsia="Symbol" w:hAnsi="Symbol"/>
                <w:sz w:val="24"/>
                <w:szCs w:val="24"/>
                <w:color w:val="auto"/>
              </w:rPr>
              <w:t></w:t>
            </w:r>
          </w:p>
        </w:tc>
        <w:tc>
          <w:tcPr>
            <w:tcW w:w="300" w:type="dxa"/>
            <w:vAlign w:val="bottom"/>
            <w:tcBorders>
              <w:bottom w:val="single" w:sz="8" w:color="auto"/>
            </w:tcBorders>
            <w:gridSpan w:val="2"/>
            <w:vMerge w:val="continue"/>
          </w:tcPr>
          <w:p>
            <w:pPr>
              <w:spacing w:after="0"/>
              <w:rPr>
                <w:sz w:val="15"/>
                <w:szCs w:val="15"/>
                <w:color w:val="auto"/>
              </w:rPr>
            </w:pPr>
          </w:p>
        </w:tc>
        <w:tc>
          <w:tcPr>
            <w:tcW w:w="260" w:type="dxa"/>
            <w:vAlign w:val="bottom"/>
            <w:tcBorders>
              <w:bottom w:val="single" w:sz="8" w:color="auto"/>
            </w:tcBorders>
          </w:tcPr>
          <w:p>
            <w:pPr>
              <w:spacing w:after="0" w:line="159" w:lineRule="exact"/>
              <w:rPr>
                <w:sz w:val="20"/>
                <w:szCs w:val="20"/>
                <w:color w:val="auto"/>
              </w:rPr>
            </w:pPr>
            <w:r>
              <w:rPr>
                <w:rFonts w:ascii="Arial" w:cs="Arial" w:eastAsia="Arial" w:hAnsi="Arial"/>
                <w:sz w:val="14"/>
                <w:szCs w:val="14"/>
                <w:i w:val="1"/>
                <w:iCs w:val="1"/>
                <w:color w:val="auto"/>
              </w:rPr>
              <w:t>K</w:t>
            </w:r>
          </w:p>
        </w:tc>
        <w:tc>
          <w:tcPr>
            <w:tcW w:w="320" w:type="dxa"/>
            <w:vAlign w:val="bottom"/>
            <w:vMerge w:val="restart"/>
          </w:tcPr>
          <w:p>
            <w:pPr>
              <w:ind w:left="40"/>
              <w:spacing w:after="0" w:line="244" w:lineRule="exact"/>
              <w:rPr>
                <w:sz w:val="20"/>
                <w:szCs w:val="20"/>
                <w:color w:val="auto"/>
              </w:rPr>
            </w:pPr>
            <w:r>
              <w:rPr>
                <w:rFonts w:ascii="Arial" w:cs="Arial" w:eastAsia="Arial" w:hAnsi="Arial"/>
                <w:sz w:val="24"/>
                <w:szCs w:val="24"/>
                <w:color w:val="auto"/>
                <w:w w:val="88"/>
              </w:rPr>
              <w:t xml:space="preserve">; </w:t>
            </w:r>
            <w:r>
              <w:rPr>
                <w:rFonts w:ascii="Arial" w:cs="Arial" w:eastAsia="Arial" w:hAnsi="Arial"/>
                <w:sz w:val="24"/>
                <w:szCs w:val="24"/>
                <w:i w:val="1"/>
                <w:iCs w:val="1"/>
                <w:color w:val="auto"/>
                <w:w w:val="88"/>
              </w:rPr>
              <w:t>X</w:t>
            </w:r>
          </w:p>
        </w:tc>
        <w:tc>
          <w:tcPr>
            <w:tcW w:w="180" w:type="dxa"/>
            <w:vAlign w:val="bottom"/>
          </w:tcPr>
          <w:p>
            <w:pPr>
              <w:spacing w:after="0"/>
              <w:rPr>
                <w:sz w:val="15"/>
                <w:szCs w:val="15"/>
                <w:color w:val="auto"/>
              </w:rPr>
            </w:pPr>
          </w:p>
        </w:tc>
        <w:tc>
          <w:tcPr>
            <w:tcW w:w="700" w:type="dxa"/>
            <w:vAlign w:val="bottom"/>
            <w:gridSpan w:val="2"/>
            <w:vMerge w:val="restart"/>
          </w:tcPr>
          <w:p>
            <w:pPr>
              <w:jc w:val="right"/>
              <w:spacing w:after="0" w:line="245" w:lineRule="exact"/>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Z </w:t>
            </w:r>
            <w:r>
              <w:rPr>
                <w:rFonts w:ascii="Arial" w:cs="Arial" w:eastAsia="Arial" w:hAnsi="Arial"/>
                <w:sz w:val="28"/>
                <w:szCs w:val="28"/>
                <w:color w:val="auto"/>
                <w:vertAlign w:val="superscript"/>
              </w:rPr>
              <w:t>2</w:t>
            </w:r>
          </w:p>
        </w:tc>
        <w:tc>
          <w:tcPr>
            <w:tcW w:w="560" w:type="dxa"/>
            <w:vAlign w:val="bottom"/>
            <w:vMerge w:val="restart"/>
          </w:tcPr>
          <w:p>
            <w:pPr>
              <w:ind w:left="60"/>
              <w:spacing w:after="0" w:line="245" w:lineRule="exact"/>
              <w:rPr>
                <w:sz w:val="20"/>
                <w:szCs w:val="20"/>
                <w:color w:val="auto"/>
              </w:rPr>
            </w:pPr>
            <w:r>
              <w:rPr>
                <w:rFonts w:ascii="Symbol" w:cs="Symbol" w:eastAsia="Symbol" w:hAnsi="Symbol"/>
                <w:sz w:val="24"/>
                <w:szCs w:val="24"/>
                <w:color w:val="auto"/>
                <w:w w:val="88"/>
              </w:rPr>
              <w:t></w:t>
            </w:r>
            <w:r>
              <w:rPr>
                <w:rFonts w:ascii="Arial" w:cs="Arial" w:eastAsia="Arial" w:hAnsi="Arial"/>
                <w:sz w:val="24"/>
                <w:szCs w:val="24"/>
                <w:i w:val="1"/>
                <w:iCs w:val="1"/>
                <w:color w:val="auto"/>
                <w:w w:val="88"/>
              </w:rPr>
              <w:t xml:space="preserve"> R </w:t>
            </w:r>
            <w:r>
              <w:rPr>
                <w:rFonts w:ascii="Arial" w:cs="Arial" w:eastAsia="Arial" w:hAnsi="Arial"/>
                <w:sz w:val="28"/>
                <w:szCs w:val="28"/>
                <w:color w:val="auto"/>
                <w:w w:val="88"/>
                <w:vertAlign w:val="superscript"/>
              </w:rPr>
              <w:t>2</w:t>
            </w:r>
          </w:p>
        </w:tc>
        <w:tc>
          <w:tcPr>
            <w:tcW w:w="0" w:type="dxa"/>
            <w:vAlign w:val="bottom"/>
          </w:tcPr>
          <w:p>
            <w:pPr>
              <w:spacing w:after="0"/>
              <w:rPr>
                <w:sz w:val="1"/>
                <w:szCs w:val="1"/>
                <w:color w:val="auto"/>
              </w:rPr>
            </w:pPr>
          </w:p>
        </w:tc>
      </w:tr>
      <w:tr>
        <w:trPr>
          <w:trHeight w:val="45"/>
        </w:trPr>
        <w:tc>
          <w:tcPr>
            <w:tcW w:w="160" w:type="dxa"/>
            <w:vAlign w:val="bottom"/>
            <w:vMerge w:val="continue"/>
          </w:tcPr>
          <w:p>
            <w:pPr>
              <w:spacing w:after="0"/>
              <w:rPr>
                <w:sz w:val="3"/>
                <w:szCs w:val="3"/>
                <w:color w:val="auto"/>
              </w:rPr>
            </w:pPr>
          </w:p>
        </w:tc>
        <w:tc>
          <w:tcPr>
            <w:tcW w:w="140" w:type="dxa"/>
            <w:vAlign w:val="bottom"/>
            <w:vMerge w:val="restart"/>
          </w:tcPr>
          <w:p>
            <w:pPr>
              <w:spacing w:after="0" w:line="135" w:lineRule="exact"/>
              <w:rPr>
                <w:sz w:val="20"/>
                <w:szCs w:val="20"/>
                <w:color w:val="auto"/>
              </w:rPr>
            </w:pPr>
            <w:r>
              <w:rPr>
                <w:rFonts w:ascii="Arial" w:cs="Arial" w:eastAsia="Arial" w:hAnsi="Arial"/>
                <w:sz w:val="14"/>
                <w:szCs w:val="14"/>
                <w:i w:val="1"/>
                <w:iCs w:val="1"/>
                <w:color w:val="auto"/>
              </w:rPr>
              <w:t>K</w:t>
            </w:r>
          </w:p>
        </w:tc>
        <w:tc>
          <w:tcPr>
            <w:tcW w:w="260" w:type="dxa"/>
            <w:vAlign w:val="bottom"/>
            <w:vMerge w:val="continue"/>
          </w:tcPr>
          <w:p>
            <w:pPr>
              <w:spacing w:after="0"/>
              <w:rPr>
                <w:sz w:val="3"/>
                <w:szCs w:val="3"/>
                <w:color w:val="auto"/>
              </w:rPr>
            </w:pPr>
          </w:p>
        </w:tc>
        <w:tc>
          <w:tcPr>
            <w:tcW w:w="760" w:type="dxa"/>
            <w:vAlign w:val="bottom"/>
          </w:tcPr>
          <w:p>
            <w:pPr>
              <w:spacing w:after="0"/>
              <w:rPr>
                <w:sz w:val="3"/>
                <w:szCs w:val="3"/>
                <w:color w:val="auto"/>
              </w:rPr>
            </w:pPr>
          </w:p>
        </w:tc>
        <w:tc>
          <w:tcPr>
            <w:tcW w:w="280" w:type="dxa"/>
            <w:vAlign w:val="bottom"/>
            <w:vMerge w:val="continue"/>
          </w:tcPr>
          <w:p>
            <w:pPr>
              <w:spacing w:after="0"/>
              <w:rPr>
                <w:sz w:val="3"/>
                <w:szCs w:val="3"/>
                <w:color w:val="auto"/>
              </w:rPr>
            </w:pPr>
          </w:p>
        </w:tc>
        <w:tc>
          <w:tcPr>
            <w:tcW w:w="160" w:type="dxa"/>
            <w:vAlign w:val="bottom"/>
            <w:vMerge w:val="restart"/>
          </w:tcPr>
          <w:p>
            <w:pPr>
              <w:ind w:left="20"/>
              <w:spacing w:after="0" w:line="135" w:lineRule="exact"/>
              <w:rPr>
                <w:sz w:val="20"/>
                <w:szCs w:val="20"/>
                <w:color w:val="auto"/>
              </w:rPr>
            </w:pPr>
            <w:r>
              <w:rPr>
                <w:rFonts w:ascii="Arial" w:cs="Arial" w:eastAsia="Arial" w:hAnsi="Arial"/>
                <w:sz w:val="14"/>
                <w:szCs w:val="14"/>
                <w:i w:val="1"/>
                <w:iCs w:val="1"/>
                <w:color w:val="auto"/>
              </w:rPr>
              <w:t>K</w:t>
            </w:r>
          </w:p>
        </w:tc>
        <w:tc>
          <w:tcPr>
            <w:tcW w:w="26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260" w:type="dxa"/>
            <w:vAlign w:val="bottom"/>
          </w:tcPr>
          <w:p>
            <w:pPr>
              <w:spacing w:after="0"/>
              <w:rPr>
                <w:sz w:val="3"/>
                <w:szCs w:val="3"/>
                <w:color w:val="auto"/>
              </w:rPr>
            </w:pPr>
          </w:p>
        </w:tc>
        <w:tc>
          <w:tcPr>
            <w:tcW w:w="320" w:type="dxa"/>
            <w:vAlign w:val="bottom"/>
            <w:vMerge w:val="continue"/>
          </w:tcPr>
          <w:p>
            <w:pPr>
              <w:spacing w:after="0"/>
              <w:rPr>
                <w:sz w:val="3"/>
                <w:szCs w:val="3"/>
                <w:color w:val="auto"/>
              </w:rPr>
            </w:pPr>
          </w:p>
        </w:tc>
        <w:tc>
          <w:tcPr>
            <w:tcW w:w="180" w:type="dxa"/>
            <w:vAlign w:val="bottom"/>
            <w:vMerge w:val="restart"/>
          </w:tcPr>
          <w:p>
            <w:pPr>
              <w:ind w:left="20"/>
              <w:spacing w:after="0" w:line="135" w:lineRule="exact"/>
              <w:rPr>
                <w:sz w:val="20"/>
                <w:szCs w:val="20"/>
                <w:color w:val="auto"/>
              </w:rPr>
            </w:pPr>
            <w:r>
              <w:rPr>
                <w:rFonts w:ascii="Arial" w:cs="Arial" w:eastAsia="Arial" w:hAnsi="Arial"/>
                <w:sz w:val="14"/>
                <w:szCs w:val="14"/>
                <w:i w:val="1"/>
                <w:iCs w:val="1"/>
                <w:color w:val="auto"/>
              </w:rPr>
              <w:t>K</w:t>
            </w:r>
          </w:p>
        </w:tc>
        <w:tc>
          <w:tcPr>
            <w:tcW w:w="700" w:type="dxa"/>
            <w:vAlign w:val="bottom"/>
            <w:gridSpan w:val="2"/>
            <w:vMerge w:val="continue"/>
          </w:tcPr>
          <w:p>
            <w:pPr>
              <w:spacing w:after="0"/>
              <w:rPr>
                <w:sz w:val="3"/>
                <w:szCs w:val="3"/>
                <w:color w:val="auto"/>
              </w:rPr>
            </w:pPr>
          </w:p>
        </w:tc>
        <w:tc>
          <w:tcPr>
            <w:tcW w:w="5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25"/>
        </w:trPr>
        <w:tc>
          <w:tcPr>
            <w:tcW w:w="160" w:type="dxa"/>
            <w:vAlign w:val="bottom"/>
          </w:tcPr>
          <w:p>
            <w:pPr>
              <w:spacing w:after="0"/>
              <w:rPr>
                <w:sz w:val="10"/>
                <w:szCs w:val="10"/>
                <w:color w:val="auto"/>
              </w:rPr>
            </w:pPr>
          </w:p>
        </w:tc>
        <w:tc>
          <w:tcPr>
            <w:tcW w:w="140" w:type="dxa"/>
            <w:vAlign w:val="bottom"/>
            <w:vMerge w:val="continue"/>
          </w:tcPr>
          <w:p>
            <w:pPr>
              <w:spacing w:after="0"/>
              <w:rPr>
                <w:sz w:val="10"/>
                <w:szCs w:val="10"/>
                <w:color w:val="auto"/>
              </w:rPr>
            </w:pPr>
          </w:p>
        </w:tc>
        <w:tc>
          <w:tcPr>
            <w:tcW w:w="260" w:type="dxa"/>
            <w:vAlign w:val="bottom"/>
          </w:tcPr>
          <w:p>
            <w:pPr>
              <w:spacing w:after="0"/>
              <w:rPr>
                <w:sz w:val="10"/>
                <w:szCs w:val="10"/>
                <w:color w:val="auto"/>
              </w:rPr>
            </w:pPr>
          </w:p>
        </w:tc>
        <w:tc>
          <w:tcPr>
            <w:tcW w:w="760" w:type="dxa"/>
            <w:vAlign w:val="bottom"/>
            <w:vMerge w:val="restart"/>
          </w:tcPr>
          <w:p>
            <w:pPr>
              <w:ind w:left="120"/>
              <w:spacing w:after="0" w:line="192" w:lineRule="exact"/>
              <w:rPr>
                <w:sz w:val="20"/>
                <w:szCs w:val="20"/>
                <w:color w:val="auto"/>
              </w:rPr>
            </w:pPr>
            <w:r>
              <w:rPr>
                <w:rFonts w:ascii="Arial" w:cs="Arial" w:eastAsia="Arial" w:hAnsi="Arial"/>
                <w:sz w:val="19"/>
                <w:szCs w:val="19"/>
                <w:i w:val="1"/>
                <w:iCs w:val="1"/>
                <w:color w:val="auto"/>
              </w:rPr>
              <w:t xml:space="preserve">I </w:t>
            </w:r>
            <w:r>
              <w:rPr>
                <w:rFonts w:ascii="Arial" w:cs="Arial" w:eastAsia="Arial" w:hAnsi="Arial"/>
                <w:sz w:val="22"/>
                <w:szCs w:val="22"/>
                <w:color w:val="auto"/>
                <w:vertAlign w:val="superscript"/>
              </w:rPr>
              <w:t>2</w:t>
            </w:r>
          </w:p>
        </w:tc>
        <w:tc>
          <w:tcPr>
            <w:tcW w:w="280" w:type="dxa"/>
            <w:vAlign w:val="bottom"/>
          </w:tcPr>
          <w:p>
            <w:pPr>
              <w:spacing w:after="0"/>
              <w:rPr>
                <w:sz w:val="10"/>
                <w:szCs w:val="10"/>
                <w:color w:val="auto"/>
              </w:rPr>
            </w:pPr>
          </w:p>
        </w:tc>
        <w:tc>
          <w:tcPr>
            <w:tcW w:w="160" w:type="dxa"/>
            <w:vAlign w:val="bottom"/>
            <w:vMerge w:val="continue"/>
          </w:tcPr>
          <w:p>
            <w:pPr>
              <w:spacing w:after="0"/>
              <w:rPr>
                <w:sz w:val="10"/>
                <w:szCs w:val="10"/>
                <w:color w:val="auto"/>
              </w:rPr>
            </w:pPr>
          </w:p>
        </w:tc>
        <w:tc>
          <w:tcPr>
            <w:tcW w:w="260" w:type="dxa"/>
            <w:vAlign w:val="bottom"/>
          </w:tcPr>
          <w:p>
            <w:pPr>
              <w:spacing w:after="0"/>
              <w:rPr>
                <w:sz w:val="10"/>
                <w:szCs w:val="10"/>
                <w:color w:val="auto"/>
              </w:rPr>
            </w:pPr>
          </w:p>
        </w:tc>
        <w:tc>
          <w:tcPr>
            <w:tcW w:w="100" w:type="dxa"/>
            <w:vAlign w:val="bottom"/>
            <w:vMerge w:val="restart"/>
          </w:tcPr>
          <w:p>
            <w:pPr>
              <w:ind w:left="20"/>
              <w:spacing w:after="0" w:line="192" w:lineRule="exact"/>
              <w:rPr>
                <w:sz w:val="20"/>
                <w:szCs w:val="20"/>
                <w:color w:val="auto"/>
              </w:rPr>
            </w:pPr>
            <w:r>
              <w:rPr>
                <w:rFonts w:ascii="Arial" w:cs="Arial" w:eastAsia="Arial" w:hAnsi="Arial"/>
                <w:sz w:val="22"/>
                <w:szCs w:val="22"/>
                <w:i w:val="1"/>
                <w:iCs w:val="1"/>
                <w:color w:val="auto"/>
                <w:w w:val="97"/>
              </w:rPr>
              <w:t>I</w:t>
            </w:r>
          </w:p>
        </w:tc>
        <w:tc>
          <w:tcPr>
            <w:tcW w:w="2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80" w:type="dxa"/>
            <w:vAlign w:val="bottom"/>
            <w:vMerge w:val="continue"/>
          </w:tcPr>
          <w:p>
            <w:pPr>
              <w:spacing w:after="0"/>
              <w:rPr>
                <w:sz w:val="10"/>
                <w:szCs w:val="10"/>
                <w:color w:val="auto"/>
              </w:rPr>
            </w:pPr>
          </w:p>
        </w:tc>
        <w:tc>
          <w:tcPr>
            <w:tcW w:w="380" w:type="dxa"/>
            <w:vAlign w:val="bottom"/>
          </w:tcPr>
          <w:p>
            <w:pPr>
              <w:spacing w:after="0"/>
              <w:rPr>
                <w:sz w:val="10"/>
                <w:szCs w:val="10"/>
                <w:color w:val="auto"/>
              </w:rPr>
            </w:pPr>
          </w:p>
        </w:tc>
        <w:tc>
          <w:tcPr>
            <w:tcW w:w="320" w:type="dxa"/>
            <w:vAlign w:val="bottom"/>
          </w:tcPr>
          <w:p>
            <w:pPr>
              <w:jc w:val="right"/>
              <w:spacing w:after="0" w:line="125" w:lineRule="exact"/>
              <w:rPr>
                <w:sz w:val="20"/>
                <w:szCs w:val="20"/>
                <w:color w:val="auto"/>
              </w:rPr>
            </w:pPr>
            <w:r>
              <w:rPr>
                <w:rFonts w:ascii="Arial" w:cs="Arial" w:eastAsia="Arial" w:hAnsi="Arial"/>
                <w:sz w:val="14"/>
                <w:szCs w:val="14"/>
                <w:i w:val="1"/>
                <w:iCs w:val="1"/>
                <w:color w:val="auto"/>
              </w:rPr>
              <w:t>K</w:t>
            </w:r>
          </w:p>
        </w:tc>
        <w:tc>
          <w:tcPr>
            <w:tcW w:w="560" w:type="dxa"/>
            <w:vAlign w:val="bottom"/>
          </w:tcPr>
          <w:p>
            <w:pPr>
              <w:ind w:left="400"/>
              <w:spacing w:after="0" w:line="125" w:lineRule="exact"/>
              <w:rPr>
                <w:sz w:val="20"/>
                <w:szCs w:val="20"/>
                <w:color w:val="auto"/>
              </w:rPr>
            </w:pPr>
            <w:r>
              <w:rPr>
                <w:rFonts w:ascii="Arial" w:cs="Arial" w:eastAsia="Arial" w:hAnsi="Arial"/>
                <w:sz w:val="14"/>
                <w:szCs w:val="14"/>
                <w:i w:val="1"/>
                <w:iCs w:val="1"/>
                <w:color w:val="auto"/>
              </w:rPr>
              <w:t>K</w:t>
            </w:r>
          </w:p>
        </w:tc>
        <w:tc>
          <w:tcPr>
            <w:tcW w:w="0" w:type="dxa"/>
            <w:vAlign w:val="bottom"/>
          </w:tcPr>
          <w:p>
            <w:pPr>
              <w:spacing w:after="0"/>
              <w:rPr>
                <w:sz w:val="1"/>
                <w:szCs w:val="1"/>
                <w:color w:val="auto"/>
              </w:rPr>
            </w:pPr>
          </w:p>
        </w:tc>
      </w:tr>
      <w:tr>
        <w:trPr>
          <w:trHeight w:val="67"/>
        </w:trPr>
        <w:tc>
          <w:tcPr>
            <w:tcW w:w="160" w:type="dxa"/>
            <w:vAlign w:val="bottom"/>
          </w:tcPr>
          <w:p>
            <w:pPr>
              <w:spacing w:after="0"/>
              <w:rPr>
                <w:sz w:val="5"/>
                <w:szCs w:val="5"/>
                <w:color w:val="auto"/>
              </w:rPr>
            </w:pPr>
          </w:p>
        </w:tc>
        <w:tc>
          <w:tcPr>
            <w:tcW w:w="140" w:type="dxa"/>
            <w:vAlign w:val="bottom"/>
          </w:tcPr>
          <w:p>
            <w:pPr>
              <w:spacing w:after="0"/>
              <w:rPr>
                <w:sz w:val="5"/>
                <w:szCs w:val="5"/>
                <w:color w:val="auto"/>
              </w:rPr>
            </w:pPr>
          </w:p>
        </w:tc>
        <w:tc>
          <w:tcPr>
            <w:tcW w:w="26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28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0" w:type="dxa"/>
            <w:vAlign w:val="bottom"/>
          </w:tcPr>
          <w:p>
            <w:pPr>
              <w:spacing w:after="0"/>
              <w:rPr>
                <w:sz w:val="5"/>
                <w:szCs w:val="5"/>
                <w:color w:val="auto"/>
              </w:rPr>
            </w:pPr>
          </w:p>
        </w:tc>
        <w:tc>
          <w:tcPr>
            <w:tcW w:w="100" w:type="dxa"/>
            <w:vAlign w:val="bottom"/>
            <w:vMerge w:val="continue"/>
          </w:tcPr>
          <w:p>
            <w:pPr>
              <w:spacing w:after="0"/>
              <w:rPr>
                <w:sz w:val="5"/>
                <w:szCs w:val="5"/>
                <w:color w:val="auto"/>
              </w:rPr>
            </w:pPr>
          </w:p>
        </w:tc>
        <w:tc>
          <w:tcPr>
            <w:tcW w:w="780" w:type="dxa"/>
            <w:vAlign w:val="bottom"/>
            <w:gridSpan w:val="3"/>
            <w:vMerge w:val="restart"/>
          </w:tcPr>
          <w:p>
            <w:pPr>
              <w:ind w:left="20"/>
              <w:spacing w:after="0" w:line="153" w:lineRule="exact"/>
              <w:rPr>
                <w:sz w:val="20"/>
                <w:szCs w:val="20"/>
                <w:color w:val="auto"/>
              </w:rPr>
            </w:pPr>
            <w:r>
              <w:rPr>
                <w:rFonts w:ascii="Arial" w:cs="Arial" w:eastAsia="Arial" w:hAnsi="Arial"/>
                <w:sz w:val="14"/>
                <w:szCs w:val="14"/>
                <w:color w:val="auto"/>
              </w:rPr>
              <w:t>1</w:t>
            </w:r>
            <w:r>
              <w:rPr>
                <w:rFonts w:ascii="Arial" w:cs="Arial" w:eastAsia="Arial" w:hAnsi="Arial"/>
                <w:sz w:val="14"/>
                <w:szCs w:val="14"/>
                <w:i w:val="1"/>
                <w:iCs w:val="1"/>
                <w:color w:val="auto"/>
              </w:rPr>
              <w:t>HOM</w:t>
            </w:r>
          </w:p>
        </w:tc>
        <w:tc>
          <w:tcPr>
            <w:tcW w:w="180" w:type="dxa"/>
            <w:vAlign w:val="bottom"/>
          </w:tcPr>
          <w:p>
            <w:pPr>
              <w:spacing w:after="0"/>
              <w:rPr>
                <w:sz w:val="5"/>
                <w:szCs w:val="5"/>
                <w:color w:val="auto"/>
              </w:rPr>
            </w:pPr>
          </w:p>
        </w:tc>
        <w:tc>
          <w:tcPr>
            <w:tcW w:w="380" w:type="dxa"/>
            <w:vAlign w:val="bottom"/>
          </w:tcPr>
          <w:p>
            <w:pPr>
              <w:spacing w:after="0"/>
              <w:rPr>
                <w:sz w:val="5"/>
                <w:szCs w:val="5"/>
                <w:color w:val="auto"/>
              </w:rPr>
            </w:pPr>
          </w:p>
        </w:tc>
        <w:tc>
          <w:tcPr>
            <w:tcW w:w="320" w:type="dxa"/>
            <w:vAlign w:val="bottom"/>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53"/>
        </w:trPr>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60" w:type="dxa"/>
            <w:vAlign w:val="bottom"/>
          </w:tcPr>
          <w:p>
            <w:pPr>
              <w:ind w:left="200"/>
              <w:spacing w:after="0" w:line="153" w:lineRule="exact"/>
              <w:rPr>
                <w:sz w:val="20"/>
                <w:szCs w:val="20"/>
                <w:color w:val="auto"/>
              </w:rPr>
            </w:pPr>
            <w:r>
              <w:rPr>
                <w:rFonts w:ascii="Arial" w:cs="Arial" w:eastAsia="Arial" w:hAnsi="Arial"/>
                <w:sz w:val="14"/>
                <w:szCs w:val="14"/>
                <w:color w:val="auto"/>
              </w:rPr>
              <w:t>1</w:t>
            </w:r>
            <w:r>
              <w:rPr>
                <w:rFonts w:ascii="Arial" w:cs="Arial" w:eastAsia="Arial" w:hAnsi="Arial"/>
                <w:sz w:val="14"/>
                <w:szCs w:val="14"/>
                <w:i w:val="1"/>
                <w:iCs w:val="1"/>
                <w:color w:val="auto"/>
              </w:rPr>
              <w:t>HOM</w:t>
            </w:r>
          </w:p>
        </w:tc>
        <w:tc>
          <w:tcPr>
            <w:tcW w:w="2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80" w:type="dxa"/>
            <w:vAlign w:val="bottom"/>
            <w:gridSpan w:val="3"/>
            <w:vMerge w:val="continue"/>
          </w:tcPr>
          <w:p>
            <w:pPr>
              <w:spacing w:after="0"/>
              <w:rPr>
                <w:sz w:val="13"/>
                <w:szCs w:val="13"/>
                <w:color w:val="auto"/>
              </w:rPr>
            </w:pPr>
          </w:p>
        </w:tc>
        <w:tc>
          <w:tcPr>
            <w:tcW w:w="1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2137410</wp:posOffset>
            </wp:positionH>
            <wp:positionV relativeFrom="paragraph">
              <wp:posOffset>-383540</wp:posOffset>
            </wp:positionV>
            <wp:extent cx="92710" cy="21209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10">
                      <a:extLst>
                        <a:ext uri="{28A0092B-C50C-407E-A947-70E740481C1C}"/>
                      </a:extLst>
                    </a:blip>
                    <a:srcRect/>
                    <a:stretch>
                      <a:fillRect/>
                    </a:stretch>
                  </pic:blipFill>
                  <pic:spPr bwMode="auto">
                    <a:xfrm>
                      <a:off x="0" y="0"/>
                      <a:ext cx="92710" cy="212090"/>
                    </a:xfrm>
                    <a:prstGeom prst="rect">
                      <a:avLst/>
                    </a:prstGeom>
                    <a:noFill/>
                  </pic:spPr>
                </pic:pic>
              </a:graphicData>
            </a:graphic>
          </wp:anchor>
        </w:drawing>
      </w:r>
    </w:p>
    <w:p>
      <w:pPr>
        <w:spacing w:after="0" w:line="164" w:lineRule="exact"/>
        <w:rPr>
          <w:sz w:val="20"/>
          <w:szCs w:val="20"/>
          <w:color w:val="auto"/>
        </w:rPr>
      </w:pPr>
    </w:p>
    <w:tbl>
      <w:tblPr>
        <w:tblLayout w:type="fixed"/>
        <w:tblInd w:w="0" w:type="dxa"/>
        <w:tblCellMar>
          <w:top w:w="0" w:type="dxa"/>
          <w:left w:w="0" w:type="dxa"/>
          <w:bottom w:w="0" w:type="dxa"/>
          <w:right w:w="0" w:type="dxa"/>
        </w:tblCellMar>
      </w:tblPr>
      <w:tr>
        <w:trPr>
          <w:trHeight w:val="420"/>
        </w:trPr>
        <w:tc>
          <w:tcPr>
            <w:tcW w:w="92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причем</w:t>
            </w:r>
          </w:p>
        </w:tc>
        <w:tc>
          <w:tcPr>
            <w:tcW w:w="9280" w:type="dxa"/>
            <w:vAlign w:val="bottom"/>
            <w:gridSpan w:val="2"/>
          </w:tcPr>
          <w:p>
            <w:pPr>
              <w:ind w:left="300"/>
              <w:spacing w:after="0"/>
              <w:rPr>
                <w:sz w:val="20"/>
                <w:szCs w:val="20"/>
                <w:color w:val="auto"/>
              </w:rPr>
            </w:pPr>
            <w:r>
              <w:rPr>
                <w:rFonts w:ascii="Times New Roman" w:cs="Times New Roman" w:eastAsia="Times New Roman" w:hAnsi="Times New Roman"/>
                <w:sz w:val="28"/>
                <w:szCs w:val="28"/>
                <w:color w:val="auto"/>
              </w:rPr>
              <w:t xml:space="preserve">найденное  сопротивление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color w:val="auto"/>
              </w:rPr>
              <w:t xml:space="preserve">   должно  быть  приведено  к  номинальной</w:t>
            </w:r>
          </w:p>
        </w:tc>
        <w:tc>
          <w:tcPr>
            <w:tcW w:w="0" w:type="dxa"/>
            <w:vAlign w:val="bottom"/>
          </w:tcPr>
          <w:p>
            <w:pPr>
              <w:spacing w:after="0"/>
              <w:rPr>
                <w:sz w:val="1"/>
                <w:szCs w:val="1"/>
                <w:color w:val="auto"/>
              </w:rPr>
            </w:pPr>
          </w:p>
        </w:tc>
      </w:tr>
      <w:tr>
        <w:trPr>
          <w:trHeight w:val="308"/>
        </w:trPr>
        <w:tc>
          <w:tcPr>
            <w:tcW w:w="10200" w:type="dxa"/>
            <w:vAlign w:val="bottom"/>
            <w:gridSpan w:val="6"/>
          </w:tcPr>
          <w:p>
            <w:pPr>
              <w:spacing w:after="0" w:line="308" w:lineRule="exact"/>
              <w:rPr>
                <w:sz w:val="20"/>
                <w:szCs w:val="20"/>
                <w:color w:val="auto"/>
              </w:rPr>
            </w:pPr>
            <w:r>
              <w:rPr>
                <w:rFonts w:ascii="Times New Roman" w:cs="Times New Roman" w:eastAsia="Times New Roman" w:hAnsi="Times New Roman"/>
                <w:sz w:val="28"/>
                <w:szCs w:val="28"/>
                <w:color w:val="auto"/>
              </w:rPr>
              <w:t xml:space="preserve">температуре обмоток ( </w:t>
            </w:r>
            <w:r>
              <w:rPr>
                <w:rFonts w:ascii="Arial" w:cs="Arial" w:eastAsia="Arial" w:hAnsi="Arial"/>
                <w:sz w:val="23"/>
                <w:szCs w:val="23"/>
                <w:color w:val="auto"/>
              </w:rPr>
              <w:t>75</w:t>
            </w:r>
            <w:r>
              <w:rPr>
                <w:rFonts w:ascii="Arial" w:cs="Arial" w:eastAsia="Arial" w:hAnsi="Arial"/>
                <w:sz w:val="13"/>
                <w:szCs w:val="13"/>
                <w:color w:val="auto"/>
              </w:rPr>
              <w:t>0</w:t>
            </w:r>
            <w:r>
              <w:rPr>
                <w:rFonts w:ascii="Times New Roman" w:cs="Times New Roman" w:eastAsia="Times New Roman" w:hAnsi="Times New Roman"/>
                <w:sz w:val="28"/>
                <w:szCs w:val="28"/>
                <w:color w:val="auto"/>
              </w:rPr>
              <w:t xml:space="preserve"> ):</w:t>
            </w:r>
          </w:p>
        </w:tc>
        <w:tc>
          <w:tcPr>
            <w:tcW w:w="0" w:type="dxa"/>
            <w:vAlign w:val="bottom"/>
          </w:tcPr>
          <w:p>
            <w:pPr>
              <w:spacing w:after="0"/>
              <w:rPr>
                <w:sz w:val="1"/>
                <w:szCs w:val="1"/>
                <w:color w:val="auto"/>
              </w:rPr>
            </w:pPr>
          </w:p>
        </w:tc>
      </w:tr>
      <w:tr>
        <w:trPr>
          <w:trHeight w:val="284"/>
        </w:trPr>
        <w:tc>
          <w:tcPr>
            <w:tcW w:w="200" w:type="dxa"/>
            <w:vAlign w:val="bottom"/>
            <w:vMerge w:val="restart"/>
          </w:tcPr>
          <w:p>
            <w:pPr>
              <w:ind w:left="40"/>
              <w:spacing w:after="0"/>
              <w:rPr>
                <w:sz w:val="20"/>
                <w:szCs w:val="20"/>
                <w:color w:val="auto"/>
              </w:rPr>
            </w:pPr>
            <w:r>
              <w:rPr>
                <w:rFonts w:ascii="Arial" w:cs="Arial" w:eastAsia="Arial" w:hAnsi="Arial"/>
                <w:sz w:val="24"/>
                <w:szCs w:val="24"/>
                <w:i w:val="1"/>
                <w:iCs w:val="1"/>
                <w:color w:val="auto"/>
                <w:w w:val="80"/>
              </w:rPr>
              <w:t>R</w:t>
            </w:r>
          </w:p>
        </w:tc>
        <w:tc>
          <w:tcPr>
            <w:tcW w:w="140" w:type="dxa"/>
            <w:vAlign w:val="bottom"/>
          </w:tcPr>
          <w:p>
            <w:pPr>
              <w:spacing w:after="0"/>
              <w:rPr>
                <w:sz w:val="24"/>
                <w:szCs w:val="24"/>
                <w:color w:val="auto"/>
              </w:rPr>
            </w:pPr>
          </w:p>
        </w:tc>
        <w:tc>
          <w:tcPr>
            <w:tcW w:w="420" w:type="dxa"/>
            <w:vAlign w:val="bottom"/>
            <w:vMerge w:val="restart"/>
          </w:tcPr>
          <w:p>
            <w:pPr>
              <w:ind w:left="60"/>
              <w:spacing w:after="0"/>
              <w:rPr>
                <w:sz w:val="20"/>
                <w:szCs w:val="20"/>
                <w:color w:val="auto"/>
              </w:rPr>
            </w:pPr>
            <w:r>
              <w:rPr>
                <w:rFonts w:ascii="Symbol" w:cs="Symbol" w:eastAsia="Symbol" w:hAnsi="Symbol"/>
                <w:sz w:val="24"/>
                <w:szCs w:val="24"/>
                <w:color w:val="auto"/>
                <w:w w:val="91"/>
              </w:rPr>
              <w:t></w:t>
            </w:r>
            <w:r>
              <w:rPr>
                <w:rFonts w:ascii="Arial" w:cs="Arial" w:eastAsia="Arial" w:hAnsi="Arial"/>
                <w:sz w:val="24"/>
                <w:szCs w:val="24"/>
                <w:i w:val="1"/>
                <w:iCs w:val="1"/>
                <w:color w:val="auto"/>
                <w:w w:val="91"/>
              </w:rPr>
              <w:t xml:space="preserve"> R</w:t>
            </w:r>
          </w:p>
        </w:tc>
        <w:tc>
          <w:tcPr>
            <w:tcW w:w="160" w:type="dxa"/>
            <w:vAlign w:val="bottom"/>
          </w:tcPr>
          <w:p>
            <w:pPr>
              <w:spacing w:after="0"/>
              <w:rPr>
                <w:sz w:val="24"/>
                <w:szCs w:val="24"/>
                <w:color w:val="auto"/>
              </w:rPr>
            </w:pPr>
          </w:p>
        </w:tc>
        <w:tc>
          <w:tcPr>
            <w:tcW w:w="820" w:type="dxa"/>
            <w:vAlign w:val="bottom"/>
          </w:tcPr>
          <w:p>
            <w:pPr>
              <w:jc w:val="right"/>
              <w:ind w:right="94"/>
              <w:spacing w:after="0"/>
              <w:rPr>
                <w:sz w:val="20"/>
                <w:szCs w:val="20"/>
                <w:color w:val="auto"/>
              </w:rPr>
            </w:pPr>
            <w:r>
              <w:rPr>
                <w:rFonts w:ascii="Arial" w:cs="Arial" w:eastAsia="Arial" w:hAnsi="Arial"/>
                <w:sz w:val="24"/>
                <w:szCs w:val="24"/>
                <w:color w:val="auto"/>
              </w:rPr>
              <w:t>310</w:t>
            </w:r>
          </w:p>
        </w:tc>
        <w:tc>
          <w:tcPr>
            <w:tcW w:w="8460" w:type="dxa"/>
            <w:vAlign w:val="bottom"/>
            <w:vMerge w:val="restart"/>
          </w:tcPr>
          <w:p>
            <w:pPr>
              <w:ind w:left="20"/>
              <w:spacing w:after="0"/>
              <w:rPr>
                <w:sz w:val="20"/>
                <w:szCs w:val="20"/>
                <w:color w:val="auto"/>
              </w:rPr>
            </w:pPr>
            <w:r>
              <w:rPr>
                <w:rFonts w:ascii="Arial" w:cs="Arial" w:eastAsia="Arial" w:hAnsi="Arial"/>
                <w:sz w:val="24"/>
                <w:szCs w:val="24"/>
                <w:color w:val="auto"/>
              </w:rPr>
              <w:t>; (</w:t>
            </w:r>
            <w:r>
              <w:rPr>
                <w:rFonts w:ascii="Arial" w:cs="Arial" w:eastAsia="Arial" w:hAnsi="Arial"/>
                <w:sz w:val="24"/>
                <w:szCs w:val="24"/>
                <w:i w:val="1"/>
                <w:iCs w:val="1"/>
                <w:color w:val="auto"/>
              </w:rPr>
              <w:t>t</w:t>
            </w:r>
            <w:r>
              <w:rPr>
                <w:rFonts w:ascii="Arial" w:cs="Arial" w:eastAsia="Arial" w:hAnsi="Arial"/>
                <w:sz w:val="24"/>
                <w:szCs w:val="24"/>
                <w:color w:val="auto"/>
              </w:rPr>
              <w:t xml:space="preserve"> </w:t>
            </w:r>
            <w:r>
              <w:rPr>
                <w:rFonts w:ascii="Arial" w:cs="Arial" w:eastAsia="Arial" w:hAnsi="Arial"/>
                <w:sz w:val="27"/>
                <w:szCs w:val="27"/>
                <w:color w:val="auto"/>
                <w:vertAlign w:val="superscript"/>
              </w:rPr>
              <w:t>0</w:t>
            </w:r>
            <w:r>
              <w:rPr>
                <w:rFonts w:ascii="Arial" w:cs="Arial" w:eastAsia="Arial" w:hAnsi="Arial"/>
                <w:sz w:val="24"/>
                <w:szCs w:val="24"/>
                <w:color w:val="auto"/>
              </w:rPr>
              <w:t xml:space="preserve">  </w:t>
            </w:r>
            <w:r>
              <w:rPr>
                <w:rFonts w:ascii="Symbol" w:cs="Symbol" w:eastAsia="Symbol" w:hAnsi="Symbol"/>
                <w:sz w:val="24"/>
                <w:szCs w:val="24"/>
                <w:color w:val="auto"/>
              </w:rPr>
              <w:t></w:t>
            </w:r>
            <w:r>
              <w:rPr>
                <w:rFonts w:ascii="Arial" w:cs="Arial" w:eastAsia="Arial" w:hAnsi="Arial"/>
                <w:sz w:val="24"/>
                <w:szCs w:val="24"/>
                <w:color w:val="auto"/>
              </w:rPr>
              <w:t xml:space="preserve"> 20</w:t>
            </w:r>
            <w:r>
              <w:rPr>
                <w:rFonts w:ascii="Arial" w:cs="Arial" w:eastAsia="Arial" w:hAnsi="Arial"/>
                <w:sz w:val="27"/>
                <w:szCs w:val="27"/>
                <w:color w:val="auto"/>
                <w:vertAlign w:val="superscript"/>
              </w:rPr>
              <w:t>0</w:t>
            </w:r>
            <w:r>
              <w:rPr>
                <w:rFonts w:ascii="Arial" w:cs="Arial" w:eastAsia="Arial" w:hAnsi="Arial"/>
                <w:sz w:val="24"/>
                <w:szCs w:val="24"/>
                <w:color w:val="auto"/>
              </w:rPr>
              <w:t xml:space="preserve"> )</w:t>
            </w:r>
          </w:p>
        </w:tc>
        <w:tc>
          <w:tcPr>
            <w:tcW w:w="0" w:type="dxa"/>
            <w:vAlign w:val="bottom"/>
          </w:tcPr>
          <w:p>
            <w:pPr>
              <w:spacing w:after="0"/>
              <w:rPr>
                <w:sz w:val="1"/>
                <w:szCs w:val="1"/>
                <w:color w:val="auto"/>
              </w:rPr>
            </w:pPr>
          </w:p>
        </w:tc>
      </w:tr>
      <w:tr>
        <w:trPr>
          <w:trHeight w:val="36"/>
        </w:trPr>
        <w:tc>
          <w:tcPr>
            <w:tcW w:w="200" w:type="dxa"/>
            <w:vAlign w:val="bottom"/>
            <w:vMerge w:val="continue"/>
          </w:tcPr>
          <w:p>
            <w:pPr>
              <w:spacing w:after="0"/>
              <w:rPr>
                <w:sz w:val="3"/>
                <w:szCs w:val="3"/>
                <w:color w:val="auto"/>
              </w:rPr>
            </w:pPr>
          </w:p>
        </w:tc>
        <w:tc>
          <w:tcPr>
            <w:tcW w:w="140" w:type="dxa"/>
            <w:vAlign w:val="bottom"/>
            <w:vMerge w:val="restart"/>
          </w:tcPr>
          <w:p>
            <w:pPr>
              <w:spacing w:after="0"/>
              <w:rPr>
                <w:sz w:val="20"/>
                <w:szCs w:val="20"/>
                <w:color w:val="auto"/>
              </w:rPr>
            </w:pPr>
            <w:r>
              <w:rPr>
                <w:rFonts w:ascii="Arial" w:cs="Arial" w:eastAsia="Arial" w:hAnsi="Arial"/>
                <w:sz w:val="14"/>
                <w:szCs w:val="14"/>
                <w:i w:val="1"/>
                <w:iCs w:val="1"/>
                <w:color w:val="auto"/>
              </w:rPr>
              <w:t>K</w:t>
            </w:r>
          </w:p>
        </w:tc>
        <w:tc>
          <w:tcPr>
            <w:tcW w:w="420" w:type="dxa"/>
            <w:vAlign w:val="bottom"/>
            <w:vMerge w:val="continue"/>
          </w:tcPr>
          <w:p>
            <w:pPr>
              <w:spacing w:after="0"/>
              <w:rPr>
                <w:sz w:val="3"/>
                <w:szCs w:val="3"/>
                <w:color w:val="auto"/>
              </w:rPr>
            </w:pPr>
          </w:p>
        </w:tc>
        <w:tc>
          <w:tcPr>
            <w:tcW w:w="160" w:type="dxa"/>
            <w:vAlign w:val="bottom"/>
            <w:vMerge w:val="restart"/>
          </w:tcPr>
          <w:p>
            <w:pPr>
              <w:spacing w:after="0"/>
              <w:rPr>
                <w:sz w:val="20"/>
                <w:szCs w:val="20"/>
                <w:color w:val="auto"/>
              </w:rPr>
            </w:pPr>
            <w:r>
              <w:rPr>
                <w:rFonts w:ascii="Arial" w:cs="Arial" w:eastAsia="Arial" w:hAnsi="Arial"/>
                <w:sz w:val="14"/>
                <w:szCs w:val="14"/>
                <w:i w:val="1"/>
                <w:iCs w:val="1"/>
                <w:color w:val="auto"/>
              </w:rPr>
              <w:t>K</w:t>
            </w:r>
          </w:p>
        </w:tc>
        <w:tc>
          <w:tcPr>
            <w:tcW w:w="820" w:type="dxa"/>
            <w:vAlign w:val="bottom"/>
            <w:tcBorders>
              <w:bottom w:val="single" w:sz="8" w:color="auto"/>
            </w:tcBorders>
          </w:tcPr>
          <w:p>
            <w:pPr>
              <w:spacing w:after="0"/>
              <w:rPr>
                <w:sz w:val="3"/>
                <w:szCs w:val="3"/>
                <w:color w:val="auto"/>
              </w:rPr>
            </w:pPr>
          </w:p>
        </w:tc>
        <w:tc>
          <w:tcPr>
            <w:tcW w:w="84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42"/>
        </w:trPr>
        <w:tc>
          <w:tcPr>
            <w:tcW w:w="200" w:type="dxa"/>
            <w:vAlign w:val="bottom"/>
            <w:vMerge w:val="continue"/>
          </w:tcPr>
          <w:p>
            <w:pPr>
              <w:spacing w:after="0"/>
              <w:rPr>
                <w:sz w:val="12"/>
                <w:szCs w:val="12"/>
                <w:color w:val="auto"/>
              </w:rPr>
            </w:pPr>
          </w:p>
        </w:tc>
        <w:tc>
          <w:tcPr>
            <w:tcW w:w="140" w:type="dxa"/>
            <w:vAlign w:val="bottom"/>
            <w:vMerge w:val="continue"/>
          </w:tcPr>
          <w:p>
            <w:pPr>
              <w:spacing w:after="0"/>
              <w:rPr>
                <w:sz w:val="12"/>
                <w:szCs w:val="12"/>
                <w:color w:val="auto"/>
              </w:rPr>
            </w:pPr>
          </w:p>
        </w:tc>
        <w:tc>
          <w:tcPr>
            <w:tcW w:w="420" w:type="dxa"/>
            <w:vAlign w:val="bottom"/>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820" w:type="dxa"/>
            <w:vAlign w:val="bottom"/>
            <w:vMerge w:val="restart"/>
          </w:tcPr>
          <w:p>
            <w:pPr>
              <w:jc w:val="center"/>
              <w:spacing w:after="0"/>
              <w:rPr>
                <w:sz w:val="20"/>
                <w:szCs w:val="20"/>
                <w:color w:val="auto"/>
              </w:rPr>
            </w:pPr>
            <w:r>
              <w:rPr>
                <w:rFonts w:ascii="Arial" w:cs="Arial" w:eastAsia="Arial" w:hAnsi="Arial"/>
                <w:sz w:val="24"/>
                <w:szCs w:val="24"/>
                <w:color w:val="auto"/>
                <w:w w:val="84"/>
              </w:rPr>
              <w:t xml:space="preserve">235 </w:t>
            </w:r>
            <w:r>
              <w:rPr>
                <w:rFonts w:ascii="Symbol" w:cs="Symbol" w:eastAsia="Symbol" w:hAnsi="Symbol"/>
                <w:sz w:val="24"/>
                <w:szCs w:val="24"/>
                <w:color w:val="auto"/>
                <w:w w:val="84"/>
              </w:rPr>
              <w:t></w:t>
            </w:r>
            <w:r>
              <w:rPr>
                <w:rFonts w:ascii="Arial" w:cs="Arial" w:eastAsia="Arial" w:hAnsi="Arial"/>
                <w:sz w:val="24"/>
                <w:szCs w:val="24"/>
                <w:color w:val="auto"/>
                <w:w w:val="84"/>
              </w:rPr>
              <w:t xml:space="preserve"> </w:t>
            </w:r>
            <w:r>
              <w:rPr>
                <w:rFonts w:ascii="Arial" w:cs="Arial" w:eastAsia="Arial" w:hAnsi="Arial"/>
                <w:sz w:val="24"/>
                <w:szCs w:val="24"/>
                <w:i w:val="1"/>
                <w:iCs w:val="1"/>
                <w:color w:val="auto"/>
                <w:w w:val="84"/>
              </w:rPr>
              <w:t>t</w:t>
            </w:r>
            <w:r>
              <w:rPr>
                <w:rFonts w:ascii="Arial" w:cs="Arial" w:eastAsia="Arial" w:hAnsi="Arial"/>
                <w:sz w:val="24"/>
                <w:szCs w:val="24"/>
                <w:color w:val="auto"/>
                <w:w w:val="84"/>
              </w:rPr>
              <w:t xml:space="preserve"> </w:t>
            </w:r>
            <w:r>
              <w:rPr>
                <w:rFonts w:ascii="Arial" w:cs="Arial" w:eastAsia="Arial" w:hAnsi="Arial"/>
                <w:sz w:val="27"/>
                <w:szCs w:val="27"/>
                <w:color w:val="auto"/>
                <w:w w:val="84"/>
                <w:vertAlign w:val="superscript"/>
              </w:rPr>
              <w:t>0</w:t>
            </w:r>
          </w:p>
        </w:tc>
        <w:tc>
          <w:tcPr>
            <w:tcW w:w="84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90"/>
        </w:trPr>
        <w:tc>
          <w:tcPr>
            <w:tcW w:w="200" w:type="dxa"/>
            <w:vAlign w:val="bottom"/>
          </w:tcPr>
          <w:p>
            <w:pPr>
              <w:spacing w:after="0"/>
              <w:rPr>
                <w:sz w:val="16"/>
                <w:szCs w:val="16"/>
                <w:color w:val="auto"/>
              </w:rPr>
            </w:pPr>
          </w:p>
        </w:tc>
        <w:tc>
          <w:tcPr>
            <w:tcW w:w="140" w:type="dxa"/>
            <w:vAlign w:val="bottom"/>
            <w:vMerge w:val="continue"/>
          </w:tcPr>
          <w:p>
            <w:pPr>
              <w:spacing w:after="0"/>
              <w:rPr>
                <w:sz w:val="16"/>
                <w:szCs w:val="16"/>
                <w:color w:val="auto"/>
              </w:rPr>
            </w:pPr>
          </w:p>
        </w:tc>
        <w:tc>
          <w:tcPr>
            <w:tcW w:w="420" w:type="dxa"/>
            <w:vAlign w:val="bottom"/>
          </w:tcPr>
          <w:p>
            <w:pPr>
              <w:spacing w:after="0"/>
              <w:rPr>
                <w:sz w:val="16"/>
                <w:szCs w:val="16"/>
                <w:color w:val="auto"/>
              </w:rPr>
            </w:pPr>
          </w:p>
        </w:tc>
        <w:tc>
          <w:tcPr>
            <w:tcW w:w="160" w:type="dxa"/>
            <w:vAlign w:val="bottom"/>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84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182"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 xml:space="preserve">Данный опыт позволяет также определить паспортные величины </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36"/>
          <w:szCs w:val="36"/>
          <w:i w:val="1"/>
          <w:iCs w:val="1"/>
          <w:color w:val="auto"/>
          <w:vertAlign w:val="subscript"/>
        </w:rPr>
        <w:t>K</w:t>
      </w:r>
      <w:r>
        <w:rPr>
          <w:rFonts w:ascii="Times New Roman" w:cs="Times New Roman" w:eastAsia="Times New Roman" w:hAnsi="Times New Roman"/>
          <w:sz w:val="28"/>
          <w:szCs w:val="28"/>
          <w:i w:val="1"/>
          <w:iCs w:val="1"/>
          <w:color w:val="auto"/>
        </w:rPr>
        <w:t>ном</w:t>
      </w:r>
      <w:r>
        <w:rPr>
          <w:rFonts w:ascii="Times New Roman" w:cs="Times New Roman" w:eastAsia="Times New Roman" w:hAnsi="Times New Roman"/>
          <w:sz w:val="28"/>
          <w:szCs w:val="28"/>
          <w:color w:val="auto"/>
        </w:rPr>
        <w:t xml:space="preserve"> (номинальную мощность короткого замыкания) и, так называемое, напряжение короткого замыкания:</w:t>
      </w:r>
    </w:p>
    <w:tbl>
      <w:tblPr>
        <w:tblLayout w:type="fixed"/>
        <w:tblInd w:w="0" w:type="dxa"/>
        <w:tblCellMar>
          <w:top w:w="0" w:type="dxa"/>
          <w:left w:w="0" w:type="dxa"/>
          <w:bottom w:w="0" w:type="dxa"/>
          <w:right w:w="0" w:type="dxa"/>
        </w:tblCellMar>
      </w:tblPr>
      <w:tr>
        <w:trPr>
          <w:trHeight w:val="346"/>
        </w:trPr>
        <w:tc>
          <w:tcPr>
            <w:tcW w:w="200" w:type="dxa"/>
            <w:vAlign w:val="bottom"/>
            <w:vMerge w:val="restart"/>
          </w:tcPr>
          <w:p>
            <w:pPr>
              <w:spacing w:after="0"/>
              <w:rPr>
                <w:sz w:val="20"/>
                <w:szCs w:val="20"/>
                <w:color w:val="auto"/>
              </w:rPr>
            </w:pPr>
            <w:r>
              <w:rPr>
                <w:rFonts w:ascii="Arial" w:cs="Arial" w:eastAsia="Arial" w:hAnsi="Arial"/>
                <w:sz w:val="24"/>
                <w:szCs w:val="24"/>
                <w:i w:val="1"/>
                <w:iCs w:val="1"/>
                <w:color w:val="auto"/>
              </w:rPr>
              <w:t>U</w:t>
            </w:r>
          </w:p>
        </w:tc>
        <w:tc>
          <w:tcPr>
            <w:tcW w:w="140" w:type="dxa"/>
            <w:vAlign w:val="bottom"/>
          </w:tcPr>
          <w:p>
            <w:pPr>
              <w:spacing w:after="0"/>
              <w:rPr>
                <w:sz w:val="24"/>
                <w:szCs w:val="24"/>
                <w:color w:val="auto"/>
              </w:rPr>
            </w:pPr>
          </w:p>
        </w:tc>
        <w:tc>
          <w:tcPr>
            <w:tcW w:w="480" w:type="dxa"/>
            <w:vAlign w:val="bottom"/>
            <w:vMerge w:val="restart"/>
          </w:tcPr>
          <w:p>
            <w:pPr>
              <w:ind w:left="20"/>
              <w:spacing w:after="0"/>
              <w:rPr>
                <w:sz w:val="20"/>
                <w:szCs w:val="20"/>
                <w:color w:val="auto"/>
              </w:rPr>
            </w:pPr>
            <w:r>
              <w:rPr>
                <w:rFonts w:ascii="Arial" w:cs="Arial" w:eastAsia="Arial" w:hAnsi="Arial"/>
                <w:sz w:val="24"/>
                <w:szCs w:val="24"/>
                <w:color w:val="auto"/>
              </w:rPr>
              <w:t xml:space="preserve">% </w:t>
            </w:r>
            <w:r>
              <w:rPr>
                <w:rFonts w:ascii="Symbol" w:cs="Symbol" w:eastAsia="Symbol" w:hAnsi="Symbol"/>
                <w:sz w:val="24"/>
                <w:szCs w:val="24"/>
                <w:color w:val="auto"/>
              </w:rPr>
              <w:t></w:t>
            </w:r>
          </w:p>
        </w:tc>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82"/>
              </w:rPr>
              <w:t xml:space="preserve">U </w:t>
            </w:r>
            <w:r>
              <w:rPr>
                <w:rFonts w:ascii="Arial" w:cs="Arial" w:eastAsia="Arial" w:hAnsi="Arial"/>
                <w:sz w:val="28"/>
                <w:szCs w:val="28"/>
                <w:i w:val="1"/>
                <w:iCs w:val="1"/>
                <w:color w:val="auto"/>
                <w:w w:val="82"/>
                <w:vertAlign w:val="subscript"/>
              </w:rPr>
              <w:t>K</w:t>
            </w:r>
          </w:p>
        </w:tc>
        <w:tc>
          <w:tcPr>
            <w:tcW w:w="740" w:type="dxa"/>
            <w:vAlign w:val="bottom"/>
            <w:vMerge w:val="restart"/>
          </w:tcPr>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color w:val="auto"/>
              </w:rPr>
              <w:t xml:space="preserve">100 </w:t>
            </w:r>
            <w:r>
              <w:rPr>
                <w:rFonts w:ascii="Symbol" w:cs="Symbol" w:eastAsia="Symbol" w:hAnsi="Symbol"/>
                <w:sz w:val="24"/>
                <w:szCs w:val="24"/>
                <w:color w:val="auto"/>
              </w:rPr>
              <w:t></w:t>
            </w:r>
          </w:p>
        </w:tc>
        <w:tc>
          <w:tcPr>
            <w:tcW w:w="1040" w:type="dxa"/>
            <w:vAlign w:val="bottom"/>
            <w:tcBorders>
              <w:bottom w:val="single" w:sz="8" w:color="auto"/>
            </w:tcBorders>
          </w:tcPr>
          <w:p>
            <w:pPr>
              <w:jc w:val="center"/>
              <w:spacing w:after="0" w:line="326" w:lineRule="exact"/>
              <w:rPr>
                <w:sz w:val="20"/>
                <w:szCs w:val="20"/>
                <w:color w:val="auto"/>
              </w:rPr>
            </w:pPr>
            <w:r>
              <w:rPr>
                <w:rFonts w:ascii="Arial" w:cs="Arial" w:eastAsia="Arial" w:hAnsi="Arial"/>
                <w:sz w:val="35"/>
                <w:szCs w:val="35"/>
                <w:i w:val="1"/>
                <w:iCs w:val="1"/>
                <w:color w:val="auto"/>
                <w:vertAlign w:val="superscript"/>
              </w:rPr>
              <w:t>I</w:t>
            </w:r>
            <w:r>
              <w:rPr>
                <w:rFonts w:ascii="Arial" w:cs="Arial" w:eastAsia="Arial" w:hAnsi="Arial"/>
                <w:sz w:val="12"/>
                <w:szCs w:val="12"/>
                <w:color w:val="auto"/>
              </w:rPr>
              <w:t>1</w:t>
            </w:r>
            <w:r>
              <w:rPr>
                <w:rFonts w:ascii="Arial" w:cs="Arial" w:eastAsia="Arial" w:hAnsi="Arial"/>
                <w:sz w:val="12"/>
                <w:szCs w:val="12"/>
                <w:i w:val="1"/>
                <w:iCs w:val="1"/>
                <w:color w:val="auto"/>
              </w:rPr>
              <w:t>HOM</w:t>
            </w:r>
            <w:r>
              <w:rPr>
                <w:rFonts w:ascii="Arial" w:cs="Arial" w:eastAsia="Arial" w:hAnsi="Arial"/>
                <w:sz w:val="12"/>
                <w:szCs w:val="12"/>
                <w:color w:val="auto"/>
              </w:rPr>
              <w:t xml:space="preserve"> </w:t>
            </w:r>
            <w:r>
              <w:rPr>
                <w:rFonts w:ascii="Symbol" w:cs="Symbol" w:eastAsia="Symbol" w:hAnsi="Symbol"/>
                <w:sz w:val="12"/>
                <w:szCs w:val="12"/>
                <w:color w:val="auto"/>
              </w:rPr>
              <w:t></w:t>
            </w:r>
            <w:r>
              <w:rPr>
                <w:rFonts w:ascii="Arial" w:cs="Arial" w:eastAsia="Arial" w:hAnsi="Arial"/>
                <w:sz w:val="12"/>
                <w:szCs w:val="12"/>
                <w:color w:val="auto"/>
              </w:rPr>
              <w:t xml:space="preserve"> </w:t>
            </w:r>
            <w:r>
              <w:rPr>
                <w:rFonts w:ascii="Symbol" w:cs="Symbol" w:eastAsia="Symbol" w:hAnsi="Symbol"/>
                <w:sz w:val="35"/>
                <w:szCs w:val="35"/>
                <w:color w:val="auto"/>
                <w:vertAlign w:val="superscript"/>
              </w:rPr>
              <w:t></w:t>
            </w:r>
            <w:r>
              <w:rPr>
                <w:rFonts w:ascii="Arial" w:cs="Arial" w:eastAsia="Arial" w:hAnsi="Arial"/>
                <w:sz w:val="12"/>
                <w:szCs w:val="12"/>
                <w:color w:val="auto"/>
              </w:rPr>
              <w:t xml:space="preserve"> </w:t>
            </w:r>
            <w:r>
              <w:rPr>
                <w:rFonts w:ascii="Arial" w:cs="Arial" w:eastAsia="Arial" w:hAnsi="Arial"/>
                <w:sz w:val="35"/>
                <w:szCs w:val="35"/>
                <w:i w:val="1"/>
                <w:iCs w:val="1"/>
                <w:color w:val="auto"/>
                <w:vertAlign w:val="superscript"/>
              </w:rPr>
              <w:t>Z</w:t>
            </w:r>
            <w:r>
              <w:rPr>
                <w:rFonts w:ascii="Arial" w:cs="Arial" w:eastAsia="Arial" w:hAnsi="Arial"/>
                <w:sz w:val="12"/>
                <w:szCs w:val="12"/>
                <w:color w:val="auto"/>
              </w:rPr>
              <w:t xml:space="preserve"> </w:t>
            </w:r>
            <w:r>
              <w:rPr>
                <w:rFonts w:ascii="Arial" w:cs="Arial" w:eastAsia="Arial" w:hAnsi="Arial"/>
                <w:sz w:val="12"/>
                <w:szCs w:val="12"/>
                <w:i w:val="1"/>
                <w:iCs w:val="1"/>
                <w:color w:val="auto"/>
              </w:rPr>
              <w:t>K</w:t>
            </w:r>
          </w:p>
        </w:tc>
        <w:tc>
          <w:tcPr>
            <w:tcW w:w="480" w:type="dxa"/>
            <w:vAlign w:val="bottom"/>
            <w:vMerge w:val="restart"/>
          </w:tcPr>
          <w:p>
            <w:pPr>
              <w:ind w:left="40"/>
              <w:spacing w:after="0"/>
              <w:rPr>
                <w:sz w:val="20"/>
                <w:szCs w:val="20"/>
                <w:color w:val="auto"/>
              </w:rPr>
            </w:pPr>
            <w:r>
              <w:rPr>
                <w:rFonts w:ascii="Symbol" w:cs="Symbol" w:eastAsia="Symbol" w:hAnsi="Symbol"/>
                <w:sz w:val="24"/>
                <w:szCs w:val="24"/>
                <w:color w:val="auto"/>
                <w:w w:val="91"/>
              </w:rPr>
              <w:t></w:t>
            </w:r>
            <w:r>
              <w:rPr>
                <w:rFonts w:ascii="Arial" w:cs="Arial" w:eastAsia="Arial" w:hAnsi="Arial"/>
                <w:sz w:val="24"/>
                <w:szCs w:val="24"/>
                <w:color w:val="auto"/>
                <w:w w:val="91"/>
              </w:rPr>
              <w:t>100</w:t>
            </w:r>
          </w:p>
        </w:tc>
        <w:tc>
          <w:tcPr>
            <w:tcW w:w="0" w:type="dxa"/>
            <w:vAlign w:val="bottom"/>
          </w:tcPr>
          <w:p>
            <w:pPr>
              <w:spacing w:after="0"/>
              <w:rPr>
                <w:sz w:val="1"/>
                <w:szCs w:val="1"/>
                <w:color w:val="auto"/>
              </w:rPr>
            </w:pPr>
          </w:p>
        </w:tc>
      </w:tr>
      <w:tr>
        <w:trPr>
          <w:trHeight w:val="45"/>
        </w:trPr>
        <w:tc>
          <w:tcPr>
            <w:tcW w:w="200" w:type="dxa"/>
            <w:vAlign w:val="bottom"/>
            <w:vMerge w:val="continue"/>
          </w:tcPr>
          <w:p>
            <w:pPr>
              <w:spacing w:after="0"/>
              <w:rPr>
                <w:sz w:val="3"/>
                <w:szCs w:val="3"/>
                <w:color w:val="auto"/>
              </w:rPr>
            </w:pPr>
          </w:p>
        </w:tc>
        <w:tc>
          <w:tcPr>
            <w:tcW w:w="140" w:type="dxa"/>
            <w:vAlign w:val="bottom"/>
            <w:vMerge w:val="restart"/>
          </w:tcPr>
          <w:p>
            <w:pPr>
              <w:ind w:left="20"/>
              <w:spacing w:after="0" w:line="136" w:lineRule="exact"/>
              <w:rPr>
                <w:sz w:val="20"/>
                <w:szCs w:val="20"/>
                <w:color w:val="auto"/>
              </w:rPr>
            </w:pPr>
            <w:r>
              <w:rPr>
                <w:rFonts w:ascii="Arial" w:cs="Arial" w:eastAsia="Arial" w:hAnsi="Arial"/>
                <w:sz w:val="14"/>
                <w:szCs w:val="14"/>
                <w:i w:val="1"/>
                <w:iCs w:val="1"/>
                <w:color w:val="auto"/>
              </w:rPr>
              <w:t>K</w:t>
            </w:r>
          </w:p>
        </w:tc>
        <w:tc>
          <w:tcPr>
            <w:tcW w:w="480" w:type="dxa"/>
            <w:vAlign w:val="bottom"/>
            <w:vMerge w:val="continue"/>
          </w:tcPr>
          <w:p>
            <w:pPr>
              <w:spacing w:after="0"/>
              <w:rPr>
                <w:sz w:val="3"/>
                <w:szCs w:val="3"/>
                <w:color w:val="auto"/>
              </w:rPr>
            </w:pPr>
          </w:p>
        </w:tc>
        <w:tc>
          <w:tcPr>
            <w:tcW w:w="640" w:type="dxa"/>
            <w:vAlign w:val="bottom"/>
          </w:tcPr>
          <w:p>
            <w:pPr>
              <w:spacing w:after="0"/>
              <w:rPr>
                <w:sz w:val="3"/>
                <w:szCs w:val="3"/>
                <w:color w:val="auto"/>
              </w:rPr>
            </w:pPr>
          </w:p>
        </w:tc>
        <w:tc>
          <w:tcPr>
            <w:tcW w:w="740" w:type="dxa"/>
            <w:vAlign w:val="bottom"/>
            <w:vMerge w:val="continue"/>
          </w:tcPr>
          <w:p>
            <w:pPr>
              <w:spacing w:after="0"/>
              <w:rPr>
                <w:sz w:val="3"/>
                <w:szCs w:val="3"/>
                <w:color w:val="auto"/>
              </w:rPr>
            </w:pPr>
          </w:p>
        </w:tc>
        <w:tc>
          <w:tcPr>
            <w:tcW w:w="1040" w:type="dxa"/>
            <w:vAlign w:val="bottom"/>
          </w:tcPr>
          <w:p>
            <w:pPr>
              <w:spacing w:after="0"/>
              <w:rPr>
                <w:sz w:val="3"/>
                <w:szCs w:val="3"/>
                <w:color w:val="auto"/>
              </w:rPr>
            </w:pPr>
          </w:p>
        </w:tc>
        <w:tc>
          <w:tcPr>
            <w:tcW w:w="48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91"/>
        </w:trPr>
        <w:tc>
          <w:tcPr>
            <w:tcW w:w="200" w:type="dxa"/>
            <w:vAlign w:val="bottom"/>
          </w:tcPr>
          <w:p>
            <w:pPr>
              <w:spacing w:after="0"/>
              <w:rPr>
                <w:sz w:val="7"/>
                <w:szCs w:val="7"/>
                <w:color w:val="auto"/>
              </w:rPr>
            </w:pPr>
          </w:p>
        </w:tc>
        <w:tc>
          <w:tcPr>
            <w:tcW w:w="140" w:type="dxa"/>
            <w:vAlign w:val="bottom"/>
            <w:vMerge w:val="continue"/>
          </w:tcPr>
          <w:p>
            <w:pPr>
              <w:spacing w:after="0"/>
              <w:rPr>
                <w:sz w:val="7"/>
                <w:szCs w:val="7"/>
                <w:color w:val="auto"/>
              </w:rPr>
            </w:pPr>
          </w:p>
        </w:tc>
        <w:tc>
          <w:tcPr>
            <w:tcW w:w="1120" w:type="dxa"/>
            <w:vAlign w:val="bottom"/>
            <w:gridSpan w:val="2"/>
            <w:vMerge w:val="restart"/>
          </w:tcPr>
          <w:p>
            <w:pPr>
              <w:jc w:val="center"/>
              <w:ind w:left="324"/>
              <w:spacing w:after="0"/>
              <w:rPr>
                <w:sz w:val="20"/>
                <w:szCs w:val="20"/>
                <w:color w:val="auto"/>
              </w:rPr>
            </w:pPr>
            <w:r>
              <w:rPr>
                <w:rFonts w:ascii="Arial" w:cs="Arial" w:eastAsia="Arial" w:hAnsi="Arial"/>
                <w:sz w:val="48"/>
                <w:szCs w:val="48"/>
                <w:i w:val="1"/>
                <w:iCs w:val="1"/>
                <w:color w:val="auto"/>
                <w:w w:val="91"/>
                <w:vertAlign w:val="superscript"/>
              </w:rPr>
              <w:t>U</w:t>
            </w:r>
            <w:r>
              <w:rPr>
                <w:rFonts w:ascii="Arial" w:cs="Arial" w:eastAsia="Arial" w:hAnsi="Arial"/>
                <w:sz w:val="14"/>
                <w:szCs w:val="14"/>
                <w:color w:val="auto"/>
                <w:w w:val="91"/>
              </w:rPr>
              <w:t>1</w:t>
            </w:r>
            <w:r>
              <w:rPr>
                <w:rFonts w:ascii="Arial" w:cs="Arial" w:eastAsia="Arial" w:hAnsi="Arial"/>
                <w:sz w:val="14"/>
                <w:szCs w:val="14"/>
                <w:i w:val="1"/>
                <w:iCs w:val="1"/>
                <w:color w:val="auto"/>
                <w:w w:val="91"/>
              </w:rPr>
              <w:t>HOM</w:t>
            </w:r>
          </w:p>
        </w:tc>
        <w:tc>
          <w:tcPr>
            <w:tcW w:w="740" w:type="dxa"/>
            <w:vAlign w:val="bottom"/>
          </w:tcPr>
          <w:p>
            <w:pPr>
              <w:spacing w:after="0"/>
              <w:rPr>
                <w:sz w:val="7"/>
                <w:szCs w:val="7"/>
                <w:color w:val="auto"/>
              </w:rPr>
            </w:pPr>
          </w:p>
        </w:tc>
        <w:tc>
          <w:tcPr>
            <w:tcW w:w="1520" w:type="dxa"/>
            <w:vAlign w:val="bottom"/>
            <w:gridSpan w:val="2"/>
            <w:vMerge w:val="restart"/>
          </w:tcPr>
          <w:p>
            <w:pPr>
              <w:jc w:val="center"/>
              <w:ind w:right="419"/>
              <w:spacing w:after="0"/>
              <w:rPr>
                <w:sz w:val="20"/>
                <w:szCs w:val="20"/>
                <w:color w:val="auto"/>
              </w:rPr>
            </w:pPr>
            <w:r>
              <w:rPr>
                <w:rFonts w:ascii="Arial" w:cs="Arial" w:eastAsia="Arial" w:hAnsi="Arial"/>
                <w:sz w:val="48"/>
                <w:szCs w:val="48"/>
                <w:i w:val="1"/>
                <w:iCs w:val="1"/>
                <w:color w:val="auto"/>
                <w:w w:val="91"/>
                <w:vertAlign w:val="superscript"/>
              </w:rPr>
              <w:t>U</w:t>
            </w:r>
            <w:r>
              <w:rPr>
                <w:rFonts w:ascii="Arial" w:cs="Arial" w:eastAsia="Arial" w:hAnsi="Arial"/>
                <w:sz w:val="14"/>
                <w:szCs w:val="14"/>
                <w:color w:val="auto"/>
                <w:w w:val="91"/>
              </w:rPr>
              <w:t>1</w:t>
            </w:r>
            <w:r>
              <w:rPr>
                <w:rFonts w:ascii="Arial" w:cs="Arial" w:eastAsia="Arial" w:hAnsi="Arial"/>
                <w:sz w:val="14"/>
                <w:szCs w:val="14"/>
                <w:i w:val="1"/>
                <w:iCs w:val="1"/>
                <w:color w:val="auto"/>
                <w:w w:val="91"/>
              </w:rPr>
              <w:t>HOM</w:t>
            </w:r>
          </w:p>
        </w:tc>
        <w:tc>
          <w:tcPr>
            <w:tcW w:w="0" w:type="dxa"/>
            <w:vAlign w:val="bottom"/>
          </w:tcPr>
          <w:p>
            <w:pPr>
              <w:spacing w:after="0"/>
              <w:rPr>
                <w:sz w:val="1"/>
                <w:szCs w:val="1"/>
                <w:color w:val="auto"/>
              </w:rPr>
            </w:pPr>
          </w:p>
        </w:tc>
      </w:tr>
      <w:tr>
        <w:trPr>
          <w:trHeight w:val="484"/>
        </w:trPr>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20" w:type="dxa"/>
            <w:vAlign w:val="bottom"/>
            <w:gridSpan w:val="2"/>
            <w:vMerge w:val="continue"/>
          </w:tcPr>
          <w:p>
            <w:pPr>
              <w:spacing w:after="0"/>
              <w:rPr>
                <w:sz w:val="24"/>
                <w:szCs w:val="24"/>
                <w:color w:val="auto"/>
              </w:rPr>
            </w:pPr>
          </w:p>
        </w:tc>
        <w:tc>
          <w:tcPr>
            <w:tcW w:w="740" w:type="dxa"/>
            <w:vAlign w:val="bottom"/>
          </w:tcPr>
          <w:p>
            <w:pPr>
              <w:spacing w:after="0"/>
              <w:rPr>
                <w:sz w:val="24"/>
                <w:szCs w:val="24"/>
                <w:color w:val="auto"/>
              </w:rPr>
            </w:pPr>
          </w:p>
        </w:tc>
        <w:tc>
          <w:tcPr>
            <w:tcW w:w="152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bl>
    <w:p>
      <w:pPr>
        <w:ind w:left="340"/>
        <w:spacing w:after="0" w:line="221" w:lineRule="auto"/>
        <w:rPr>
          <w:sz w:val="20"/>
          <w:szCs w:val="20"/>
          <w:color w:val="auto"/>
        </w:rPr>
      </w:pPr>
      <w:r>
        <w:rPr>
          <w:rFonts w:ascii="Times New Roman" w:cs="Times New Roman" w:eastAsia="Times New Roman" w:hAnsi="Times New Roman"/>
          <w:sz w:val="28"/>
          <w:szCs w:val="28"/>
          <w:color w:val="auto"/>
        </w:rPr>
        <w:t xml:space="preserve">Можно определить и составляющие напряжения </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86</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40" name="Shape 9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40" o:spid="_x0000_s19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41" name="Shape 9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41" o:spid="_x0000_s19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42" name="Shape 9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42" o:spid="_x0000_s19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43" name="Shape 9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43" o:spid="_x0000_s19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44" name="Shape 9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44" o:spid="_x0000_s19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45" name="Shape 9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45" o:spid="_x0000_s19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1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61" w:lineRule="exact"/>
        <w:rPr>
          <w:sz w:val="20"/>
          <w:szCs w:val="20"/>
          <w:color w:val="auto"/>
        </w:rPr>
      </w:pPr>
    </w:p>
    <w:tbl>
      <w:tblPr>
        <w:tblLayout w:type="fixed"/>
        <w:tblInd w:w="0" w:type="dxa"/>
        <w:tblCellMar>
          <w:top w:w="0" w:type="dxa"/>
          <w:left w:w="0" w:type="dxa"/>
          <w:bottom w:w="0" w:type="dxa"/>
          <w:right w:w="0" w:type="dxa"/>
        </w:tblCellMar>
      </w:tblPr>
      <w:tr>
        <w:trPr>
          <w:trHeight w:val="572"/>
        </w:trPr>
        <w:tc>
          <w:tcPr>
            <w:tcW w:w="200" w:type="dxa"/>
            <w:vAlign w:val="bottom"/>
            <w:vMerge w:val="restart"/>
          </w:tcPr>
          <w:p>
            <w:pPr>
              <w:spacing w:after="0"/>
              <w:rPr>
                <w:sz w:val="20"/>
                <w:szCs w:val="20"/>
                <w:color w:val="auto"/>
              </w:rPr>
            </w:pPr>
            <w:r>
              <w:rPr>
                <w:rFonts w:ascii="Arial" w:cs="Arial" w:eastAsia="Arial" w:hAnsi="Arial"/>
                <w:sz w:val="24"/>
                <w:szCs w:val="24"/>
                <w:i w:val="1"/>
                <w:iCs w:val="1"/>
                <w:color w:val="auto"/>
              </w:rPr>
              <w:t>U</w:t>
            </w:r>
          </w:p>
        </w:tc>
        <w:tc>
          <w:tcPr>
            <w:tcW w:w="220" w:type="dxa"/>
            <w:vAlign w:val="bottom"/>
          </w:tcPr>
          <w:p>
            <w:pPr>
              <w:spacing w:after="0"/>
              <w:rPr>
                <w:sz w:val="24"/>
                <w:szCs w:val="24"/>
                <w:color w:val="auto"/>
              </w:rPr>
            </w:pPr>
          </w:p>
        </w:tc>
        <w:tc>
          <w:tcPr>
            <w:tcW w:w="640" w:type="dxa"/>
            <w:vAlign w:val="bottom"/>
            <w:vMerge w:val="restart"/>
          </w:tcPr>
          <w:p>
            <w:pPr>
              <w:ind w:left="20"/>
              <w:spacing w:after="0"/>
              <w:rPr>
                <w:sz w:val="20"/>
                <w:szCs w:val="20"/>
                <w:color w:val="auto"/>
              </w:rPr>
            </w:pPr>
            <w:r>
              <w:rPr>
                <w:rFonts w:ascii="Arial" w:cs="Arial" w:eastAsia="Arial" w:hAnsi="Arial"/>
                <w:sz w:val="24"/>
                <w:szCs w:val="24"/>
                <w:color w:val="auto"/>
                <w:w w:val="91"/>
              </w:rPr>
              <w:t xml:space="preserve">% </w:t>
            </w:r>
            <w:r>
              <w:rPr>
                <w:rFonts w:ascii="Symbol" w:cs="Symbol" w:eastAsia="Symbol" w:hAnsi="Symbol"/>
                <w:sz w:val="24"/>
                <w:szCs w:val="24"/>
                <w:color w:val="auto"/>
                <w:w w:val="91"/>
              </w:rPr>
              <w:t></w:t>
            </w:r>
            <w:r>
              <w:rPr>
                <w:rFonts w:ascii="Arial" w:cs="Arial" w:eastAsia="Arial" w:hAnsi="Arial"/>
                <w:sz w:val="24"/>
                <w:szCs w:val="24"/>
                <w:color w:val="auto"/>
                <w:w w:val="91"/>
              </w:rPr>
              <w:t xml:space="preserve"> </w:t>
            </w:r>
            <w:r>
              <w:rPr>
                <w:rFonts w:ascii="Arial" w:cs="Arial" w:eastAsia="Arial" w:hAnsi="Arial"/>
                <w:sz w:val="24"/>
                <w:szCs w:val="24"/>
                <w:i w:val="1"/>
                <w:iCs w:val="1"/>
                <w:color w:val="auto"/>
                <w:w w:val="91"/>
              </w:rPr>
              <w:t>U</w:t>
            </w:r>
          </w:p>
        </w:tc>
        <w:tc>
          <w:tcPr>
            <w:tcW w:w="140" w:type="dxa"/>
            <w:vAlign w:val="bottom"/>
          </w:tcPr>
          <w:p>
            <w:pPr>
              <w:spacing w:after="0"/>
              <w:rPr>
                <w:sz w:val="24"/>
                <w:szCs w:val="24"/>
                <w:color w:val="auto"/>
              </w:rPr>
            </w:pPr>
          </w:p>
        </w:tc>
        <w:tc>
          <w:tcPr>
            <w:tcW w:w="840" w:type="dxa"/>
            <w:vAlign w:val="bottom"/>
            <w:vMerge w:val="restart"/>
          </w:tcPr>
          <w:p>
            <w:pPr>
              <w:ind w:left="20"/>
              <w:spacing w:after="0"/>
              <w:rPr>
                <w:sz w:val="20"/>
                <w:szCs w:val="20"/>
                <w:color w:val="auto"/>
              </w:rPr>
            </w:pPr>
            <w:r>
              <w:rPr>
                <w:rFonts w:ascii="Arial" w:cs="Arial" w:eastAsia="Arial" w:hAnsi="Arial"/>
                <w:sz w:val="24"/>
                <w:szCs w:val="24"/>
                <w:color w:val="auto"/>
                <w:w w:val="86"/>
              </w:rPr>
              <w:t xml:space="preserve">% </w:t>
            </w:r>
            <w:r>
              <w:rPr>
                <w:rFonts w:ascii="Symbol" w:cs="Symbol" w:eastAsia="Symbol" w:hAnsi="Symbol"/>
                <w:sz w:val="24"/>
                <w:szCs w:val="24"/>
                <w:color w:val="auto"/>
                <w:w w:val="86"/>
              </w:rPr>
              <w:t></w:t>
            </w:r>
            <w:r>
              <w:rPr>
                <w:rFonts w:ascii="Arial" w:cs="Arial" w:eastAsia="Arial" w:hAnsi="Arial"/>
                <w:sz w:val="24"/>
                <w:szCs w:val="24"/>
                <w:color w:val="auto"/>
                <w:w w:val="86"/>
              </w:rPr>
              <w:t xml:space="preserve"> cos</w:t>
            </w:r>
            <w:r>
              <w:rPr>
                <w:rFonts w:ascii="Symbol" w:cs="Symbol" w:eastAsia="Symbol" w:hAnsi="Symbol"/>
                <w:sz w:val="24"/>
                <w:szCs w:val="24"/>
                <w:i w:val="1"/>
                <w:iCs w:val="1"/>
                <w:color w:val="auto"/>
                <w:w w:val="86"/>
              </w:rPr>
              <w:t></w:t>
            </w:r>
          </w:p>
        </w:tc>
        <w:tc>
          <w:tcPr>
            <w:tcW w:w="160" w:type="dxa"/>
            <w:vAlign w:val="bottom"/>
          </w:tcPr>
          <w:p>
            <w:pPr>
              <w:spacing w:after="0"/>
              <w:rPr>
                <w:sz w:val="24"/>
                <w:szCs w:val="24"/>
                <w:color w:val="auto"/>
              </w:rPr>
            </w:pPr>
          </w:p>
        </w:tc>
        <w:tc>
          <w:tcPr>
            <w:tcW w:w="26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600" w:type="dxa"/>
            <w:vAlign w:val="bottom"/>
            <w:tcBorders>
              <w:bottom w:val="single" w:sz="8" w:color="auto"/>
            </w:tcBorders>
          </w:tcPr>
          <w:p>
            <w:pPr>
              <w:ind w:left="40"/>
              <w:spacing w:after="0"/>
              <w:rPr>
                <w:sz w:val="20"/>
                <w:szCs w:val="20"/>
                <w:color w:val="auto"/>
              </w:rPr>
            </w:pPr>
            <w:r>
              <w:rPr>
                <w:rFonts w:ascii="Arial" w:cs="Arial" w:eastAsia="Arial" w:hAnsi="Arial"/>
                <w:sz w:val="48"/>
                <w:szCs w:val="48"/>
                <w:i w:val="1"/>
                <w:iCs w:val="1"/>
                <w:color w:val="auto"/>
                <w:vertAlign w:val="superscript"/>
              </w:rPr>
              <w:t>I</w:t>
            </w:r>
            <w:r>
              <w:rPr>
                <w:rFonts w:ascii="Arial" w:cs="Arial" w:eastAsia="Arial" w:hAnsi="Arial"/>
                <w:sz w:val="14"/>
                <w:szCs w:val="14"/>
                <w:color w:val="auto"/>
              </w:rPr>
              <w:t>1</w:t>
            </w:r>
            <w:r>
              <w:rPr>
                <w:rFonts w:ascii="Arial" w:cs="Arial" w:eastAsia="Arial" w:hAnsi="Arial"/>
                <w:sz w:val="14"/>
                <w:szCs w:val="14"/>
                <w:i w:val="1"/>
                <w:iCs w:val="1"/>
                <w:color w:val="auto"/>
              </w:rPr>
              <w:t>HOM</w:t>
            </w:r>
          </w:p>
        </w:tc>
        <w:tc>
          <w:tcPr>
            <w:tcW w:w="780" w:type="dxa"/>
            <w:vAlign w:val="bottom"/>
            <w:vMerge w:val="restart"/>
          </w:tcPr>
          <w:p>
            <w:pPr>
              <w:ind w:left="40"/>
              <w:spacing w:after="0"/>
              <w:rPr>
                <w:sz w:val="20"/>
                <w:szCs w:val="20"/>
                <w:color w:val="auto"/>
              </w:rPr>
            </w:pPr>
            <w:r>
              <w:rPr>
                <w:rFonts w:ascii="Symbol" w:cs="Symbol" w:eastAsia="Symbol" w:hAnsi="Symbol"/>
                <w:sz w:val="24"/>
                <w:szCs w:val="24"/>
                <w:color w:val="auto"/>
                <w:w w:val="87"/>
              </w:rPr>
              <w:t></w:t>
            </w:r>
            <w:r>
              <w:rPr>
                <w:rFonts w:ascii="Arial" w:cs="Arial" w:eastAsia="Arial" w:hAnsi="Arial"/>
                <w:sz w:val="24"/>
                <w:szCs w:val="24"/>
                <w:color w:val="auto"/>
                <w:w w:val="87"/>
              </w:rPr>
              <w:t>100; (</w:t>
            </w:r>
            <w:r>
              <w:rPr>
                <w:rFonts w:ascii="Symbol" w:cs="Symbol" w:eastAsia="Symbol" w:hAnsi="Symbol"/>
                <w:sz w:val="24"/>
                <w:szCs w:val="24"/>
                <w:i w:val="1"/>
                <w:iCs w:val="1"/>
                <w:color w:val="auto"/>
                <w:w w:val="87"/>
              </w:rPr>
              <w:t></w:t>
            </w:r>
          </w:p>
        </w:tc>
        <w:tc>
          <w:tcPr>
            <w:tcW w:w="160" w:type="dxa"/>
            <w:vAlign w:val="bottom"/>
          </w:tcPr>
          <w:p>
            <w:pPr>
              <w:spacing w:after="0"/>
              <w:rPr>
                <w:sz w:val="24"/>
                <w:szCs w:val="24"/>
                <w:color w:val="auto"/>
              </w:rPr>
            </w:pPr>
          </w:p>
        </w:tc>
        <w:tc>
          <w:tcPr>
            <w:tcW w:w="880" w:type="dxa"/>
            <w:vAlign w:val="bottom"/>
            <w:vMerge w:val="restart"/>
          </w:tcPr>
          <w:p>
            <w:pPr>
              <w:ind w:left="60"/>
              <w:spacing w:after="0"/>
              <w:rPr>
                <w:sz w:val="20"/>
                <w:szCs w:val="20"/>
                <w:color w:val="auto"/>
              </w:rPr>
            </w:pPr>
            <w:r>
              <w:rPr>
                <w:rFonts w:ascii="Symbol" w:cs="Symbol" w:eastAsia="Symbol" w:hAnsi="Symbol"/>
                <w:sz w:val="24"/>
                <w:szCs w:val="24"/>
                <w:color w:val="auto"/>
                <w:w w:val="88"/>
              </w:rPr>
              <w:t></w:t>
            </w:r>
            <w:r>
              <w:rPr>
                <w:rFonts w:ascii="Arial" w:cs="Arial" w:eastAsia="Arial" w:hAnsi="Arial"/>
                <w:sz w:val="24"/>
                <w:szCs w:val="24"/>
                <w:color w:val="auto"/>
                <w:w w:val="88"/>
              </w:rPr>
              <w:t xml:space="preserve"> arccos</w:t>
            </w:r>
          </w:p>
        </w:tc>
        <w:tc>
          <w:tcPr>
            <w:tcW w:w="340" w:type="dxa"/>
            <w:vAlign w:val="bottom"/>
            <w:tcBorders>
              <w:bottom w:val="single" w:sz="8" w:color="auto"/>
            </w:tcBorders>
          </w:tcPr>
          <w:p>
            <w:pPr>
              <w:ind w:left="40"/>
              <w:spacing w:after="0"/>
              <w:rPr>
                <w:sz w:val="20"/>
                <w:szCs w:val="20"/>
                <w:color w:val="auto"/>
              </w:rPr>
            </w:pPr>
            <w:r>
              <w:rPr>
                <w:rFonts w:ascii="Arial" w:cs="Arial" w:eastAsia="Arial" w:hAnsi="Arial"/>
                <w:sz w:val="24"/>
                <w:szCs w:val="24"/>
                <w:i w:val="1"/>
                <w:iCs w:val="1"/>
                <w:color w:val="auto"/>
                <w:w w:val="93"/>
              </w:rPr>
              <w:t>R</w:t>
            </w:r>
            <w:r>
              <w:rPr>
                <w:rFonts w:ascii="Arial" w:cs="Arial" w:eastAsia="Arial" w:hAnsi="Arial"/>
                <w:sz w:val="28"/>
                <w:szCs w:val="28"/>
                <w:i w:val="1"/>
                <w:iCs w:val="1"/>
                <w:color w:val="auto"/>
                <w:w w:val="93"/>
                <w:vertAlign w:val="subscript"/>
              </w:rPr>
              <w:t>K</w:t>
            </w:r>
          </w:p>
        </w:tc>
        <w:tc>
          <w:tcPr>
            <w:tcW w:w="100" w:type="dxa"/>
            <w:vAlign w:val="bottom"/>
            <w:vMerge w:val="restart"/>
          </w:tcPr>
          <w:p>
            <w:pPr>
              <w:jc w:val="right"/>
              <w:spacing w:after="0"/>
              <w:rPr>
                <w:sz w:val="20"/>
                <w:szCs w:val="20"/>
                <w:color w:val="auto"/>
              </w:rPr>
            </w:pPr>
            <w:r>
              <w:rPr>
                <w:rFonts w:ascii="Arial" w:cs="Arial" w:eastAsia="Arial" w:hAnsi="Arial"/>
                <w:sz w:val="24"/>
                <w:szCs w:val="24"/>
                <w:color w:val="auto"/>
                <w:w w:val="99"/>
              </w:rPr>
              <w:t>)</w:t>
            </w:r>
          </w:p>
        </w:tc>
        <w:tc>
          <w:tcPr>
            <w:tcW w:w="0" w:type="dxa"/>
            <w:vAlign w:val="bottom"/>
          </w:tcPr>
          <w:p>
            <w:pPr>
              <w:spacing w:after="0"/>
              <w:rPr>
                <w:sz w:val="1"/>
                <w:szCs w:val="1"/>
                <w:color w:val="auto"/>
              </w:rPr>
            </w:pPr>
          </w:p>
        </w:tc>
      </w:tr>
      <w:tr>
        <w:trPr>
          <w:trHeight w:val="45"/>
        </w:trPr>
        <w:tc>
          <w:tcPr>
            <w:tcW w:w="200" w:type="dxa"/>
            <w:vAlign w:val="bottom"/>
            <w:vMerge w:val="continue"/>
          </w:tcPr>
          <w:p>
            <w:pPr>
              <w:spacing w:after="0"/>
              <w:rPr>
                <w:sz w:val="3"/>
                <w:szCs w:val="3"/>
                <w:color w:val="auto"/>
              </w:rPr>
            </w:pPr>
          </w:p>
        </w:tc>
        <w:tc>
          <w:tcPr>
            <w:tcW w:w="220" w:type="dxa"/>
            <w:vAlign w:val="bottom"/>
            <w:vMerge w:val="restart"/>
          </w:tcPr>
          <w:p>
            <w:pPr>
              <w:ind w:left="20"/>
              <w:spacing w:after="0" w:line="136" w:lineRule="exact"/>
              <w:rPr>
                <w:sz w:val="20"/>
                <w:szCs w:val="20"/>
                <w:color w:val="auto"/>
              </w:rPr>
            </w:pPr>
            <w:r>
              <w:rPr>
                <w:rFonts w:ascii="Arial" w:cs="Arial" w:eastAsia="Arial" w:hAnsi="Arial"/>
                <w:sz w:val="14"/>
                <w:szCs w:val="14"/>
                <w:i w:val="1"/>
                <w:iCs w:val="1"/>
                <w:color w:val="auto"/>
                <w:w w:val="96"/>
              </w:rPr>
              <w:t>KP</w:t>
            </w:r>
          </w:p>
        </w:tc>
        <w:tc>
          <w:tcPr>
            <w:tcW w:w="640" w:type="dxa"/>
            <w:vAlign w:val="bottom"/>
            <w:vMerge w:val="continue"/>
          </w:tcPr>
          <w:p>
            <w:pPr>
              <w:spacing w:after="0"/>
              <w:rPr>
                <w:sz w:val="3"/>
                <w:szCs w:val="3"/>
                <w:color w:val="auto"/>
              </w:rPr>
            </w:pPr>
          </w:p>
        </w:tc>
        <w:tc>
          <w:tcPr>
            <w:tcW w:w="140" w:type="dxa"/>
            <w:vAlign w:val="bottom"/>
            <w:vMerge w:val="restart"/>
          </w:tcPr>
          <w:p>
            <w:pPr>
              <w:ind w:left="20"/>
              <w:spacing w:after="0" w:line="136" w:lineRule="exact"/>
              <w:rPr>
                <w:sz w:val="20"/>
                <w:szCs w:val="20"/>
                <w:color w:val="auto"/>
              </w:rPr>
            </w:pPr>
            <w:r>
              <w:rPr>
                <w:rFonts w:ascii="Arial" w:cs="Arial" w:eastAsia="Arial" w:hAnsi="Arial"/>
                <w:sz w:val="14"/>
                <w:szCs w:val="14"/>
                <w:i w:val="1"/>
                <w:iCs w:val="1"/>
                <w:color w:val="auto"/>
              </w:rPr>
              <w:t>K</w:t>
            </w:r>
          </w:p>
        </w:tc>
        <w:tc>
          <w:tcPr>
            <w:tcW w:w="840" w:type="dxa"/>
            <w:vAlign w:val="bottom"/>
            <w:vMerge w:val="continue"/>
          </w:tcPr>
          <w:p>
            <w:pPr>
              <w:spacing w:after="0"/>
              <w:rPr>
                <w:sz w:val="3"/>
                <w:szCs w:val="3"/>
                <w:color w:val="auto"/>
              </w:rPr>
            </w:pPr>
          </w:p>
        </w:tc>
        <w:tc>
          <w:tcPr>
            <w:tcW w:w="160" w:type="dxa"/>
            <w:vAlign w:val="bottom"/>
            <w:vMerge w:val="restart"/>
          </w:tcPr>
          <w:p>
            <w:pPr>
              <w:ind w:left="20"/>
              <w:spacing w:after="0" w:line="136" w:lineRule="exact"/>
              <w:rPr>
                <w:sz w:val="20"/>
                <w:szCs w:val="20"/>
                <w:color w:val="auto"/>
              </w:rPr>
            </w:pPr>
            <w:r>
              <w:rPr>
                <w:rFonts w:ascii="Arial" w:cs="Arial" w:eastAsia="Arial" w:hAnsi="Arial"/>
                <w:sz w:val="14"/>
                <w:szCs w:val="14"/>
                <w:i w:val="1"/>
                <w:iCs w:val="1"/>
                <w:color w:val="auto"/>
              </w:rPr>
              <w:t>K</w:t>
            </w:r>
          </w:p>
        </w:tc>
        <w:tc>
          <w:tcPr>
            <w:tcW w:w="260" w:type="dxa"/>
            <w:vAlign w:val="bottom"/>
            <w:vMerge w:val="continue"/>
          </w:tcPr>
          <w:p>
            <w:pPr>
              <w:spacing w:after="0"/>
              <w:rPr>
                <w:sz w:val="3"/>
                <w:szCs w:val="3"/>
                <w:color w:val="auto"/>
              </w:rPr>
            </w:pPr>
          </w:p>
        </w:tc>
        <w:tc>
          <w:tcPr>
            <w:tcW w:w="600" w:type="dxa"/>
            <w:vAlign w:val="bottom"/>
          </w:tcPr>
          <w:p>
            <w:pPr>
              <w:spacing w:after="0"/>
              <w:rPr>
                <w:sz w:val="3"/>
                <w:szCs w:val="3"/>
                <w:color w:val="auto"/>
              </w:rPr>
            </w:pPr>
          </w:p>
        </w:tc>
        <w:tc>
          <w:tcPr>
            <w:tcW w:w="780" w:type="dxa"/>
            <w:vAlign w:val="bottom"/>
            <w:vMerge w:val="continue"/>
          </w:tcPr>
          <w:p>
            <w:pPr>
              <w:spacing w:after="0"/>
              <w:rPr>
                <w:sz w:val="3"/>
                <w:szCs w:val="3"/>
                <w:color w:val="auto"/>
              </w:rPr>
            </w:pPr>
          </w:p>
        </w:tc>
        <w:tc>
          <w:tcPr>
            <w:tcW w:w="160" w:type="dxa"/>
            <w:vAlign w:val="bottom"/>
            <w:vMerge w:val="restart"/>
          </w:tcPr>
          <w:p>
            <w:pPr>
              <w:spacing w:after="0" w:line="136" w:lineRule="exact"/>
              <w:rPr>
                <w:sz w:val="20"/>
                <w:szCs w:val="20"/>
                <w:color w:val="auto"/>
              </w:rPr>
            </w:pPr>
            <w:r>
              <w:rPr>
                <w:rFonts w:ascii="Arial" w:cs="Arial" w:eastAsia="Arial" w:hAnsi="Arial"/>
                <w:sz w:val="14"/>
                <w:szCs w:val="14"/>
                <w:i w:val="1"/>
                <w:iCs w:val="1"/>
                <w:color w:val="auto"/>
              </w:rPr>
              <w:t>K</w:t>
            </w:r>
          </w:p>
        </w:tc>
        <w:tc>
          <w:tcPr>
            <w:tcW w:w="880" w:type="dxa"/>
            <w:vAlign w:val="bottom"/>
            <w:vMerge w:val="continue"/>
          </w:tcPr>
          <w:p>
            <w:pPr>
              <w:spacing w:after="0"/>
              <w:rPr>
                <w:sz w:val="3"/>
                <w:szCs w:val="3"/>
                <w:color w:val="auto"/>
              </w:rPr>
            </w:pPr>
          </w:p>
        </w:tc>
        <w:tc>
          <w:tcPr>
            <w:tcW w:w="340" w:type="dxa"/>
            <w:vAlign w:val="bottom"/>
          </w:tcPr>
          <w:p>
            <w:pPr>
              <w:spacing w:after="0"/>
              <w:rPr>
                <w:sz w:val="3"/>
                <w:szCs w:val="3"/>
                <w:color w:val="auto"/>
              </w:rPr>
            </w:pPr>
          </w:p>
        </w:tc>
        <w:tc>
          <w:tcPr>
            <w:tcW w:w="10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91"/>
        </w:trPr>
        <w:tc>
          <w:tcPr>
            <w:tcW w:w="200" w:type="dxa"/>
            <w:vAlign w:val="bottom"/>
          </w:tcPr>
          <w:p>
            <w:pPr>
              <w:spacing w:after="0"/>
              <w:rPr>
                <w:sz w:val="7"/>
                <w:szCs w:val="7"/>
                <w:color w:val="auto"/>
              </w:rPr>
            </w:pPr>
          </w:p>
        </w:tc>
        <w:tc>
          <w:tcPr>
            <w:tcW w:w="220" w:type="dxa"/>
            <w:vAlign w:val="bottom"/>
            <w:vMerge w:val="continue"/>
          </w:tcPr>
          <w:p>
            <w:pPr>
              <w:spacing w:after="0"/>
              <w:rPr>
                <w:sz w:val="7"/>
                <w:szCs w:val="7"/>
                <w:color w:val="auto"/>
              </w:rPr>
            </w:pPr>
          </w:p>
        </w:tc>
        <w:tc>
          <w:tcPr>
            <w:tcW w:w="640" w:type="dxa"/>
            <w:vAlign w:val="bottom"/>
          </w:tcPr>
          <w:p>
            <w:pPr>
              <w:spacing w:after="0"/>
              <w:rPr>
                <w:sz w:val="7"/>
                <w:szCs w:val="7"/>
                <w:color w:val="auto"/>
              </w:rPr>
            </w:pPr>
          </w:p>
        </w:tc>
        <w:tc>
          <w:tcPr>
            <w:tcW w:w="140" w:type="dxa"/>
            <w:vAlign w:val="bottom"/>
            <w:vMerge w:val="continue"/>
          </w:tcPr>
          <w:p>
            <w:pPr>
              <w:spacing w:after="0"/>
              <w:rPr>
                <w:sz w:val="7"/>
                <w:szCs w:val="7"/>
                <w:color w:val="auto"/>
              </w:rPr>
            </w:pPr>
          </w:p>
        </w:tc>
        <w:tc>
          <w:tcPr>
            <w:tcW w:w="840" w:type="dxa"/>
            <w:vAlign w:val="bottom"/>
          </w:tcPr>
          <w:p>
            <w:pPr>
              <w:spacing w:after="0"/>
              <w:rPr>
                <w:sz w:val="7"/>
                <w:szCs w:val="7"/>
                <w:color w:val="auto"/>
              </w:rPr>
            </w:pPr>
          </w:p>
        </w:tc>
        <w:tc>
          <w:tcPr>
            <w:tcW w:w="160" w:type="dxa"/>
            <w:vAlign w:val="bottom"/>
            <w:vMerge w:val="continue"/>
          </w:tcPr>
          <w:p>
            <w:pPr>
              <w:spacing w:after="0"/>
              <w:rPr>
                <w:sz w:val="7"/>
                <w:szCs w:val="7"/>
                <w:color w:val="auto"/>
              </w:rPr>
            </w:pPr>
          </w:p>
        </w:tc>
        <w:tc>
          <w:tcPr>
            <w:tcW w:w="260" w:type="dxa"/>
            <w:vAlign w:val="bottom"/>
          </w:tcPr>
          <w:p>
            <w:pPr>
              <w:spacing w:after="0"/>
              <w:rPr>
                <w:sz w:val="7"/>
                <w:szCs w:val="7"/>
                <w:color w:val="auto"/>
              </w:rPr>
            </w:pPr>
          </w:p>
        </w:tc>
        <w:tc>
          <w:tcPr>
            <w:tcW w:w="600" w:type="dxa"/>
            <w:vAlign w:val="bottom"/>
            <w:vMerge w:val="restart"/>
          </w:tcPr>
          <w:p>
            <w:pPr>
              <w:ind w:left="20"/>
              <w:spacing w:after="0"/>
              <w:rPr>
                <w:sz w:val="20"/>
                <w:szCs w:val="20"/>
                <w:color w:val="auto"/>
              </w:rPr>
            </w:pPr>
            <w:r>
              <w:rPr>
                <w:rFonts w:ascii="Arial" w:cs="Arial" w:eastAsia="Arial" w:hAnsi="Arial"/>
                <w:sz w:val="48"/>
                <w:szCs w:val="48"/>
                <w:i w:val="1"/>
                <w:iCs w:val="1"/>
                <w:color w:val="auto"/>
                <w:w w:val="97"/>
                <w:vertAlign w:val="superscript"/>
              </w:rPr>
              <w:t>I</w:t>
            </w:r>
            <w:r>
              <w:rPr>
                <w:rFonts w:ascii="Arial" w:cs="Arial" w:eastAsia="Arial" w:hAnsi="Arial"/>
                <w:sz w:val="14"/>
                <w:szCs w:val="14"/>
                <w:color w:val="auto"/>
                <w:w w:val="97"/>
              </w:rPr>
              <w:t xml:space="preserve"> 2 </w:t>
            </w:r>
            <w:r>
              <w:rPr>
                <w:rFonts w:ascii="Arial" w:cs="Arial" w:eastAsia="Arial" w:hAnsi="Arial"/>
                <w:sz w:val="14"/>
                <w:szCs w:val="14"/>
                <w:i w:val="1"/>
                <w:iCs w:val="1"/>
                <w:color w:val="auto"/>
                <w:w w:val="97"/>
              </w:rPr>
              <w:t>HOM</w:t>
            </w:r>
          </w:p>
        </w:tc>
        <w:tc>
          <w:tcPr>
            <w:tcW w:w="780" w:type="dxa"/>
            <w:vAlign w:val="bottom"/>
          </w:tcPr>
          <w:p>
            <w:pPr>
              <w:spacing w:after="0"/>
              <w:rPr>
                <w:sz w:val="7"/>
                <w:szCs w:val="7"/>
                <w:color w:val="auto"/>
              </w:rPr>
            </w:pPr>
          </w:p>
        </w:tc>
        <w:tc>
          <w:tcPr>
            <w:tcW w:w="160" w:type="dxa"/>
            <w:vAlign w:val="bottom"/>
            <w:vMerge w:val="continue"/>
          </w:tcPr>
          <w:p>
            <w:pPr>
              <w:spacing w:after="0"/>
              <w:rPr>
                <w:sz w:val="7"/>
                <w:szCs w:val="7"/>
                <w:color w:val="auto"/>
              </w:rPr>
            </w:pPr>
          </w:p>
        </w:tc>
        <w:tc>
          <w:tcPr>
            <w:tcW w:w="880" w:type="dxa"/>
            <w:vAlign w:val="bottom"/>
          </w:tcPr>
          <w:p>
            <w:pPr>
              <w:spacing w:after="0"/>
              <w:rPr>
                <w:sz w:val="7"/>
                <w:szCs w:val="7"/>
                <w:color w:val="auto"/>
              </w:rPr>
            </w:pPr>
          </w:p>
        </w:tc>
        <w:tc>
          <w:tcPr>
            <w:tcW w:w="440" w:type="dxa"/>
            <w:vAlign w:val="bottom"/>
            <w:gridSpan w:val="2"/>
            <w:vMerge w:val="restart"/>
          </w:tcPr>
          <w:p>
            <w:pPr>
              <w:ind w:left="20"/>
              <w:spacing w:after="0"/>
              <w:rPr>
                <w:sz w:val="20"/>
                <w:szCs w:val="20"/>
                <w:color w:val="auto"/>
              </w:rPr>
            </w:pPr>
            <w:r>
              <w:rPr>
                <w:rFonts w:ascii="Arial" w:cs="Arial" w:eastAsia="Arial" w:hAnsi="Arial"/>
                <w:sz w:val="24"/>
                <w:szCs w:val="24"/>
                <w:i w:val="1"/>
                <w:iCs w:val="1"/>
                <w:color w:val="auto"/>
              </w:rPr>
              <w:t xml:space="preserve">Z </w:t>
            </w:r>
            <w:r>
              <w:rPr>
                <w:rFonts w:ascii="Arial" w:cs="Arial" w:eastAsia="Arial" w:hAnsi="Arial"/>
                <w:sz w:val="28"/>
                <w:szCs w:val="28"/>
                <w:i w:val="1"/>
                <w:iCs w:val="1"/>
                <w:color w:val="auto"/>
                <w:vertAlign w:val="subscript"/>
              </w:rPr>
              <w:t>K</w:t>
            </w:r>
          </w:p>
        </w:tc>
        <w:tc>
          <w:tcPr>
            <w:tcW w:w="0" w:type="dxa"/>
            <w:vAlign w:val="bottom"/>
          </w:tcPr>
          <w:p>
            <w:pPr>
              <w:spacing w:after="0"/>
              <w:rPr>
                <w:sz w:val="1"/>
                <w:szCs w:val="1"/>
                <w:color w:val="auto"/>
              </w:rPr>
            </w:pPr>
          </w:p>
        </w:tc>
      </w:tr>
      <w:tr>
        <w:trPr>
          <w:trHeight w:val="484"/>
        </w:trPr>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0" w:type="dxa"/>
            <w:vAlign w:val="bottom"/>
            <w:vMerge w:val="continue"/>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44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48"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 xml:space="preserve">U </w:t>
      </w:r>
      <w:r>
        <w:rPr>
          <w:rFonts w:ascii="Arial" w:cs="Arial" w:eastAsia="Arial" w:hAnsi="Arial"/>
          <w:sz w:val="28"/>
          <w:szCs w:val="28"/>
          <w:i w:val="1"/>
          <w:iCs w:val="1"/>
          <w:color w:val="auto"/>
          <w:vertAlign w:val="subscript"/>
        </w:rPr>
        <w:t>KP</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U </w:t>
      </w:r>
      <w:r>
        <w:rPr>
          <w:rFonts w:ascii="Arial" w:cs="Arial" w:eastAsia="Arial" w:hAnsi="Arial"/>
          <w:sz w:val="28"/>
          <w:szCs w:val="28"/>
          <w:i w:val="1"/>
          <w:iCs w:val="1"/>
          <w:color w:val="auto"/>
          <w:vertAlign w:val="subscript"/>
        </w:rPr>
        <w:t>K</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color w:val="auto"/>
        </w:rPr>
        <w:t>sin</w:t>
      </w:r>
      <w:r>
        <w:rPr>
          <w:rFonts w:ascii="Symbol" w:cs="Symbol" w:eastAsia="Symbol" w:hAnsi="Symbol"/>
          <w:sz w:val="24"/>
          <w:szCs w:val="24"/>
          <w:i w:val="1"/>
          <w:iCs w:val="1"/>
          <w:color w:val="auto"/>
        </w:rPr>
        <w:t></w:t>
      </w:r>
      <w:r>
        <w:rPr>
          <w:rFonts w:ascii="Arial" w:cs="Arial" w:eastAsia="Arial" w:hAnsi="Arial"/>
          <w:sz w:val="28"/>
          <w:szCs w:val="28"/>
          <w:i w:val="1"/>
          <w:iCs w:val="1"/>
          <w:color w:val="auto"/>
          <w:vertAlign w:val="subscript"/>
        </w:rPr>
        <w:t>K</w:t>
      </w:r>
    </w:p>
    <w:p>
      <w:pPr>
        <w:spacing w:after="0" w:line="1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они также указываются в паспорте.</w:t>
      </w:r>
    </w:p>
    <w:p>
      <w:pPr>
        <w:jc w:val="both"/>
        <w:ind w:firstLine="348"/>
        <w:spacing w:after="0" w:line="190" w:lineRule="auto"/>
        <w:rPr>
          <w:sz w:val="20"/>
          <w:szCs w:val="20"/>
          <w:color w:val="auto"/>
        </w:rPr>
      </w:pPr>
      <w:r>
        <w:rPr>
          <w:rFonts w:ascii="Times New Roman" w:cs="Times New Roman" w:eastAsia="Times New Roman" w:hAnsi="Times New Roman"/>
          <w:sz w:val="28"/>
          <w:szCs w:val="28"/>
          <w:color w:val="auto"/>
        </w:rPr>
        <w:t>Величина U</w:t>
      </w:r>
      <w:r>
        <w:rPr>
          <w:rFonts w:ascii="Times New Roman" w:cs="Times New Roman" w:eastAsia="Times New Roman" w:hAnsi="Times New Roman"/>
          <w:sz w:val="36"/>
          <w:szCs w:val="36"/>
          <w:color w:val="auto"/>
          <w:vertAlign w:val="subscript"/>
        </w:rPr>
        <w:t>к</w:t>
      </w:r>
      <w:r>
        <w:rPr>
          <w:rFonts w:ascii="Times New Roman" w:cs="Times New Roman" w:eastAsia="Times New Roman" w:hAnsi="Times New Roman"/>
          <w:sz w:val="28"/>
          <w:szCs w:val="28"/>
          <w:color w:val="auto"/>
        </w:rPr>
        <w:t xml:space="preserve">% позволяет определить ток короткого замыкания в условиях нормальной эксплуатации (т.е. при </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 U</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36"/>
          <w:szCs w:val="36"/>
          <w:i w:val="1"/>
          <w:iCs w:val="1"/>
          <w:color w:val="auto"/>
          <w:vertAlign w:val="subscript"/>
        </w:rPr>
        <w:t>ном</w:t>
      </w:r>
      <w:r>
        <w:rPr>
          <w:rFonts w:ascii="Times New Roman" w:cs="Times New Roman" w:eastAsia="Times New Roman" w:hAnsi="Times New Roman"/>
          <w:sz w:val="28"/>
          <w:szCs w:val="28"/>
          <w:color w:val="auto"/>
        </w:rPr>
        <w:t xml:space="preserve">). В этих условиях короткое замыкание является аварийным режимом, токи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резко возрастают, в частности</w:t>
      </w:r>
    </w:p>
    <w:tbl>
      <w:tblPr>
        <w:tblLayout w:type="fixed"/>
        <w:tblInd w:w="40" w:type="dxa"/>
        <w:tblCellMar>
          <w:top w:w="0" w:type="dxa"/>
          <w:left w:w="0" w:type="dxa"/>
          <w:bottom w:w="0" w:type="dxa"/>
          <w:right w:w="0" w:type="dxa"/>
        </w:tblCellMar>
      </w:tblPr>
      <w:tr>
        <w:trPr>
          <w:trHeight w:val="305"/>
        </w:trPr>
        <w:tc>
          <w:tcPr>
            <w:tcW w:w="100" w:type="dxa"/>
            <w:vAlign w:val="bottom"/>
            <w:vMerge w:val="restart"/>
          </w:tcPr>
          <w:p>
            <w:pPr>
              <w:spacing w:after="0"/>
              <w:rPr>
                <w:sz w:val="20"/>
                <w:szCs w:val="20"/>
                <w:color w:val="auto"/>
              </w:rPr>
            </w:pPr>
            <w:r>
              <w:rPr>
                <w:rFonts w:ascii="Arial" w:cs="Arial" w:eastAsia="Arial" w:hAnsi="Arial"/>
                <w:sz w:val="24"/>
                <w:szCs w:val="24"/>
                <w:i w:val="1"/>
                <w:iCs w:val="1"/>
                <w:color w:val="auto"/>
              </w:rPr>
              <w:t>I</w:t>
            </w:r>
          </w:p>
        </w:tc>
        <w:tc>
          <w:tcPr>
            <w:tcW w:w="160" w:type="dxa"/>
            <w:vAlign w:val="bottom"/>
          </w:tcPr>
          <w:p>
            <w:pPr>
              <w:spacing w:after="0"/>
              <w:rPr>
                <w:sz w:val="24"/>
                <w:szCs w:val="24"/>
                <w:color w:val="auto"/>
              </w:rPr>
            </w:pPr>
          </w:p>
        </w:tc>
        <w:tc>
          <w:tcPr>
            <w:tcW w:w="22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40" w:type="dxa"/>
            <w:vAlign w:val="bottom"/>
          </w:tcPr>
          <w:p>
            <w:pPr>
              <w:spacing w:after="0"/>
              <w:rPr>
                <w:sz w:val="24"/>
                <w:szCs w:val="24"/>
                <w:color w:val="auto"/>
              </w:rPr>
            </w:pPr>
          </w:p>
        </w:tc>
        <w:tc>
          <w:tcPr>
            <w:tcW w:w="540" w:type="dxa"/>
            <w:vAlign w:val="bottom"/>
            <w:tcBorders>
              <w:bottom w:val="single" w:sz="8" w:color="auto"/>
            </w:tcBorders>
            <w:gridSpan w:val="3"/>
          </w:tcPr>
          <w:p>
            <w:pPr>
              <w:jc w:val="right"/>
              <w:spacing w:after="0" w:line="268" w:lineRule="exact"/>
              <w:rPr>
                <w:sz w:val="20"/>
                <w:szCs w:val="20"/>
                <w:color w:val="auto"/>
              </w:rPr>
            </w:pPr>
            <w:r>
              <w:rPr>
                <w:rFonts w:ascii="Arial" w:cs="Arial" w:eastAsia="Arial" w:hAnsi="Arial"/>
                <w:sz w:val="24"/>
                <w:szCs w:val="24"/>
                <w:color w:val="auto"/>
              </w:rPr>
              <w:t>100</w:t>
            </w:r>
          </w:p>
        </w:tc>
        <w:tc>
          <w:tcPr>
            <w:tcW w:w="140" w:type="dxa"/>
            <w:vAlign w:val="bottom"/>
            <w:vMerge w:val="restart"/>
          </w:tcPr>
          <w:p>
            <w:pPr>
              <w:ind w:left="60"/>
              <w:spacing w:after="0"/>
              <w:rPr>
                <w:sz w:val="20"/>
                <w:szCs w:val="20"/>
                <w:color w:val="auto"/>
              </w:rPr>
            </w:pPr>
            <w:r>
              <w:rPr>
                <w:rFonts w:ascii="Arial" w:cs="Arial" w:eastAsia="Arial" w:hAnsi="Arial"/>
                <w:sz w:val="24"/>
                <w:szCs w:val="24"/>
                <w:i w:val="1"/>
                <w:iCs w:val="1"/>
                <w:color w:val="auto"/>
                <w:w w:val="89"/>
              </w:rPr>
              <w:t>I</w:t>
            </w: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4"/>
        </w:trPr>
        <w:tc>
          <w:tcPr>
            <w:tcW w:w="100" w:type="dxa"/>
            <w:vAlign w:val="bottom"/>
            <w:vMerge w:val="continue"/>
          </w:tcPr>
          <w:p>
            <w:pPr>
              <w:spacing w:after="0"/>
              <w:rPr>
                <w:sz w:val="8"/>
                <w:szCs w:val="8"/>
                <w:color w:val="auto"/>
              </w:rPr>
            </w:pPr>
          </w:p>
        </w:tc>
        <w:tc>
          <w:tcPr>
            <w:tcW w:w="160" w:type="dxa"/>
            <w:vAlign w:val="bottom"/>
            <w:vMerge w:val="restart"/>
          </w:tcPr>
          <w:p>
            <w:pPr>
              <w:spacing w:after="0" w:line="134" w:lineRule="exact"/>
              <w:rPr>
                <w:sz w:val="20"/>
                <w:szCs w:val="20"/>
                <w:color w:val="auto"/>
              </w:rPr>
            </w:pPr>
            <w:r>
              <w:rPr>
                <w:rFonts w:ascii="Arial" w:cs="Arial" w:eastAsia="Arial" w:hAnsi="Arial"/>
                <w:sz w:val="14"/>
                <w:szCs w:val="14"/>
                <w:i w:val="1"/>
                <w:iCs w:val="1"/>
                <w:color w:val="auto"/>
              </w:rPr>
              <w:t>K</w:t>
            </w:r>
          </w:p>
        </w:tc>
        <w:tc>
          <w:tcPr>
            <w:tcW w:w="220" w:type="dxa"/>
            <w:vAlign w:val="bottom"/>
            <w:vMerge w:val="continue"/>
          </w:tcPr>
          <w:p>
            <w:pPr>
              <w:spacing w:after="0"/>
              <w:rPr>
                <w:sz w:val="8"/>
                <w:szCs w:val="8"/>
                <w:color w:val="auto"/>
              </w:rPr>
            </w:pPr>
          </w:p>
        </w:tc>
        <w:tc>
          <w:tcPr>
            <w:tcW w:w="220" w:type="dxa"/>
            <w:vAlign w:val="bottom"/>
            <w:gridSpan w:val="2"/>
            <w:vMerge w:val="restart"/>
          </w:tcPr>
          <w:p>
            <w:pPr>
              <w:ind w:left="20"/>
              <w:spacing w:after="0"/>
              <w:rPr>
                <w:sz w:val="20"/>
                <w:szCs w:val="20"/>
                <w:color w:val="auto"/>
              </w:rPr>
            </w:pPr>
            <w:r>
              <w:rPr>
                <w:rFonts w:ascii="Arial" w:cs="Arial" w:eastAsia="Arial" w:hAnsi="Arial"/>
                <w:sz w:val="24"/>
                <w:szCs w:val="24"/>
                <w:i w:val="1"/>
                <w:iCs w:val="1"/>
                <w:color w:val="auto"/>
              </w:rPr>
              <w:t>U</w:t>
            </w:r>
          </w:p>
        </w:tc>
        <w:tc>
          <w:tcPr>
            <w:tcW w:w="120" w:type="dxa"/>
            <w:vAlign w:val="bottom"/>
            <w:vMerge w:val="restart"/>
          </w:tcPr>
          <w:p>
            <w:pPr>
              <w:jc w:val="center"/>
              <w:spacing w:after="0"/>
              <w:rPr>
                <w:sz w:val="20"/>
                <w:szCs w:val="20"/>
                <w:color w:val="auto"/>
              </w:rPr>
            </w:pPr>
            <w:r>
              <w:rPr>
                <w:rFonts w:ascii="Arial" w:cs="Arial" w:eastAsia="Arial" w:hAnsi="Arial"/>
                <w:sz w:val="14"/>
                <w:szCs w:val="14"/>
                <w:i w:val="1"/>
                <w:iCs w:val="1"/>
                <w:color w:val="auto"/>
                <w:w w:val="85"/>
              </w:rPr>
              <w:t>K</w:t>
            </w:r>
          </w:p>
        </w:tc>
        <w:tc>
          <w:tcPr>
            <w:tcW w:w="240" w:type="dxa"/>
            <w:vAlign w:val="bottom"/>
            <w:vMerge w:val="restart"/>
          </w:tcPr>
          <w:p>
            <w:pPr>
              <w:jc w:val="right"/>
              <w:spacing w:after="0"/>
              <w:rPr>
                <w:sz w:val="20"/>
                <w:szCs w:val="20"/>
                <w:color w:val="auto"/>
              </w:rPr>
            </w:pPr>
            <w:r>
              <w:rPr>
                <w:rFonts w:ascii="Arial" w:cs="Arial" w:eastAsia="Arial" w:hAnsi="Arial"/>
                <w:sz w:val="24"/>
                <w:szCs w:val="24"/>
                <w:color w:val="auto"/>
              </w:rPr>
              <w:t>%</w:t>
            </w:r>
          </w:p>
        </w:tc>
        <w:tc>
          <w:tcPr>
            <w:tcW w:w="140" w:type="dxa"/>
            <w:vAlign w:val="bottom"/>
            <w:vMerge w:val="continue"/>
          </w:tcPr>
          <w:p>
            <w:pPr>
              <w:spacing w:after="0"/>
              <w:rPr>
                <w:sz w:val="8"/>
                <w:szCs w:val="8"/>
                <w:color w:val="auto"/>
              </w:rPr>
            </w:pPr>
          </w:p>
        </w:tc>
        <w:tc>
          <w:tcPr>
            <w:tcW w:w="400" w:type="dxa"/>
            <w:vAlign w:val="bottom"/>
            <w:vMerge w:val="restart"/>
          </w:tcPr>
          <w:p>
            <w:pPr>
              <w:spacing w:after="0" w:line="134" w:lineRule="exact"/>
              <w:rPr>
                <w:sz w:val="20"/>
                <w:szCs w:val="20"/>
                <w:color w:val="auto"/>
              </w:rPr>
            </w:pPr>
            <w:r>
              <w:rPr>
                <w:rFonts w:ascii="Arial" w:cs="Arial" w:eastAsia="Arial" w:hAnsi="Arial"/>
                <w:sz w:val="14"/>
                <w:szCs w:val="14"/>
                <w:color w:val="auto"/>
                <w:w w:val="93"/>
              </w:rPr>
              <w:t>1</w:t>
            </w:r>
            <w:r>
              <w:rPr>
                <w:rFonts w:ascii="Arial" w:cs="Arial" w:eastAsia="Arial" w:hAnsi="Arial"/>
                <w:sz w:val="14"/>
                <w:szCs w:val="14"/>
                <w:i w:val="1"/>
                <w:iCs w:val="1"/>
                <w:color w:val="auto"/>
                <w:w w:val="93"/>
              </w:rPr>
              <w:t>HOM</w:t>
            </w:r>
          </w:p>
        </w:tc>
        <w:tc>
          <w:tcPr>
            <w:tcW w:w="0" w:type="dxa"/>
            <w:vAlign w:val="bottom"/>
          </w:tcPr>
          <w:p>
            <w:pPr>
              <w:spacing w:after="0"/>
              <w:rPr>
                <w:sz w:val="1"/>
                <w:szCs w:val="1"/>
                <w:color w:val="auto"/>
              </w:rPr>
            </w:pPr>
          </w:p>
        </w:tc>
      </w:tr>
      <w:tr>
        <w:trPr>
          <w:trHeight w:val="186"/>
        </w:trPr>
        <w:tc>
          <w:tcPr>
            <w:tcW w:w="100" w:type="dxa"/>
            <w:vAlign w:val="bottom"/>
          </w:tcPr>
          <w:p>
            <w:pPr>
              <w:spacing w:after="0"/>
              <w:rPr>
                <w:sz w:val="16"/>
                <w:szCs w:val="16"/>
                <w:color w:val="auto"/>
              </w:rPr>
            </w:pPr>
          </w:p>
        </w:tc>
        <w:tc>
          <w:tcPr>
            <w:tcW w:w="160" w:type="dxa"/>
            <w:vAlign w:val="bottom"/>
            <w:vMerge w:val="continue"/>
          </w:tcPr>
          <w:p>
            <w:pPr>
              <w:spacing w:after="0"/>
              <w:rPr>
                <w:sz w:val="16"/>
                <w:szCs w:val="16"/>
                <w:color w:val="auto"/>
              </w:rPr>
            </w:pPr>
          </w:p>
        </w:tc>
        <w:tc>
          <w:tcPr>
            <w:tcW w:w="220" w:type="dxa"/>
            <w:vAlign w:val="bottom"/>
          </w:tcPr>
          <w:p>
            <w:pPr>
              <w:spacing w:after="0"/>
              <w:rPr>
                <w:sz w:val="16"/>
                <w:szCs w:val="16"/>
                <w:color w:val="auto"/>
              </w:rPr>
            </w:pPr>
          </w:p>
        </w:tc>
        <w:tc>
          <w:tcPr>
            <w:tcW w:w="220" w:type="dxa"/>
            <w:vAlign w:val="bottom"/>
            <w:gridSpan w:val="2"/>
            <w:vMerge w:val="continue"/>
          </w:tcPr>
          <w:p>
            <w:pPr>
              <w:spacing w:after="0"/>
              <w:rPr>
                <w:sz w:val="16"/>
                <w:szCs w:val="16"/>
                <w:color w:val="auto"/>
              </w:rPr>
            </w:pPr>
          </w:p>
        </w:tc>
        <w:tc>
          <w:tcPr>
            <w:tcW w:w="120" w:type="dxa"/>
            <w:vAlign w:val="bottom"/>
            <w:vMerge w:val="continue"/>
          </w:tcPr>
          <w:p>
            <w:pPr>
              <w:spacing w:after="0"/>
              <w:rPr>
                <w:sz w:val="16"/>
                <w:szCs w:val="16"/>
                <w:color w:val="auto"/>
              </w:rPr>
            </w:pPr>
          </w:p>
        </w:tc>
        <w:tc>
          <w:tcPr>
            <w:tcW w:w="240" w:type="dxa"/>
            <w:vAlign w:val="bottom"/>
            <w:vMerge w:val="continue"/>
          </w:tcPr>
          <w:p>
            <w:pPr>
              <w:spacing w:after="0"/>
              <w:rPr>
                <w:sz w:val="16"/>
                <w:szCs w:val="16"/>
                <w:color w:val="auto"/>
              </w:rPr>
            </w:pPr>
          </w:p>
        </w:tc>
        <w:tc>
          <w:tcPr>
            <w:tcW w:w="140" w:type="dxa"/>
            <w:vAlign w:val="bottom"/>
          </w:tcPr>
          <w:p>
            <w:pPr>
              <w:spacing w:after="0"/>
              <w:rPr>
                <w:sz w:val="16"/>
                <w:szCs w:val="16"/>
                <w:color w:val="auto"/>
              </w:rPr>
            </w:pPr>
          </w:p>
        </w:tc>
        <w:tc>
          <w:tcPr>
            <w:tcW w:w="4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0"/>
        </w:trPr>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220" w:type="dxa"/>
            <w:vAlign w:val="bottom"/>
          </w:tcPr>
          <w:p>
            <w:pPr>
              <w:spacing w:after="0"/>
              <w:rPr>
                <w:sz w:val="3"/>
                <w:szCs w:val="3"/>
                <w:color w:val="auto"/>
              </w:rPr>
            </w:pPr>
          </w:p>
        </w:tc>
        <w:tc>
          <w:tcPr>
            <w:tcW w:w="40" w:type="dxa"/>
            <w:vAlign w:val="bottom"/>
          </w:tcPr>
          <w:p>
            <w:pPr>
              <w:spacing w:after="0"/>
              <w:rPr>
                <w:sz w:val="3"/>
                <w:szCs w:val="3"/>
                <w:color w:val="auto"/>
              </w:rPr>
            </w:pPr>
          </w:p>
        </w:tc>
        <w:tc>
          <w:tcPr>
            <w:tcW w:w="180" w:type="dxa"/>
            <w:vAlign w:val="bottom"/>
          </w:tcPr>
          <w:p>
            <w:pPr>
              <w:spacing w:after="0"/>
              <w:rPr>
                <w:sz w:val="3"/>
                <w:szCs w:val="3"/>
                <w:color w:val="auto"/>
              </w:rPr>
            </w:pPr>
          </w:p>
        </w:tc>
        <w:tc>
          <w:tcPr>
            <w:tcW w:w="120" w:type="dxa"/>
            <w:vAlign w:val="bottom"/>
            <w:vMerge w:val="continue"/>
          </w:tcPr>
          <w:p>
            <w:pPr>
              <w:spacing w:after="0"/>
              <w:rPr>
                <w:sz w:val="3"/>
                <w:szCs w:val="3"/>
                <w:color w:val="auto"/>
              </w:rPr>
            </w:pPr>
          </w:p>
        </w:tc>
        <w:tc>
          <w:tcPr>
            <w:tcW w:w="240" w:type="dxa"/>
            <w:vAlign w:val="bottom"/>
          </w:tcPr>
          <w:p>
            <w:pPr>
              <w:spacing w:after="0"/>
              <w:rPr>
                <w:sz w:val="3"/>
                <w:szCs w:val="3"/>
                <w:color w:val="auto"/>
              </w:rPr>
            </w:pPr>
          </w:p>
        </w:tc>
        <w:tc>
          <w:tcPr>
            <w:tcW w:w="140" w:type="dxa"/>
            <w:vAlign w:val="bottom"/>
          </w:tcPr>
          <w:p>
            <w:pPr>
              <w:spacing w:after="0"/>
              <w:rPr>
                <w:sz w:val="3"/>
                <w:szCs w:val="3"/>
                <w:color w:val="auto"/>
              </w:rPr>
            </w:pPr>
          </w:p>
        </w:tc>
        <w:tc>
          <w:tcPr>
            <w:tcW w:w="4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250"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 xml:space="preserve">Однако при переходном процессе амплитуда тока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1к</w:t>
      </w:r>
      <w:r>
        <w:rPr>
          <w:rFonts w:ascii="Times New Roman" w:cs="Times New Roman" w:eastAsia="Times New Roman" w:hAnsi="Times New Roman"/>
          <w:sz w:val="28"/>
          <w:szCs w:val="28"/>
          <w:color w:val="auto"/>
        </w:rPr>
        <w:t xml:space="preserve"> может быть значительно выше амплитуды при установившемся значении, эту величину называют ударным током:</w:t>
      </w:r>
    </w:p>
    <w:p>
      <w:pPr>
        <w:spacing w:after="0" w:line="10" w:lineRule="exact"/>
        <w:rPr>
          <w:sz w:val="20"/>
          <w:szCs w:val="20"/>
          <w:color w:val="auto"/>
        </w:rPr>
      </w:pPr>
    </w:p>
    <w:p>
      <w:pPr>
        <w:ind w:left="40"/>
        <w:spacing w:after="0"/>
        <w:rPr>
          <w:sz w:val="20"/>
          <w:szCs w:val="20"/>
          <w:color w:val="auto"/>
        </w:rPr>
      </w:pPr>
      <w:r>
        <w:rPr>
          <w:rFonts w:ascii="Arial" w:cs="Arial" w:eastAsia="Arial" w:hAnsi="Arial"/>
          <w:sz w:val="24"/>
          <w:szCs w:val="24"/>
          <w:i w:val="1"/>
          <w:iCs w:val="1"/>
          <w:color w:val="auto"/>
        </w:rPr>
        <w:t>I</w:t>
      </w:r>
      <w:r>
        <w:rPr>
          <w:rFonts w:ascii="Arial" w:cs="Arial" w:eastAsia="Arial" w:hAnsi="Arial"/>
          <w:sz w:val="27"/>
          <w:szCs w:val="27"/>
          <w:color w:val="auto"/>
          <w:vertAlign w:val="subscript"/>
        </w:rPr>
        <w:t>1</w:t>
      </w:r>
      <w:r>
        <w:rPr>
          <w:rFonts w:ascii="Times New Roman Cyr" w:cs="Times New Roman Cyr" w:eastAsia="Times New Roman Cyr" w:hAnsi="Times New Roman Cyr"/>
          <w:sz w:val="27"/>
          <w:szCs w:val="27"/>
          <w:i w:val="1"/>
          <w:iCs w:val="1"/>
          <w:color w:val="auto"/>
          <w:vertAlign w:val="subscript"/>
        </w:rPr>
        <w:t>УД</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(1.5</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2.5)</w:t>
      </w:r>
      <w:r>
        <w:rPr>
          <w:rFonts w:ascii="Arial" w:cs="Arial" w:eastAsia="Arial" w:hAnsi="Arial"/>
          <w:sz w:val="24"/>
          <w:szCs w:val="24"/>
          <w:i w:val="1"/>
          <w:iCs w:val="1"/>
          <w:color w:val="auto"/>
        </w:rPr>
        <w:t>I</w:t>
      </w:r>
      <w:r>
        <w:rPr>
          <w:rFonts w:ascii="Arial" w:cs="Arial" w:eastAsia="Arial" w:hAnsi="Arial"/>
          <w:sz w:val="27"/>
          <w:szCs w:val="27"/>
          <w:color w:val="auto"/>
          <w:vertAlign w:val="subscript"/>
        </w:rPr>
        <w:t>1</w:t>
      </w:r>
      <w:r>
        <w:rPr>
          <w:rFonts w:ascii="Arial" w:cs="Arial" w:eastAsia="Arial" w:hAnsi="Arial"/>
          <w:sz w:val="27"/>
          <w:szCs w:val="27"/>
          <w:i w:val="1"/>
          <w:iCs w:val="1"/>
          <w:color w:val="auto"/>
          <w:vertAlign w:val="subscript"/>
        </w:rPr>
        <w:t>K</w:t>
      </w:r>
    </w:p>
    <w:p>
      <w:pPr>
        <w:spacing w:after="0" w:line="69"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8"/>
          <w:szCs w:val="28"/>
          <w:color w:val="auto"/>
        </w:rPr>
        <w:t>такой ток не только вызывает быстрый разогрев обмоток, но и приводит к сильным механическим взаимодействиям между витками.</w:t>
      </w:r>
    </w:p>
    <w:p>
      <w:pPr>
        <w:spacing w:after="0" w:line="1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Возможны случаи, когда вследствие повреждения изоляции накоротко замыкаются один или несколько витков обмотки. Такие замыкания особенно опасны, так как в этих витках Iкв весьма велик, его можно определить из соотношения:</w:t>
      </w:r>
    </w:p>
    <w:p>
      <w:pPr>
        <w:jc w:val="right"/>
        <w:ind w:right="9000"/>
        <w:spacing w:after="0" w:line="186" w:lineRule="auto"/>
        <w:rPr>
          <w:sz w:val="20"/>
          <w:szCs w:val="20"/>
          <w:color w:val="auto"/>
        </w:rPr>
      </w:pPr>
      <w:r>
        <w:rPr>
          <w:rFonts w:ascii="Arial" w:cs="Arial" w:eastAsia="Arial" w:hAnsi="Arial"/>
          <w:sz w:val="22"/>
          <w:szCs w:val="22"/>
          <w:i w:val="1"/>
          <w:iCs w:val="1"/>
          <w:color w:val="auto"/>
        </w:rPr>
        <w:t>W</w:t>
      </w:r>
    </w:p>
    <w:p>
      <w:pPr>
        <w:jc w:val="right"/>
        <w:ind w:right="8940"/>
        <w:spacing w:after="0" w:line="207" w:lineRule="auto"/>
        <w:tabs>
          <w:tab w:leader="none" w:pos="9760" w:val="left"/>
        </w:tabs>
        <w:rPr>
          <w:sz w:val="20"/>
          <w:szCs w:val="20"/>
          <w:color w:val="auto"/>
        </w:rPr>
      </w:pPr>
      <w:r>
        <w:rPr>
          <w:rFonts w:ascii="Arial" w:cs="Arial" w:eastAsia="Arial" w:hAnsi="Arial"/>
          <w:sz w:val="40"/>
          <w:szCs w:val="40"/>
          <w:i w:val="1"/>
          <w:iCs w:val="1"/>
          <w:color w:val="auto"/>
          <w:vertAlign w:val="superscript"/>
        </w:rPr>
        <w:t>I</w:t>
      </w:r>
      <w:r>
        <w:rPr>
          <w:rFonts w:ascii="Arial" w:cs="Arial" w:eastAsia="Arial" w:hAnsi="Arial"/>
          <w:sz w:val="13"/>
          <w:szCs w:val="13"/>
          <w:i w:val="1"/>
          <w:iCs w:val="1"/>
          <w:color w:val="auto"/>
        </w:rPr>
        <w:t xml:space="preserve"> KB</w:t>
      </w:r>
      <w:r>
        <w:rPr>
          <w:sz w:val="20"/>
          <w:szCs w:val="20"/>
          <w:color w:val="auto"/>
        </w:rPr>
        <w:tab/>
      </w:r>
      <w:r>
        <w:rPr>
          <w:rFonts w:ascii="Symbol" w:cs="Symbol" w:eastAsia="Symbol" w:hAnsi="Symbol"/>
          <w:sz w:val="33"/>
          <w:szCs w:val="33"/>
          <w:color w:val="auto"/>
          <w:vertAlign w:val="superscript"/>
        </w:rPr>
        <w:t xml:space="preserve"> </w:t>
      </w:r>
      <w:r>
        <w:rPr>
          <w:rFonts w:ascii="Arial" w:cs="Arial" w:eastAsia="Arial" w:hAnsi="Arial"/>
          <w:sz w:val="33"/>
          <w:szCs w:val="33"/>
          <w:i w:val="1"/>
          <w:iCs w:val="1"/>
          <w:color w:val="auto"/>
          <w:vertAlign w:val="superscript"/>
        </w:rPr>
        <w:t>I</w:t>
      </w:r>
      <w:r>
        <w:rPr>
          <w:rFonts w:ascii="Arial" w:cs="Arial" w:eastAsia="Arial" w:hAnsi="Arial"/>
          <w:sz w:val="12"/>
          <w:szCs w:val="12"/>
          <w:color w:val="auto"/>
        </w:rPr>
        <w:t>1</w:t>
      </w:r>
      <w:r>
        <w:rPr>
          <w:rFonts w:ascii="Arial" w:cs="Arial" w:eastAsia="Arial" w:hAnsi="Arial"/>
          <w:sz w:val="12"/>
          <w:szCs w:val="12"/>
          <w:i w:val="1"/>
          <w:iCs w:val="1"/>
          <w:color w:val="auto"/>
        </w:rPr>
        <w:t>K</w:t>
      </w:r>
      <w:r>
        <w:rPr>
          <w:rFonts w:ascii="Symbol" w:cs="Symbol" w:eastAsia="Symbol" w:hAnsi="Symbol"/>
          <w:sz w:val="33"/>
          <w:szCs w:val="33"/>
          <w:color w:val="auto"/>
        </w:rPr>
        <w:t xml:space="preserve">  </w:t>
      </w:r>
      <w:r>
        <w:rPr>
          <w:rFonts w:ascii="Arial" w:cs="Arial" w:eastAsia="Arial" w:hAnsi="Arial"/>
          <w:sz w:val="33"/>
          <w:szCs w:val="33"/>
          <w:i w:val="1"/>
          <w:iCs w:val="1"/>
          <w:color w:val="auto"/>
          <w:vertAlign w:val="subscript"/>
        </w:rPr>
        <w:t>W</w:t>
      </w:r>
      <w:r>
        <w:rPr>
          <w:rFonts w:ascii="Arial" w:cs="Arial" w:eastAsia="Arial" w:hAnsi="Arial"/>
          <w:sz w:val="21"/>
          <w:szCs w:val="21"/>
          <w:color w:val="auto"/>
          <w:vertAlign w:val="superscript"/>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614045</wp:posOffset>
                </wp:positionH>
                <wp:positionV relativeFrom="paragraph">
                  <wp:posOffset>-120650</wp:posOffset>
                </wp:positionV>
                <wp:extent cx="224155" cy="0"/>
                <wp:wrapNone/>
                <wp:docPr id="947" name="Shape 9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4155" cy="4763"/>
                        </a:xfrm>
                        <a:prstGeom prst="line">
                          <a:avLst/>
                        </a:prstGeom>
                        <a:solidFill>
                          <a:srgbClr val="FFFFFF"/>
                        </a:solidFill>
                        <a:ln w="6411">
                          <a:solidFill>
                            <a:srgbClr val="000000"/>
                          </a:solidFill>
                          <a:miter lim="800000"/>
                          <a:headEnd/>
                          <a:tailEnd/>
                        </a:ln>
                      </wps:spPr>
                      <wps:bodyPr/>
                    </wps:wsp>
                  </a:graphicData>
                </a:graphic>
              </wp:anchor>
            </w:drawing>
          </mc:Choice>
          <mc:Fallback>
            <w:pict>
              <v:line id="Shape 947" o:spid="_x0000_s19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5pt,-9.4999pt" to="66pt,-9.4999pt" o:allowincell="f" strokecolor="#000000" strokeweight="0.5048pt"/>
            </w:pict>
          </mc:Fallback>
        </mc:AlternateContent>
      </w:r>
    </w:p>
    <w:p>
      <w:pPr>
        <w:ind w:left="1160"/>
        <w:spacing w:after="0" w:line="223" w:lineRule="auto"/>
        <w:rPr>
          <w:sz w:val="20"/>
          <w:szCs w:val="20"/>
          <w:color w:val="auto"/>
        </w:rPr>
      </w:pPr>
      <w:r>
        <w:rPr>
          <w:rFonts w:ascii="Arial" w:cs="Arial" w:eastAsia="Arial" w:hAnsi="Arial"/>
          <w:sz w:val="14"/>
          <w:szCs w:val="14"/>
          <w:i w:val="1"/>
          <w:iCs w:val="1"/>
          <w:color w:val="auto"/>
        </w:rPr>
        <w:t>K</w:t>
      </w:r>
    </w:p>
    <w:p>
      <w:pPr>
        <w:spacing w:after="0" w:line="337" w:lineRule="exact"/>
        <w:rPr>
          <w:sz w:val="20"/>
          <w:szCs w:val="20"/>
          <w:color w:val="auto"/>
        </w:rPr>
      </w:pPr>
    </w:p>
    <w:p>
      <w:pPr>
        <w:ind w:left="340"/>
        <w:spacing w:after="0"/>
        <w:tabs>
          <w:tab w:leader="none" w:pos="6000" w:val="left"/>
        </w:tabs>
        <w:rPr>
          <w:sz w:val="20"/>
          <w:szCs w:val="20"/>
          <w:color w:val="auto"/>
        </w:rPr>
      </w:pPr>
      <w:r>
        <w:rPr>
          <w:rFonts w:ascii="Times New Roman" w:cs="Times New Roman" w:eastAsia="Times New Roman" w:hAnsi="Times New Roman"/>
          <w:sz w:val="28"/>
          <w:szCs w:val="28"/>
          <w:color w:val="auto"/>
        </w:rPr>
        <w:t>где  Wк  -  число короткозамкнутых  витков.</w:t>
        <w:tab/>
        <w:t>Здесь нагрев  витков идет  весьма</w:t>
      </w:r>
    </w:p>
    <w:p>
      <w:pPr>
        <w:spacing w:after="0"/>
        <w:tabs>
          <w:tab w:leader="none" w:pos="1120" w:val="left"/>
          <w:tab w:leader="none" w:pos="1760" w:val="left"/>
          <w:tab w:leader="none" w:pos="3100" w:val="left"/>
          <w:tab w:leader="none" w:pos="4560" w:val="left"/>
          <w:tab w:leader="none" w:pos="5840" w:val="left"/>
          <w:tab w:leader="none" w:pos="7680" w:val="left"/>
          <w:tab w:leader="none" w:pos="8240" w:val="left"/>
        </w:tabs>
        <w:rPr>
          <w:sz w:val="20"/>
          <w:szCs w:val="20"/>
          <w:color w:val="auto"/>
        </w:rPr>
      </w:pPr>
      <w:r>
        <w:rPr>
          <w:rFonts w:ascii="Times New Roman" w:cs="Times New Roman" w:eastAsia="Times New Roman" w:hAnsi="Times New Roman"/>
          <w:sz w:val="28"/>
          <w:szCs w:val="28"/>
          <w:color w:val="auto"/>
        </w:rPr>
        <w:t>бурно,</w:t>
      </w:r>
      <w:r>
        <w:rPr>
          <w:sz w:val="20"/>
          <w:szCs w:val="20"/>
          <w:color w:val="auto"/>
        </w:rPr>
        <w:tab/>
      </w:r>
      <w:r>
        <w:rPr>
          <w:rFonts w:ascii="Times New Roman" w:cs="Times New Roman" w:eastAsia="Times New Roman" w:hAnsi="Times New Roman"/>
          <w:sz w:val="28"/>
          <w:szCs w:val="28"/>
          <w:color w:val="auto"/>
        </w:rPr>
        <w:t>они</w:t>
        <w:tab/>
        <w:t>начинают</w:t>
        <w:tab/>
        <w:t>плавиться,</w:t>
        <w:tab/>
        <w:t>изоляция</w:t>
        <w:tab/>
        <w:t>обугливается,</w:t>
        <w:tab/>
        <w:t>это</w:t>
        <w:tab/>
        <w:t>сопровождается</w:t>
      </w:r>
    </w:p>
    <w:p>
      <w:pPr>
        <w:spacing w:after="0"/>
        <w:rPr>
          <w:sz w:val="20"/>
          <w:szCs w:val="20"/>
          <w:color w:val="auto"/>
        </w:rPr>
      </w:pPr>
      <w:r>
        <w:rPr>
          <w:rFonts w:ascii="Times New Roman" w:cs="Times New Roman" w:eastAsia="Times New Roman" w:hAnsi="Times New Roman"/>
          <w:sz w:val="28"/>
          <w:szCs w:val="28"/>
          <w:color w:val="auto"/>
        </w:rPr>
        <w:t>интенсивным газообразованием в окружающих слоях масла. Для</w:t>
      </w:r>
    </w:p>
    <w:p>
      <w:pPr>
        <w:spacing w:after="0" w:line="239" w:lineRule="auto"/>
        <w:rPr>
          <w:sz w:val="20"/>
          <w:szCs w:val="20"/>
          <w:color w:val="auto"/>
        </w:rPr>
      </w:pPr>
      <w:r>
        <w:rPr>
          <w:rFonts w:ascii="Times New Roman" w:cs="Times New Roman" w:eastAsia="Times New Roman" w:hAnsi="Times New Roman"/>
          <w:sz w:val="28"/>
          <w:szCs w:val="28"/>
          <w:color w:val="auto"/>
        </w:rPr>
        <w:t>защиты  трансформатора  при  перечисленных  аварийных  ситуациях  применяются</w:t>
      </w:r>
    </w:p>
    <w:p>
      <w:pPr>
        <w:spacing w:after="0"/>
        <w:rPr>
          <w:sz w:val="20"/>
          <w:szCs w:val="20"/>
          <w:color w:val="auto"/>
        </w:rPr>
      </w:pPr>
      <w:r>
        <w:rPr>
          <w:rFonts w:ascii="Times New Roman" w:cs="Times New Roman" w:eastAsia="Times New Roman" w:hAnsi="Times New Roman"/>
          <w:sz w:val="28"/>
          <w:szCs w:val="28"/>
          <w:color w:val="auto"/>
        </w:rPr>
        <w:t>различные автоматические средства, в том числе тепловые и газовые реле.</w:t>
      </w:r>
    </w:p>
    <w:p>
      <w:pPr>
        <w:ind w:left="1260" w:hanging="290"/>
        <w:spacing w:after="0"/>
        <w:tabs>
          <w:tab w:leader="none" w:pos="1260" w:val="left"/>
        </w:tabs>
        <w:numPr>
          <w:ilvl w:val="0"/>
          <w:numId w:val="1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Внешняя характеристика трансформатора</w:t>
      </w:r>
    </w:p>
    <w:p>
      <w:pPr>
        <w:spacing w:after="0" w:line="15"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При изменении нагрузки трансформатора напряжение на зажимах вторичной обмотки U также изменяется. Колебания напряжения U с изменением нагрузки характеризуются так называемым процентным изменением напряжения:</w:t>
      </w:r>
    </w:p>
    <w:p>
      <w:pPr>
        <w:ind w:left="40"/>
        <w:spacing w:after="0" w:line="228" w:lineRule="auto"/>
        <w:tabs>
          <w:tab w:leader="none" w:pos="1760" w:val="left"/>
        </w:tabs>
        <w:rPr>
          <w:sz w:val="20"/>
          <w:szCs w:val="20"/>
          <w:color w:val="auto"/>
        </w:rPr>
      </w:pPr>
      <w:r>
        <w:rPr>
          <w:rFonts w:ascii="Symbol" w:cs="Symbol" w:eastAsia="Symbol" w:hAnsi="Symbol"/>
          <w:sz w:val="43"/>
          <w:szCs w:val="43"/>
          <w:color w:val="auto"/>
          <w:vertAlign w:val="subscript"/>
        </w:rPr>
        <w:t></w:t>
      </w:r>
      <w:r>
        <w:rPr>
          <w:rFonts w:ascii="Arial" w:cs="Arial" w:eastAsia="Arial" w:hAnsi="Arial"/>
          <w:sz w:val="43"/>
          <w:szCs w:val="43"/>
          <w:i w:val="1"/>
          <w:iCs w:val="1"/>
          <w:color w:val="auto"/>
          <w:vertAlign w:val="subscript"/>
        </w:rPr>
        <w:t>U</w:t>
      </w:r>
      <w:r>
        <w:rPr>
          <w:rFonts w:ascii="Arial" w:cs="Arial" w:eastAsia="Arial" w:hAnsi="Arial"/>
          <w:sz w:val="13"/>
          <w:szCs w:val="13"/>
          <w:color w:val="auto"/>
        </w:rPr>
        <w:t xml:space="preserve"> </w:t>
      </w:r>
      <w:r>
        <w:rPr>
          <w:rFonts w:ascii="Arial" w:cs="Arial" w:eastAsia="Arial" w:hAnsi="Arial"/>
          <w:sz w:val="43"/>
          <w:szCs w:val="43"/>
          <w:color w:val="auto"/>
          <w:vertAlign w:val="subscript"/>
        </w:rPr>
        <w:t>%</w:t>
      </w:r>
      <w:r>
        <w:rPr>
          <w:rFonts w:ascii="Arial" w:cs="Arial" w:eastAsia="Arial" w:hAnsi="Arial"/>
          <w:sz w:val="13"/>
          <w:szCs w:val="13"/>
          <w:color w:val="auto"/>
        </w:rPr>
        <w:t xml:space="preserve"> </w:t>
      </w:r>
      <w:r>
        <w:rPr>
          <w:rFonts w:ascii="Symbol" w:cs="Symbol" w:eastAsia="Symbol" w:hAnsi="Symbol"/>
          <w:sz w:val="43"/>
          <w:szCs w:val="43"/>
          <w:color w:val="auto"/>
          <w:vertAlign w:val="subscript"/>
        </w:rPr>
        <w:t></w:t>
      </w:r>
      <w:r>
        <w:rPr>
          <w:rFonts w:ascii="Arial" w:cs="Arial" w:eastAsia="Arial" w:hAnsi="Arial"/>
          <w:sz w:val="13"/>
          <w:szCs w:val="13"/>
          <w:color w:val="auto"/>
        </w:rPr>
        <w:t xml:space="preserve"> </w:t>
      </w:r>
      <w:r>
        <w:rPr>
          <w:rFonts w:ascii="Arial" w:cs="Arial" w:eastAsia="Arial" w:hAnsi="Arial"/>
          <w:sz w:val="43"/>
          <w:szCs w:val="43"/>
          <w:i w:val="1"/>
          <w:iCs w:val="1"/>
          <w:color w:val="auto"/>
          <w:vertAlign w:val="superscript"/>
        </w:rPr>
        <w:t>U</w:t>
      </w:r>
      <w:r>
        <w:rPr>
          <w:rFonts w:ascii="Arial" w:cs="Arial" w:eastAsia="Arial" w:hAnsi="Arial"/>
          <w:sz w:val="13"/>
          <w:szCs w:val="13"/>
          <w:color w:val="auto"/>
        </w:rPr>
        <w:t xml:space="preserve"> 20 </w:t>
      </w:r>
      <w:r>
        <w:rPr>
          <w:rFonts w:ascii="Symbol" w:cs="Symbol" w:eastAsia="Symbol" w:hAnsi="Symbol"/>
          <w:sz w:val="43"/>
          <w:szCs w:val="43"/>
          <w:color w:val="auto"/>
          <w:vertAlign w:val="superscript"/>
        </w:rPr>
        <w:t></w:t>
      </w:r>
      <w:r>
        <w:rPr>
          <w:rFonts w:ascii="Arial" w:cs="Arial" w:eastAsia="Arial" w:hAnsi="Arial"/>
          <w:sz w:val="43"/>
          <w:szCs w:val="43"/>
          <w:i w:val="1"/>
          <w:iCs w:val="1"/>
          <w:color w:val="auto"/>
          <w:vertAlign w:val="superscript"/>
        </w:rPr>
        <w:t>U</w:t>
      </w:r>
      <w:r>
        <w:rPr>
          <w:rFonts w:ascii="Arial" w:cs="Arial" w:eastAsia="Arial" w:hAnsi="Arial"/>
          <w:sz w:val="13"/>
          <w:szCs w:val="13"/>
          <w:color w:val="auto"/>
        </w:rPr>
        <w:t xml:space="preserve"> 2</w:t>
      </w:r>
      <w:r>
        <w:rPr>
          <w:sz w:val="20"/>
          <w:szCs w:val="20"/>
          <w:color w:val="auto"/>
        </w:rPr>
        <w:tab/>
      </w:r>
      <w:r>
        <w:rPr>
          <w:rFonts w:ascii="Symbol" w:cs="Symbol" w:eastAsia="Symbol" w:hAnsi="Symbol"/>
          <w:sz w:val="34"/>
          <w:szCs w:val="34"/>
          <w:color w:val="auto"/>
          <w:vertAlign w:val="subscript"/>
        </w:rPr>
        <w:t></w:t>
      </w:r>
      <w:r>
        <w:rPr>
          <w:rFonts w:ascii="Arial" w:cs="Arial" w:eastAsia="Arial" w:hAnsi="Arial"/>
          <w:sz w:val="34"/>
          <w:szCs w:val="34"/>
          <w:color w:val="auto"/>
          <w:vertAlign w:val="subscript"/>
        </w:rPr>
        <w:t>100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537210</wp:posOffset>
                </wp:positionH>
                <wp:positionV relativeFrom="paragraph">
                  <wp:posOffset>-27305</wp:posOffset>
                </wp:positionV>
                <wp:extent cx="568325" cy="0"/>
                <wp:wrapNone/>
                <wp:docPr id="948" name="Shape 9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8325" cy="4763"/>
                        </a:xfrm>
                        <a:prstGeom prst="line">
                          <a:avLst/>
                        </a:prstGeom>
                        <a:solidFill>
                          <a:srgbClr val="FFFFFF"/>
                        </a:solidFill>
                        <a:ln w="6462">
                          <a:solidFill>
                            <a:srgbClr val="000000"/>
                          </a:solidFill>
                          <a:miter lim="800000"/>
                          <a:headEnd/>
                          <a:tailEnd/>
                        </a:ln>
                      </wps:spPr>
                      <wps:bodyPr/>
                    </wps:wsp>
                  </a:graphicData>
                </a:graphic>
              </wp:anchor>
            </w:drawing>
          </mc:Choice>
          <mc:Fallback>
            <w:pict>
              <v:line id="Shape 948" o:spid="_x0000_s19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pt,-2.1499pt" to="87.05pt,-2.1499pt" o:allowincell="f" strokecolor="#000000" strokeweight="0.5088pt"/>
            </w:pict>
          </mc:Fallback>
        </mc:AlternateContent>
      </w:r>
    </w:p>
    <w:p>
      <w:pPr>
        <w:ind w:left="1100"/>
        <w:spacing w:after="0"/>
        <w:rPr>
          <w:sz w:val="20"/>
          <w:szCs w:val="20"/>
          <w:color w:val="auto"/>
        </w:rPr>
      </w:pPr>
      <w:r>
        <w:rPr>
          <w:rFonts w:ascii="Arial" w:cs="Arial" w:eastAsia="Arial" w:hAnsi="Arial"/>
          <w:sz w:val="48"/>
          <w:szCs w:val="48"/>
          <w:i w:val="1"/>
          <w:iCs w:val="1"/>
          <w:color w:val="auto"/>
          <w:vertAlign w:val="superscript"/>
        </w:rPr>
        <w:t>U</w:t>
      </w:r>
      <w:r>
        <w:rPr>
          <w:rFonts w:ascii="Arial" w:cs="Arial" w:eastAsia="Arial" w:hAnsi="Arial"/>
          <w:sz w:val="14"/>
          <w:szCs w:val="14"/>
          <w:color w:val="auto"/>
        </w:rPr>
        <w:t xml:space="preserve"> 20</w:t>
      </w:r>
    </w:p>
    <w:p>
      <w:pPr>
        <w:spacing w:after="0" w:line="94"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Это весьма важная характеристика, она показывает нестабильность вторичного напряжения при колебаниях нагрузки. Величину можно определить и аналитически по паспортным данным:</w:t>
      </w:r>
    </w:p>
    <w:p>
      <w:pPr>
        <w:spacing w:after="0" w:line="331" w:lineRule="exact"/>
        <w:rPr>
          <w:sz w:val="20"/>
          <w:szCs w:val="20"/>
          <w:color w:val="auto"/>
        </w:rPr>
      </w:pPr>
    </w:p>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U </w:t>
      </w:r>
      <w:r>
        <w:rPr>
          <w:rFonts w:ascii="Arial" w:cs="Arial" w:eastAsia="Arial" w:hAnsi="Aria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i w:val="1"/>
          <w:iCs w:val="1"/>
          <w:color w:val="auto"/>
        </w:rPr>
        <w:t></w:t>
      </w:r>
      <w:r>
        <w:rPr>
          <w:rFonts w:ascii="Arial" w:cs="Arial" w:eastAsia="Arial" w:hAnsi="Arial"/>
          <w:sz w:val="24"/>
          <w:szCs w:val="24"/>
          <w:color w:val="auto"/>
        </w:rPr>
        <w:t>(</w:t>
      </w:r>
      <w:r>
        <w:rPr>
          <w:rFonts w:ascii="Arial" w:cs="Arial" w:eastAsia="Arial" w:hAnsi="Arial"/>
          <w:sz w:val="24"/>
          <w:szCs w:val="24"/>
          <w:i w:val="1"/>
          <w:iCs w:val="1"/>
          <w:color w:val="auto"/>
        </w:rPr>
        <w:t xml:space="preserve">U </w:t>
      </w:r>
      <w:r>
        <w:rPr>
          <w:rFonts w:ascii="Arial" w:cs="Arial" w:eastAsia="Arial" w:hAnsi="Arial"/>
          <w:sz w:val="27"/>
          <w:szCs w:val="27"/>
          <w:i w:val="1"/>
          <w:iCs w:val="1"/>
          <w:color w:val="auto"/>
          <w:vertAlign w:val="subscript"/>
        </w:rPr>
        <w:t>ka</w:t>
      </w:r>
      <w:r>
        <w:rPr>
          <w:rFonts w:ascii="Arial" w:cs="Arial" w:eastAsia="Arial" w:hAnsi="Arial"/>
          <w:sz w:val="24"/>
          <w:szCs w:val="24"/>
          <w:i w:val="1"/>
          <w:iCs w:val="1"/>
          <w:color w:val="auto"/>
        </w:rPr>
        <w:t xml:space="preserve"> </w:t>
      </w:r>
      <w:r>
        <w:rPr>
          <w:rFonts w:ascii="Arial" w:cs="Arial" w:eastAsia="Arial" w:hAnsi="Arial"/>
          <w:sz w:val="24"/>
          <w:szCs w:val="24"/>
          <w:color w:val="auto"/>
        </w:rPr>
        <w:t>% cos</w:t>
      </w:r>
      <w:r>
        <w:rPr>
          <w:rFonts w:ascii="Symbol" w:cs="Symbol" w:eastAsia="Symbol" w:hAnsi="Symbol"/>
          <w:sz w:val="24"/>
          <w:szCs w:val="24"/>
          <w:i w:val="1"/>
          <w:iCs w:val="1"/>
          <w:color w:val="auto"/>
        </w:rPr>
        <w:t></w:t>
      </w:r>
      <w:r>
        <w:rPr>
          <w:rFonts w:ascii="Arial" w:cs="Arial" w:eastAsia="Arial" w:hAnsi="Arial"/>
          <w:sz w:val="27"/>
          <w:szCs w:val="27"/>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U </w:t>
      </w:r>
      <w:r>
        <w:rPr>
          <w:rFonts w:ascii="Arial" w:cs="Arial" w:eastAsia="Arial" w:hAnsi="Arial"/>
          <w:sz w:val="27"/>
          <w:szCs w:val="27"/>
          <w:i w:val="1"/>
          <w:iCs w:val="1"/>
          <w:color w:val="auto"/>
          <w:vertAlign w:val="subscript"/>
        </w:rPr>
        <w:t>kp</w:t>
      </w:r>
      <w:r>
        <w:rPr>
          <w:rFonts w:ascii="Arial" w:cs="Arial" w:eastAsia="Arial" w:hAnsi="Arial"/>
          <w:sz w:val="24"/>
          <w:szCs w:val="24"/>
          <w:i w:val="1"/>
          <w:iCs w:val="1"/>
          <w:color w:val="auto"/>
        </w:rPr>
        <w:t xml:space="preserve"> </w:t>
      </w:r>
      <w:r>
        <w:rPr>
          <w:rFonts w:ascii="Arial" w:cs="Arial" w:eastAsia="Arial" w:hAnsi="Arial"/>
          <w:sz w:val="24"/>
          <w:szCs w:val="24"/>
          <w:color w:val="auto"/>
        </w:rPr>
        <w:t>%sin</w:t>
      </w:r>
      <w:r>
        <w:rPr>
          <w:rFonts w:ascii="Symbol" w:cs="Symbol" w:eastAsia="Symbol" w:hAnsi="Symbol"/>
          <w:sz w:val="24"/>
          <w:szCs w:val="24"/>
          <w:i w:val="1"/>
          <w:iCs w:val="1"/>
          <w:color w:val="auto"/>
        </w:rPr>
        <w:t></w:t>
      </w:r>
      <w:r>
        <w:rPr>
          <w:rFonts w:ascii="Arial" w:cs="Arial" w:eastAsia="Arial" w:hAnsi="Arial"/>
          <w:sz w:val="27"/>
          <w:szCs w:val="27"/>
          <w:color w:val="auto"/>
          <w:vertAlign w:val="subscript"/>
        </w:rPr>
        <w:t>2</w:t>
      </w:r>
      <w:r>
        <w:rPr>
          <w:rFonts w:ascii="Arial" w:cs="Arial" w:eastAsia="Arial" w:hAnsi="Arial"/>
          <w:sz w:val="24"/>
          <w:szCs w:val="24"/>
          <w:i w:val="1"/>
          <w:iCs w:val="1"/>
          <w:color w:val="auto"/>
        </w:rPr>
        <w:t xml:space="preserve"> </w:t>
      </w:r>
      <w:r>
        <w:rPr>
          <w:rFonts w:ascii="Arial" w:cs="Arial" w:eastAsia="Arial" w:hAnsi="Arial"/>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87</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49" name="Shape 9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49" o:spid="_x0000_s19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50" name="Shape 9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50" o:spid="_x0000_s19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51" name="Shape 9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51" o:spid="_x0000_s19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52" name="Shape 9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52" o:spid="_x0000_s19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53" o:spid="_x0000_s19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54" name="Shape 9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54" o:spid="_x0000_s19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1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6" w:lineRule="exact"/>
        <w:rPr>
          <w:sz w:val="20"/>
          <w:szCs w:val="20"/>
          <w:color w:val="auto"/>
        </w:rPr>
      </w:pPr>
    </w:p>
    <w:tbl>
      <w:tblPr>
        <w:tblLayout w:type="fixed"/>
        <w:tblInd w:w="340" w:type="dxa"/>
        <w:tblCellMar>
          <w:top w:w="0" w:type="dxa"/>
          <w:left w:w="0" w:type="dxa"/>
          <w:bottom w:w="0" w:type="dxa"/>
          <w:right w:w="0" w:type="dxa"/>
        </w:tblCellMar>
      </w:tblPr>
      <w:tr>
        <w:trPr>
          <w:trHeight w:val="335"/>
        </w:trPr>
        <w:tc>
          <w:tcPr>
            <w:tcW w:w="114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 xml:space="preserve">где   </w:t>
            </w:r>
            <w:r>
              <w:rPr>
                <w:rFonts w:ascii="Symbol" w:cs="Symbol" w:eastAsia="Symbol" w:hAnsi="Symbol"/>
                <w:sz w:val="24"/>
                <w:szCs w:val="24"/>
                <w:i w:val="1"/>
                <w:iCs w:val="1"/>
                <w:color w:val="auto"/>
              </w:rPr>
              <w:t></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p>
        </w:tc>
        <w:tc>
          <w:tcPr>
            <w:tcW w:w="60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75"/>
              </w:rPr>
              <w:t xml:space="preserve">I </w:t>
            </w:r>
            <w:r>
              <w:rPr>
                <w:rFonts w:ascii="Arial" w:cs="Arial" w:eastAsia="Arial" w:hAnsi="Arial"/>
                <w:sz w:val="28"/>
                <w:szCs w:val="28"/>
                <w:color w:val="auto"/>
                <w:w w:val="75"/>
                <w:vertAlign w:val="subscript"/>
              </w:rPr>
              <w:t>2</w:t>
            </w:r>
          </w:p>
        </w:tc>
        <w:tc>
          <w:tcPr>
            <w:tcW w:w="26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58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93"/>
              </w:rPr>
              <w:t>I</w:t>
            </w:r>
            <w:r>
              <w:rPr>
                <w:rFonts w:ascii="Arial" w:cs="Arial" w:eastAsia="Arial" w:hAnsi="Arial"/>
                <w:sz w:val="28"/>
                <w:szCs w:val="28"/>
                <w:color w:val="auto"/>
                <w:w w:val="93"/>
                <w:vertAlign w:val="subscript"/>
              </w:rPr>
              <w:t>1</w:t>
            </w:r>
          </w:p>
        </w:tc>
        <w:tc>
          <w:tcPr>
            <w:tcW w:w="3300" w:type="dxa"/>
            <w:vAlign w:val="bottom"/>
            <w:vMerge w:val="restart"/>
          </w:tcPr>
          <w:p>
            <w:pPr>
              <w:ind w:left="260"/>
              <w:spacing w:after="0"/>
              <w:rPr>
                <w:sz w:val="20"/>
                <w:szCs w:val="20"/>
                <w:color w:val="auto"/>
              </w:rPr>
            </w:pPr>
            <w:r>
              <w:rPr>
                <w:rFonts w:ascii="Times New Roman" w:cs="Times New Roman" w:eastAsia="Times New Roman" w:hAnsi="Times New Roman"/>
                <w:sz w:val="28"/>
                <w:szCs w:val="28"/>
                <w:color w:val="auto"/>
              </w:rPr>
              <w:t>- коэффициент нагрузки.</w:t>
            </w:r>
          </w:p>
        </w:tc>
        <w:tc>
          <w:tcPr>
            <w:tcW w:w="0" w:type="dxa"/>
            <w:vAlign w:val="bottom"/>
          </w:tcPr>
          <w:p>
            <w:pPr>
              <w:spacing w:after="0"/>
              <w:rPr>
                <w:sz w:val="1"/>
                <w:szCs w:val="1"/>
                <w:color w:val="auto"/>
              </w:rPr>
            </w:pPr>
          </w:p>
        </w:tc>
      </w:tr>
      <w:tr>
        <w:trPr>
          <w:trHeight w:val="364"/>
        </w:trPr>
        <w:tc>
          <w:tcPr>
            <w:tcW w:w="1140" w:type="dxa"/>
            <w:vAlign w:val="bottom"/>
            <w:vMerge w:val="continue"/>
          </w:tcPr>
          <w:p>
            <w:pPr>
              <w:spacing w:after="0"/>
              <w:rPr>
                <w:sz w:val="24"/>
                <w:szCs w:val="24"/>
                <w:color w:val="auto"/>
              </w:rPr>
            </w:pPr>
          </w:p>
        </w:tc>
        <w:tc>
          <w:tcPr>
            <w:tcW w:w="600" w:type="dxa"/>
            <w:vAlign w:val="bottom"/>
          </w:tcPr>
          <w:p>
            <w:pPr>
              <w:jc w:val="center"/>
              <w:spacing w:after="0" w:line="365" w:lineRule="exact"/>
              <w:rPr>
                <w:sz w:val="20"/>
                <w:szCs w:val="20"/>
                <w:color w:val="auto"/>
              </w:rPr>
            </w:pPr>
            <w:r>
              <w:rPr>
                <w:rFonts w:ascii="Arial" w:cs="Arial" w:eastAsia="Arial" w:hAnsi="Arial"/>
                <w:sz w:val="42"/>
                <w:szCs w:val="42"/>
                <w:i w:val="1"/>
                <w:iCs w:val="1"/>
                <w:color w:val="auto"/>
                <w:w w:val="95"/>
                <w:vertAlign w:val="superscript"/>
              </w:rPr>
              <w:t>I</w:t>
            </w:r>
            <w:r>
              <w:rPr>
                <w:rFonts w:ascii="Arial" w:cs="Arial" w:eastAsia="Arial" w:hAnsi="Arial"/>
                <w:sz w:val="13"/>
                <w:szCs w:val="13"/>
                <w:color w:val="auto"/>
                <w:w w:val="95"/>
              </w:rPr>
              <w:t xml:space="preserve"> 2 </w:t>
            </w:r>
            <w:r>
              <w:rPr>
                <w:rFonts w:ascii="Arial" w:cs="Arial" w:eastAsia="Arial" w:hAnsi="Arial"/>
                <w:sz w:val="13"/>
                <w:szCs w:val="13"/>
                <w:i w:val="1"/>
                <w:iCs w:val="1"/>
                <w:color w:val="auto"/>
                <w:w w:val="95"/>
              </w:rPr>
              <w:t>HOM</w:t>
            </w:r>
          </w:p>
        </w:tc>
        <w:tc>
          <w:tcPr>
            <w:tcW w:w="260" w:type="dxa"/>
            <w:vAlign w:val="bottom"/>
            <w:vMerge w:val="continue"/>
          </w:tcPr>
          <w:p>
            <w:pPr>
              <w:spacing w:after="0"/>
              <w:rPr>
                <w:sz w:val="24"/>
                <w:szCs w:val="24"/>
                <w:color w:val="auto"/>
              </w:rPr>
            </w:pPr>
          </w:p>
        </w:tc>
        <w:tc>
          <w:tcPr>
            <w:tcW w:w="580" w:type="dxa"/>
            <w:vAlign w:val="bottom"/>
          </w:tcPr>
          <w:p>
            <w:pPr>
              <w:jc w:val="center"/>
              <w:spacing w:after="0" w:line="365" w:lineRule="exact"/>
              <w:rPr>
                <w:sz w:val="20"/>
                <w:szCs w:val="20"/>
                <w:color w:val="auto"/>
              </w:rPr>
            </w:pPr>
            <w:r>
              <w:rPr>
                <w:rFonts w:ascii="Arial" w:cs="Arial" w:eastAsia="Arial" w:hAnsi="Arial"/>
                <w:sz w:val="42"/>
                <w:szCs w:val="42"/>
                <w:i w:val="1"/>
                <w:iCs w:val="1"/>
                <w:color w:val="auto"/>
                <w:vertAlign w:val="superscript"/>
              </w:rPr>
              <w:t>I</w:t>
            </w:r>
            <w:r>
              <w:rPr>
                <w:rFonts w:ascii="Arial" w:cs="Arial" w:eastAsia="Arial" w:hAnsi="Arial"/>
                <w:sz w:val="13"/>
                <w:szCs w:val="13"/>
                <w:color w:val="auto"/>
              </w:rPr>
              <w:t>1</w:t>
            </w:r>
            <w:r>
              <w:rPr>
                <w:rFonts w:ascii="Arial" w:cs="Arial" w:eastAsia="Arial" w:hAnsi="Arial"/>
                <w:sz w:val="13"/>
                <w:szCs w:val="13"/>
                <w:i w:val="1"/>
                <w:iCs w:val="1"/>
                <w:color w:val="auto"/>
              </w:rPr>
              <w:t>HOM</w:t>
            </w:r>
          </w:p>
        </w:tc>
        <w:tc>
          <w:tcPr>
            <w:tcW w:w="33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ind w:firstLine="348"/>
        <w:spacing w:after="0" w:line="204" w:lineRule="auto"/>
        <w:rPr>
          <w:sz w:val="20"/>
          <w:szCs w:val="20"/>
          <w:color w:val="auto"/>
        </w:rPr>
      </w:pPr>
      <w:r>
        <w:rPr>
          <w:rFonts w:ascii="Times New Roman" w:cs="Times New Roman" w:eastAsia="Times New Roman" w:hAnsi="Times New Roman"/>
          <w:sz w:val="28"/>
          <w:szCs w:val="28"/>
          <w:color w:val="auto"/>
        </w:rPr>
        <w:t xml:space="preserve">Полученное выражение можно преобразовать, если использовать составляющие напряжения </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spacing w:after="0"/>
        <w:tabs>
          <w:tab w:leader="none" w:pos="2540" w:val="left"/>
        </w:tabs>
        <w:rPr>
          <w:sz w:val="20"/>
          <w:szCs w:val="20"/>
          <w:color w:val="auto"/>
        </w:rPr>
      </w:pPr>
      <w:r>
        <w:rPr>
          <w:rFonts w:ascii="Arial" w:cs="Arial" w:eastAsia="Arial" w:hAnsi="Arial"/>
          <w:sz w:val="24"/>
          <w:szCs w:val="24"/>
          <w:i w:val="1"/>
          <w:iCs w:val="1"/>
          <w:color w:val="auto"/>
        </w:rPr>
        <w:t xml:space="preserve">U </w:t>
      </w:r>
      <w:r>
        <w:rPr>
          <w:rFonts w:ascii="Arial" w:cs="Arial" w:eastAsia="Arial" w:hAnsi="Arial"/>
          <w:sz w:val="28"/>
          <w:szCs w:val="28"/>
          <w:i w:val="1"/>
          <w:iCs w:val="1"/>
          <w:color w:val="auto"/>
          <w:vertAlign w:val="subscript"/>
        </w:rPr>
        <w:t>KA</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U </w:t>
      </w:r>
      <w:r>
        <w:rPr>
          <w:rFonts w:ascii="Arial" w:cs="Arial" w:eastAsia="Arial" w:hAnsi="Arial"/>
          <w:sz w:val="28"/>
          <w:szCs w:val="28"/>
          <w:i w:val="1"/>
          <w:iCs w:val="1"/>
          <w:color w:val="auto"/>
          <w:vertAlign w:val="subscript"/>
        </w:rPr>
        <w:t>K</w:t>
      </w:r>
      <w:r>
        <w:rPr>
          <w:rFonts w:ascii="Arial" w:cs="Arial" w:eastAsia="Arial" w:hAnsi="Arial"/>
          <w:sz w:val="24"/>
          <w:szCs w:val="24"/>
          <w:i w:val="1"/>
          <w:iCs w:val="1"/>
          <w:color w:val="auto"/>
        </w:rPr>
        <w:t xml:space="preserve"> </w:t>
      </w:r>
      <w:r>
        <w:rPr>
          <w:rFonts w:ascii="Arial" w:cs="Arial" w:eastAsia="Arial" w:hAnsi="Arial"/>
          <w:sz w:val="24"/>
          <w:szCs w:val="24"/>
          <w:color w:val="auto"/>
        </w:rPr>
        <w:t>%cos</w:t>
      </w:r>
      <w:r>
        <w:rPr>
          <w:rFonts w:ascii="Symbol" w:cs="Symbol" w:eastAsia="Symbol" w:hAnsi="Symbol"/>
          <w:sz w:val="24"/>
          <w:szCs w:val="24"/>
          <w:i w:val="1"/>
          <w:iCs w:val="1"/>
          <w:color w:val="auto"/>
        </w:rPr>
        <w:t></w:t>
      </w:r>
      <w:r>
        <w:rPr>
          <w:rFonts w:ascii="Arial" w:cs="Arial" w:eastAsia="Arial" w:hAnsi="Arial"/>
          <w:sz w:val="28"/>
          <w:szCs w:val="28"/>
          <w:i w:val="1"/>
          <w:iCs w:val="1"/>
          <w:color w:val="auto"/>
          <w:vertAlign w:val="subscript"/>
        </w:rPr>
        <w:t>K</w:t>
      </w:r>
      <w:r>
        <w:rPr>
          <w:rFonts w:ascii="Arial" w:cs="Arial" w:eastAsia="Arial" w:hAnsi="Arial"/>
          <w:sz w:val="24"/>
          <w:szCs w:val="24"/>
          <w:i w:val="1"/>
          <w:iCs w:val="1"/>
          <w:color w:val="auto"/>
        </w:rPr>
        <w:t xml:space="preserve"> </w:t>
      </w:r>
      <w:r>
        <w:rPr>
          <w:rFonts w:ascii="Arial" w:cs="Arial" w:eastAsia="Arial" w:hAnsi="Arial"/>
          <w:sz w:val="24"/>
          <w:szCs w:val="24"/>
          <w:color w:val="auto"/>
        </w:rPr>
        <w:t>;</w:t>
      </w:r>
      <w:r>
        <w:rPr>
          <w:sz w:val="20"/>
          <w:szCs w:val="20"/>
          <w:color w:val="auto"/>
        </w:rPr>
        <w:tab/>
      </w:r>
      <w:r>
        <w:rPr>
          <w:rFonts w:ascii="Arial" w:cs="Arial" w:eastAsia="Arial" w:hAnsi="Arial"/>
          <w:sz w:val="21"/>
          <w:szCs w:val="21"/>
          <w:i w:val="1"/>
          <w:iCs w:val="1"/>
          <w:color w:val="auto"/>
        </w:rPr>
        <w:t xml:space="preserve">U </w:t>
      </w:r>
      <w:r>
        <w:rPr>
          <w:rFonts w:ascii="Arial" w:cs="Arial" w:eastAsia="Arial" w:hAnsi="Arial"/>
          <w:sz w:val="24"/>
          <w:szCs w:val="24"/>
          <w:i w:val="1"/>
          <w:iCs w:val="1"/>
          <w:color w:val="auto"/>
          <w:vertAlign w:val="subscript"/>
        </w:rPr>
        <w:t>KA</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Symbol" w:cs="Symbol" w:eastAsia="Symbol" w:hAnsi="Symbol"/>
          <w:sz w:val="21"/>
          <w:szCs w:val="21"/>
          <w:color w:val="auto"/>
        </w:rPr>
        <w:t></w:t>
      </w:r>
      <w:r>
        <w:rPr>
          <w:rFonts w:ascii="Arial" w:cs="Arial" w:eastAsia="Arial" w:hAnsi="Arial"/>
          <w:sz w:val="21"/>
          <w:szCs w:val="21"/>
          <w:i w:val="1"/>
          <w:iCs w:val="1"/>
          <w:color w:val="auto"/>
        </w:rPr>
        <w:t xml:space="preserve"> U </w:t>
      </w:r>
      <w:r>
        <w:rPr>
          <w:rFonts w:ascii="Arial" w:cs="Arial" w:eastAsia="Arial" w:hAnsi="Arial"/>
          <w:sz w:val="24"/>
          <w:szCs w:val="24"/>
          <w:i w:val="1"/>
          <w:iCs w:val="1"/>
          <w:color w:val="auto"/>
          <w:vertAlign w:val="subscript"/>
        </w:rPr>
        <w:t>K</w:t>
      </w:r>
      <w:r>
        <w:rPr>
          <w:rFonts w:ascii="Arial" w:cs="Arial" w:eastAsia="Arial" w:hAnsi="Arial"/>
          <w:sz w:val="21"/>
          <w:szCs w:val="21"/>
          <w:i w:val="1"/>
          <w:iCs w:val="1"/>
          <w:color w:val="auto"/>
        </w:rPr>
        <w:t xml:space="preserve"> </w:t>
      </w:r>
      <w:r>
        <w:rPr>
          <w:rFonts w:ascii="Arial" w:cs="Arial" w:eastAsia="Arial" w:hAnsi="Arial"/>
          <w:sz w:val="21"/>
          <w:szCs w:val="21"/>
          <w:color w:val="auto"/>
        </w:rPr>
        <w:t>%sin</w:t>
      </w:r>
      <w:r>
        <w:rPr>
          <w:rFonts w:ascii="Symbol" w:cs="Symbol" w:eastAsia="Symbol" w:hAnsi="Symbol"/>
          <w:sz w:val="21"/>
          <w:szCs w:val="21"/>
          <w:i w:val="1"/>
          <w:iCs w:val="1"/>
          <w:color w:val="auto"/>
        </w:rPr>
        <w:t></w:t>
      </w:r>
      <w:r>
        <w:rPr>
          <w:rFonts w:ascii="Arial" w:cs="Arial" w:eastAsia="Arial" w:hAnsi="Arial"/>
          <w:sz w:val="24"/>
          <w:szCs w:val="24"/>
          <w:i w:val="1"/>
          <w:iCs w:val="1"/>
          <w:color w:val="auto"/>
          <w:vertAlign w:val="subscript"/>
        </w:rPr>
        <w:t>K</w:t>
      </w:r>
    </w:p>
    <w:p>
      <w:pPr>
        <w:spacing w:after="0" w:line="23" w:lineRule="exact"/>
        <w:rPr>
          <w:sz w:val="20"/>
          <w:szCs w:val="20"/>
          <w:color w:val="auto"/>
        </w:rPr>
      </w:pPr>
    </w:p>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U </w:t>
      </w:r>
      <w:r>
        <w:rPr>
          <w:rFonts w:ascii="Arial" w:cs="Arial" w:eastAsia="Arial" w:hAnsi="Aria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24"/>
          <w:szCs w:val="24"/>
          <w:i w:val="1"/>
          <w:iCs w:val="1"/>
          <w:color w:val="auto"/>
        </w:rPr>
        <w:t></w:t>
      </w:r>
      <w:r>
        <w:rPr>
          <w:rFonts w:ascii="Arial" w:cs="Arial" w:eastAsia="Arial" w:hAnsi="Arial"/>
          <w:sz w:val="24"/>
          <w:szCs w:val="24"/>
          <w:i w:val="1"/>
          <w:iCs w:val="1"/>
          <w:color w:val="auto"/>
        </w:rPr>
        <w:t xml:space="preserve">U </w:t>
      </w:r>
      <w:r>
        <w:rPr>
          <w:rFonts w:ascii="Arial" w:cs="Arial" w:eastAsia="Arial" w:hAnsi="Arial"/>
          <w:sz w:val="28"/>
          <w:szCs w:val="28"/>
          <w:i w:val="1"/>
          <w:iCs w:val="1"/>
          <w:color w:val="auto"/>
          <w:vertAlign w:val="subscript"/>
        </w:rPr>
        <w:t>K</w:t>
      </w:r>
      <w:r>
        <w:rPr>
          <w:rFonts w:ascii="Arial" w:cs="Arial" w:eastAsia="Arial" w:hAnsi="Arial"/>
          <w:sz w:val="24"/>
          <w:szCs w:val="24"/>
          <w:i w:val="1"/>
          <w:iCs w:val="1"/>
          <w:color w:val="auto"/>
        </w:rPr>
        <w:t xml:space="preserve"> </w:t>
      </w:r>
      <w:r>
        <w:rPr>
          <w:rFonts w:ascii="Arial" w:cs="Arial" w:eastAsia="Arial" w:hAnsi="Arial"/>
          <w:sz w:val="24"/>
          <w:szCs w:val="24"/>
          <w:color w:val="auto"/>
        </w:rPr>
        <w:t>%cos(</w:t>
      </w:r>
      <w:r>
        <w:rPr>
          <w:rFonts w:ascii="Symbol" w:cs="Symbol" w:eastAsia="Symbol" w:hAnsi="Symbol"/>
          <w:sz w:val="24"/>
          <w:szCs w:val="24"/>
          <w:i w:val="1"/>
          <w:iCs w:val="1"/>
          <w:color w:val="auto"/>
        </w:rPr>
        <w:t></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Symbol" w:cs="Symbol" w:eastAsia="Symbol" w:hAnsi="Symbol"/>
          <w:sz w:val="24"/>
          <w:szCs w:val="24"/>
          <w:i w:val="1"/>
          <w:iCs w:val="1"/>
          <w:color w:val="auto"/>
        </w:rPr>
        <w:t></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Arial" w:cs="Arial" w:eastAsia="Arial" w:hAnsi="Arial"/>
          <w:sz w:val="24"/>
          <w:szCs w:val="24"/>
          <w:color w:val="auto"/>
        </w:rPr>
        <w:t>)</w:t>
      </w:r>
    </w:p>
    <w:p>
      <w:pPr>
        <w:spacing w:after="0" w:line="30"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28"/>
          <w:szCs w:val="28"/>
          <w:color w:val="auto"/>
        </w:rPr>
        <w:t>отсюда видно, что процентное изменение напряжения пропорционально нагрузке и ее коэффициенту мощности.</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Зная величину U% нетрудно определить напряжение на нагрузке:</w:t>
      </w:r>
    </w:p>
    <w:p>
      <w:pPr>
        <w:spacing w:after="0" w:line="320"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 xml:space="preserve">U </w:t>
      </w:r>
      <w:r>
        <w:rPr>
          <w:rFonts w:ascii="Arial" w:cs="Arial" w:eastAsia="Arial" w:hAnsi="Arial"/>
          <w:sz w:val="27"/>
          <w:szCs w:val="27"/>
          <w:color w:val="auto"/>
          <w:vertAlign w:val="subscript"/>
        </w:rPr>
        <w:t>2</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U </w:t>
      </w:r>
      <w:r>
        <w:rPr>
          <w:rFonts w:ascii="Arial" w:cs="Arial" w:eastAsia="Arial" w:hAnsi="Arial"/>
          <w:sz w:val="27"/>
          <w:szCs w:val="27"/>
          <w:color w:val="auto"/>
          <w:vertAlign w:val="subscript"/>
        </w:rPr>
        <w:t>2</w:t>
      </w:r>
      <w:r>
        <w:rPr>
          <w:rFonts w:ascii="Arial" w:cs="Arial" w:eastAsia="Arial" w:hAnsi="Arial"/>
          <w:sz w:val="24"/>
          <w:szCs w:val="24"/>
          <w:i w:val="1"/>
          <w:iCs w:val="1"/>
          <w:color w:val="auto"/>
        </w:rPr>
        <w:t xml:space="preserve"> </w:t>
      </w:r>
      <w:r>
        <w:rPr>
          <w:rFonts w:ascii="Arial" w:cs="Arial" w:eastAsia="Arial" w:hAnsi="Arial"/>
          <w:sz w:val="27"/>
          <w:szCs w:val="27"/>
          <w:i w:val="1"/>
          <w:iCs w:val="1"/>
          <w:color w:val="auto"/>
          <w:vertAlign w:val="subscript"/>
        </w:rPr>
        <w:t>HOM</w:t>
      </w:r>
      <w:r>
        <w:rPr>
          <w:rFonts w:ascii="Arial" w:cs="Arial" w:eastAsia="Arial" w:hAnsi="Arial"/>
          <w:sz w:val="24"/>
          <w:szCs w:val="24"/>
          <w:i w:val="1"/>
          <w:iCs w:val="1"/>
          <w:color w:val="auto"/>
        </w:rPr>
        <w:t xml:space="preserve"> </w:t>
      </w:r>
      <w:r>
        <w:rPr>
          <w:rFonts w:ascii="Arial" w:cs="Arial" w:eastAsia="Arial" w:hAnsi="Arial"/>
          <w:sz w:val="24"/>
          <w:szCs w:val="24"/>
          <w:color w:val="auto"/>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Symbol" w:cs="Symbol" w:eastAsia="Symbol" w:hAnsi="Symbol"/>
          <w:sz w:val="47"/>
          <w:szCs w:val="47"/>
          <w:color w:val="auto"/>
          <w:vertAlign w:val="superscript"/>
        </w:rPr>
        <w:t></w:t>
      </w:r>
      <w:r>
        <w:rPr>
          <w:rFonts w:ascii="Arial" w:cs="Arial" w:eastAsia="Arial" w:hAnsi="Arial"/>
          <w:sz w:val="47"/>
          <w:szCs w:val="47"/>
          <w:color w:val="auto"/>
          <w:vertAlign w:val="subscript"/>
        </w:rPr>
        <w:t>100</w:t>
      </w:r>
      <w:r>
        <w:rPr>
          <w:rFonts w:ascii="Arial" w:cs="Arial" w:eastAsia="Arial" w:hAnsi="Arial"/>
          <w:sz w:val="47"/>
          <w:szCs w:val="47"/>
          <w:i w:val="1"/>
          <w:iCs w:val="1"/>
          <w:color w:val="auto"/>
          <w:vertAlign w:val="superscript"/>
        </w:rPr>
        <w:t>U</w:t>
      </w:r>
      <w:r>
        <w:rPr>
          <w:rFonts w:ascii="Arial" w:cs="Arial" w:eastAsia="Arial" w:hAnsi="Arial"/>
          <w:sz w:val="47"/>
          <w:szCs w:val="47"/>
          <w:color w:val="auto"/>
          <w:vertAlign w:val="superscript"/>
        </w:rPr>
        <w:t>%</w:t>
      </w:r>
      <w:r>
        <w:rPr>
          <w:rFonts w:ascii="Arial" w:cs="Arial" w:eastAsia="Arial" w:hAnsi="Arial"/>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1017905</wp:posOffset>
                </wp:positionH>
                <wp:positionV relativeFrom="paragraph">
                  <wp:posOffset>-156210</wp:posOffset>
                </wp:positionV>
                <wp:extent cx="368935" cy="0"/>
                <wp:wrapNone/>
                <wp:docPr id="956" name="Shape 9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8935" cy="4763"/>
                        </a:xfrm>
                        <a:prstGeom prst="line">
                          <a:avLst/>
                        </a:prstGeom>
                        <a:solidFill>
                          <a:srgbClr val="FFFFFF"/>
                        </a:solidFill>
                        <a:ln w="6463">
                          <a:solidFill>
                            <a:srgbClr val="000000"/>
                          </a:solidFill>
                          <a:miter lim="800000"/>
                          <a:headEnd/>
                          <a:tailEnd/>
                        </a:ln>
                      </wps:spPr>
                      <wps:bodyPr/>
                    </wps:wsp>
                  </a:graphicData>
                </a:graphic>
              </wp:anchor>
            </w:drawing>
          </mc:Choice>
          <mc:Fallback>
            <w:pict>
              <v:line id="Shape 956" o:spid="_x0000_s19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0.15pt,-12.2999pt" to="109.2pt,-12.2999pt" o:allowincell="f" strokecolor="#000000" strokeweight="0.5089pt"/>
            </w:pict>
          </mc:Fallback>
        </mc:AlternateContent>
      </w:r>
    </w:p>
    <w:p>
      <w:pPr>
        <w:spacing w:after="0" w:line="264" w:lineRule="exact"/>
        <w:rPr>
          <w:sz w:val="20"/>
          <w:szCs w:val="20"/>
          <w:color w:val="auto"/>
        </w:rPr>
      </w:pPr>
    </w:p>
    <w:p>
      <w:pPr>
        <w:ind w:firstLine="348"/>
        <w:spacing w:after="0" w:line="249" w:lineRule="auto"/>
        <w:rPr>
          <w:sz w:val="20"/>
          <w:szCs w:val="20"/>
          <w:color w:val="auto"/>
        </w:rPr>
      </w:pPr>
      <w:r>
        <w:rPr>
          <w:rFonts w:ascii="Times New Roman" w:cs="Times New Roman" w:eastAsia="Times New Roman" w:hAnsi="Times New Roman"/>
          <w:sz w:val="28"/>
          <w:szCs w:val="28"/>
          <w:color w:val="auto"/>
        </w:rPr>
        <w:t xml:space="preserve">Зависимость </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 f(I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(или </w:t>
      </w:r>
      <w:r>
        <w:rPr>
          <w:rFonts w:ascii="Times New Roman" w:cs="Times New Roman" w:eastAsia="Times New Roman" w:hAnsi="Times New Roman"/>
          <w:sz w:val="28"/>
          <w:szCs w:val="28"/>
          <w:i w:val="1"/>
          <w:iCs w:val="1"/>
          <w:color w:val="auto"/>
        </w:rPr>
        <w:t>U = f(</w:t>
      </w:r>
      <w:r>
        <w:rPr>
          <w:rFonts w:ascii="Times New Roman" w:cs="Times New Roman" w:eastAsia="Times New Roman" w:hAnsi="Times New Roman"/>
          <w:sz w:val="28"/>
          <w:szCs w:val="28"/>
          <w:color w:val="auto"/>
        </w:rPr>
        <w:t xml:space="preserve">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определенная при </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ном</w:t>
      </w:r>
      <w:r>
        <w:rPr>
          <w:rFonts w:ascii="Times New Roman" w:cs="Times New Roman" w:eastAsia="Times New Roman" w:hAnsi="Times New Roman"/>
          <w:sz w:val="28"/>
          <w:szCs w:val="28"/>
          <w:color w:val="auto"/>
        </w:rPr>
        <w:t xml:space="preserve"> и </w:t>
      </w:r>
      <w:r>
        <w:rPr>
          <w:rFonts w:ascii="Symbol" w:cs="Symbol" w:eastAsia="Symbol" w:hAnsi="Symbol"/>
          <w:sz w:val="24"/>
          <w:szCs w:val="24"/>
          <w:i w:val="1"/>
          <w:iCs w:val="1"/>
          <w:color w:val="auto"/>
        </w:rPr>
        <w:t></w:t>
      </w:r>
      <w:r>
        <w:rPr>
          <w:rFonts w:ascii="Arial" w:cs="Arial" w:eastAsia="Arial" w:hAnsi="Arial"/>
          <w:sz w:val="28"/>
          <w:szCs w:val="28"/>
          <w:color w:val="auto"/>
          <w:vertAlign w:val="subscript"/>
        </w:rPr>
        <w:t>2</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28"/>
          <w:szCs w:val="28"/>
          <w:color w:val="auto"/>
        </w:rPr>
        <w:t xml:space="preserve"> </w:t>
      </w:r>
      <w:r>
        <w:rPr>
          <w:rFonts w:ascii="Arial" w:cs="Arial" w:eastAsia="Arial" w:hAnsi="Arial"/>
          <w:sz w:val="24"/>
          <w:szCs w:val="24"/>
          <w:i w:val="1"/>
          <w:iCs w:val="1"/>
          <w:color w:val="auto"/>
        </w:rPr>
        <w:t>const</w:t>
      </w:r>
      <w:r>
        <w:rPr>
          <w:rFonts w:ascii="Times New Roman" w:cs="Times New Roman" w:eastAsia="Times New Roman" w:hAnsi="Times New Roman"/>
          <w:sz w:val="28"/>
          <w:szCs w:val="28"/>
          <w:color w:val="auto"/>
        </w:rPr>
        <w:t xml:space="preserve"> , получила название внешней характеристики трансформатора.</w:t>
      </w:r>
    </w:p>
    <w:p>
      <w:pPr>
        <w:spacing w:after="0" w:line="1" w:lineRule="exact"/>
        <w:rPr>
          <w:sz w:val="20"/>
          <w:szCs w:val="20"/>
          <w:color w:val="auto"/>
        </w:rPr>
      </w:pPr>
    </w:p>
    <w:p>
      <w:pPr>
        <w:ind w:firstLine="348"/>
        <w:spacing w:after="0" w:line="209" w:lineRule="auto"/>
        <w:rPr>
          <w:sz w:val="20"/>
          <w:szCs w:val="20"/>
          <w:color w:val="auto"/>
        </w:rPr>
      </w:pPr>
      <w:r>
        <w:rPr>
          <w:rFonts w:ascii="Times New Roman" w:cs="Times New Roman" w:eastAsia="Times New Roman" w:hAnsi="Times New Roman"/>
          <w:sz w:val="28"/>
          <w:szCs w:val="28"/>
          <w:color w:val="auto"/>
        </w:rPr>
        <w:t xml:space="preserve">Графически зависимость </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 f(I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представляет собой прямую, наклон которой зависит от характера нагрузки.</w:t>
      </w:r>
    </w:p>
    <w:p>
      <w:pPr>
        <w:spacing w:after="0" w:line="16"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На практике для поддержания напряжения U используют различные устройства (переключатели, скользящие контакты, индукционные регуляторы).</w:t>
      </w:r>
    </w:p>
    <w:p>
      <w:pPr>
        <w:spacing w:after="0" w:line="7"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28"/>
          <w:szCs w:val="28"/>
          <w:b w:val="1"/>
          <w:bCs w:val="1"/>
          <w:color w:val="auto"/>
        </w:rPr>
        <w:t>Лекция 18</w:t>
      </w:r>
    </w:p>
    <w:p>
      <w:pPr>
        <w:ind w:left="620" w:hanging="279"/>
        <w:spacing w:after="0" w:line="237" w:lineRule="auto"/>
        <w:tabs>
          <w:tab w:leader="none" w:pos="620" w:val="left"/>
        </w:tabs>
        <w:numPr>
          <w:ilvl w:val="0"/>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Трехфазные трансформаторы: устройство, принцип действия.</w:t>
      </w:r>
    </w:p>
    <w:p>
      <w:pPr>
        <w:spacing w:after="0" w:line="1"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Группы соединения обмоток трансформатора.</w:t>
      </w:r>
    </w:p>
    <w:p>
      <w:pPr>
        <w:ind w:left="620" w:hanging="279"/>
        <w:spacing w:after="0"/>
        <w:tabs>
          <w:tab w:leader="none" w:pos="620" w:val="left"/>
        </w:tabs>
        <w:numPr>
          <w:ilvl w:val="0"/>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Сварочные трансформаторы: общие сведения.</w:t>
      </w:r>
    </w:p>
    <w:p>
      <w:pPr>
        <w:spacing w:after="0" w:line="321" w:lineRule="exact"/>
        <w:rPr>
          <w:sz w:val="20"/>
          <w:szCs w:val="20"/>
          <w:color w:val="auto"/>
        </w:rPr>
      </w:pPr>
    </w:p>
    <w:p>
      <w:pPr>
        <w:ind w:left="620" w:hanging="279"/>
        <w:spacing w:after="0"/>
        <w:tabs>
          <w:tab w:leader="none" w:pos="620" w:val="left"/>
        </w:tabs>
        <w:numPr>
          <w:ilvl w:val="0"/>
          <w:numId w:val="1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Трехфазные трансформаторы: устройство, принцип действия.</w:t>
      </w:r>
    </w:p>
    <w:p>
      <w:pPr>
        <w:spacing w:after="0" w:line="13"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Впервые трехфазный трансформатор был предложен в 1889 г. М.О. Доливо-Добровольским. В настоящее время такие трансформаторы широко используются в трехфазных системах для преобразования напряжения. При большой мощности (порядка 10 кВА) для этой цели используют три одинаковых однофазных трансформатора. При небольшой мощности трехфазные трансформаторы имеют общий сердечник, на котором располагаются обмотки всех трех фаз, по две обмотки (первичная и вторичная) на каждом стержне. Такие трансформаторы меньше по габаритам и стоимости, чем три однофазных.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88</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57" name="Shape 9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57" o:spid="_x0000_s19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58" name="Shape 9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58" o:spid="_x0000_s19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59" name="Shape 9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59" o:spid="_x0000_s19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60" name="Shape 9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60" o:spid="_x0000_s19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61" name="Shape 9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61" o:spid="_x0000_s19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62" name="Shape 9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62" o:spid="_x0000_s19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13">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186055</wp:posOffset>
            </wp:positionV>
            <wp:extent cx="3399790" cy="2428875"/>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14">
                      <a:extLst>
                        <a:ext uri="{28A0092B-C50C-407E-A947-70E740481C1C}"/>
                      </a:extLst>
                    </a:blip>
                    <a:srcRect/>
                    <a:stretch>
                      <a:fillRect/>
                    </a:stretch>
                  </pic:blipFill>
                  <pic:spPr bwMode="auto">
                    <a:xfrm>
                      <a:off x="0" y="0"/>
                      <a:ext cx="3399790" cy="2428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347"/>
        <w:spacing w:after="0"/>
        <w:tabs>
          <w:tab w:leader="none" w:pos="1587" w:val="left"/>
          <w:tab w:leader="none" w:pos="3127" w:val="left"/>
          <w:tab w:leader="none" w:pos="4307" w:val="left"/>
        </w:tabs>
        <w:rPr>
          <w:sz w:val="20"/>
          <w:szCs w:val="20"/>
          <w:color w:val="auto"/>
        </w:rPr>
      </w:pPr>
      <w:r>
        <w:rPr>
          <w:rFonts w:ascii="Times New Roman" w:cs="Times New Roman" w:eastAsia="Times New Roman" w:hAnsi="Times New Roman"/>
          <w:sz w:val="28"/>
          <w:szCs w:val="28"/>
          <w:color w:val="auto"/>
        </w:rPr>
        <w:t>Векторы</w:t>
        <w:tab/>
        <w:t>магнитных</w:t>
        <w:tab/>
        <w:t>потоков</w:t>
        <w:tab/>
        <w:t>в стержнях образуют симметричную звезду, их</w:t>
      </w:r>
    </w:p>
    <w:p>
      <w:pPr>
        <w:ind w:left="7"/>
        <w:spacing w:after="0"/>
        <w:rPr>
          <w:sz w:val="20"/>
          <w:szCs w:val="20"/>
          <w:color w:val="auto"/>
        </w:rPr>
      </w:pPr>
      <w:r>
        <w:rPr>
          <w:rFonts w:ascii="Times New Roman" w:cs="Times New Roman" w:eastAsia="Times New Roman" w:hAnsi="Times New Roman"/>
          <w:sz w:val="28"/>
          <w:szCs w:val="28"/>
          <w:color w:val="auto"/>
        </w:rPr>
        <w:t>сумма равна нулю. Фазные</w:t>
      </w:r>
    </w:p>
    <w:p>
      <w:pPr>
        <w:spacing w:after="0" w:line="15"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8"/>
          <w:szCs w:val="28"/>
          <w:color w:val="auto"/>
        </w:rPr>
        <w:t>напряжения и ЭДС первичной стороны сдвинуты друг относительно друга по фазе на 120 . Электромагнитные процессы, протекающие в каждой фазе, аналогичны процессам, протекающим в однофазном трансформаторе.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210820</wp:posOffset>
            </wp:positionV>
            <wp:extent cx="2514600" cy="194310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15">
                      <a:extLst>
                        <a:ext uri="{28A0092B-C50C-407E-A947-70E740481C1C}"/>
                      </a:extLst>
                    </a:blip>
                    <a:srcRect/>
                    <a:stretch>
                      <a:fillRect/>
                    </a:stretch>
                  </pic:blipFill>
                  <pic:spPr bwMode="auto">
                    <a:xfrm>
                      <a:off x="0" y="0"/>
                      <a:ext cx="2514600" cy="1943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4487"/>
        <w:spacing w:after="0"/>
        <w:tabs>
          <w:tab w:leader="none" w:pos="9087" w:val="left"/>
        </w:tabs>
        <w:rPr>
          <w:sz w:val="20"/>
          <w:szCs w:val="20"/>
          <w:color w:val="auto"/>
        </w:rPr>
      </w:pPr>
      <w:r>
        <w:rPr>
          <w:rFonts w:ascii="Times New Roman" w:cs="Times New Roman" w:eastAsia="Times New Roman" w:hAnsi="Times New Roman"/>
          <w:sz w:val="28"/>
          <w:szCs w:val="28"/>
          <w:color w:val="auto"/>
        </w:rPr>
        <w:t>Первичные и вторичные обмотки по</w:t>
        <w:tab/>
        <w:t>аналогии</w:t>
      </w:r>
    </w:p>
    <w:p>
      <w:pPr>
        <w:spacing w:after="0" w:line="13" w:lineRule="exact"/>
        <w:rPr>
          <w:sz w:val="20"/>
          <w:szCs w:val="20"/>
          <w:color w:val="auto"/>
        </w:rPr>
      </w:pPr>
    </w:p>
    <w:p>
      <w:pPr>
        <w:jc w:val="both"/>
        <w:ind w:left="4147" w:hanging="6"/>
        <w:spacing w:after="0" w:line="238" w:lineRule="auto"/>
        <w:tabs>
          <w:tab w:leader="none" w:pos="4526"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фазными обмотками трехфазного генератора могут соединяться в звезду или треугольник. При этом векторы линейных напряжений первичной и вторичной сторон могут и не совпадать по фазе. Для указания этого несоответствия вводится так</w:t>
      </w:r>
    </w:p>
    <w:p>
      <w:pPr>
        <w:spacing w:after="0" w:line="14" w:lineRule="exact"/>
        <w:rPr>
          <w:rFonts w:ascii="Times New Roman" w:cs="Times New Roman" w:eastAsia="Times New Roman" w:hAnsi="Times New Roman"/>
          <w:sz w:val="28"/>
          <w:szCs w:val="28"/>
          <w:color w:val="auto"/>
        </w:rPr>
      </w:pPr>
    </w:p>
    <w:p>
      <w:pPr>
        <w:ind w:left="4147"/>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называемый номер группы соединения трехфазного трансформатора.</w:t>
      </w:r>
    </w:p>
    <w:p>
      <w:pPr>
        <w:spacing w:after="0" w:line="4" w:lineRule="exact"/>
        <w:rPr>
          <w:rFonts w:ascii="Times New Roman" w:cs="Times New Roman" w:eastAsia="Times New Roman" w:hAnsi="Times New Roman"/>
          <w:sz w:val="28"/>
          <w:szCs w:val="28"/>
          <w:color w:val="auto"/>
        </w:rPr>
      </w:pPr>
    </w:p>
    <w:p>
      <w:pPr>
        <w:ind w:left="5767" w:hanging="789"/>
        <w:spacing w:after="0"/>
        <w:tabs>
          <w:tab w:leader="none" w:pos="5767" w:val="left"/>
        </w:tabs>
        <w:numPr>
          <w:ilvl w:val="1"/>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Группысоединенияобмоток</w:t>
      </w:r>
    </w:p>
    <w:p>
      <w:pPr>
        <w:ind w:left="7"/>
        <w:spacing w:after="0"/>
        <w:rPr>
          <w:sz w:val="20"/>
          <w:szCs w:val="20"/>
          <w:color w:val="auto"/>
        </w:rPr>
      </w:pPr>
      <w:r>
        <w:rPr>
          <w:rFonts w:ascii="Times New Roman" w:cs="Times New Roman" w:eastAsia="Times New Roman" w:hAnsi="Times New Roman"/>
          <w:sz w:val="28"/>
          <w:szCs w:val="28"/>
          <w:color w:val="auto"/>
        </w:rPr>
        <w:t>трансформатора.</w:t>
      </w:r>
    </w:p>
    <w:p>
      <w:pPr>
        <w:spacing w:after="0" w:line="13" w:lineRule="exact"/>
        <w:rPr>
          <w:sz w:val="20"/>
          <w:szCs w:val="20"/>
          <w:color w:val="auto"/>
        </w:rPr>
      </w:pPr>
    </w:p>
    <w:p>
      <w:pPr>
        <w:jc w:val="both"/>
        <w:ind w:left="7" w:firstLine="341"/>
        <w:spacing w:after="0" w:line="236" w:lineRule="auto"/>
        <w:tabs>
          <w:tab w:leader="none" w:pos="751" w:val="left"/>
        </w:tabs>
        <w:numPr>
          <w:ilvl w:val="1"/>
          <w:numId w:val="1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трехфазных трансформаторах начала обмоток высшего напряжения обозначаются А, В, С, а концы X, Y, Z. Начала обмоток низшего напряжения - a, b, c, а концы - x, y, z. Если на одном стержне магнитопровода намотать правовинтовую</w:t>
      </w:r>
    </w:p>
    <w:p>
      <w:pPr>
        <w:spacing w:after="0" w:line="15" w:lineRule="exact"/>
        <w:rPr>
          <w:rFonts w:ascii="Times New Roman" w:cs="Times New Roman" w:eastAsia="Times New Roman" w:hAnsi="Times New Roman"/>
          <w:sz w:val="28"/>
          <w:szCs w:val="28"/>
          <w:color w:val="auto"/>
        </w:rPr>
      </w:pPr>
    </w:p>
    <w:p>
      <w:pPr>
        <w:jc w:val="both"/>
        <w:ind w:left="7" w:hanging="7"/>
        <w:spacing w:after="0" w:line="225" w:lineRule="auto"/>
        <w:tabs>
          <w:tab w:leader="none" w:pos="275" w:val="left"/>
        </w:tabs>
        <w:numPr>
          <w:ilvl w:val="0"/>
          <w:numId w:val="1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левовинтовую обмотки, а начала и концы принимать у них одинаково, то ЭДС катушек будут сдвинуты на 180 . Чтобы соединить катушки с правой и левой намотками параллельно, надо соединить начало одной обмотки с концом другой, т.е. a</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 xml:space="preserve"> и x</w:t>
      </w:r>
      <w:r>
        <w:rPr>
          <w:rFonts w:ascii="Times New Roman" w:cs="Times New Roman" w:eastAsia="Times New Roman" w:hAnsi="Times New Roman"/>
          <w:sz w:val="36"/>
          <w:szCs w:val="36"/>
          <w:color w:val="auto"/>
          <w:vertAlign w:val="subscript"/>
        </w:rPr>
        <w:t>2</w:t>
      </w:r>
      <w:r>
        <w:rPr>
          <w:rFonts w:ascii="Times New Roman" w:cs="Times New Roman" w:eastAsia="Times New Roman" w:hAnsi="Times New Roman"/>
          <w:sz w:val="28"/>
          <w:szCs w:val="28"/>
          <w:color w:val="auto"/>
        </w:rPr>
        <w:t xml:space="preserve"> , a</w:t>
      </w:r>
      <w:r>
        <w:rPr>
          <w:rFonts w:ascii="Times New Roman" w:cs="Times New Roman" w:eastAsia="Times New Roman" w:hAnsi="Times New Roman"/>
          <w:sz w:val="36"/>
          <w:szCs w:val="36"/>
          <w:color w:val="auto"/>
          <w:vertAlign w:val="subscript"/>
        </w:rPr>
        <w:t>2</w:t>
      </w:r>
      <w:r>
        <w:rPr>
          <w:rFonts w:ascii="Times New Roman" w:cs="Times New Roman" w:eastAsia="Times New Roman" w:hAnsi="Times New Roman"/>
          <w:sz w:val="28"/>
          <w:szCs w:val="28"/>
          <w:color w:val="auto"/>
        </w:rPr>
        <w:t xml:space="preserve"> и x</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 При условии равенства витков, когда</w:t>
      </w:r>
    </w:p>
    <w:p>
      <w:pPr>
        <w:ind w:left="47"/>
        <w:spacing w:after="0"/>
        <w:rPr>
          <w:rFonts w:ascii="Times New Roman" w:cs="Times New Roman" w:eastAsia="Times New Roman" w:hAnsi="Times New Roman"/>
          <w:sz w:val="28"/>
          <w:szCs w:val="28"/>
          <w:color w:val="auto"/>
        </w:rPr>
      </w:pPr>
      <w:r>
        <w:rPr>
          <w:rFonts w:ascii="Arial" w:cs="Arial" w:eastAsia="Arial" w:hAnsi="Arial"/>
          <w:sz w:val="24"/>
          <w:szCs w:val="24"/>
          <w:i w:val="1"/>
          <w:iCs w:val="1"/>
          <w:u w:val="single" w:color="auto"/>
          <w:color w:val="auto"/>
        </w:rPr>
        <w:t>E</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i w:val="1"/>
          <w:iCs w:val="1"/>
          <w:u w:val="single" w:color="auto"/>
          <w:color w:val="auto"/>
        </w:rPr>
        <w:t>E</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токи  в  катушках  будут  равны  нулю.</w:t>
      </w:r>
      <w:r>
        <w:rPr>
          <w:rFonts w:ascii="Arial" w:cs="Arial" w:eastAsia="Arial" w:hAnsi="Arial"/>
          <w:sz w:val="24"/>
          <w:szCs w:val="24"/>
          <w:i w:val="1"/>
          <w:iCs w:val="1"/>
          <w:color w:val="auto"/>
        </w:rPr>
        <w:t xml:space="preserve">  </w:t>
      </w:r>
      <w:r>
        <w:rPr>
          <w:rFonts w:ascii="Times New Roman" w:cs="Times New Roman" w:eastAsia="Times New Roman" w:hAnsi="Times New Roman"/>
          <w:sz w:val="28"/>
          <w:szCs w:val="28"/>
          <w:color w:val="auto"/>
        </w:rPr>
        <w:t>Если  соединить  начала  и  концы</w:t>
      </w:r>
    </w:p>
    <w:p>
      <w:pPr>
        <w:spacing w:after="0" w:line="34" w:lineRule="exact"/>
        <w:rPr>
          <w:sz w:val="20"/>
          <w:szCs w:val="20"/>
          <w:color w:val="auto"/>
        </w:rPr>
      </w:pPr>
    </w:p>
    <w:p>
      <w:pPr>
        <w:jc w:val="both"/>
        <w:ind w:left="7"/>
        <w:spacing w:after="0" w:line="245" w:lineRule="auto"/>
        <w:rPr>
          <w:sz w:val="20"/>
          <w:szCs w:val="20"/>
          <w:color w:val="auto"/>
        </w:rPr>
      </w:pPr>
      <w:r>
        <w:rPr>
          <w:rFonts w:ascii="Times New Roman" w:cs="Times New Roman" w:eastAsia="Times New Roman" w:hAnsi="Times New Roman"/>
          <w:sz w:val="28"/>
          <w:szCs w:val="28"/>
          <w:color w:val="auto"/>
        </w:rPr>
        <w:t xml:space="preserve">обмоток, то в этом случае в обмотках будет протекать ток, определяемый ЭДС, равной </w:t>
      </w:r>
      <w:r>
        <w:rPr>
          <w:rFonts w:ascii="Arial" w:cs="Arial" w:eastAsia="Arial" w:hAnsi="Arial"/>
          <w:sz w:val="24"/>
          <w:szCs w:val="24"/>
          <w:color w:val="auto"/>
        </w:rPr>
        <w:t>2</w:t>
      </w:r>
      <w:r>
        <w:rPr>
          <w:rFonts w:ascii="Arial" w:cs="Arial" w:eastAsia="Arial" w:hAnsi="Arial"/>
          <w:sz w:val="24"/>
          <w:szCs w:val="24"/>
          <w:i w:val="1"/>
          <w:iCs w:val="1"/>
          <w:u w:val="single" w:color="auto"/>
          <w:color w:val="auto"/>
        </w:rPr>
        <w:t>E</w:t>
      </w:r>
      <w:r>
        <w:rPr>
          <w:rFonts w:ascii="Arial" w:cs="Arial" w:eastAsia="Arial" w:hAnsi="Arial"/>
          <w:sz w:val="28"/>
          <w:szCs w:val="28"/>
          <w:color w:val="auto"/>
          <w:vertAlign w:val="subscript"/>
        </w:rPr>
        <w:t>1</w:t>
      </w:r>
      <w:r>
        <w:rPr>
          <w:rFonts w:ascii="Times New Roman" w:cs="Times New Roman" w:eastAsia="Times New Roman" w:hAnsi="Times New Roman"/>
          <w:sz w:val="28"/>
          <w:szCs w:val="28"/>
          <w:color w:val="auto"/>
        </w:rPr>
        <w:t xml:space="preserve"> , и суммой сопротивлений обмоток. Чтобы не было ошибок при эксплуатации трансформаторов, введено понятие сдвига фаз между напряжениями первичной и вторичной обмоток.</w:t>
      </w:r>
    </w:p>
    <w:p>
      <w:pPr>
        <w:spacing w:after="0" w:line="11" w:lineRule="exact"/>
        <w:rPr>
          <w:sz w:val="20"/>
          <w:szCs w:val="20"/>
          <w:color w:val="auto"/>
        </w:rPr>
      </w:pPr>
    </w:p>
    <w:p>
      <w:pPr>
        <w:jc w:val="both"/>
        <w:ind w:left="7" w:firstLine="348"/>
        <w:spacing w:after="0" w:line="236" w:lineRule="auto"/>
        <w:rPr>
          <w:sz w:val="20"/>
          <w:szCs w:val="20"/>
          <w:color w:val="auto"/>
        </w:rPr>
      </w:pPr>
      <w:r>
        <w:rPr>
          <w:rFonts w:ascii="Times New Roman" w:cs="Times New Roman" w:eastAsia="Times New Roman" w:hAnsi="Times New Roman"/>
          <w:sz w:val="28"/>
          <w:szCs w:val="28"/>
          <w:color w:val="auto"/>
        </w:rPr>
        <w:t>Принято сдвиг фаз между линейными напряжениями обмоток характеризовать положением стрелок на циферблате часов. Электродвижущую силу обмотки высшего напряжения совмещают с минутной стрелкой и устанавливают на цифре</w:t>
      </w:r>
    </w:p>
    <w:p>
      <w:pPr>
        <w:spacing w:after="0" w:line="223"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89</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66" name="Shape 9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66" o:spid="_x0000_s19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67" name="Shape 9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67" o:spid="_x0000_s19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68" name="Shape 9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68" o:spid="_x0000_s19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69" name="Shape 9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69" o:spid="_x0000_s19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70" name="Shape 9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70" o:spid="_x0000_s19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71" name="Shape 9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71" o:spid="_x0000_s19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-167005</wp:posOffset>
            </wp:positionV>
            <wp:extent cx="508635" cy="32258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1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747" w:hanging="747"/>
        <w:spacing w:after="0"/>
        <w:tabs>
          <w:tab w:leader="none" w:pos="747" w:val="left"/>
        </w:tabs>
        <w:numPr>
          <w:ilvl w:val="0"/>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Часовая  (малая)  стрелка  совмещается  с  напряжением  обмотки  низшего</w:t>
      </w:r>
    </w:p>
    <w:p>
      <w:pPr>
        <w:spacing w:after="0" w:line="16" w:lineRule="exact"/>
        <w:rPr>
          <w:rFonts w:ascii="Times New Roman" w:cs="Times New Roman" w:eastAsia="Times New Roman" w:hAnsi="Times New Roman"/>
          <w:sz w:val="28"/>
          <w:szCs w:val="28"/>
          <w:color w:val="auto"/>
        </w:rPr>
      </w:pPr>
    </w:p>
    <w:p>
      <w:pPr>
        <w:ind w:left="7"/>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напряжения. Для однофазных трансформаторов возможны две группы соединений: нулевая и шестая.</w:t>
      </w: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58" w:lineRule="exact"/>
        <w:rPr>
          <w:rFonts w:ascii="Times New Roman" w:cs="Times New Roman" w:eastAsia="Times New Roman" w:hAnsi="Times New Roman"/>
          <w:sz w:val="28"/>
          <w:szCs w:val="28"/>
          <w:color w:val="auto"/>
        </w:rPr>
      </w:pPr>
    </w:p>
    <w:p>
      <w:pPr>
        <w:jc w:val="both"/>
        <w:ind w:left="5147" w:firstLine="348"/>
        <w:spacing w:after="0" w:line="234" w:lineRule="auto"/>
        <w:tabs>
          <w:tab w:leader="none" w:pos="6189" w:val="left"/>
        </w:tabs>
        <w:numPr>
          <w:ilvl w:val="3"/>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трехфазных трансформаторах возможны большие комбинации обмоток,</w:t>
      </w:r>
    </w:p>
    <w:p>
      <w:pPr>
        <w:spacing w:after="0" w:line="4" w:lineRule="exact"/>
        <w:rPr>
          <w:rFonts w:ascii="Times New Roman" w:cs="Times New Roman" w:eastAsia="Times New Roman" w:hAnsi="Times New Roman"/>
          <w:sz w:val="28"/>
          <w:szCs w:val="28"/>
          <w:color w:val="auto"/>
        </w:rPr>
      </w:pPr>
    </w:p>
    <w:p>
      <w:pPr>
        <w:ind w:left="5667" w:hanging="521"/>
        <w:spacing w:after="0"/>
        <w:tabs>
          <w:tab w:leader="none" w:pos="5667" w:val="left"/>
        </w:tabs>
        <w:numPr>
          <w:ilvl w:val="2"/>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поэтому   рассматриваются   схемы</w:t>
      </w:r>
    </w:p>
    <w:p>
      <w:pPr>
        <w:spacing w:after="0" w:line="13" w:lineRule="exact"/>
        <w:rPr>
          <w:rFonts w:ascii="Times New Roman" w:cs="Times New Roman" w:eastAsia="Times New Roman" w:hAnsi="Times New Roman"/>
          <w:sz w:val="28"/>
          <w:szCs w:val="28"/>
          <w:color w:val="auto"/>
        </w:rPr>
      </w:pPr>
    </w:p>
    <w:p>
      <w:pPr>
        <w:jc w:val="both"/>
        <w:ind w:left="5147"/>
        <w:spacing w:after="0" w:line="23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соединений обмоток. Наибольшее применение имеют схемы соединения в звезду и треугольник.</w:t>
      </w:r>
    </w:p>
    <w:p>
      <w:pPr>
        <w:spacing w:after="0" w:line="15" w:lineRule="exact"/>
        <w:rPr>
          <w:rFonts w:ascii="Times New Roman" w:cs="Times New Roman" w:eastAsia="Times New Roman" w:hAnsi="Times New Roman"/>
          <w:sz w:val="28"/>
          <w:szCs w:val="28"/>
          <w:color w:val="auto"/>
        </w:rPr>
      </w:pPr>
    </w:p>
    <w:p>
      <w:pPr>
        <w:ind w:left="5147" w:firstLine="1049"/>
        <w:spacing w:after="0" w:line="225" w:lineRule="auto"/>
        <w:tabs>
          <w:tab w:leader="none" w:pos="6631" w:val="left"/>
        </w:tabs>
        <w:numPr>
          <w:ilvl w:val="4"/>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трехфазной системе схемы соединений Y и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образуют 12 групп соединений со сдвигом фаз линейных напряжений на 30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 что соответствует 12 цифрам циферблата часов.</w:t>
      </w:r>
    </w:p>
    <w:p>
      <w:pPr>
        <w:spacing w:after="0" w:line="336" w:lineRule="exact"/>
        <w:rPr>
          <w:rFonts w:ascii="Times New Roman" w:cs="Times New Roman" w:eastAsia="Times New Roman" w:hAnsi="Times New Roman"/>
          <w:sz w:val="28"/>
          <w:szCs w:val="28"/>
          <w:color w:val="auto"/>
        </w:rPr>
      </w:pPr>
    </w:p>
    <w:p>
      <w:pPr>
        <w:jc w:val="both"/>
        <w:ind w:left="7" w:firstLine="341"/>
        <w:spacing w:after="0" w:line="215" w:lineRule="auto"/>
        <w:tabs>
          <w:tab w:leader="none" w:pos="629" w:val="left"/>
        </w:tabs>
        <w:numPr>
          <w:ilvl w:val="1"/>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нашей стране стандартизованы две группы соединений Y / Y - 0 и Y / </w:t>
      </w:r>
      <w:r>
        <w:rPr>
          <w:rFonts w:ascii="Symbol" w:cs="Symbol" w:eastAsia="Symbol" w:hAnsi="Symbol"/>
          <w:sz w:val="23"/>
          <w:szCs w:val="23"/>
          <w:color w:val="auto"/>
        </w:rPr>
        <w:t></w:t>
      </w:r>
      <w:r>
        <w:rPr>
          <w:rFonts w:ascii="Times New Roman" w:cs="Times New Roman" w:eastAsia="Times New Roman" w:hAnsi="Times New Roman"/>
          <w:sz w:val="28"/>
          <w:szCs w:val="28"/>
          <w:color w:val="auto"/>
        </w:rPr>
        <w:t xml:space="preserve"> - 11 со сдвигом фаз 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и 330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 что вполне достаточно для нужд эксплуатации. Из группы 0 переменой начал и концов обмоток легко получить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-3261995</wp:posOffset>
            </wp:positionV>
            <wp:extent cx="3133090" cy="2419985"/>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17">
                      <a:extLst>
                        <a:ext uri="{28A0092B-C50C-407E-A947-70E740481C1C}"/>
                      </a:extLst>
                    </a:blip>
                    <a:srcRect/>
                    <a:stretch>
                      <a:fillRect/>
                    </a:stretch>
                  </pic:blipFill>
                  <pic:spPr bwMode="auto">
                    <a:xfrm>
                      <a:off x="0" y="0"/>
                      <a:ext cx="3133090" cy="241998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212090</wp:posOffset>
            </wp:positionV>
            <wp:extent cx="3704590" cy="232410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18">
                      <a:extLst>
                        <a:ext uri="{28A0092B-C50C-407E-A947-70E740481C1C}"/>
                      </a:extLst>
                    </a:blip>
                    <a:srcRect/>
                    <a:stretch>
                      <a:fillRect/>
                    </a:stretch>
                  </pic:blipFill>
                  <pic:spPr bwMode="auto">
                    <a:xfrm>
                      <a:off x="0" y="0"/>
                      <a:ext cx="3704590" cy="2324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both"/>
        <w:ind w:left="6027"/>
        <w:spacing w:after="0" w:line="236" w:lineRule="auto"/>
        <w:rPr>
          <w:sz w:val="20"/>
          <w:szCs w:val="20"/>
          <w:color w:val="auto"/>
        </w:rPr>
      </w:pPr>
      <w:r>
        <w:rPr>
          <w:rFonts w:ascii="Times New Roman" w:cs="Times New Roman" w:eastAsia="Times New Roman" w:hAnsi="Times New Roman"/>
          <w:sz w:val="28"/>
          <w:szCs w:val="28"/>
          <w:color w:val="auto"/>
        </w:rPr>
        <w:t>группу, а из 11 - пятую. Остальные группы получаются аналогично.</w:t>
      </w:r>
    </w:p>
    <w:p>
      <w:pPr>
        <w:spacing w:after="0" w:line="339" w:lineRule="exact"/>
        <w:rPr>
          <w:sz w:val="20"/>
          <w:szCs w:val="20"/>
          <w:color w:val="auto"/>
        </w:rPr>
      </w:pPr>
    </w:p>
    <w:p>
      <w:pPr>
        <w:jc w:val="both"/>
        <w:ind w:left="6027" w:firstLine="70"/>
        <w:spacing w:after="0" w:line="234" w:lineRule="auto"/>
        <w:rPr>
          <w:sz w:val="20"/>
          <w:szCs w:val="20"/>
          <w:color w:val="auto"/>
        </w:rPr>
      </w:pPr>
      <w:r>
        <w:rPr>
          <w:rFonts w:ascii="Times New Roman" w:cs="Times New Roman" w:eastAsia="Times New Roman" w:hAnsi="Times New Roman"/>
          <w:sz w:val="28"/>
          <w:szCs w:val="28"/>
          <w:color w:val="auto"/>
        </w:rPr>
        <w:t>3. Сварочные трансформаторы, общие сведения.</w:t>
      </w:r>
    </w:p>
    <w:p>
      <w:pPr>
        <w:spacing w:after="0" w:line="323" w:lineRule="exact"/>
        <w:rPr>
          <w:sz w:val="20"/>
          <w:szCs w:val="20"/>
          <w:color w:val="auto"/>
        </w:rPr>
      </w:pPr>
    </w:p>
    <w:p>
      <w:pPr>
        <w:jc w:val="both"/>
        <w:ind w:left="6367"/>
        <w:spacing w:after="0"/>
        <w:tabs>
          <w:tab w:leader="none" w:pos="7247" w:val="left"/>
          <w:tab w:leader="none" w:pos="9267" w:val="left"/>
        </w:tabs>
        <w:rPr>
          <w:sz w:val="20"/>
          <w:szCs w:val="20"/>
          <w:color w:val="auto"/>
        </w:rPr>
      </w:pPr>
      <w:r>
        <w:rPr>
          <w:rFonts w:ascii="Times New Roman" w:cs="Times New Roman" w:eastAsia="Times New Roman" w:hAnsi="Times New Roman"/>
          <w:sz w:val="28"/>
          <w:szCs w:val="28"/>
          <w:color w:val="auto"/>
        </w:rPr>
        <w:t>К</w:t>
      </w:r>
      <w:r>
        <w:rPr>
          <w:sz w:val="20"/>
          <w:szCs w:val="20"/>
          <w:color w:val="auto"/>
        </w:rPr>
        <w:tab/>
      </w:r>
      <w:r>
        <w:rPr>
          <w:rFonts w:ascii="Times New Roman" w:cs="Times New Roman" w:eastAsia="Times New Roman" w:hAnsi="Times New Roman"/>
          <w:sz w:val="28"/>
          <w:szCs w:val="28"/>
          <w:color w:val="auto"/>
        </w:rPr>
        <w:t>сварочным</w:t>
      </w:r>
      <w:r>
        <w:rPr>
          <w:sz w:val="20"/>
          <w:szCs w:val="20"/>
          <w:color w:val="auto"/>
        </w:rPr>
        <w:tab/>
      </w:r>
      <w:r>
        <w:rPr>
          <w:rFonts w:ascii="Times New Roman" w:cs="Times New Roman" w:eastAsia="Times New Roman" w:hAnsi="Times New Roman"/>
          <w:sz w:val="27"/>
          <w:szCs w:val="27"/>
          <w:color w:val="auto"/>
        </w:rPr>
        <w:t>относят</w:t>
      </w:r>
    </w:p>
    <w:p>
      <w:pPr>
        <w:spacing w:after="0" w:line="13" w:lineRule="exact"/>
        <w:rPr>
          <w:sz w:val="20"/>
          <w:szCs w:val="20"/>
          <w:color w:val="auto"/>
        </w:rPr>
      </w:pPr>
    </w:p>
    <w:p>
      <w:pPr>
        <w:jc w:val="both"/>
        <w:ind w:left="6027"/>
        <w:spacing w:after="0" w:line="236" w:lineRule="auto"/>
        <w:rPr>
          <w:sz w:val="20"/>
          <w:szCs w:val="20"/>
          <w:color w:val="auto"/>
        </w:rPr>
      </w:pPr>
      <w:r>
        <w:rPr>
          <w:rFonts w:ascii="Times New Roman" w:cs="Times New Roman" w:eastAsia="Times New Roman" w:hAnsi="Times New Roman"/>
          <w:sz w:val="28"/>
          <w:szCs w:val="28"/>
          <w:color w:val="auto"/>
        </w:rPr>
        <w:t>трансформаторы средней мощности, силовые, работающие в режиме, близком к короткому</w:t>
      </w:r>
    </w:p>
    <w:p>
      <w:pPr>
        <w:spacing w:after="0" w:line="4"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color w:val="auto"/>
        </w:rPr>
        <w:t>замыканию. Все сварочные трансформаторы по конкретному назначению делят на:</w:t>
      </w:r>
    </w:p>
    <w:p>
      <w:pPr>
        <w:ind w:left="507" w:hanging="159"/>
        <w:spacing w:after="0"/>
        <w:tabs>
          <w:tab w:leader="none" w:pos="507" w:val="left"/>
        </w:tabs>
        <w:numPr>
          <w:ilvl w:val="0"/>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трансформаторы для дуговой сварки,</w:t>
      </w:r>
    </w:p>
    <w:p>
      <w:pPr>
        <w:ind w:left="507" w:hanging="159"/>
        <w:spacing w:after="0"/>
        <w:tabs>
          <w:tab w:leader="none" w:pos="507" w:val="left"/>
        </w:tabs>
        <w:numPr>
          <w:ilvl w:val="0"/>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трансформаторы для контактной сварки,</w:t>
      </w:r>
    </w:p>
    <w:p>
      <w:pPr>
        <w:ind w:left="507" w:hanging="159"/>
        <w:spacing w:after="0"/>
        <w:tabs>
          <w:tab w:leader="none" w:pos="507" w:val="left"/>
        </w:tabs>
        <w:numPr>
          <w:ilvl w:val="0"/>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трансформаторы, входящие в состав сварочных автоматов.</w:t>
      </w:r>
    </w:p>
    <w:p>
      <w:pPr>
        <w:spacing w:after="0" w:line="13" w:lineRule="exact"/>
        <w:rPr>
          <w:sz w:val="20"/>
          <w:szCs w:val="20"/>
          <w:color w:val="auto"/>
        </w:rPr>
      </w:pPr>
    </w:p>
    <w:p>
      <w:pPr>
        <w:jc w:val="both"/>
        <w:ind w:left="7" w:firstLine="348"/>
        <w:spacing w:after="0" w:line="237" w:lineRule="auto"/>
        <w:rPr>
          <w:sz w:val="20"/>
          <w:szCs w:val="20"/>
          <w:color w:val="auto"/>
        </w:rPr>
      </w:pPr>
      <w:r>
        <w:rPr>
          <w:rFonts w:ascii="Times New Roman" w:cs="Times New Roman" w:eastAsia="Times New Roman" w:hAnsi="Times New Roman"/>
          <w:sz w:val="28"/>
          <w:szCs w:val="28"/>
          <w:color w:val="auto"/>
        </w:rPr>
        <w:t>Трансформаторы каждой группы имеют специальное конструктивное решение, различные параметры. К ним предъявляются различные и, подчас, довольно специфические требования. Специфические черты трансформаторов, используемых для электродуговой сварки, следующие:</w:t>
      </w:r>
    </w:p>
    <w:p>
      <w:pPr>
        <w:spacing w:after="0" w:line="17" w:lineRule="exact"/>
        <w:rPr>
          <w:sz w:val="20"/>
          <w:szCs w:val="20"/>
          <w:color w:val="auto"/>
        </w:rPr>
      </w:pPr>
    </w:p>
    <w:p>
      <w:pPr>
        <w:ind w:left="7" w:firstLine="341"/>
        <w:spacing w:after="0" w:line="234" w:lineRule="auto"/>
        <w:tabs>
          <w:tab w:leader="none" w:pos="660"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Трансформатор должен иметь крутопадающую внешнюю характеристику, что хорошо согласуется с ВАХ электрической дуги.</w:t>
      </w:r>
    </w:p>
    <w:p>
      <w:pPr>
        <w:spacing w:after="0" w:line="200" w:lineRule="exact"/>
        <w:rPr>
          <w:sz w:val="20"/>
          <w:szCs w:val="20"/>
          <w:color w:val="auto"/>
        </w:rPr>
      </w:pPr>
    </w:p>
    <w:p>
      <w:pPr>
        <w:spacing w:after="0" w:line="385"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90</w:t>
      </w:r>
    </w:p>
    <w:p>
      <w:pPr>
        <w:sectPr>
          <w:pgSz w:w="11900" w:h="16838" w:orient="portrait"/>
          <w:cols w:equalWidth="0" w:num="1">
            <w:col w:w="10207"/>
          </w:cols>
          <w:pgMar w:left="113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75" name="Shape 9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75" o:spid="_x0000_s20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76" name="Shape 9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76" o:spid="_x0000_s20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77" name="Shape 9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77" o:spid="_x0000_s20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78" name="Shape 9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78" o:spid="_x0000_s20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79" name="Shape 9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79" o:spid="_x0000_s20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80" name="Shape 9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80" o:spid="_x0000_s20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19">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ind w:firstLine="341"/>
        <w:spacing w:after="0" w:line="238" w:lineRule="auto"/>
        <w:tabs>
          <w:tab w:leader="none" w:pos="657" w:val="left"/>
        </w:tabs>
        <w:numPr>
          <w:ilvl w:val="0"/>
          <w:numId w:val="1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Отношение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кз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 I</w:t>
      </w:r>
      <w:r>
        <w:rPr>
          <w:rFonts w:ascii="Times New Roman" w:cs="Times New Roman" w:eastAsia="Times New Roman" w:hAnsi="Times New Roman"/>
          <w:sz w:val="36"/>
          <w:szCs w:val="36"/>
          <w:i w:val="1"/>
          <w:iCs w:val="1"/>
          <w:color w:val="auto"/>
          <w:vertAlign w:val="subscript"/>
        </w:rPr>
        <w:t>раб</w:t>
      </w:r>
      <w:r>
        <w:rPr>
          <w:rFonts w:ascii="Times New Roman" w:cs="Times New Roman" w:eastAsia="Times New Roman" w:hAnsi="Times New Roman"/>
          <w:sz w:val="28"/>
          <w:szCs w:val="28"/>
          <w:color w:val="auto"/>
        </w:rPr>
        <w:t xml:space="preserve"> должно быть минимальным, т.е. трансформатор должен в течение достаточно длительного времени выдерживать короткое замыкание.</w:t>
      </w:r>
    </w:p>
    <w:p>
      <w:pPr>
        <w:spacing w:after="0" w:line="15" w:lineRule="exact"/>
        <w:rPr>
          <w:rFonts w:ascii="Times New Roman" w:cs="Times New Roman" w:eastAsia="Times New Roman" w:hAnsi="Times New Roman"/>
          <w:sz w:val="28"/>
          <w:szCs w:val="28"/>
          <w:color w:val="auto"/>
        </w:rPr>
      </w:pPr>
    </w:p>
    <w:p>
      <w:pPr>
        <w:ind w:firstLine="341"/>
        <w:spacing w:after="0" w:line="234" w:lineRule="auto"/>
        <w:tabs>
          <w:tab w:leader="none" w:pos="686" w:val="left"/>
        </w:tabs>
        <w:numPr>
          <w:ilvl w:val="0"/>
          <w:numId w:val="1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Напряжение холостого хода не должно превышать 80 В, это обеспечивает безопасность сварочных (ручных) работ и большой ток.</w:t>
      </w:r>
    </w:p>
    <w:p>
      <w:pPr>
        <w:spacing w:after="0" w:line="15" w:lineRule="exact"/>
        <w:rPr>
          <w:rFonts w:ascii="Times New Roman" w:cs="Times New Roman" w:eastAsia="Times New Roman" w:hAnsi="Times New Roman"/>
          <w:sz w:val="28"/>
          <w:szCs w:val="28"/>
          <w:color w:val="auto"/>
        </w:rPr>
      </w:pPr>
    </w:p>
    <w:p>
      <w:pPr>
        <w:jc w:val="both"/>
        <w:ind w:firstLine="341"/>
        <w:spacing w:after="0" w:line="236" w:lineRule="auto"/>
        <w:tabs>
          <w:tab w:leader="none" w:pos="672" w:val="left"/>
        </w:tabs>
        <w:numPr>
          <w:ilvl w:val="0"/>
          <w:numId w:val="1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Конструктивное решение трансформатора должно обеспечивать плавное регулирование силы тока (вторичного) с целью установления различных режимов сварки.</w:t>
      </w:r>
    </w:p>
    <w:p>
      <w:pPr>
        <w:spacing w:after="0" w:line="3"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1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КПД сварочного трансформатора должен быть по возможности наибольшим.</w:t>
      </w:r>
    </w:p>
    <w:p>
      <w:pPr>
        <w:spacing w:after="0" w:line="13" w:lineRule="exact"/>
        <w:rPr>
          <w:rFonts w:ascii="Times New Roman" w:cs="Times New Roman" w:eastAsia="Times New Roman" w:hAnsi="Times New Roman"/>
          <w:sz w:val="28"/>
          <w:szCs w:val="28"/>
          <w:color w:val="auto"/>
        </w:rPr>
      </w:pPr>
    </w:p>
    <w:p>
      <w:pPr>
        <w:ind w:right="1060" w:firstLine="341"/>
        <w:spacing w:after="0" w:line="234" w:lineRule="auto"/>
        <w:tabs>
          <w:tab w:leader="none" w:pos="629" w:val="left"/>
        </w:tabs>
        <w:numPr>
          <w:ilvl w:val="0"/>
          <w:numId w:val="1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Коэффициент мощности трансформатора должен иметь минимальное значение, необходимое для устойчивого горения дуги.</w:t>
      </w:r>
    </w:p>
    <w:p>
      <w:pPr>
        <w:spacing w:after="0" w:line="15" w:lineRule="exact"/>
        <w:rPr>
          <w:rFonts w:ascii="Times New Roman" w:cs="Times New Roman" w:eastAsia="Times New Roman" w:hAnsi="Times New Roman"/>
          <w:sz w:val="28"/>
          <w:szCs w:val="28"/>
          <w:color w:val="auto"/>
        </w:rPr>
      </w:pPr>
    </w:p>
    <w:p>
      <w:pPr>
        <w:jc w:val="both"/>
        <w:ind w:firstLine="348"/>
        <w:spacing w:after="0" w:line="23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Например, устойчивому горению дуги при изменении напряжения (на переменном токе) от 40 В до 80 В должно соответствовать изменение тока примерно от 200 А до 60 - 70 А. Для получения крутопадающей внешней характеристики необходимо иметь достаточно большие индуктивные сопротивления обмоток. Это решается конструктивными путями. Различают три конструктивно отличающихся группы таких трансформаторов:</w:t>
      </w:r>
    </w:p>
    <w:p>
      <w:pPr>
        <w:spacing w:after="0" w:line="16" w:lineRule="exact"/>
        <w:rPr>
          <w:rFonts w:ascii="Times New Roman" w:cs="Times New Roman" w:eastAsia="Times New Roman" w:hAnsi="Times New Roman"/>
          <w:sz w:val="28"/>
          <w:szCs w:val="28"/>
          <w:color w:val="auto"/>
        </w:rPr>
      </w:pPr>
    </w:p>
    <w:p>
      <w:pPr>
        <w:ind w:right="1420" w:firstLine="34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Группа 1. Трансформаторы с увеличенным магнитным рассеянием. Здесь для повышения индуктивных сопротивлений используется:</w:t>
      </w:r>
    </w:p>
    <w:p>
      <w:pPr>
        <w:spacing w:after="0" w:line="15" w:lineRule="exact"/>
        <w:rPr>
          <w:rFonts w:ascii="Times New Roman" w:cs="Times New Roman" w:eastAsia="Times New Roman" w:hAnsi="Times New Roman"/>
          <w:sz w:val="28"/>
          <w:szCs w:val="28"/>
          <w:color w:val="auto"/>
        </w:rPr>
      </w:pPr>
    </w:p>
    <w:p>
      <w:pPr>
        <w:ind w:left="340" w:right="3880"/>
        <w:spacing w:after="0" w:line="23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расположение обмоток на различных стержнях, - использование магнитных шунтов в сердечнике, - секционирование обмоток,</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взаимное перемещение обмоток (чаще вторичной).</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Группа 2. Трансформаторы с отдельной реактивной катушкой (дросселем):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205740</wp:posOffset>
            </wp:positionV>
            <wp:extent cx="3323590" cy="188722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20">
                      <a:extLst>
                        <a:ext uri="{28A0092B-C50C-407E-A947-70E740481C1C}"/>
                      </a:extLst>
                    </a:blip>
                    <a:srcRect/>
                    <a:stretch>
                      <a:fillRect/>
                    </a:stretch>
                  </pic:blipFill>
                  <pic:spPr bwMode="auto">
                    <a:xfrm>
                      <a:off x="0" y="0"/>
                      <a:ext cx="3323590" cy="188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5780"/>
        <w:spacing w:after="0"/>
        <w:rPr>
          <w:sz w:val="20"/>
          <w:szCs w:val="20"/>
          <w:color w:val="auto"/>
        </w:rPr>
      </w:pPr>
      <w:r>
        <w:rPr>
          <w:rFonts w:ascii="Times New Roman" w:cs="Times New Roman" w:eastAsia="Times New Roman" w:hAnsi="Times New Roman"/>
          <w:sz w:val="28"/>
          <w:szCs w:val="28"/>
          <w:color w:val="auto"/>
        </w:rPr>
        <w:t>Сам трансформатор имеет жесткую</w:t>
      </w:r>
    </w:p>
    <w:p>
      <w:pPr>
        <w:spacing w:after="0" w:line="16" w:lineRule="exact"/>
        <w:rPr>
          <w:sz w:val="20"/>
          <w:szCs w:val="20"/>
          <w:color w:val="auto"/>
        </w:rPr>
      </w:pPr>
    </w:p>
    <w:p>
      <w:pPr>
        <w:jc w:val="both"/>
        <w:ind w:left="5420"/>
        <w:spacing w:after="0" w:line="234" w:lineRule="auto"/>
        <w:rPr>
          <w:sz w:val="20"/>
          <w:szCs w:val="20"/>
          <w:color w:val="auto"/>
        </w:rPr>
      </w:pPr>
      <w:r>
        <w:rPr>
          <w:rFonts w:ascii="Times New Roman" w:cs="Times New Roman" w:eastAsia="Times New Roman" w:hAnsi="Times New Roman"/>
          <w:sz w:val="28"/>
          <w:szCs w:val="28"/>
          <w:color w:val="auto"/>
        </w:rPr>
        <w:t>внешнюю характеристику, необходимая ее крутизна достигается</w:t>
      </w:r>
    </w:p>
    <w:p>
      <w:pPr>
        <w:spacing w:after="0" w:line="15" w:lineRule="exact"/>
        <w:rPr>
          <w:sz w:val="20"/>
          <w:szCs w:val="20"/>
          <w:color w:val="auto"/>
        </w:rPr>
      </w:pPr>
    </w:p>
    <w:p>
      <w:pPr>
        <w:jc w:val="both"/>
        <w:ind w:left="5420"/>
        <w:spacing w:after="0" w:line="236" w:lineRule="auto"/>
        <w:rPr>
          <w:sz w:val="20"/>
          <w:szCs w:val="20"/>
          <w:color w:val="auto"/>
        </w:rPr>
      </w:pPr>
      <w:r>
        <w:rPr>
          <w:rFonts w:ascii="Times New Roman" w:cs="Times New Roman" w:eastAsia="Times New Roman" w:hAnsi="Times New Roman"/>
          <w:sz w:val="28"/>
          <w:szCs w:val="28"/>
          <w:color w:val="auto"/>
        </w:rPr>
        <w:t>использованием дросселя. Индуктивное сопротивление дросселя можно регулировать:</w:t>
      </w:r>
    </w:p>
    <w:p>
      <w:pPr>
        <w:spacing w:after="0" w:line="15" w:lineRule="exact"/>
        <w:rPr>
          <w:sz w:val="20"/>
          <w:szCs w:val="20"/>
          <w:color w:val="auto"/>
        </w:rPr>
      </w:pPr>
    </w:p>
    <w:p>
      <w:pPr>
        <w:jc w:val="both"/>
        <w:ind w:left="5420" w:firstLine="348"/>
        <w:spacing w:after="0" w:line="235" w:lineRule="auto"/>
        <w:rPr>
          <w:sz w:val="20"/>
          <w:szCs w:val="20"/>
          <w:color w:val="auto"/>
        </w:rPr>
      </w:pPr>
      <w:r>
        <w:rPr>
          <w:rFonts w:ascii="Times New Roman" w:cs="Times New Roman" w:eastAsia="Times New Roman" w:hAnsi="Times New Roman"/>
          <w:sz w:val="28"/>
          <w:szCs w:val="28"/>
          <w:color w:val="auto"/>
        </w:rPr>
        <w:t>- изменением магнитного сопротивления сердечника,</w:t>
      </w:r>
    </w:p>
    <w:p>
      <w:pPr>
        <w:spacing w:after="0" w:line="2" w:lineRule="exact"/>
        <w:rPr>
          <w:sz w:val="20"/>
          <w:szCs w:val="20"/>
          <w:color w:val="auto"/>
        </w:rPr>
      </w:pPr>
    </w:p>
    <w:p>
      <w:pPr>
        <w:ind w:left="5780"/>
        <w:spacing w:after="0"/>
        <w:tabs>
          <w:tab w:leader="none" w:pos="6380" w:val="left"/>
          <w:tab w:leader="none" w:pos="9180" w:val="left"/>
        </w:tabs>
        <w:rPr>
          <w:sz w:val="20"/>
          <w:szCs w:val="20"/>
          <w:color w:val="auto"/>
        </w:rPr>
      </w:pP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секционированием</w:t>
      </w:r>
      <w:r>
        <w:rPr>
          <w:sz w:val="20"/>
          <w:szCs w:val="20"/>
          <w:color w:val="auto"/>
        </w:rPr>
        <w:tab/>
      </w:r>
      <w:r>
        <w:rPr>
          <w:rFonts w:ascii="Times New Roman" w:cs="Times New Roman" w:eastAsia="Times New Roman" w:hAnsi="Times New Roman"/>
          <w:sz w:val="27"/>
          <w:szCs w:val="27"/>
          <w:color w:val="auto"/>
        </w:rPr>
        <w:t>обмотки</w:t>
      </w:r>
    </w:p>
    <w:p>
      <w:pPr>
        <w:spacing w:after="0"/>
        <w:rPr>
          <w:sz w:val="20"/>
          <w:szCs w:val="20"/>
          <w:color w:val="auto"/>
        </w:rPr>
      </w:pPr>
      <w:r>
        <w:rPr>
          <w:rFonts w:ascii="Times New Roman" w:cs="Times New Roman" w:eastAsia="Times New Roman" w:hAnsi="Times New Roman"/>
          <w:sz w:val="28"/>
          <w:szCs w:val="28"/>
          <w:color w:val="auto"/>
        </w:rPr>
        <w:t>дросселя.</w:t>
      </w:r>
    </w:p>
    <w:p>
      <w:pPr>
        <w:spacing w:after="0" w:line="13"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Группа 3. Эти трансформаторы являются комбинацией конструктивных решений 1-й и 2-й групп. По данному принципу строятся большинство современных серийных трансформаторов (например, типа СТН, ТДФ и т.п.). К основным параметрам трансформаторов для дуговой сварки относятся:</w:t>
      </w:r>
    </w:p>
    <w:p>
      <w:pPr>
        <w:spacing w:after="0" w:line="17" w:lineRule="exact"/>
        <w:rPr>
          <w:sz w:val="20"/>
          <w:szCs w:val="20"/>
          <w:color w:val="auto"/>
        </w:rPr>
      </w:pPr>
    </w:p>
    <w:p>
      <w:pPr>
        <w:ind w:firstLine="341"/>
        <w:spacing w:after="0" w:line="234" w:lineRule="auto"/>
        <w:tabs>
          <w:tab w:leader="none" w:pos="536" w:val="left"/>
        </w:tabs>
        <w:numPr>
          <w:ilvl w:val="0"/>
          <w:numId w:val="1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сварочный ток: номинальное значение тока у современных аппаратов лежит в пределах от 50 до 2000 А,</w:t>
      </w:r>
    </w:p>
    <w:p>
      <w:pPr>
        <w:spacing w:after="0" w:line="2" w:lineRule="exact"/>
        <w:rPr>
          <w:rFonts w:ascii="Times New Roman" w:cs="Times New Roman" w:eastAsia="Times New Roman" w:hAnsi="Times New Roman"/>
          <w:sz w:val="28"/>
          <w:szCs w:val="28"/>
          <w:color w:val="auto"/>
        </w:rPr>
      </w:pPr>
    </w:p>
    <w:p>
      <w:pPr>
        <w:ind w:left="500" w:hanging="159"/>
        <w:spacing w:after="0"/>
        <w:tabs>
          <w:tab w:leader="none" w:pos="500" w:val="left"/>
        </w:tabs>
        <w:numPr>
          <w:ilvl w:val="0"/>
          <w:numId w:val="1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напряжение холостого хода (типичные значения 60 - 100 В),</w:t>
      </w:r>
    </w:p>
    <w:p>
      <w:pPr>
        <w:ind w:left="500" w:hanging="159"/>
        <w:spacing w:after="0"/>
        <w:tabs>
          <w:tab w:leader="none" w:pos="500" w:val="left"/>
        </w:tabs>
        <w:numPr>
          <w:ilvl w:val="0"/>
          <w:numId w:val="1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полная мощность (1,85 - 180 кВА).</w:t>
      </w: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91</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83" name="Shape 9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83" o:spid="_x0000_s20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84" name="Shape 9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84" o:spid="_x0000_s20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85" name="Shape 9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85" o:spid="_x0000_s20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86" name="Shape 9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86" o:spid="_x0000_s20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87" name="Shape 9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87" o:spid="_x0000_s20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88" name="Shape 9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88" o:spid="_x0000_s20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2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Трансформаторы для контактной сварки имеют жесткую внешнюю характеристику. Здесь для выделения достаточного количества тепла необходимы весьма большие токи при сравнительно низких напряжениях. Например, кольцевой трансформатор для стыковой сварки труб диаметром до 270 мм типа К - 560.25 имеет такие данные:</w:t>
      </w:r>
    </w:p>
    <w:p>
      <w:pPr>
        <w:spacing w:after="0" w:line="1" w:lineRule="exact"/>
        <w:rPr>
          <w:sz w:val="20"/>
          <w:szCs w:val="20"/>
          <w:color w:val="auto"/>
        </w:rPr>
      </w:pPr>
    </w:p>
    <w:p>
      <w:pPr>
        <w:ind w:left="500" w:hanging="159"/>
        <w:spacing w:after="0"/>
        <w:tabs>
          <w:tab w:leader="none" w:pos="500" w:val="left"/>
        </w:tabs>
        <w:numPr>
          <w:ilvl w:val="1"/>
          <w:numId w:val="1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сварочный ток - до 20000 А,</w:t>
      </w:r>
    </w:p>
    <w:p>
      <w:pPr>
        <w:ind w:left="500" w:hanging="159"/>
        <w:spacing w:after="0"/>
        <w:tabs>
          <w:tab w:leader="none" w:pos="500" w:val="left"/>
        </w:tabs>
        <w:numPr>
          <w:ilvl w:val="1"/>
          <w:numId w:val="1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напряжение холостого хода - 6,25 В,</w:t>
      </w:r>
    </w:p>
    <w:p>
      <w:pPr>
        <w:spacing w:after="0" w:line="1" w:lineRule="exact"/>
        <w:rPr>
          <w:rFonts w:ascii="Times New Roman" w:cs="Times New Roman" w:eastAsia="Times New Roman" w:hAnsi="Times New Roman"/>
          <w:sz w:val="28"/>
          <w:szCs w:val="28"/>
          <w:color w:val="auto"/>
        </w:rPr>
      </w:pPr>
    </w:p>
    <w:p>
      <w:pPr>
        <w:ind w:left="840" w:hanging="607"/>
        <w:spacing w:after="0"/>
        <w:tabs>
          <w:tab w:leader="none" w:pos="840" w:val="left"/>
        </w:tabs>
        <w:numPr>
          <w:ilvl w:val="0"/>
          <w:numId w:val="1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полная мощность - 125 кВА.</w:t>
      </w:r>
    </w:p>
    <w:p>
      <w:pPr>
        <w:spacing w:after="0" w:line="244" w:lineRule="exact"/>
        <w:rPr>
          <w:sz w:val="20"/>
          <w:szCs w:val="20"/>
          <w:color w:val="auto"/>
        </w:rPr>
      </w:pPr>
    </w:p>
    <w:p>
      <w:pPr>
        <w:jc w:val="center"/>
        <w:spacing w:after="0"/>
        <w:rPr>
          <w:sz w:val="20"/>
          <w:szCs w:val="20"/>
          <w:color w:val="auto"/>
        </w:rPr>
      </w:pPr>
      <w:r>
        <w:rPr>
          <w:rFonts w:ascii="Cambria" w:cs="Cambria" w:eastAsia="Cambria" w:hAnsi="Cambria"/>
          <w:sz w:val="28"/>
          <w:szCs w:val="28"/>
          <w:color w:val="auto"/>
        </w:rPr>
        <w:t>Лекция 19</w:t>
      </w:r>
    </w:p>
    <w:p>
      <w:pPr>
        <w:spacing w:after="0" w:line="56" w:lineRule="exact"/>
        <w:rPr>
          <w:sz w:val="20"/>
          <w:szCs w:val="20"/>
          <w:color w:val="auto"/>
        </w:rPr>
      </w:pPr>
    </w:p>
    <w:p>
      <w:pPr>
        <w:ind w:left="860" w:hanging="279"/>
        <w:spacing w:after="0"/>
        <w:tabs>
          <w:tab w:leader="none" w:pos="860" w:val="left"/>
        </w:tabs>
        <w:numPr>
          <w:ilvl w:val="0"/>
          <w:numId w:val="1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Асинхронные двигатели: общие сведения, устройство.</w:t>
      </w:r>
    </w:p>
    <w:p>
      <w:pPr>
        <w:spacing w:after="0" w:line="13" w:lineRule="exact"/>
        <w:rPr>
          <w:rFonts w:ascii="Times New Roman" w:cs="Times New Roman" w:eastAsia="Times New Roman" w:hAnsi="Times New Roman"/>
          <w:sz w:val="28"/>
          <w:szCs w:val="28"/>
          <w:color w:val="auto"/>
        </w:rPr>
      </w:pPr>
    </w:p>
    <w:p>
      <w:pPr>
        <w:ind w:left="800" w:right="1580" w:hanging="219"/>
        <w:spacing w:after="0" w:line="246" w:lineRule="auto"/>
        <w:tabs>
          <w:tab w:leader="none" w:pos="872" w:val="left"/>
        </w:tabs>
        <w:numPr>
          <w:ilvl w:val="0"/>
          <w:numId w:val="175"/>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Принцип действия асинхронного двигателя с короткозамкнутым ротором: понятие о скольжении, формула скольжения.</w:t>
      </w:r>
    </w:p>
    <w:p>
      <w:pPr>
        <w:ind w:left="860" w:hanging="279"/>
        <w:spacing w:after="0"/>
        <w:tabs>
          <w:tab w:leader="none" w:pos="860" w:val="left"/>
        </w:tabs>
        <w:numPr>
          <w:ilvl w:val="0"/>
          <w:numId w:val="1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Уравнения электрического и магнитного состояний.</w:t>
      </w:r>
    </w:p>
    <w:p>
      <w:pPr>
        <w:spacing w:after="0" w:line="321" w:lineRule="exact"/>
        <w:rPr>
          <w:sz w:val="20"/>
          <w:szCs w:val="20"/>
          <w:color w:val="auto"/>
        </w:rPr>
      </w:pPr>
    </w:p>
    <w:p>
      <w:pPr>
        <w:ind w:left="1140" w:hanging="278"/>
        <w:spacing w:after="0"/>
        <w:tabs>
          <w:tab w:leader="none" w:pos="1140" w:val="left"/>
        </w:tabs>
        <w:numPr>
          <w:ilvl w:val="0"/>
          <w:numId w:val="1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Асинхронные двигатели: общие сведения, устройство.</w:t>
      </w:r>
    </w:p>
    <w:p>
      <w:pPr>
        <w:spacing w:after="0" w:line="13" w:lineRule="exact"/>
        <w:rPr>
          <w:sz w:val="20"/>
          <w:szCs w:val="20"/>
          <w:color w:val="auto"/>
        </w:rPr>
      </w:pPr>
    </w:p>
    <w:p>
      <w:pPr>
        <w:jc w:val="both"/>
        <w:spacing w:after="0" w:line="235" w:lineRule="auto"/>
        <w:rPr>
          <w:sz w:val="20"/>
          <w:szCs w:val="20"/>
          <w:color w:val="auto"/>
        </w:rPr>
      </w:pPr>
      <w:r>
        <w:rPr>
          <w:rFonts w:ascii="Times New Roman" w:cs="Times New Roman" w:eastAsia="Times New Roman" w:hAnsi="Times New Roman"/>
          <w:sz w:val="28"/>
          <w:szCs w:val="28"/>
          <w:color w:val="auto"/>
        </w:rPr>
        <w:t>Асинхронная машина - это машина, в которой при работе возбуждается вращающееся магнитное поле, но ротор вращается асинхронно, т.е. с угловой</w:t>
      </w:r>
    </w:p>
    <w:p>
      <w:pPr>
        <w:spacing w:after="0" w:line="15"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8"/>
          <w:szCs w:val="28"/>
          <w:color w:val="auto"/>
        </w:rPr>
        <w:t>скоростью, отличной от угловой скорости магнитного поля. Наибольшее распространение получили асинхронные двигатели, причем из всех электрических двигателей они являются самыми распространенными. Их преимущества:</w:t>
      </w:r>
    </w:p>
    <w:p>
      <w:pPr>
        <w:spacing w:after="0" w:line="2" w:lineRule="exact"/>
        <w:rPr>
          <w:sz w:val="20"/>
          <w:szCs w:val="20"/>
          <w:color w:val="auto"/>
        </w:rPr>
      </w:pPr>
    </w:p>
    <w:p>
      <w:pPr>
        <w:ind w:left="740" w:hanging="159"/>
        <w:spacing w:after="0"/>
        <w:tabs>
          <w:tab w:leader="none" w:pos="740" w:val="left"/>
        </w:tabs>
        <w:numPr>
          <w:ilvl w:val="0"/>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простота устройства,</w:t>
      </w:r>
    </w:p>
    <w:p>
      <w:pPr>
        <w:ind w:left="740" w:hanging="159"/>
        <w:spacing w:after="0"/>
        <w:tabs>
          <w:tab w:leader="none" w:pos="740" w:val="left"/>
        </w:tabs>
        <w:numPr>
          <w:ilvl w:val="0"/>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простота изготовления и эксплуатации,</w:t>
      </w:r>
    </w:p>
    <w:p>
      <w:pPr>
        <w:spacing w:after="0" w:line="15" w:lineRule="exact"/>
        <w:rPr>
          <w:rFonts w:ascii="Times New Roman" w:cs="Times New Roman" w:eastAsia="Times New Roman" w:hAnsi="Times New Roman"/>
          <w:sz w:val="28"/>
          <w:szCs w:val="28"/>
          <w:color w:val="auto"/>
        </w:rPr>
      </w:pPr>
    </w:p>
    <w:p>
      <w:pPr>
        <w:ind w:left="740" w:hanging="159"/>
        <w:spacing w:after="0"/>
        <w:tabs>
          <w:tab w:leader="none" w:pos="740" w:val="left"/>
        </w:tabs>
        <w:numPr>
          <w:ilvl w:val="0"/>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большая надежность и сравнительно низкая стоимость.</w:t>
      </w:r>
    </w:p>
    <w:p>
      <w:pPr>
        <w:spacing w:after="0" w:line="337" w:lineRule="exact"/>
        <w:rPr>
          <w:sz w:val="20"/>
          <w:szCs w:val="20"/>
          <w:color w:val="auto"/>
        </w:rPr>
      </w:pPr>
    </w:p>
    <w:p>
      <w:pPr>
        <w:ind w:left="240" w:firstLine="348"/>
        <w:spacing w:after="0" w:line="236" w:lineRule="auto"/>
        <w:rPr>
          <w:sz w:val="20"/>
          <w:szCs w:val="20"/>
          <w:color w:val="auto"/>
        </w:rPr>
      </w:pPr>
      <w:r>
        <w:rPr>
          <w:rFonts w:ascii="Times New Roman" w:cs="Times New Roman" w:eastAsia="Times New Roman" w:hAnsi="Times New Roman"/>
          <w:sz w:val="28"/>
          <w:szCs w:val="28"/>
          <w:color w:val="auto"/>
        </w:rPr>
        <w:t>Широкое применение находит трехфазный асинхронный двигатель, изобретенный в 90-х годах прошлого века русским электротехником М.О.Доливо-Добровольским. Асинхронные машины малой мощности часто</w:t>
      </w:r>
    </w:p>
    <w:p>
      <w:pPr>
        <w:spacing w:after="0" w:line="15" w:lineRule="exact"/>
        <w:rPr>
          <w:sz w:val="20"/>
          <w:szCs w:val="20"/>
          <w:color w:val="auto"/>
        </w:rPr>
      </w:pPr>
    </w:p>
    <w:p>
      <w:pPr>
        <w:jc w:val="both"/>
        <w:ind w:left="240"/>
        <w:spacing w:after="0" w:line="236" w:lineRule="auto"/>
        <w:rPr>
          <w:sz w:val="20"/>
          <w:szCs w:val="20"/>
          <w:color w:val="auto"/>
        </w:rPr>
      </w:pPr>
      <w:r>
        <w:rPr>
          <w:rFonts w:ascii="Times New Roman" w:cs="Times New Roman" w:eastAsia="Times New Roman" w:hAnsi="Times New Roman"/>
          <w:sz w:val="28"/>
          <w:szCs w:val="28"/>
          <w:color w:val="auto"/>
        </w:rPr>
        <w:t>выполняются однофазными, что позволяет использовать их в устройствах, питающихся от двухпроводной сети. Такие машины находят широкое применение в бытовой технике.</w:t>
      </w:r>
    </w:p>
    <w:p>
      <w:pPr>
        <w:spacing w:after="0" w:line="17" w:lineRule="exact"/>
        <w:rPr>
          <w:sz w:val="20"/>
          <w:szCs w:val="20"/>
          <w:color w:val="auto"/>
        </w:rPr>
      </w:pPr>
    </w:p>
    <w:p>
      <w:pPr>
        <w:jc w:val="both"/>
        <w:ind w:left="240" w:firstLine="348"/>
        <w:spacing w:after="0" w:line="238" w:lineRule="auto"/>
        <w:rPr>
          <w:sz w:val="20"/>
          <w:szCs w:val="20"/>
          <w:color w:val="auto"/>
        </w:rPr>
      </w:pPr>
      <w:r>
        <w:rPr>
          <w:rFonts w:ascii="Times New Roman" w:cs="Times New Roman" w:eastAsia="Times New Roman" w:hAnsi="Times New Roman"/>
          <w:sz w:val="28"/>
          <w:szCs w:val="28"/>
          <w:color w:val="auto"/>
        </w:rPr>
        <w:t>Асинхронные машины могут работать в режиме генератора. Но асинхронные генераторы как источники электрической энергии не применяются, так как они не имеют собственного источника возбуждения магнитного потока и могут работать только параллельно с другими (синхронными) генераторами, имеющими лучшие показатели. Асинхронные двигатели применяются для привода машин и механизмов, к скорости вращения которых не предъявляются жесткие требования.</w:t>
      </w:r>
    </w:p>
    <w:p>
      <w:pPr>
        <w:spacing w:after="0" w:line="17" w:lineRule="exact"/>
        <w:rPr>
          <w:sz w:val="20"/>
          <w:szCs w:val="20"/>
          <w:color w:val="auto"/>
        </w:rPr>
      </w:pPr>
    </w:p>
    <w:p>
      <w:pPr>
        <w:jc w:val="both"/>
        <w:ind w:left="240" w:firstLine="348"/>
        <w:spacing w:after="0" w:line="237" w:lineRule="auto"/>
        <w:rPr>
          <w:sz w:val="20"/>
          <w:szCs w:val="20"/>
          <w:color w:val="auto"/>
        </w:rPr>
      </w:pPr>
      <w:r>
        <w:rPr>
          <w:rFonts w:ascii="Times New Roman" w:cs="Times New Roman" w:eastAsia="Times New Roman" w:hAnsi="Times New Roman"/>
          <w:sz w:val="28"/>
          <w:szCs w:val="28"/>
          <w:color w:val="auto"/>
        </w:rPr>
        <w:t>Недостатком асинхронных машин является относительная сложность и неэкономичность регулирования их эксплуатационных характеристик. Асинхронная машина состоит из статора - неподвижной части - и ротора - вращающейся части (рис. ).</w:t>
      </w:r>
    </w:p>
    <w:p>
      <w:pPr>
        <w:spacing w:after="0" w:line="15" w:lineRule="exact"/>
        <w:rPr>
          <w:sz w:val="20"/>
          <w:szCs w:val="20"/>
          <w:color w:val="auto"/>
        </w:rPr>
      </w:pPr>
    </w:p>
    <w:p>
      <w:pPr>
        <w:jc w:val="both"/>
        <w:ind w:left="240" w:firstLine="348"/>
        <w:spacing w:after="0" w:line="237" w:lineRule="auto"/>
        <w:rPr>
          <w:sz w:val="20"/>
          <w:szCs w:val="20"/>
          <w:color w:val="auto"/>
        </w:rPr>
      </w:pPr>
      <w:r>
        <w:rPr>
          <w:rFonts w:ascii="Times New Roman" w:cs="Times New Roman" w:eastAsia="Times New Roman" w:hAnsi="Times New Roman"/>
          <w:sz w:val="28"/>
          <w:szCs w:val="28"/>
          <w:color w:val="auto"/>
        </w:rPr>
        <w:t>Статор представляет собой полый цилиндр, набранный из стальных пластин, имеющих вид кольца и изолированных друг от друга. Стальной сердечник магнитопровода статора закрепляется в стальном или алюминиевом корпусе, охватывающем его со всех сторон. На внутренней поверхности сердечника в его</w:t>
      </w:r>
    </w:p>
    <w:p>
      <w:pPr>
        <w:spacing w:after="0" w:line="28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92</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90" name="Shape 9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90" o:spid="_x0000_s20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991" name="Shape 9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91" o:spid="_x0000_s20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992" name="Shape 9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92" o:spid="_x0000_s20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993" name="Shape 9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93" o:spid="_x0000_s20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994" name="Shape 9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94" o:spid="_x0000_s20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995" name="Shape 9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995" o:spid="_x0000_s20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32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пазах закладывается обмотка статора, которая у трехфазного асинхронного двигателя состоит из трех фазных обмоток, смещенных по окружности цилиндра друг относительно друга на 120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4445</wp:posOffset>
            </wp:positionV>
            <wp:extent cx="2447290" cy="183769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323">
                      <a:extLst>
                        <a:ext uri="{28A0092B-C50C-407E-A947-70E740481C1C}"/>
                      </a:extLst>
                    </a:blip>
                    <a:srcRect/>
                    <a:stretch>
                      <a:fillRect/>
                    </a:stretch>
                  </pic:blipFill>
                  <pic:spPr bwMode="auto">
                    <a:xfrm>
                      <a:off x="0" y="0"/>
                      <a:ext cx="2447290" cy="1837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8"/>
          <w:szCs w:val="28"/>
          <w:color w:val="auto"/>
        </w:rPr>
        <w:t>Рис.32</w:t>
      </w:r>
    </w:p>
    <w:p>
      <w:pPr>
        <w:spacing w:after="0" w:line="13"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Ротор асинхронной машины также набирают из стальных штампованных листов в форме диска, насажанных на вал. Они образуют ротор, имеющий форму цилиндра. По окружности диска выштамповывают отверстия, образующие пазы ротора, в которые закладывают обмотку.</w:t>
      </w:r>
    </w:p>
    <w:p>
      <w:pPr>
        <w:spacing w:after="0" w:line="17"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По конструктивному исполнению обмотки ротора асинхронные машины подразделяют на двигатели с короткозамкнутым ротором и двигатели с фазным ротором.</w:t>
      </w:r>
    </w:p>
    <w:p>
      <w:pPr>
        <w:spacing w:after="0" w:line="17"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Короткозамкнутая обмотка образуется медными неизолированными стержнями, помещаемыми в пазы ротора. Поперечное сечение этих стержней имеет форму паза. Такие стержни иногда получают методом заливки в пазы</w:t>
      </w:r>
    </w:p>
    <w:p>
      <w:pPr>
        <w:spacing w:after="0" w:line="15"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8"/>
          <w:szCs w:val="28"/>
          <w:color w:val="auto"/>
        </w:rPr>
        <w:t>ротора расплавленного алюминия. По торцам стержни объединяются короткозамыкающими кольцами, выполненными из однородного металла.</w:t>
      </w:r>
    </w:p>
    <w:p>
      <w:pPr>
        <w:spacing w:after="0" w:line="15"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8"/>
          <w:szCs w:val="28"/>
          <w:color w:val="auto"/>
        </w:rPr>
        <w:t>Получается обмотка, не имеющая никаких выводов, по внешнему виду напоминающая конструкцию колеса, называемого "беличьей клеткой".</w:t>
      </w:r>
    </w:p>
    <w:p>
      <w:pPr>
        <w:spacing w:after="0" w:line="339" w:lineRule="exact"/>
        <w:rPr>
          <w:sz w:val="20"/>
          <w:szCs w:val="20"/>
          <w:color w:val="auto"/>
        </w:rPr>
      </w:pPr>
    </w:p>
    <w:p>
      <w:pPr>
        <w:ind w:firstLine="63"/>
        <w:spacing w:after="0" w:line="234" w:lineRule="auto"/>
        <w:tabs>
          <w:tab w:leader="none" w:pos="451" w:val="left"/>
        </w:tabs>
        <w:numPr>
          <w:ilvl w:val="0"/>
          <w:numId w:val="1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Принцип действия асинхронного двигателя с короткозамкнутым ротором: понятие о скольжении, формула скольжения.</w:t>
      </w:r>
    </w:p>
    <w:p>
      <w:pPr>
        <w:spacing w:after="0" w:line="2" w:lineRule="exact"/>
        <w:rPr>
          <w:rFonts w:ascii="Times New Roman" w:cs="Times New Roman" w:eastAsia="Times New Roman" w:hAnsi="Times New Roman"/>
          <w:sz w:val="28"/>
          <w:szCs w:val="28"/>
          <w:color w:val="auto"/>
        </w:rPr>
      </w:pPr>
    </w:p>
    <w:p>
      <w:pPr>
        <w:ind w:left="600" w:hanging="259"/>
        <w:spacing w:after="0"/>
        <w:tabs>
          <w:tab w:leader="none" w:pos="600" w:val="left"/>
        </w:tabs>
        <w:numPr>
          <w:ilvl w:val="1"/>
          <w:numId w:val="1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начале вопроса рассмотрим получение вращающегося магнитного поля.</w:t>
      </w:r>
    </w:p>
    <w:p>
      <w:pPr>
        <w:spacing w:after="0" w:line="13"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На рис. показано условное сечение статора. А, В, С- начала витков каждой фазы. X, Y, Z - концы витков. Плоскости витков каждой фазы сдвинуты относительно друг друга на 120 . ax, by, cz - оси обмоток, вдоль которых направлены МДС каждой обмотки.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4445</wp:posOffset>
            </wp:positionV>
            <wp:extent cx="3044825" cy="178181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324">
                      <a:extLst>
                        <a:ext uri="{28A0092B-C50C-407E-A947-70E740481C1C}"/>
                      </a:extLst>
                    </a:blip>
                    <a:srcRect/>
                    <a:stretch>
                      <a:fillRect/>
                    </a:stretch>
                  </pic:blipFill>
                  <pic:spPr bwMode="auto">
                    <a:xfrm>
                      <a:off x="0" y="0"/>
                      <a:ext cx="3044825" cy="1781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880"/>
        <w:spacing w:after="0"/>
        <w:rPr>
          <w:sz w:val="20"/>
          <w:szCs w:val="20"/>
          <w:color w:val="auto"/>
        </w:rPr>
      </w:pPr>
      <w:r>
        <w:rPr>
          <w:rFonts w:ascii="Times New Roman" w:cs="Times New Roman" w:eastAsia="Times New Roman" w:hAnsi="Times New Roman"/>
          <w:sz w:val="28"/>
          <w:szCs w:val="28"/>
          <w:color w:val="auto"/>
        </w:rPr>
        <w:t>Рис.33</w:t>
      </w:r>
    </w:p>
    <w:p>
      <w:pPr>
        <w:spacing w:after="0" w:line="36"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93</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999" name="Shape 9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999" o:spid="_x0000_s20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00" name="Shape 10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00" o:spid="_x0000_s20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01" name="Shape 10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01" o:spid="_x0000_s20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02" o:spid="_x0000_s2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03" name="Shape 10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03" o:spid="_x0000_s2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04" name="Shape 10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04" o:spid="_x0000_s2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2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20" w:lineRule="auto"/>
        <w:rPr>
          <w:sz w:val="20"/>
          <w:szCs w:val="20"/>
          <w:color w:val="auto"/>
        </w:rPr>
      </w:pPr>
      <w:r>
        <w:rPr>
          <w:rFonts w:ascii="Times New Roman" w:cs="Times New Roman" w:eastAsia="Times New Roman" w:hAnsi="Times New Roman"/>
          <w:sz w:val="28"/>
          <w:szCs w:val="28"/>
          <w:color w:val="auto"/>
        </w:rPr>
        <w:t>На временной диаграмме показаны токи в каждой обмотке при соединении их по схеме "звезда".Если принять направление тока в началах витков от наблюдателя к чертежу (условно "+"), то в момент t</w:t>
      </w:r>
      <w:r>
        <w:rPr>
          <w:rFonts w:ascii="Times New Roman" w:cs="Times New Roman" w:eastAsia="Times New Roman" w:hAnsi="Times New Roman"/>
          <w:sz w:val="36"/>
          <w:szCs w:val="36"/>
          <w:color w:val="auto"/>
          <w:vertAlign w:val="subscript"/>
        </w:rPr>
        <w:t>1</w:t>
      </w:r>
    </w:p>
    <w:tbl>
      <w:tblPr>
        <w:tblLayout w:type="fixed"/>
        <w:tblInd w:w="0" w:type="dxa"/>
        <w:tblCellMar>
          <w:top w:w="0" w:type="dxa"/>
          <w:left w:w="0" w:type="dxa"/>
          <w:bottom w:w="0" w:type="dxa"/>
          <w:right w:w="0" w:type="dxa"/>
        </w:tblCellMar>
      </w:tblPr>
      <w:tr>
        <w:trPr>
          <w:trHeight w:val="319"/>
        </w:trPr>
        <w:tc>
          <w:tcPr>
            <w:tcW w:w="1780" w:type="dxa"/>
            <w:vAlign w:val="bottom"/>
            <w:gridSpan w:val="4"/>
          </w:tcPr>
          <w:p>
            <w:pPr>
              <w:ind w:left="60"/>
              <w:spacing w:after="0" w:line="320" w:lineRule="exact"/>
              <w:rPr>
                <w:sz w:val="20"/>
                <w:szCs w:val="20"/>
                <w:color w:val="auto"/>
              </w:rPr>
            </w:pPr>
            <w:r>
              <w:rPr>
                <w:rFonts w:ascii="Times New Roman" w:cs="Times New Roman" w:eastAsia="Times New Roman" w:hAnsi="Times New Roman"/>
                <w:sz w:val="28"/>
                <w:szCs w:val="28"/>
                <w:color w:val="auto"/>
                <w:w w:val="95"/>
              </w:rPr>
              <w:t>F</w:t>
            </w:r>
            <w:r>
              <w:rPr>
                <w:rFonts w:ascii="Times New Roman" w:cs="Times New Roman" w:eastAsia="Times New Roman" w:hAnsi="Times New Roman"/>
                <w:sz w:val="36"/>
                <w:szCs w:val="36"/>
                <w:color w:val="auto"/>
                <w:w w:val="95"/>
                <w:vertAlign w:val="subscript"/>
              </w:rPr>
              <w:t>C</w:t>
            </w:r>
            <w:r>
              <w:rPr>
                <w:rFonts w:ascii="Times New Roman" w:cs="Times New Roman" w:eastAsia="Times New Roman" w:hAnsi="Times New Roman"/>
                <w:sz w:val="28"/>
                <w:szCs w:val="28"/>
                <w:color w:val="auto"/>
                <w:w w:val="95"/>
              </w:rPr>
              <w:t xml:space="preserve"> = i</w:t>
            </w:r>
            <w:r>
              <w:rPr>
                <w:rFonts w:ascii="Times New Roman" w:cs="Times New Roman" w:eastAsia="Times New Roman" w:hAnsi="Times New Roman"/>
                <w:sz w:val="36"/>
                <w:szCs w:val="36"/>
                <w:color w:val="auto"/>
                <w:w w:val="95"/>
                <w:vertAlign w:val="subscript"/>
              </w:rPr>
              <w:t>C</w:t>
            </w:r>
            <w:r>
              <w:rPr>
                <w:rFonts w:ascii="Times New Roman" w:cs="Times New Roman" w:eastAsia="Times New Roman" w:hAnsi="Times New Roman"/>
                <w:sz w:val="28"/>
                <w:szCs w:val="28"/>
                <w:color w:val="auto"/>
                <w:w w:val="95"/>
              </w:rPr>
              <w:t xml:space="preserve"> W</w:t>
            </w:r>
            <w:r>
              <w:rPr>
                <w:rFonts w:ascii="Times New Roman" w:cs="Times New Roman" w:eastAsia="Times New Roman" w:hAnsi="Times New Roman"/>
                <w:sz w:val="36"/>
                <w:szCs w:val="36"/>
                <w:color w:val="auto"/>
                <w:w w:val="95"/>
                <w:vertAlign w:val="subscript"/>
              </w:rPr>
              <w:t>C</w:t>
            </w:r>
            <w:r>
              <w:rPr>
                <w:rFonts w:ascii="Times New Roman" w:cs="Times New Roman" w:eastAsia="Times New Roman" w:hAnsi="Times New Roman"/>
                <w:sz w:val="28"/>
                <w:szCs w:val="28"/>
                <w:color w:val="auto"/>
                <w:w w:val="95"/>
              </w:rPr>
              <w:t xml:space="preserve"> = 0</w:t>
            </w:r>
          </w:p>
        </w:tc>
        <w:tc>
          <w:tcPr>
            <w:tcW w:w="214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80" w:type="dxa"/>
            <w:vAlign w:val="bottom"/>
            <w:gridSpan w:val="2"/>
          </w:tcPr>
          <w:p>
            <w:pPr>
              <w:jc w:val="right"/>
              <w:ind w:right="40"/>
              <w:spacing w:after="0" w:line="321" w:lineRule="exact"/>
              <w:rPr>
                <w:sz w:val="20"/>
                <w:szCs w:val="20"/>
                <w:color w:val="auto"/>
              </w:rPr>
            </w:pPr>
            <w:r>
              <w:rPr>
                <w:rFonts w:ascii="Times New Roman" w:cs="Times New Roman" w:eastAsia="Times New Roman" w:hAnsi="Times New Roman"/>
                <w:sz w:val="28"/>
                <w:szCs w:val="28"/>
                <w:color w:val="auto"/>
              </w:rPr>
              <w:t>F</w:t>
            </w:r>
            <w:r>
              <w:rPr>
                <w:rFonts w:ascii="Times New Roman" w:cs="Times New Roman" w:eastAsia="Times New Roman" w:hAnsi="Times New Roman"/>
                <w:sz w:val="36"/>
                <w:szCs w:val="36"/>
                <w:color w:val="auto"/>
                <w:vertAlign w:val="subscript"/>
              </w:rPr>
              <w:t>A</w:t>
            </w:r>
            <w:r>
              <w:rPr>
                <w:rFonts w:ascii="Times New Roman" w:cs="Times New Roman" w:eastAsia="Times New Roman" w:hAnsi="Times New Roman"/>
                <w:sz w:val="28"/>
                <w:szCs w:val="28"/>
                <w:color w:val="auto"/>
              </w:rPr>
              <w:t xml:space="preserve">  = F</w:t>
            </w:r>
            <w:r>
              <w:rPr>
                <w:rFonts w:ascii="Times New Roman" w:cs="Times New Roman" w:eastAsia="Times New Roman" w:hAnsi="Times New Roman"/>
                <w:sz w:val="36"/>
                <w:szCs w:val="36"/>
                <w:color w:val="auto"/>
                <w:vertAlign w:val="subscript"/>
              </w:rPr>
              <w:t>B</w:t>
            </w:r>
          </w:p>
        </w:tc>
        <w:tc>
          <w:tcPr>
            <w:tcW w:w="2140" w:type="dxa"/>
            <w:vAlign w:val="bottom"/>
          </w:tcPr>
          <w:p>
            <w:pPr>
              <w:ind w:left="40"/>
              <w:spacing w:after="0" w:line="321" w:lineRule="exact"/>
              <w:rPr>
                <w:sz w:val="20"/>
                <w:szCs w:val="20"/>
                <w:color w:val="auto"/>
              </w:rPr>
            </w:pPr>
            <w:r>
              <w:rPr>
                <w:rFonts w:ascii="Times New Roman" w:cs="Times New Roman" w:eastAsia="Times New Roman" w:hAnsi="Times New Roman"/>
                <w:sz w:val="28"/>
                <w:szCs w:val="28"/>
                <w:color w:val="auto"/>
                <w:w w:val="98"/>
              </w:rPr>
              <w:t>где  F</w:t>
            </w:r>
            <w:r>
              <w:rPr>
                <w:rFonts w:ascii="Times New Roman" w:cs="Times New Roman" w:eastAsia="Times New Roman" w:hAnsi="Times New Roman"/>
                <w:sz w:val="36"/>
                <w:szCs w:val="36"/>
                <w:color w:val="auto"/>
                <w:w w:val="98"/>
                <w:vertAlign w:val="subscript"/>
              </w:rPr>
              <w:t>A</w:t>
            </w:r>
            <w:r>
              <w:rPr>
                <w:rFonts w:ascii="Times New Roman" w:cs="Times New Roman" w:eastAsia="Times New Roman" w:hAnsi="Times New Roman"/>
                <w:sz w:val="28"/>
                <w:szCs w:val="28"/>
                <w:color w:val="auto"/>
                <w:w w:val="98"/>
              </w:rPr>
              <w:t xml:space="preserve"> = i</w:t>
            </w:r>
            <w:r>
              <w:rPr>
                <w:rFonts w:ascii="Times New Roman" w:cs="Times New Roman" w:eastAsia="Times New Roman" w:hAnsi="Times New Roman"/>
                <w:sz w:val="36"/>
                <w:szCs w:val="36"/>
                <w:color w:val="auto"/>
                <w:w w:val="98"/>
                <w:vertAlign w:val="subscript"/>
              </w:rPr>
              <w:t>A</w:t>
            </w:r>
            <w:r>
              <w:rPr>
                <w:rFonts w:ascii="Times New Roman" w:cs="Times New Roman" w:eastAsia="Times New Roman" w:hAnsi="Times New Roman"/>
                <w:sz w:val="28"/>
                <w:szCs w:val="28"/>
                <w:color w:val="auto"/>
                <w:w w:val="98"/>
              </w:rPr>
              <w:t xml:space="preserve"> W</w:t>
            </w:r>
            <w:r>
              <w:rPr>
                <w:rFonts w:ascii="Times New Roman" w:cs="Times New Roman" w:eastAsia="Times New Roman" w:hAnsi="Times New Roman"/>
                <w:sz w:val="36"/>
                <w:szCs w:val="36"/>
                <w:color w:val="auto"/>
                <w:w w:val="98"/>
                <w:vertAlign w:val="subscript"/>
              </w:rPr>
              <w:t>A</w:t>
            </w:r>
            <w:r>
              <w:rPr>
                <w:rFonts w:ascii="Times New Roman" w:cs="Times New Roman" w:eastAsia="Times New Roman" w:hAnsi="Times New Roman"/>
                <w:sz w:val="28"/>
                <w:szCs w:val="28"/>
                <w:color w:val="auto"/>
                <w:w w:val="98"/>
              </w:rPr>
              <w:t xml:space="preserve">  ,</w:t>
            </w:r>
          </w:p>
        </w:tc>
        <w:tc>
          <w:tcPr>
            <w:tcW w:w="2600" w:type="dxa"/>
            <w:vAlign w:val="bottom"/>
          </w:tcPr>
          <w:p>
            <w:pPr>
              <w:ind w:left="100"/>
              <w:spacing w:after="0" w:line="321" w:lineRule="exact"/>
              <w:rPr>
                <w:sz w:val="20"/>
                <w:szCs w:val="20"/>
                <w:color w:val="auto"/>
              </w:rPr>
            </w:pPr>
            <w:r>
              <w:rPr>
                <w:rFonts w:ascii="Times New Roman" w:cs="Times New Roman" w:eastAsia="Times New Roman" w:hAnsi="Times New Roman"/>
                <w:sz w:val="28"/>
                <w:szCs w:val="28"/>
                <w:color w:val="auto"/>
              </w:rPr>
              <w:t>FB = i</w:t>
            </w:r>
            <w:r>
              <w:rPr>
                <w:rFonts w:ascii="Times New Roman" w:cs="Times New Roman" w:eastAsia="Times New Roman" w:hAnsi="Times New Roman"/>
                <w:sz w:val="36"/>
                <w:szCs w:val="36"/>
                <w:color w:val="auto"/>
                <w:vertAlign w:val="subscript"/>
              </w:rPr>
              <w:t>B</w:t>
            </w:r>
            <w:r>
              <w:rPr>
                <w:rFonts w:ascii="Times New Roman" w:cs="Times New Roman" w:eastAsia="Times New Roman" w:hAnsi="Times New Roman"/>
                <w:sz w:val="28"/>
                <w:szCs w:val="28"/>
                <w:color w:val="auto"/>
              </w:rPr>
              <w:t xml:space="preserve"> W</w:t>
            </w:r>
            <w:r>
              <w:rPr>
                <w:rFonts w:ascii="Times New Roman" w:cs="Times New Roman" w:eastAsia="Times New Roman" w:hAnsi="Times New Roman"/>
                <w:sz w:val="36"/>
                <w:szCs w:val="36"/>
                <w:color w:val="auto"/>
                <w:vertAlign w:val="subscript"/>
              </w:rPr>
              <w:t>B</w:t>
            </w:r>
          </w:p>
        </w:tc>
        <w:tc>
          <w:tcPr>
            <w:tcW w:w="7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8"/>
        </w:trPr>
        <w:tc>
          <w:tcPr>
            <w:tcW w:w="260" w:type="dxa"/>
            <w:vAlign w:val="bottom"/>
          </w:tcPr>
          <w:p>
            <w:pPr>
              <w:spacing w:after="0"/>
              <w:rPr>
                <w:sz w:val="24"/>
                <w:szCs w:val="24"/>
                <w:color w:val="auto"/>
              </w:rPr>
            </w:pPr>
          </w:p>
        </w:tc>
        <w:tc>
          <w:tcPr>
            <w:tcW w:w="7040" w:type="dxa"/>
            <w:vAlign w:val="bottom"/>
            <w:gridSpan w:val="6"/>
          </w:tcPr>
          <w:p>
            <w:pPr>
              <w:ind w:left="80"/>
              <w:spacing w:after="0" w:line="308" w:lineRule="exact"/>
              <w:rPr>
                <w:sz w:val="20"/>
                <w:szCs w:val="20"/>
                <w:color w:val="auto"/>
              </w:rPr>
            </w:pPr>
            <w:r>
              <w:rPr>
                <w:rFonts w:ascii="Times New Roman" w:cs="Times New Roman" w:eastAsia="Times New Roman" w:hAnsi="Times New Roman"/>
                <w:sz w:val="28"/>
                <w:szCs w:val="28"/>
                <w:color w:val="auto"/>
              </w:rPr>
              <w:t>По правилу буравчика определяем направление МДС F</w:t>
            </w:r>
          </w:p>
        </w:tc>
        <w:tc>
          <w:tcPr>
            <w:tcW w:w="2660" w:type="dxa"/>
            <w:vAlign w:val="bottom"/>
            <w:gridSpan w:val="2"/>
          </w:tcPr>
          <w:p>
            <w:pPr>
              <w:jc w:val="right"/>
              <w:spacing w:after="0" w:line="308" w:lineRule="exact"/>
              <w:rPr>
                <w:sz w:val="20"/>
                <w:szCs w:val="20"/>
                <w:color w:val="auto"/>
              </w:rPr>
            </w:pPr>
            <w:r>
              <w:rPr>
                <w:rFonts w:ascii="Times New Roman" w:cs="Times New Roman" w:eastAsia="Times New Roman" w:hAnsi="Times New Roman"/>
                <w:sz w:val="28"/>
                <w:szCs w:val="28"/>
                <w:color w:val="auto"/>
              </w:rPr>
              <w:t>и F .Суммарная МДС</w:t>
            </w:r>
          </w:p>
        </w:tc>
        <w:tc>
          <w:tcPr>
            <w:tcW w:w="0" w:type="dxa"/>
            <w:vAlign w:val="bottom"/>
          </w:tcPr>
          <w:p>
            <w:pPr>
              <w:spacing w:after="0"/>
              <w:rPr>
                <w:sz w:val="1"/>
                <w:szCs w:val="1"/>
                <w:color w:val="auto"/>
              </w:rPr>
            </w:pPr>
          </w:p>
        </w:tc>
      </w:tr>
      <w:tr>
        <w:trPr>
          <w:trHeight w:val="322"/>
        </w:trPr>
        <w:tc>
          <w:tcPr>
            <w:tcW w:w="392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направлена вдоль оси cz.</w:t>
            </w:r>
          </w:p>
        </w:tc>
        <w:tc>
          <w:tcPr>
            <w:tcW w:w="26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7"/>
        </w:trPr>
        <w:tc>
          <w:tcPr>
            <w:tcW w:w="260" w:type="dxa"/>
            <w:vAlign w:val="bottom"/>
          </w:tcPr>
          <w:p>
            <w:pPr>
              <w:spacing w:after="0"/>
              <w:rPr>
                <w:sz w:val="24"/>
                <w:szCs w:val="24"/>
                <w:color w:val="auto"/>
              </w:rPr>
            </w:pPr>
          </w:p>
        </w:tc>
        <w:tc>
          <w:tcPr>
            <w:tcW w:w="1520" w:type="dxa"/>
            <w:vAlign w:val="bottom"/>
            <w:gridSpan w:val="3"/>
          </w:tcPr>
          <w:p>
            <w:pPr>
              <w:ind w:left="80"/>
              <w:spacing w:after="0" w:line="337" w:lineRule="exact"/>
              <w:rPr>
                <w:sz w:val="20"/>
                <w:szCs w:val="20"/>
                <w:color w:val="auto"/>
              </w:rPr>
            </w:pPr>
            <w:r>
              <w:rPr>
                <w:rFonts w:ascii="Times New Roman" w:cs="Times New Roman" w:eastAsia="Times New Roman" w:hAnsi="Times New Roman"/>
                <w:sz w:val="28"/>
                <w:szCs w:val="28"/>
                <w:color w:val="auto"/>
              </w:rPr>
              <w:t xml:space="preserve">В момент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36"/>
                <w:szCs w:val="36"/>
                <w:i w:val="1"/>
                <w:iCs w:val="1"/>
                <w:color w:val="auto"/>
                <w:vertAlign w:val="subscript"/>
              </w:rPr>
              <w:t>2</w:t>
            </w:r>
          </w:p>
        </w:tc>
        <w:tc>
          <w:tcPr>
            <w:tcW w:w="8180" w:type="dxa"/>
            <w:vAlign w:val="bottom"/>
            <w:gridSpan w:val="5"/>
          </w:tcPr>
          <w:p>
            <w:pPr>
              <w:jc w:val="right"/>
              <w:ind w:right="720"/>
              <w:spacing w:after="0" w:line="337" w:lineRule="exact"/>
              <w:rPr>
                <w:sz w:val="20"/>
                <w:szCs w:val="20"/>
                <w:color w:val="auto"/>
              </w:rPr>
            </w:pPr>
            <w:r>
              <w:rPr>
                <w:rFonts w:ascii="Times New Roman" w:cs="Times New Roman" w:eastAsia="Times New Roman" w:hAnsi="Times New Roman"/>
                <w:sz w:val="28"/>
                <w:szCs w:val="28"/>
                <w:i w:val="1"/>
                <w:iCs w:val="1"/>
                <w:color w:val="auto"/>
                <w:w w:val="99"/>
              </w:rPr>
              <w:t>F</w:t>
            </w:r>
            <w:r>
              <w:rPr>
                <w:rFonts w:ascii="Times New Roman" w:cs="Times New Roman" w:eastAsia="Times New Roman" w:hAnsi="Times New Roman"/>
                <w:sz w:val="36"/>
                <w:szCs w:val="36"/>
                <w:i w:val="1"/>
                <w:iCs w:val="1"/>
                <w:color w:val="auto"/>
                <w:w w:val="99"/>
                <w:vertAlign w:val="subscript"/>
              </w:rPr>
              <w:t>B</w:t>
            </w:r>
            <w:r>
              <w:rPr>
                <w:rFonts w:ascii="Times New Roman" w:cs="Times New Roman" w:eastAsia="Times New Roman" w:hAnsi="Times New Roman"/>
                <w:sz w:val="28"/>
                <w:szCs w:val="28"/>
                <w:i w:val="1"/>
                <w:iCs w:val="1"/>
                <w:color w:val="auto"/>
                <w:w w:val="99"/>
              </w:rPr>
              <w:t xml:space="preserve"> = F</w:t>
            </w:r>
            <w:r>
              <w:rPr>
                <w:rFonts w:ascii="Times New Roman" w:cs="Times New Roman" w:eastAsia="Times New Roman" w:hAnsi="Times New Roman"/>
                <w:sz w:val="36"/>
                <w:szCs w:val="36"/>
                <w:i w:val="1"/>
                <w:iCs w:val="1"/>
                <w:color w:val="auto"/>
                <w:w w:val="99"/>
                <w:vertAlign w:val="subscript"/>
              </w:rPr>
              <w:t>C</w:t>
            </w:r>
            <w:r>
              <w:rPr>
                <w:rFonts w:ascii="Times New Roman" w:cs="Times New Roman" w:eastAsia="Times New Roman" w:hAnsi="Times New Roman"/>
                <w:sz w:val="28"/>
                <w:szCs w:val="28"/>
                <w:i w:val="1"/>
                <w:iCs w:val="1"/>
                <w:color w:val="auto"/>
                <w:w w:val="99"/>
              </w:rPr>
              <w:t xml:space="preserve"> = 0,5 F</w:t>
            </w:r>
            <w:r>
              <w:rPr>
                <w:rFonts w:ascii="Times New Roman" w:cs="Times New Roman" w:eastAsia="Times New Roman" w:hAnsi="Times New Roman"/>
                <w:sz w:val="36"/>
                <w:szCs w:val="36"/>
                <w:i w:val="1"/>
                <w:iCs w:val="1"/>
                <w:color w:val="auto"/>
                <w:w w:val="99"/>
                <w:vertAlign w:val="subscript"/>
              </w:rPr>
              <w:t>A</w:t>
            </w:r>
            <w:r>
              <w:rPr>
                <w:rFonts w:ascii="Times New Roman" w:cs="Times New Roman" w:eastAsia="Times New Roman" w:hAnsi="Times New Roman"/>
                <w:sz w:val="28"/>
                <w:szCs w:val="28"/>
                <w:i w:val="1"/>
                <w:iCs w:val="1"/>
                <w:color w:val="auto"/>
                <w:w w:val="99"/>
              </w:rPr>
              <w:t xml:space="preserve"> </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i w:val="1"/>
                <w:iCs w:val="1"/>
                <w:color w:val="auto"/>
                <w:w w:val="99"/>
              </w:rPr>
              <w:t xml:space="preserve"> </w:t>
            </w:r>
            <w:r>
              <w:rPr>
                <w:rFonts w:ascii="Times New Roman" w:cs="Times New Roman" w:eastAsia="Times New Roman" w:hAnsi="Times New Roman"/>
                <w:sz w:val="28"/>
                <w:szCs w:val="28"/>
                <w:color w:val="auto"/>
                <w:w w:val="99"/>
              </w:rPr>
              <w:t>Суммарная МДС направлена вдоль оси</w:t>
            </w:r>
            <w:r>
              <w:rPr>
                <w:rFonts w:ascii="Times New Roman" w:cs="Times New Roman" w:eastAsia="Times New Roman" w:hAnsi="Times New Roman"/>
                <w:sz w:val="28"/>
                <w:szCs w:val="28"/>
                <w:i w:val="1"/>
                <w:iCs w:val="1"/>
                <w:color w:val="auto"/>
                <w:w w:val="99"/>
              </w:rPr>
              <w:t xml:space="preserve"> </w:t>
            </w:r>
            <w:r>
              <w:rPr>
                <w:rFonts w:ascii="Times New Roman" w:cs="Times New Roman" w:eastAsia="Times New Roman" w:hAnsi="Times New Roman"/>
                <w:sz w:val="28"/>
                <w:szCs w:val="28"/>
                <w:color w:val="auto"/>
                <w:w w:val="99"/>
              </w:rPr>
              <w:t>ax.</w:t>
            </w:r>
          </w:p>
        </w:tc>
        <w:tc>
          <w:tcPr>
            <w:tcW w:w="0" w:type="dxa"/>
            <w:vAlign w:val="bottom"/>
          </w:tcPr>
          <w:p>
            <w:pPr>
              <w:spacing w:after="0"/>
              <w:rPr>
                <w:sz w:val="1"/>
                <w:szCs w:val="1"/>
                <w:color w:val="auto"/>
              </w:rPr>
            </w:pPr>
          </w:p>
        </w:tc>
      </w:tr>
      <w:tr>
        <w:trPr>
          <w:trHeight w:val="322"/>
        </w:trPr>
        <w:tc>
          <w:tcPr>
            <w:tcW w:w="260" w:type="dxa"/>
            <w:vAlign w:val="bottom"/>
          </w:tcPr>
          <w:p>
            <w:pPr>
              <w:spacing w:after="0"/>
              <w:rPr>
                <w:sz w:val="24"/>
                <w:szCs w:val="24"/>
                <w:color w:val="auto"/>
              </w:rPr>
            </w:pPr>
          </w:p>
        </w:tc>
        <w:tc>
          <w:tcPr>
            <w:tcW w:w="1520" w:type="dxa"/>
            <w:vAlign w:val="bottom"/>
            <w:gridSpan w:val="3"/>
          </w:tcPr>
          <w:p>
            <w:pPr>
              <w:ind w:left="80"/>
              <w:spacing w:after="0" w:line="321" w:lineRule="exact"/>
              <w:rPr>
                <w:sz w:val="20"/>
                <w:szCs w:val="20"/>
                <w:color w:val="auto"/>
              </w:rPr>
            </w:pPr>
            <w:r>
              <w:rPr>
                <w:rFonts w:ascii="Times New Roman" w:cs="Times New Roman" w:eastAsia="Times New Roman" w:hAnsi="Times New Roman"/>
                <w:sz w:val="28"/>
                <w:szCs w:val="28"/>
                <w:color w:val="auto"/>
              </w:rPr>
              <w:t xml:space="preserve">В момент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36"/>
                <w:szCs w:val="36"/>
                <w:i w:val="1"/>
                <w:iCs w:val="1"/>
                <w:color w:val="auto"/>
                <w:vertAlign w:val="subscript"/>
              </w:rPr>
              <w:t>3</w:t>
            </w:r>
          </w:p>
        </w:tc>
        <w:tc>
          <w:tcPr>
            <w:tcW w:w="8180" w:type="dxa"/>
            <w:vAlign w:val="bottom"/>
            <w:gridSpan w:val="5"/>
          </w:tcPr>
          <w:p>
            <w:pPr>
              <w:jc w:val="right"/>
              <w:ind w:right="940"/>
              <w:spacing w:after="0" w:line="321" w:lineRule="exact"/>
              <w:rPr>
                <w:sz w:val="20"/>
                <w:szCs w:val="20"/>
                <w:color w:val="auto"/>
              </w:rPr>
            </w:pPr>
            <w:r>
              <w:rPr>
                <w:rFonts w:ascii="Times New Roman" w:cs="Times New Roman" w:eastAsia="Times New Roman" w:hAnsi="Times New Roman"/>
                <w:sz w:val="28"/>
                <w:szCs w:val="28"/>
                <w:i w:val="1"/>
                <w:iCs w:val="1"/>
                <w:color w:val="auto"/>
              </w:rPr>
              <w:t>F</w:t>
            </w:r>
            <w:r>
              <w:rPr>
                <w:rFonts w:ascii="Times New Roman" w:cs="Times New Roman" w:eastAsia="Times New Roman" w:hAnsi="Times New Roman"/>
                <w:sz w:val="36"/>
                <w:szCs w:val="36"/>
                <w:i w:val="1"/>
                <w:iCs w:val="1"/>
                <w:color w:val="auto"/>
                <w:vertAlign w:val="subscript"/>
              </w:rPr>
              <w:t>B</w:t>
            </w:r>
            <w:r>
              <w:rPr>
                <w:rFonts w:ascii="Times New Roman" w:cs="Times New Roman" w:eastAsia="Times New Roman" w:hAnsi="Times New Roman"/>
                <w:sz w:val="28"/>
                <w:szCs w:val="28"/>
                <w:i w:val="1"/>
                <w:iCs w:val="1"/>
                <w:color w:val="auto"/>
              </w:rPr>
              <w:t xml:space="preserve"> = 0, F = F</w:t>
            </w:r>
            <w:r>
              <w:rPr>
                <w:rFonts w:ascii="Times New Roman" w:cs="Times New Roman" w:eastAsia="Times New Roman" w:hAnsi="Times New Roman"/>
                <w:sz w:val="36"/>
                <w:szCs w:val="36"/>
                <w:i w:val="1"/>
                <w:iCs w:val="1"/>
                <w:color w:val="auto"/>
                <w:vertAlign w:val="subscript"/>
              </w:rPr>
              <w:t>C</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Суммарная МДС направлена вдоль оси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by.</w:t>
            </w:r>
          </w:p>
        </w:tc>
        <w:tc>
          <w:tcPr>
            <w:tcW w:w="0" w:type="dxa"/>
            <w:vAlign w:val="bottom"/>
          </w:tcPr>
          <w:p>
            <w:pPr>
              <w:spacing w:after="0"/>
              <w:rPr>
                <w:sz w:val="1"/>
                <w:szCs w:val="1"/>
                <w:color w:val="auto"/>
              </w:rPr>
            </w:pPr>
          </w:p>
        </w:tc>
      </w:tr>
      <w:tr>
        <w:trPr>
          <w:trHeight w:val="308"/>
        </w:trPr>
        <w:tc>
          <w:tcPr>
            <w:tcW w:w="260" w:type="dxa"/>
            <w:vAlign w:val="bottom"/>
          </w:tcPr>
          <w:p>
            <w:pPr>
              <w:spacing w:after="0"/>
              <w:rPr>
                <w:sz w:val="24"/>
                <w:szCs w:val="24"/>
                <w:color w:val="auto"/>
              </w:rPr>
            </w:pPr>
          </w:p>
        </w:tc>
        <w:tc>
          <w:tcPr>
            <w:tcW w:w="6260" w:type="dxa"/>
            <w:vAlign w:val="bottom"/>
            <w:gridSpan w:val="5"/>
          </w:tcPr>
          <w:p>
            <w:pPr>
              <w:ind w:left="80"/>
              <w:spacing w:after="0" w:line="308" w:lineRule="exact"/>
              <w:rPr>
                <w:sz w:val="20"/>
                <w:szCs w:val="20"/>
                <w:color w:val="auto"/>
              </w:rPr>
            </w:pPr>
            <w:r>
              <w:rPr>
                <w:rFonts w:ascii="Times New Roman" w:cs="Times New Roman" w:eastAsia="Times New Roman" w:hAnsi="Times New Roman"/>
                <w:sz w:val="28"/>
                <w:szCs w:val="28"/>
                <w:color w:val="auto"/>
              </w:rPr>
              <w:t>При  этом  в  любой  момент  времени  суммарная</w:t>
            </w:r>
          </w:p>
        </w:tc>
        <w:tc>
          <w:tcPr>
            <w:tcW w:w="780" w:type="dxa"/>
            <w:vAlign w:val="bottom"/>
          </w:tcPr>
          <w:p>
            <w:pPr>
              <w:ind w:left="140"/>
              <w:spacing w:after="0" w:line="308" w:lineRule="exact"/>
              <w:rPr>
                <w:sz w:val="20"/>
                <w:szCs w:val="20"/>
                <w:color w:val="auto"/>
              </w:rPr>
            </w:pPr>
            <w:r>
              <w:rPr>
                <w:rFonts w:ascii="Times New Roman" w:cs="Times New Roman" w:eastAsia="Times New Roman" w:hAnsi="Times New Roman"/>
                <w:sz w:val="28"/>
                <w:szCs w:val="28"/>
                <w:color w:val="auto"/>
                <w:w w:val="98"/>
              </w:rPr>
              <w:t>МДС</w:t>
            </w:r>
          </w:p>
        </w:tc>
        <w:tc>
          <w:tcPr>
            <w:tcW w:w="1180" w:type="dxa"/>
            <w:vAlign w:val="bottom"/>
          </w:tcPr>
          <w:p>
            <w:pPr>
              <w:ind w:left="300"/>
              <w:spacing w:after="0" w:line="308" w:lineRule="exact"/>
              <w:rPr>
                <w:sz w:val="20"/>
                <w:szCs w:val="20"/>
                <w:color w:val="auto"/>
              </w:rPr>
            </w:pPr>
            <w:r>
              <w:rPr>
                <w:rFonts w:ascii="Times New Roman" w:cs="Times New Roman" w:eastAsia="Times New Roman" w:hAnsi="Times New Roman"/>
                <w:sz w:val="28"/>
                <w:szCs w:val="28"/>
                <w:color w:val="auto"/>
              </w:rPr>
              <w:t>имеет</w:t>
            </w:r>
          </w:p>
        </w:tc>
        <w:tc>
          <w:tcPr>
            <w:tcW w:w="148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постоянное</w:t>
            </w:r>
          </w:p>
        </w:tc>
        <w:tc>
          <w:tcPr>
            <w:tcW w:w="0" w:type="dxa"/>
            <w:vAlign w:val="bottom"/>
          </w:tcPr>
          <w:p>
            <w:pPr>
              <w:spacing w:after="0"/>
              <w:rPr>
                <w:sz w:val="1"/>
                <w:szCs w:val="1"/>
                <w:color w:val="auto"/>
              </w:rPr>
            </w:pPr>
          </w:p>
        </w:tc>
      </w:tr>
      <w:tr>
        <w:trPr>
          <w:trHeight w:val="335"/>
        </w:trPr>
        <w:tc>
          <w:tcPr>
            <w:tcW w:w="9960" w:type="dxa"/>
            <w:vAlign w:val="bottom"/>
            <w:gridSpan w:val="9"/>
          </w:tcPr>
          <w:p>
            <w:pPr>
              <w:spacing w:after="0" w:line="335" w:lineRule="exact"/>
              <w:rPr>
                <w:sz w:val="20"/>
                <w:szCs w:val="20"/>
                <w:color w:val="auto"/>
              </w:rPr>
            </w:pPr>
            <w:r>
              <w:rPr>
                <w:rFonts w:ascii="Times New Roman" w:cs="Times New Roman" w:eastAsia="Times New Roman" w:hAnsi="Times New Roman"/>
                <w:sz w:val="28"/>
                <w:szCs w:val="28"/>
                <w:color w:val="auto"/>
              </w:rPr>
              <w:t>значение, равное 1,5 F</w:t>
            </w:r>
            <w:r>
              <w:rPr>
                <w:rFonts w:ascii="Times New Roman" w:cs="Times New Roman" w:eastAsia="Times New Roman" w:hAnsi="Times New Roman"/>
                <w:sz w:val="36"/>
                <w:szCs w:val="36"/>
                <w:color w:val="auto"/>
                <w:vertAlign w:val="subscript"/>
              </w:rPr>
              <w:t>m</w:t>
            </w:r>
            <w:r>
              <w:rPr>
                <w:rFonts w:ascii="Times New Roman" w:cs="Times New Roman" w:eastAsia="Times New Roman" w:hAnsi="Times New Roman"/>
                <w:sz w:val="28"/>
                <w:szCs w:val="28"/>
                <w:color w:val="auto"/>
              </w:rPr>
              <w:t>. Таким образом, МДС изменяет свое направление</w:t>
            </w:r>
          </w:p>
        </w:tc>
        <w:tc>
          <w:tcPr>
            <w:tcW w:w="0" w:type="dxa"/>
            <w:vAlign w:val="bottom"/>
          </w:tcPr>
          <w:p>
            <w:pPr>
              <w:spacing w:after="0"/>
              <w:rPr>
                <w:sz w:val="1"/>
                <w:szCs w:val="1"/>
                <w:color w:val="auto"/>
              </w:rPr>
            </w:pPr>
          </w:p>
        </w:tc>
      </w:tr>
      <w:tr>
        <w:trPr>
          <w:trHeight w:val="308"/>
        </w:trPr>
        <w:tc>
          <w:tcPr>
            <w:tcW w:w="26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с</w:t>
            </w:r>
          </w:p>
        </w:tc>
        <w:tc>
          <w:tcPr>
            <w:tcW w:w="240" w:type="dxa"/>
            <w:vAlign w:val="bottom"/>
          </w:tcPr>
          <w:p>
            <w:pPr>
              <w:spacing w:after="0"/>
              <w:rPr>
                <w:sz w:val="24"/>
                <w:szCs w:val="24"/>
                <w:color w:val="auto"/>
              </w:rPr>
            </w:pPr>
          </w:p>
        </w:tc>
        <w:tc>
          <w:tcPr>
            <w:tcW w:w="1280" w:type="dxa"/>
            <w:vAlign w:val="bottom"/>
            <w:gridSpan w:val="2"/>
          </w:tcPr>
          <w:p>
            <w:pPr>
              <w:jc w:val="right"/>
              <w:ind w:right="20"/>
              <w:spacing w:after="0" w:line="308" w:lineRule="exact"/>
              <w:rPr>
                <w:sz w:val="20"/>
                <w:szCs w:val="20"/>
                <w:color w:val="auto"/>
              </w:rPr>
            </w:pPr>
            <w:r>
              <w:rPr>
                <w:rFonts w:ascii="Times New Roman" w:cs="Times New Roman" w:eastAsia="Times New Roman" w:hAnsi="Times New Roman"/>
                <w:sz w:val="28"/>
                <w:szCs w:val="28"/>
                <w:color w:val="auto"/>
              </w:rPr>
              <w:t>течением</w:t>
            </w:r>
          </w:p>
        </w:tc>
        <w:tc>
          <w:tcPr>
            <w:tcW w:w="2140" w:type="dxa"/>
            <w:vAlign w:val="bottom"/>
          </w:tcPr>
          <w:p>
            <w:pPr>
              <w:ind w:left="260"/>
              <w:spacing w:after="0" w:line="308" w:lineRule="exact"/>
              <w:rPr>
                <w:sz w:val="20"/>
                <w:szCs w:val="20"/>
                <w:color w:val="auto"/>
              </w:rPr>
            </w:pPr>
            <w:r>
              <w:rPr>
                <w:rFonts w:ascii="Times New Roman" w:cs="Times New Roman" w:eastAsia="Times New Roman" w:hAnsi="Times New Roman"/>
                <w:sz w:val="28"/>
                <w:szCs w:val="28"/>
                <w:color w:val="auto"/>
                <w:w w:val="98"/>
              </w:rPr>
              <w:t>времени,то</w:t>
            </w:r>
          </w:p>
        </w:tc>
        <w:tc>
          <w:tcPr>
            <w:tcW w:w="2600" w:type="dxa"/>
            <w:vAlign w:val="bottom"/>
          </w:tcPr>
          <w:p>
            <w:pPr>
              <w:ind w:left="260"/>
              <w:spacing w:after="0" w:line="308" w:lineRule="exact"/>
              <w:rPr>
                <w:sz w:val="20"/>
                <w:szCs w:val="20"/>
                <w:color w:val="auto"/>
              </w:rPr>
            </w:pPr>
            <w:r>
              <w:rPr>
                <w:rFonts w:ascii="Times New Roman" w:cs="Times New Roman" w:eastAsia="Times New Roman" w:hAnsi="Times New Roman"/>
                <w:sz w:val="28"/>
                <w:szCs w:val="28"/>
                <w:color w:val="auto"/>
                <w:w w:val="99"/>
              </w:rPr>
              <w:t>естьвращается.</w:t>
            </w:r>
          </w:p>
        </w:tc>
        <w:tc>
          <w:tcPr>
            <w:tcW w:w="1960" w:type="dxa"/>
            <w:vAlign w:val="bottom"/>
            <w:gridSpan w:val="2"/>
          </w:tcPr>
          <w:p>
            <w:pPr>
              <w:ind w:left="280"/>
              <w:spacing w:after="0" w:line="308" w:lineRule="exact"/>
              <w:rPr>
                <w:sz w:val="20"/>
                <w:szCs w:val="20"/>
                <w:color w:val="auto"/>
              </w:rPr>
            </w:pPr>
            <w:r>
              <w:rPr>
                <w:rFonts w:ascii="Times New Roman" w:cs="Times New Roman" w:eastAsia="Times New Roman" w:hAnsi="Times New Roman"/>
                <w:sz w:val="28"/>
                <w:szCs w:val="28"/>
                <w:color w:val="auto"/>
                <w:w w:val="96"/>
              </w:rPr>
              <w:t>Частотаее</w:t>
            </w:r>
          </w:p>
        </w:tc>
        <w:tc>
          <w:tcPr>
            <w:tcW w:w="148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вращения</w:t>
            </w:r>
          </w:p>
        </w:tc>
        <w:tc>
          <w:tcPr>
            <w:tcW w:w="0" w:type="dxa"/>
            <w:vAlign w:val="bottom"/>
          </w:tcPr>
          <w:p>
            <w:pPr>
              <w:spacing w:after="0"/>
              <w:rPr>
                <w:sz w:val="1"/>
                <w:szCs w:val="1"/>
                <w:color w:val="auto"/>
              </w:rPr>
            </w:pPr>
          </w:p>
        </w:tc>
      </w:tr>
      <w:tr>
        <w:trPr>
          <w:trHeight w:val="323"/>
        </w:trPr>
        <w:tc>
          <w:tcPr>
            <w:tcW w:w="260" w:type="dxa"/>
            <w:vAlign w:val="bottom"/>
            <w:vMerge w:val="restart"/>
          </w:tcPr>
          <w:p>
            <w:pPr>
              <w:ind w:left="40"/>
              <w:spacing w:after="0"/>
              <w:rPr>
                <w:sz w:val="20"/>
                <w:szCs w:val="20"/>
                <w:color w:val="auto"/>
              </w:rPr>
            </w:pPr>
            <w:r>
              <w:rPr>
                <w:rFonts w:ascii="Arial" w:cs="Arial" w:eastAsia="Arial" w:hAnsi="Arial"/>
                <w:sz w:val="24"/>
                <w:szCs w:val="24"/>
                <w:i w:val="1"/>
                <w:iCs w:val="1"/>
                <w:color w:val="auto"/>
              </w:rPr>
              <w:t>n</w:t>
            </w: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24"/>
                <w:szCs w:val="24"/>
                <w:color w:val="auto"/>
                <w:w w:val="84"/>
              </w:rPr>
              <w:t xml:space="preserve">60 </w:t>
            </w:r>
            <w:r>
              <w:rPr>
                <w:rFonts w:ascii="Arial" w:cs="Arial" w:eastAsia="Arial" w:hAnsi="Arial"/>
                <w:sz w:val="24"/>
                <w:szCs w:val="24"/>
                <w:i w:val="1"/>
                <w:iCs w:val="1"/>
                <w:color w:val="auto"/>
                <w:w w:val="84"/>
              </w:rPr>
              <w:t>f</w:t>
            </w:r>
          </w:p>
        </w:tc>
        <w:tc>
          <w:tcPr>
            <w:tcW w:w="860" w:type="dxa"/>
            <w:vAlign w:val="bottom"/>
            <w:vMerge w:val="restart"/>
          </w:tcPr>
          <w:p>
            <w:pPr>
              <w:jc w:val="right"/>
              <w:ind w:right="20"/>
              <w:spacing w:after="0"/>
              <w:rPr>
                <w:sz w:val="20"/>
                <w:szCs w:val="20"/>
                <w:color w:val="auto"/>
              </w:rPr>
            </w:pPr>
            <w:r>
              <w:rPr>
                <w:rFonts w:ascii="Times New Roman Cyr" w:cs="Times New Roman Cyr" w:eastAsia="Times New Roman Cyr" w:hAnsi="Times New Roman Cyr"/>
                <w:sz w:val="24"/>
                <w:szCs w:val="24"/>
                <w:i w:val="1"/>
                <w:iCs w:val="1"/>
                <w:color w:val="auto"/>
                <w:w w:val="96"/>
              </w:rPr>
              <w:t>мин</w:t>
            </w:r>
            <w:r>
              <w:rPr>
                <w:rFonts w:ascii="Symbol" w:cs="Symbol" w:eastAsia="Symbol" w:hAnsi="Symbol"/>
                <w:sz w:val="28"/>
                <w:szCs w:val="28"/>
                <w:color w:val="auto"/>
                <w:w w:val="96"/>
                <w:vertAlign w:val="superscript"/>
              </w:rPr>
              <w:t></w:t>
            </w:r>
            <w:r>
              <w:rPr>
                <w:rFonts w:ascii="Arial" w:cs="Arial" w:eastAsia="Arial" w:hAnsi="Arial"/>
                <w:sz w:val="28"/>
                <w:szCs w:val="28"/>
                <w:color w:val="auto"/>
                <w:w w:val="96"/>
                <w:vertAlign w:val="superscript"/>
              </w:rPr>
              <w:t>1</w:t>
            </w:r>
            <w:r>
              <w:rPr>
                <w:rFonts w:ascii="Times New Roman Cyr" w:cs="Times New Roman Cyr" w:eastAsia="Times New Roman Cyr" w:hAnsi="Times New Roman Cyr"/>
                <w:sz w:val="24"/>
                <w:szCs w:val="24"/>
                <w:i w:val="1"/>
                <w:iCs w:val="1"/>
                <w:color w:val="auto"/>
                <w:w w:val="96"/>
              </w:rPr>
              <w:t xml:space="preserve"> </w:t>
            </w:r>
            <w:r>
              <w:rPr>
                <w:rFonts w:ascii="Times New Roman" w:cs="Times New Roman" w:eastAsia="Times New Roman" w:hAnsi="Times New Roman"/>
                <w:sz w:val="28"/>
                <w:szCs w:val="28"/>
                <w:color w:val="auto"/>
                <w:w w:val="96"/>
              </w:rPr>
              <w:t>,</w:t>
            </w:r>
          </w:p>
        </w:tc>
        <w:tc>
          <w:tcPr>
            <w:tcW w:w="214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260" w:type="dxa"/>
            <w:vAlign w:val="bottom"/>
            <w:vMerge w:val="continue"/>
          </w:tcPr>
          <w:p>
            <w:pPr>
              <w:spacing w:after="0"/>
              <w:rPr>
                <w:sz w:val="3"/>
                <w:szCs w:val="3"/>
                <w:color w:val="auto"/>
              </w:rPr>
            </w:pPr>
          </w:p>
        </w:tc>
        <w:tc>
          <w:tcPr>
            <w:tcW w:w="240" w:type="dxa"/>
            <w:vAlign w:val="bottom"/>
            <w:vMerge w:val="continue"/>
          </w:tcPr>
          <w:p>
            <w:pPr>
              <w:spacing w:after="0"/>
              <w:rPr>
                <w:sz w:val="3"/>
                <w:szCs w:val="3"/>
                <w:color w:val="auto"/>
              </w:rPr>
            </w:pPr>
          </w:p>
        </w:tc>
        <w:tc>
          <w:tcPr>
            <w:tcW w:w="420" w:type="dxa"/>
            <w:vAlign w:val="bottom"/>
          </w:tcPr>
          <w:p>
            <w:pPr>
              <w:spacing w:after="0"/>
              <w:rPr>
                <w:sz w:val="3"/>
                <w:szCs w:val="3"/>
                <w:color w:val="auto"/>
              </w:rPr>
            </w:pPr>
          </w:p>
        </w:tc>
        <w:tc>
          <w:tcPr>
            <w:tcW w:w="860" w:type="dxa"/>
            <w:vAlign w:val="bottom"/>
            <w:vMerge w:val="continue"/>
          </w:tcPr>
          <w:p>
            <w:pPr>
              <w:spacing w:after="0"/>
              <w:rPr>
                <w:sz w:val="3"/>
                <w:szCs w:val="3"/>
                <w:color w:val="auto"/>
              </w:rPr>
            </w:pPr>
          </w:p>
        </w:tc>
        <w:tc>
          <w:tcPr>
            <w:tcW w:w="2140" w:type="dxa"/>
            <w:vAlign w:val="bottom"/>
          </w:tcPr>
          <w:p>
            <w:pPr>
              <w:spacing w:after="0"/>
              <w:rPr>
                <w:sz w:val="3"/>
                <w:szCs w:val="3"/>
                <w:color w:val="auto"/>
              </w:rPr>
            </w:pPr>
          </w:p>
        </w:tc>
        <w:tc>
          <w:tcPr>
            <w:tcW w:w="2600" w:type="dxa"/>
            <w:vAlign w:val="bottom"/>
          </w:tcPr>
          <w:p>
            <w:pPr>
              <w:spacing w:after="0"/>
              <w:rPr>
                <w:sz w:val="3"/>
                <w:szCs w:val="3"/>
                <w:color w:val="auto"/>
              </w:rPr>
            </w:pPr>
          </w:p>
        </w:tc>
        <w:tc>
          <w:tcPr>
            <w:tcW w:w="780" w:type="dxa"/>
            <w:vAlign w:val="bottom"/>
          </w:tcPr>
          <w:p>
            <w:pPr>
              <w:spacing w:after="0"/>
              <w:rPr>
                <w:sz w:val="3"/>
                <w:szCs w:val="3"/>
                <w:color w:val="auto"/>
              </w:rPr>
            </w:pPr>
          </w:p>
        </w:tc>
        <w:tc>
          <w:tcPr>
            <w:tcW w:w="1180" w:type="dxa"/>
            <w:vAlign w:val="bottom"/>
          </w:tcPr>
          <w:p>
            <w:pPr>
              <w:spacing w:after="0"/>
              <w:rPr>
                <w:sz w:val="3"/>
                <w:szCs w:val="3"/>
                <w:color w:val="auto"/>
              </w:rPr>
            </w:pPr>
          </w:p>
        </w:tc>
        <w:tc>
          <w:tcPr>
            <w:tcW w:w="14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53"/>
        </w:trPr>
        <w:tc>
          <w:tcPr>
            <w:tcW w:w="260" w:type="dxa"/>
            <w:vAlign w:val="bottom"/>
          </w:tcPr>
          <w:p>
            <w:pPr>
              <w:ind w:left="140"/>
              <w:spacing w:after="0" w:line="153" w:lineRule="exact"/>
              <w:rPr>
                <w:sz w:val="20"/>
                <w:szCs w:val="20"/>
                <w:color w:val="auto"/>
              </w:rPr>
            </w:pPr>
            <w:r>
              <w:rPr>
                <w:rFonts w:ascii="Arial" w:cs="Arial" w:eastAsia="Arial" w:hAnsi="Arial"/>
                <w:sz w:val="14"/>
                <w:szCs w:val="14"/>
                <w:color w:val="auto"/>
              </w:rPr>
              <w:t>1</w:t>
            </w:r>
          </w:p>
        </w:tc>
        <w:tc>
          <w:tcPr>
            <w:tcW w:w="240" w:type="dxa"/>
            <w:vAlign w:val="bottom"/>
          </w:tcPr>
          <w:p>
            <w:pPr>
              <w:spacing w:after="0"/>
              <w:rPr>
                <w:sz w:val="13"/>
                <w:szCs w:val="13"/>
                <w:color w:val="auto"/>
              </w:rPr>
            </w:pPr>
          </w:p>
        </w:tc>
        <w:tc>
          <w:tcPr>
            <w:tcW w:w="1280" w:type="dxa"/>
            <w:vAlign w:val="bottom"/>
            <w:gridSpan w:val="2"/>
            <w:vMerge w:val="restart"/>
          </w:tcPr>
          <w:p>
            <w:pPr>
              <w:jc w:val="right"/>
              <w:ind w:right="880"/>
              <w:spacing w:after="0" w:line="264" w:lineRule="exact"/>
              <w:rPr>
                <w:sz w:val="20"/>
                <w:szCs w:val="20"/>
                <w:color w:val="auto"/>
              </w:rPr>
            </w:pPr>
            <w:r>
              <w:rPr>
                <w:rFonts w:ascii="Arial" w:cs="Arial" w:eastAsia="Arial" w:hAnsi="Arial"/>
                <w:sz w:val="24"/>
                <w:szCs w:val="24"/>
                <w:i w:val="1"/>
                <w:iCs w:val="1"/>
                <w:color w:val="auto"/>
              </w:rPr>
              <w:t>p</w:t>
            </w:r>
          </w:p>
        </w:tc>
        <w:tc>
          <w:tcPr>
            <w:tcW w:w="2140" w:type="dxa"/>
            <w:vAlign w:val="bottom"/>
          </w:tcPr>
          <w:p>
            <w:pPr>
              <w:spacing w:after="0"/>
              <w:rPr>
                <w:sz w:val="13"/>
                <w:szCs w:val="13"/>
                <w:color w:val="auto"/>
              </w:rPr>
            </w:pPr>
          </w:p>
        </w:tc>
        <w:tc>
          <w:tcPr>
            <w:tcW w:w="260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14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11"/>
        </w:trPr>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80" w:type="dxa"/>
            <w:vAlign w:val="bottom"/>
            <w:gridSpan w:val="2"/>
            <w:vMerge w:val="continue"/>
          </w:tcPr>
          <w:p>
            <w:pPr>
              <w:spacing w:after="0"/>
              <w:rPr>
                <w:sz w:val="9"/>
                <w:szCs w:val="9"/>
                <w:color w:val="auto"/>
              </w:rPr>
            </w:pPr>
          </w:p>
        </w:tc>
        <w:tc>
          <w:tcPr>
            <w:tcW w:w="2140" w:type="dxa"/>
            <w:vAlign w:val="bottom"/>
          </w:tcPr>
          <w:p>
            <w:pPr>
              <w:spacing w:after="0"/>
              <w:rPr>
                <w:sz w:val="9"/>
                <w:szCs w:val="9"/>
                <w:color w:val="auto"/>
              </w:rPr>
            </w:pPr>
          </w:p>
        </w:tc>
        <w:tc>
          <w:tcPr>
            <w:tcW w:w="2600" w:type="dxa"/>
            <w:vAlign w:val="bottom"/>
          </w:tcPr>
          <w:p>
            <w:pPr>
              <w:spacing w:after="0"/>
              <w:rPr>
                <w:sz w:val="9"/>
                <w:szCs w:val="9"/>
                <w:color w:val="auto"/>
              </w:rPr>
            </w:pPr>
          </w:p>
        </w:tc>
        <w:tc>
          <w:tcPr>
            <w:tcW w:w="78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4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где f - частота тока сети,</w:t>
      </w:r>
    </w:p>
    <w:p>
      <w:pPr>
        <w:spacing w:after="0" w:line="2" w:lineRule="exact"/>
        <w:rPr>
          <w:sz w:val="20"/>
          <w:szCs w:val="20"/>
          <w:color w:val="auto"/>
        </w:rPr>
      </w:pPr>
    </w:p>
    <w:p>
      <w:pPr>
        <w:ind w:left="1040" w:hanging="209"/>
        <w:spacing w:after="0"/>
        <w:tabs>
          <w:tab w:leader="none" w:pos="1040" w:val="left"/>
        </w:tabs>
        <w:numPr>
          <w:ilvl w:val="0"/>
          <w:numId w:val="1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число пар полюсов машины.</w:t>
      </w:r>
    </w:p>
    <w:p>
      <w:pPr>
        <w:spacing w:after="0" w:line="13" w:lineRule="exact"/>
        <w:rPr>
          <w:sz w:val="20"/>
          <w:szCs w:val="20"/>
          <w:color w:val="auto"/>
        </w:rPr>
      </w:pPr>
    </w:p>
    <w:p>
      <w:pPr>
        <w:ind w:right="1040" w:firstLine="348"/>
        <w:spacing w:after="0" w:line="234" w:lineRule="auto"/>
        <w:rPr>
          <w:sz w:val="20"/>
          <w:szCs w:val="20"/>
          <w:color w:val="auto"/>
        </w:rPr>
      </w:pPr>
      <w:r>
        <w:rPr>
          <w:rFonts w:ascii="Times New Roman" w:cs="Times New Roman" w:eastAsia="Times New Roman" w:hAnsi="Times New Roman"/>
          <w:sz w:val="28"/>
          <w:szCs w:val="28"/>
          <w:color w:val="auto"/>
        </w:rPr>
        <w:t>Рассмотрим теперь принцип действия и режимы работы асинхронной машины.</w:t>
      </w:r>
    </w:p>
    <w:p>
      <w:pPr>
        <w:spacing w:after="0" w:line="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Ток в обмотках статора, подключенных к трехфазной сети, создает в машине</w:t>
      </w:r>
    </w:p>
    <w:tbl>
      <w:tblPr>
        <w:tblLayout w:type="fixed"/>
        <w:tblInd w:w="0" w:type="dxa"/>
        <w:tblCellMar>
          <w:top w:w="0" w:type="dxa"/>
          <w:left w:w="0" w:type="dxa"/>
          <w:bottom w:w="0" w:type="dxa"/>
          <w:right w:w="0" w:type="dxa"/>
        </w:tblCellMar>
      </w:tblPr>
      <w:tr>
        <w:trPr>
          <w:trHeight w:val="322"/>
        </w:trPr>
        <w:tc>
          <w:tcPr>
            <w:tcW w:w="760" w:type="dxa"/>
            <w:vAlign w:val="bottom"/>
          </w:tcPr>
          <w:p>
            <w:pPr>
              <w:spacing w:after="0"/>
              <w:rPr>
                <w:sz w:val="20"/>
                <w:szCs w:val="20"/>
                <w:color w:val="auto"/>
              </w:rPr>
            </w:pPr>
            <w:r>
              <w:rPr>
                <w:rFonts w:ascii="Times New Roman" w:cs="Times New Roman" w:eastAsia="Times New Roman" w:hAnsi="Times New Roman"/>
                <w:sz w:val="28"/>
                <w:szCs w:val="28"/>
                <w:color w:val="auto"/>
              </w:rPr>
              <w:t>поле,</w:t>
            </w:r>
          </w:p>
        </w:tc>
        <w:tc>
          <w:tcPr>
            <w:tcW w:w="9200" w:type="dxa"/>
            <w:vAlign w:val="bottom"/>
            <w:gridSpan w:val="10"/>
          </w:tcPr>
          <w:p>
            <w:pPr>
              <w:jc w:val="right"/>
              <w:spacing w:after="0"/>
              <w:rPr>
                <w:sz w:val="20"/>
                <w:szCs w:val="20"/>
                <w:color w:val="auto"/>
              </w:rPr>
            </w:pPr>
            <w:r>
              <w:rPr>
                <w:rFonts w:ascii="Times New Roman" w:cs="Times New Roman" w:eastAsia="Times New Roman" w:hAnsi="Times New Roman"/>
                <w:sz w:val="28"/>
                <w:szCs w:val="28"/>
                <w:color w:val="auto"/>
              </w:rPr>
              <w:t>вращающееся относительно статора со скоростью n (с такой скоростью</w:t>
            </w:r>
          </w:p>
        </w:tc>
      </w:tr>
      <w:tr>
        <w:trPr>
          <w:trHeight w:val="322"/>
        </w:trPr>
        <w:tc>
          <w:tcPr>
            <w:tcW w:w="620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вращается  вектор  МДС  и  магнитного  потока).</w:t>
            </w:r>
          </w:p>
        </w:tc>
        <w:tc>
          <w:tcPr>
            <w:tcW w:w="3760" w:type="dxa"/>
            <w:vAlign w:val="bottom"/>
            <w:gridSpan w:val="5"/>
          </w:tcPr>
          <w:p>
            <w:pPr>
              <w:jc w:val="right"/>
              <w:spacing w:after="0"/>
              <w:rPr>
                <w:sz w:val="20"/>
                <w:szCs w:val="20"/>
                <w:color w:val="auto"/>
              </w:rPr>
            </w:pPr>
            <w:r>
              <w:rPr>
                <w:rFonts w:ascii="Times New Roman" w:cs="Times New Roman" w:eastAsia="Times New Roman" w:hAnsi="Times New Roman"/>
                <w:sz w:val="28"/>
                <w:szCs w:val="28"/>
                <w:color w:val="auto"/>
              </w:rPr>
              <w:t>Магнитный  поток,  при  своем</w:t>
            </w:r>
          </w:p>
        </w:tc>
      </w:tr>
      <w:tr>
        <w:trPr>
          <w:trHeight w:val="322"/>
        </w:trPr>
        <w:tc>
          <w:tcPr>
            <w:tcW w:w="13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вращении</w:t>
            </w:r>
          </w:p>
        </w:tc>
        <w:tc>
          <w:tcPr>
            <w:tcW w:w="14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пересекает</w:t>
            </w:r>
          </w:p>
        </w:tc>
        <w:tc>
          <w:tcPr>
            <w:tcW w:w="6860" w:type="dxa"/>
            <w:vAlign w:val="bottom"/>
            <w:gridSpan w:val="7"/>
          </w:tcPr>
          <w:p>
            <w:pPr>
              <w:ind w:left="200"/>
              <w:spacing w:after="0"/>
              <w:rPr>
                <w:sz w:val="20"/>
                <w:szCs w:val="20"/>
                <w:color w:val="auto"/>
              </w:rPr>
            </w:pPr>
            <w:r>
              <w:rPr>
                <w:rFonts w:ascii="Times New Roman" w:cs="Times New Roman" w:eastAsia="Times New Roman" w:hAnsi="Times New Roman"/>
                <w:sz w:val="28"/>
                <w:szCs w:val="28"/>
                <w:color w:val="auto"/>
              </w:rPr>
              <w:t>проводники обмотки ротора и наводит в них ЭДС.</w:t>
            </w:r>
          </w:p>
        </w:tc>
        <w:tc>
          <w:tcPr>
            <w:tcW w:w="3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В</w:t>
            </w:r>
          </w:p>
        </w:tc>
      </w:tr>
      <w:tr>
        <w:trPr>
          <w:trHeight w:val="324"/>
        </w:trPr>
        <w:tc>
          <w:tcPr>
            <w:tcW w:w="696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замкнутых через контактные кольца обмотках ротора</w:t>
            </w:r>
          </w:p>
        </w:tc>
        <w:tc>
          <w:tcPr>
            <w:tcW w:w="300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потечет ток, магнитное</w:t>
            </w:r>
          </w:p>
        </w:tc>
      </w:tr>
      <w:tr>
        <w:trPr>
          <w:trHeight w:val="322"/>
        </w:trPr>
        <w:tc>
          <w:tcPr>
            <w:tcW w:w="760" w:type="dxa"/>
            <w:vAlign w:val="bottom"/>
          </w:tcPr>
          <w:p>
            <w:pPr>
              <w:spacing w:after="0"/>
              <w:rPr>
                <w:sz w:val="20"/>
                <w:szCs w:val="20"/>
                <w:color w:val="auto"/>
              </w:rPr>
            </w:pPr>
            <w:r>
              <w:rPr>
                <w:rFonts w:ascii="Times New Roman" w:cs="Times New Roman" w:eastAsia="Times New Roman" w:hAnsi="Times New Roman"/>
                <w:sz w:val="28"/>
                <w:szCs w:val="28"/>
                <w:color w:val="auto"/>
              </w:rPr>
              <w:t>поле</w:t>
            </w:r>
          </w:p>
        </w:tc>
        <w:tc>
          <w:tcPr>
            <w:tcW w:w="3760" w:type="dxa"/>
            <w:vAlign w:val="bottom"/>
            <w:gridSpan w:val="3"/>
          </w:tcPr>
          <w:p>
            <w:pPr>
              <w:jc w:val="right"/>
              <w:ind w:right="20"/>
              <w:spacing w:after="0"/>
              <w:rPr>
                <w:sz w:val="20"/>
                <w:szCs w:val="20"/>
                <w:color w:val="auto"/>
              </w:rPr>
            </w:pPr>
            <w:r>
              <w:rPr>
                <w:rFonts w:ascii="Times New Roman" w:cs="Times New Roman" w:eastAsia="Times New Roman" w:hAnsi="Times New Roman"/>
                <w:sz w:val="28"/>
                <w:szCs w:val="28"/>
                <w:color w:val="auto"/>
              </w:rPr>
              <w:t>которого  взаимодействует</w:t>
            </w:r>
          </w:p>
        </w:tc>
        <w:tc>
          <w:tcPr>
            <w:tcW w:w="12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с  полем</w:t>
            </w:r>
          </w:p>
        </w:tc>
        <w:tc>
          <w:tcPr>
            <w:tcW w:w="1200" w:type="dxa"/>
            <w:vAlign w:val="bottom"/>
            <w:gridSpan w:val="2"/>
          </w:tcPr>
          <w:p>
            <w:pPr>
              <w:ind w:left="160"/>
              <w:spacing w:after="0"/>
              <w:rPr>
                <w:sz w:val="20"/>
                <w:szCs w:val="20"/>
                <w:color w:val="auto"/>
              </w:rPr>
            </w:pPr>
            <w:r>
              <w:rPr>
                <w:rFonts w:ascii="Times New Roman" w:cs="Times New Roman" w:eastAsia="Times New Roman" w:hAnsi="Times New Roman"/>
                <w:sz w:val="28"/>
                <w:szCs w:val="28"/>
                <w:color w:val="auto"/>
              </w:rPr>
              <w:t>статора.</w:t>
            </w:r>
          </w:p>
        </w:tc>
        <w:tc>
          <w:tcPr>
            <w:tcW w:w="6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В</w:t>
            </w:r>
          </w:p>
        </w:tc>
        <w:tc>
          <w:tcPr>
            <w:tcW w:w="1600" w:type="dxa"/>
            <w:vAlign w:val="bottom"/>
          </w:tcPr>
          <w:p>
            <w:pPr>
              <w:ind w:left="160"/>
              <w:spacing w:after="0"/>
              <w:rPr>
                <w:sz w:val="20"/>
                <w:szCs w:val="20"/>
                <w:color w:val="auto"/>
              </w:rPr>
            </w:pPr>
            <w:r>
              <w:rPr>
                <w:rFonts w:ascii="Times New Roman" w:cs="Times New Roman" w:eastAsia="Times New Roman" w:hAnsi="Times New Roman"/>
                <w:sz w:val="28"/>
                <w:szCs w:val="28"/>
                <w:color w:val="auto"/>
              </w:rPr>
              <w:t>результате</w:t>
            </w: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этого</w:t>
            </w:r>
          </w:p>
        </w:tc>
      </w:tr>
      <w:tr>
        <w:trPr>
          <w:trHeight w:val="322"/>
        </w:trPr>
        <w:tc>
          <w:tcPr>
            <w:tcW w:w="576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взаимодействия  на  валу  машины  возникает</w:t>
            </w:r>
          </w:p>
        </w:tc>
        <w:tc>
          <w:tcPr>
            <w:tcW w:w="3480" w:type="dxa"/>
            <w:vAlign w:val="bottom"/>
            <w:gridSpan w:val="4"/>
          </w:tcPr>
          <w:p>
            <w:pPr>
              <w:ind w:left="40"/>
              <w:spacing w:after="0"/>
              <w:rPr>
                <w:sz w:val="20"/>
                <w:szCs w:val="20"/>
                <w:color w:val="auto"/>
              </w:rPr>
            </w:pPr>
            <w:r>
              <w:rPr>
                <w:rFonts w:ascii="Times New Roman" w:cs="Times New Roman" w:eastAsia="Times New Roman" w:hAnsi="Times New Roman"/>
                <w:sz w:val="28"/>
                <w:szCs w:val="28"/>
                <w:color w:val="auto"/>
              </w:rPr>
              <w:t>электромагнитный  момент.</w:t>
            </w: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При</w:t>
            </w:r>
          </w:p>
        </w:tc>
      </w:tr>
      <w:tr>
        <w:trPr>
          <w:trHeight w:val="322"/>
        </w:trPr>
        <w:tc>
          <w:tcPr>
            <w:tcW w:w="13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движении</w:t>
            </w:r>
          </w:p>
        </w:tc>
        <w:tc>
          <w:tcPr>
            <w:tcW w:w="14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ротора  в</w:t>
            </w:r>
          </w:p>
        </w:tc>
        <w:tc>
          <w:tcPr>
            <w:tcW w:w="17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направлении</w:t>
            </w:r>
          </w:p>
        </w:tc>
        <w:tc>
          <w:tcPr>
            <w:tcW w:w="12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вращения</w:t>
            </w:r>
          </w:p>
        </w:tc>
        <w:tc>
          <w:tcPr>
            <w:tcW w:w="188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поля  статора</w:t>
            </w:r>
          </w:p>
        </w:tc>
        <w:tc>
          <w:tcPr>
            <w:tcW w:w="232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момент  считается</w:t>
            </w:r>
          </w:p>
        </w:tc>
      </w:tr>
      <w:tr>
        <w:trPr>
          <w:trHeight w:val="322"/>
        </w:trPr>
        <w:tc>
          <w:tcPr>
            <w:tcW w:w="452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вращающим,  в противном случае -</w:t>
            </w:r>
          </w:p>
        </w:tc>
        <w:tc>
          <w:tcPr>
            <w:tcW w:w="168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тормозящим.</w:t>
            </w:r>
          </w:p>
        </w:tc>
        <w:tc>
          <w:tcPr>
            <w:tcW w:w="3460" w:type="dxa"/>
            <w:vAlign w:val="bottom"/>
            <w:gridSpan w:val="4"/>
          </w:tcPr>
          <w:p>
            <w:pPr>
              <w:ind w:left="220"/>
              <w:spacing w:after="0"/>
              <w:rPr>
                <w:sz w:val="20"/>
                <w:szCs w:val="20"/>
                <w:color w:val="auto"/>
              </w:rPr>
            </w:pPr>
            <w:r>
              <w:rPr>
                <w:rFonts w:ascii="Times New Roman" w:cs="Times New Roman" w:eastAsia="Times New Roman" w:hAnsi="Times New Roman"/>
                <w:sz w:val="28"/>
                <w:szCs w:val="28"/>
                <w:color w:val="auto"/>
              </w:rPr>
              <w:t>Частота вращения ротора</w:t>
            </w:r>
          </w:p>
        </w:tc>
        <w:tc>
          <w:tcPr>
            <w:tcW w:w="3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n</w:t>
            </w:r>
          </w:p>
        </w:tc>
      </w:tr>
    </w:tbl>
    <w:p>
      <w:pPr>
        <w:spacing w:after="0"/>
        <w:rPr>
          <w:sz w:val="20"/>
          <w:szCs w:val="20"/>
          <w:color w:val="auto"/>
        </w:rPr>
      </w:pPr>
      <w:r>
        <w:rPr>
          <w:rFonts w:ascii="Times New Roman" w:cs="Times New Roman" w:eastAsia="Times New Roman" w:hAnsi="Times New Roman"/>
          <w:sz w:val="28"/>
          <w:szCs w:val="28"/>
          <w:color w:val="auto"/>
        </w:rPr>
        <w:t>должна отличаться от частоты магнитного поля статора. Только при этом условии</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4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магнитное поле  статора  движется</w:t>
            </w:r>
          </w:p>
        </w:tc>
        <w:tc>
          <w:tcPr>
            <w:tcW w:w="574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относительно проводников ротора и наводит в</w:t>
            </w:r>
          </w:p>
        </w:tc>
      </w:tr>
      <w:tr>
        <w:trPr>
          <w:trHeight w:val="322"/>
        </w:trPr>
        <w:tc>
          <w:tcPr>
            <w:tcW w:w="812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них ЭДС. По этой причине двигатель называется асинхронным.</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Относительное</w:t>
            </w:r>
          </w:p>
        </w:tc>
      </w:tr>
      <w:tr>
        <w:trPr>
          <w:trHeight w:val="322"/>
        </w:trPr>
        <w:tc>
          <w:tcPr>
            <w:tcW w:w="15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отставание</w:t>
            </w:r>
          </w:p>
        </w:tc>
        <w:tc>
          <w:tcPr>
            <w:tcW w:w="264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частоты  вращения</w:t>
            </w:r>
          </w:p>
        </w:tc>
        <w:tc>
          <w:tcPr>
            <w:tcW w:w="39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ротора  от  частоты  вращения</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поля  статора</w:t>
            </w:r>
          </w:p>
        </w:tc>
      </w:tr>
      <w:tr>
        <w:trPr>
          <w:trHeight w:val="322"/>
        </w:trPr>
        <w:tc>
          <w:tcPr>
            <w:tcW w:w="42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называется скольжением.</w:t>
            </w:r>
          </w:p>
        </w:tc>
        <w:tc>
          <w:tcPr>
            <w:tcW w:w="2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1840" w:type="dxa"/>
            <w:vAlign w:val="bottom"/>
          </w:tcPr>
          <w:p>
            <w:pPr>
              <w:spacing w:after="0"/>
              <w:rPr>
                <w:sz w:val="24"/>
                <w:szCs w:val="24"/>
                <w:color w:val="auto"/>
              </w:rPr>
            </w:pPr>
          </w:p>
        </w:tc>
      </w:tr>
      <w:tr>
        <w:trPr>
          <w:trHeight w:val="322"/>
        </w:trPr>
        <w:tc>
          <w:tcPr>
            <w:tcW w:w="8120" w:type="dxa"/>
            <w:vAlign w:val="bottom"/>
            <w:gridSpan w:val="6"/>
          </w:tcPr>
          <w:p>
            <w:pPr>
              <w:ind w:left="340"/>
              <w:spacing w:after="0"/>
              <w:rPr>
                <w:sz w:val="20"/>
                <w:szCs w:val="20"/>
                <w:color w:val="auto"/>
              </w:rPr>
            </w:pPr>
            <w:r>
              <w:rPr>
                <w:rFonts w:ascii="Times New Roman" w:cs="Times New Roman" w:eastAsia="Times New Roman" w:hAnsi="Times New Roman"/>
                <w:sz w:val="28"/>
                <w:szCs w:val="28"/>
                <w:color w:val="auto"/>
              </w:rPr>
              <w:t>Величина скольжения определяется как</w:t>
            </w:r>
          </w:p>
        </w:tc>
        <w:tc>
          <w:tcPr>
            <w:tcW w:w="1840" w:type="dxa"/>
            <w:vAlign w:val="bottom"/>
          </w:tcPr>
          <w:p>
            <w:pPr>
              <w:spacing w:after="0"/>
              <w:rPr>
                <w:sz w:val="24"/>
                <w:szCs w:val="24"/>
                <w:color w:val="auto"/>
              </w:rPr>
            </w:pPr>
          </w:p>
        </w:tc>
      </w:tr>
      <w:tr>
        <w:trPr>
          <w:trHeight w:val="706"/>
        </w:trPr>
        <w:tc>
          <w:tcPr>
            <w:tcW w:w="1000" w:type="dxa"/>
            <w:vAlign w:val="bottom"/>
          </w:tcPr>
          <w:p>
            <w:pPr>
              <w:ind w:left="600"/>
              <w:spacing w:after="0"/>
              <w:rPr>
                <w:sz w:val="20"/>
                <w:szCs w:val="20"/>
                <w:color w:val="auto"/>
              </w:rPr>
            </w:pPr>
            <w:r>
              <w:rPr>
                <w:rFonts w:ascii="Arial" w:cs="Arial" w:eastAsia="Arial" w:hAnsi="Arial"/>
                <w:sz w:val="24"/>
                <w:szCs w:val="24"/>
                <w:i w:val="1"/>
                <w:iCs w:val="1"/>
                <w:color w:val="auto"/>
              </w:rPr>
              <w:t xml:space="preserve">S </w:t>
            </w:r>
            <w:r>
              <w:rPr>
                <w:rFonts w:ascii="Symbol" w:cs="Symbol" w:eastAsia="Symbol" w:hAnsi="Symbol"/>
                <w:sz w:val="24"/>
                <w:szCs w:val="24"/>
                <w:color w:val="auto"/>
              </w:rPr>
              <w:t></w:t>
            </w:r>
          </w:p>
        </w:tc>
        <w:tc>
          <w:tcPr>
            <w:tcW w:w="580" w:type="dxa"/>
            <w:vAlign w:val="bottom"/>
            <w:tcBorders>
              <w:bottom w:val="single" w:sz="8" w:color="auto"/>
            </w:tcBorders>
          </w:tcPr>
          <w:p>
            <w:pPr>
              <w:ind w:left="20"/>
              <w:spacing w:after="0"/>
              <w:rPr>
                <w:sz w:val="20"/>
                <w:szCs w:val="20"/>
                <w:color w:val="auto"/>
              </w:rPr>
            </w:pPr>
            <w:r>
              <w:rPr>
                <w:rFonts w:ascii="Arial" w:cs="Arial" w:eastAsia="Arial" w:hAnsi="Arial"/>
                <w:sz w:val="24"/>
                <w:szCs w:val="24"/>
                <w:i w:val="1"/>
                <w:iCs w:val="1"/>
                <w:color w:val="auto"/>
                <w:w w:val="84"/>
              </w:rPr>
              <w:t>n</w:t>
            </w:r>
            <w:r>
              <w:rPr>
                <w:rFonts w:ascii="Arial" w:cs="Arial" w:eastAsia="Arial" w:hAnsi="Arial"/>
                <w:sz w:val="28"/>
                <w:szCs w:val="28"/>
                <w:color w:val="auto"/>
                <w:w w:val="84"/>
                <w:vertAlign w:val="subscript"/>
              </w:rPr>
              <w:t>1</w:t>
            </w:r>
            <w:r>
              <w:rPr>
                <w:rFonts w:ascii="Arial" w:cs="Arial" w:eastAsia="Arial" w:hAnsi="Arial"/>
                <w:sz w:val="24"/>
                <w:szCs w:val="24"/>
                <w:i w:val="1"/>
                <w:iCs w:val="1"/>
                <w:color w:val="auto"/>
                <w:w w:val="84"/>
              </w:rPr>
              <w:t xml:space="preserve"> </w:t>
            </w:r>
            <w:r>
              <w:rPr>
                <w:rFonts w:ascii="Symbol" w:cs="Symbol" w:eastAsia="Symbol" w:hAnsi="Symbol"/>
                <w:sz w:val="24"/>
                <w:szCs w:val="24"/>
                <w:color w:val="auto"/>
                <w:w w:val="84"/>
              </w:rPr>
              <w:t></w:t>
            </w:r>
            <w:r>
              <w:rPr>
                <w:rFonts w:ascii="Arial" w:cs="Arial" w:eastAsia="Arial" w:hAnsi="Arial"/>
                <w:sz w:val="24"/>
                <w:szCs w:val="24"/>
                <w:i w:val="1"/>
                <w:iCs w:val="1"/>
                <w:color w:val="auto"/>
                <w:w w:val="84"/>
              </w:rPr>
              <w:t xml:space="preserve"> n</w:t>
            </w:r>
          </w:p>
        </w:tc>
        <w:tc>
          <w:tcPr>
            <w:tcW w:w="2860" w:type="dxa"/>
            <w:vAlign w:val="bottom"/>
            <w:gridSpan w:val="2"/>
          </w:tcPr>
          <w:p>
            <w:pPr>
              <w:ind w:left="320"/>
              <w:spacing w:after="0"/>
              <w:rPr>
                <w:sz w:val="20"/>
                <w:szCs w:val="20"/>
                <w:color w:val="auto"/>
              </w:rPr>
            </w:pPr>
            <w:r>
              <w:rPr>
                <w:rFonts w:ascii="Times New Roman" w:cs="Times New Roman" w:eastAsia="Times New Roman" w:hAnsi="Times New Roman"/>
                <w:sz w:val="28"/>
                <w:szCs w:val="28"/>
                <w:color w:val="auto"/>
              </w:rPr>
              <w:t xml:space="preserve">или в процентах  </w:t>
            </w:r>
            <w:r>
              <w:rPr>
                <w:rFonts w:ascii="Arial" w:cs="Arial" w:eastAsia="Arial" w:hAnsi="Arial"/>
                <w:sz w:val="24"/>
                <w:szCs w:val="24"/>
                <w:i w:val="1"/>
                <w:iCs w:val="1"/>
                <w:color w:val="auto"/>
              </w:rPr>
              <w:t>S</w:t>
            </w:r>
            <w:r>
              <w:rPr>
                <w:rFonts w:ascii="Times New Roman" w:cs="Times New Roman" w:eastAsia="Times New Roman" w:hAnsi="Times New Roman"/>
                <w:sz w:val="28"/>
                <w:szCs w:val="28"/>
                <w:color w:val="auto"/>
              </w:rPr>
              <w:t xml:space="preserve"> </w:t>
            </w:r>
            <w:r>
              <w:rPr>
                <w:rFonts w:ascii="Symbol" w:cs="Symbol" w:eastAsia="Symbol" w:hAnsi="Symbol"/>
                <w:sz w:val="24"/>
                <w:szCs w:val="24"/>
                <w:color w:val="auto"/>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24"/>
                <w:szCs w:val="24"/>
                <w:i w:val="1"/>
                <w:iCs w:val="1"/>
                <w:color w:val="auto"/>
                <w:w w:val="84"/>
              </w:rPr>
              <w:t>n</w:t>
            </w:r>
            <w:r>
              <w:rPr>
                <w:rFonts w:ascii="Arial" w:cs="Arial" w:eastAsia="Arial" w:hAnsi="Arial"/>
                <w:sz w:val="28"/>
                <w:szCs w:val="28"/>
                <w:color w:val="auto"/>
                <w:w w:val="84"/>
                <w:vertAlign w:val="subscript"/>
              </w:rPr>
              <w:t>1</w:t>
            </w:r>
            <w:r>
              <w:rPr>
                <w:rFonts w:ascii="Arial" w:cs="Arial" w:eastAsia="Arial" w:hAnsi="Arial"/>
                <w:sz w:val="24"/>
                <w:szCs w:val="24"/>
                <w:i w:val="1"/>
                <w:iCs w:val="1"/>
                <w:color w:val="auto"/>
                <w:w w:val="84"/>
              </w:rPr>
              <w:t xml:space="preserve"> </w:t>
            </w:r>
            <w:r>
              <w:rPr>
                <w:rFonts w:ascii="Symbol" w:cs="Symbol" w:eastAsia="Symbol" w:hAnsi="Symbol"/>
                <w:sz w:val="24"/>
                <w:szCs w:val="24"/>
                <w:color w:val="auto"/>
                <w:w w:val="84"/>
              </w:rPr>
              <w:t></w:t>
            </w:r>
            <w:r>
              <w:rPr>
                <w:rFonts w:ascii="Arial" w:cs="Arial" w:eastAsia="Arial" w:hAnsi="Arial"/>
                <w:sz w:val="24"/>
                <w:szCs w:val="24"/>
                <w:i w:val="1"/>
                <w:iCs w:val="1"/>
                <w:color w:val="auto"/>
                <w:w w:val="84"/>
              </w:rPr>
              <w:t xml:space="preserve"> n</w:t>
            </w:r>
          </w:p>
        </w:tc>
        <w:tc>
          <w:tcPr>
            <w:tcW w:w="3100" w:type="dxa"/>
            <w:vAlign w:val="bottom"/>
          </w:tcPr>
          <w:p>
            <w:pPr>
              <w:jc w:val="right"/>
              <w:ind w:right="2200"/>
              <w:spacing w:after="0"/>
              <w:rPr>
                <w:sz w:val="20"/>
                <w:szCs w:val="20"/>
                <w:color w:val="auto"/>
              </w:rPr>
            </w:pPr>
            <w:r>
              <w:rPr>
                <w:rFonts w:ascii="Times New Roman" w:cs="Times New Roman" w:eastAsia="Times New Roman" w:hAnsi="Times New Roman"/>
                <w:sz w:val="28"/>
                <w:szCs w:val="28"/>
                <w:i w:val="1"/>
                <w:iCs w:val="1"/>
                <w:color w:val="auto"/>
              </w:rPr>
              <w:t>100%,</w:t>
            </w:r>
          </w:p>
        </w:tc>
        <w:tc>
          <w:tcPr>
            <w:tcW w:w="1840" w:type="dxa"/>
            <w:vAlign w:val="bottom"/>
          </w:tcPr>
          <w:p>
            <w:pPr>
              <w:spacing w:after="0"/>
              <w:rPr>
                <w:sz w:val="24"/>
                <w:szCs w:val="24"/>
                <w:color w:val="auto"/>
              </w:rPr>
            </w:pPr>
          </w:p>
        </w:tc>
      </w:tr>
      <w:tr>
        <w:trPr>
          <w:trHeight w:val="195"/>
        </w:trPr>
        <w:tc>
          <w:tcPr>
            <w:tcW w:w="1000" w:type="dxa"/>
            <w:vAlign w:val="bottom"/>
          </w:tcPr>
          <w:p>
            <w:pPr>
              <w:spacing w:after="0"/>
              <w:rPr>
                <w:sz w:val="16"/>
                <w:szCs w:val="16"/>
                <w:color w:val="auto"/>
              </w:rPr>
            </w:pPr>
          </w:p>
        </w:tc>
        <w:tc>
          <w:tcPr>
            <w:tcW w:w="580" w:type="dxa"/>
            <w:vAlign w:val="bottom"/>
          </w:tcPr>
          <w:p>
            <w:pPr>
              <w:ind w:left="180"/>
              <w:spacing w:after="0" w:line="194" w:lineRule="exact"/>
              <w:rPr>
                <w:sz w:val="20"/>
                <w:szCs w:val="20"/>
                <w:color w:val="auto"/>
              </w:rPr>
            </w:pPr>
            <w:r>
              <w:rPr>
                <w:rFonts w:ascii="Arial" w:cs="Arial" w:eastAsia="Arial" w:hAnsi="Arial"/>
                <w:sz w:val="22"/>
                <w:szCs w:val="22"/>
                <w:i w:val="1"/>
                <w:iCs w:val="1"/>
                <w:color w:val="auto"/>
              </w:rPr>
              <w:t>n</w:t>
            </w:r>
          </w:p>
        </w:tc>
        <w:tc>
          <w:tcPr>
            <w:tcW w:w="26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680" w:type="dxa"/>
            <w:vAlign w:val="bottom"/>
            <w:gridSpan w:val="2"/>
          </w:tcPr>
          <w:p>
            <w:pPr>
              <w:jc w:val="right"/>
              <w:ind w:right="3240"/>
              <w:spacing w:after="0" w:line="194" w:lineRule="exact"/>
              <w:rPr>
                <w:sz w:val="20"/>
                <w:szCs w:val="20"/>
                <w:color w:val="auto"/>
              </w:rPr>
            </w:pPr>
            <w:r>
              <w:rPr>
                <w:rFonts w:ascii="Arial" w:cs="Arial" w:eastAsia="Arial" w:hAnsi="Arial"/>
                <w:sz w:val="22"/>
                <w:szCs w:val="22"/>
                <w:i w:val="1"/>
                <w:iCs w:val="1"/>
                <w:color w:val="auto"/>
              </w:rPr>
              <w:t>n</w:t>
            </w:r>
          </w:p>
        </w:tc>
        <w:tc>
          <w:tcPr>
            <w:tcW w:w="1840" w:type="dxa"/>
            <w:vAlign w:val="bottom"/>
          </w:tcPr>
          <w:p>
            <w:pPr>
              <w:spacing w:after="0"/>
              <w:rPr>
                <w:sz w:val="16"/>
                <w:szCs w:val="16"/>
                <w:color w:val="auto"/>
              </w:rPr>
            </w:pPr>
          </w:p>
        </w:tc>
      </w:tr>
      <w:tr>
        <w:trPr>
          <w:trHeight w:val="154"/>
        </w:trPr>
        <w:tc>
          <w:tcPr>
            <w:tcW w:w="1580" w:type="dxa"/>
            <w:vAlign w:val="bottom"/>
            <w:gridSpan w:val="2"/>
          </w:tcPr>
          <w:p>
            <w:pPr>
              <w:ind w:left="1300"/>
              <w:spacing w:after="0" w:line="154" w:lineRule="exact"/>
              <w:rPr>
                <w:sz w:val="20"/>
                <w:szCs w:val="20"/>
                <w:color w:val="auto"/>
              </w:rPr>
            </w:pPr>
            <w:r>
              <w:rPr>
                <w:rFonts w:ascii="Arial" w:cs="Arial" w:eastAsia="Arial" w:hAnsi="Arial"/>
                <w:sz w:val="14"/>
                <w:szCs w:val="14"/>
                <w:color w:val="auto"/>
              </w:rPr>
              <w:t>1</w:t>
            </w:r>
          </w:p>
        </w:tc>
        <w:tc>
          <w:tcPr>
            <w:tcW w:w="2640" w:type="dxa"/>
            <w:vAlign w:val="bottom"/>
          </w:tcPr>
          <w:p>
            <w:pPr>
              <w:spacing w:after="0"/>
              <w:rPr>
                <w:sz w:val="13"/>
                <w:szCs w:val="13"/>
                <w:color w:val="auto"/>
              </w:rPr>
            </w:pPr>
          </w:p>
        </w:tc>
        <w:tc>
          <w:tcPr>
            <w:tcW w:w="800" w:type="dxa"/>
            <w:vAlign w:val="bottom"/>
            <w:gridSpan w:val="2"/>
          </w:tcPr>
          <w:p>
            <w:pPr>
              <w:jc w:val="right"/>
              <w:ind w:right="104"/>
              <w:spacing w:after="0" w:line="154" w:lineRule="exact"/>
              <w:rPr>
                <w:sz w:val="20"/>
                <w:szCs w:val="20"/>
                <w:color w:val="auto"/>
              </w:rPr>
            </w:pPr>
            <w:r>
              <w:rPr>
                <w:rFonts w:ascii="Arial" w:cs="Arial" w:eastAsia="Arial" w:hAnsi="Arial"/>
                <w:sz w:val="14"/>
                <w:szCs w:val="14"/>
                <w:color w:val="auto"/>
              </w:rPr>
              <w:t>1</w:t>
            </w:r>
          </w:p>
        </w:tc>
        <w:tc>
          <w:tcPr>
            <w:tcW w:w="3100" w:type="dxa"/>
            <w:vAlign w:val="bottom"/>
          </w:tcPr>
          <w:p>
            <w:pPr>
              <w:spacing w:after="0"/>
              <w:rPr>
                <w:sz w:val="13"/>
                <w:szCs w:val="13"/>
                <w:color w:val="auto"/>
              </w:rPr>
            </w:pPr>
          </w:p>
        </w:tc>
        <w:tc>
          <w:tcPr>
            <w:tcW w:w="1840" w:type="dxa"/>
            <w:vAlign w:val="bottom"/>
          </w:tcPr>
          <w:p>
            <w:pPr>
              <w:spacing w:after="0"/>
              <w:rPr>
                <w:sz w:val="13"/>
                <w:szCs w:val="13"/>
                <w:color w:val="auto"/>
              </w:rPr>
            </w:pPr>
          </w:p>
        </w:tc>
      </w:tr>
    </w:tbl>
    <w:p>
      <w:pPr>
        <w:spacing w:after="0" w:line="188" w:lineRule="exact"/>
        <w:rPr>
          <w:sz w:val="20"/>
          <w:szCs w:val="20"/>
          <w:color w:val="auto"/>
        </w:rPr>
      </w:pPr>
    </w:p>
    <w:p>
      <w:pPr>
        <w:ind w:left="700" w:right="3380" w:hanging="349"/>
        <w:spacing w:after="0" w:line="238" w:lineRule="auto"/>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 частота вращения магнитного поля статора, </w:t>
      </w:r>
      <w:r>
        <w:rPr>
          <w:rFonts w:ascii="Times New Roman" w:cs="Times New Roman" w:eastAsia="Times New Roman" w:hAnsi="Times New Roman"/>
          <w:sz w:val="28"/>
          <w:szCs w:val="28"/>
          <w:i w:val="1"/>
          <w:iCs w:val="1"/>
          <w:color w:val="auto"/>
        </w:rPr>
        <w:t xml:space="preserve">n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частота вращения ротора.</w:t>
      </w:r>
    </w:p>
    <w:p>
      <w:pPr>
        <w:spacing w:after="0" w:line="1" w:lineRule="exact"/>
        <w:rPr>
          <w:sz w:val="20"/>
          <w:szCs w:val="20"/>
          <w:color w:val="auto"/>
        </w:rPr>
      </w:pPr>
    </w:p>
    <w:p>
      <w:pPr>
        <w:ind w:firstLine="341"/>
        <w:spacing w:after="0" w:line="209" w:lineRule="auto"/>
        <w:tabs>
          <w:tab w:leader="none" w:pos="619" w:val="left"/>
        </w:tabs>
        <w:numPr>
          <w:ilvl w:val="0"/>
          <w:numId w:val="1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зависимости от соотношения скоростей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color w:val="auto"/>
        </w:rPr>
        <w:t xml:space="preserve"> различают три режима работы асинхронной машины:</w:t>
      </w:r>
    </w:p>
    <w:p>
      <w:pPr>
        <w:spacing w:after="0" w:line="2" w:lineRule="exact"/>
        <w:rPr>
          <w:rFonts w:ascii="Times New Roman" w:cs="Times New Roman" w:eastAsia="Times New Roman" w:hAnsi="Times New Roman"/>
          <w:sz w:val="28"/>
          <w:szCs w:val="28"/>
          <w:color w:val="auto"/>
        </w:rPr>
      </w:pPr>
    </w:p>
    <w:p>
      <w:pPr>
        <w:jc w:val="both"/>
        <w:ind w:firstLine="348"/>
        <w:spacing w:after="0" w:line="21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при </w:t>
      </w:r>
      <w:r>
        <w:rPr>
          <w:rFonts w:ascii="Times New Roman" w:cs="Times New Roman" w:eastAsia="Times New Roman" w:hAnsi="Times New Roman"/>
          <w:sz w:val="28"/>
          <w:szCs w:val="28"/>
          <w:i w:val="1"/>
          <w:iCs w:val="1"/>
          <w:color w:val="auto"/>
        </w:rPr>
        <w:t>n &gt; n</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(n &gt; 0)</w:t>
      </w:r>
      <w:r>
        <w:rPr>
          <w:rFonts w:ascii="Times New Roman" w:cs="Times New Roman" w:eastAsia="Times New Roman" w:hAnsi="Times New Roman"/>
          <w:sz w:val="28"/>
          <w:szCs w:val="28"/>
          <w:color w:val="auto"/>
        </w:rPr>
        <w:t xml:space="preserve"> электромагнитный момент поворачивает ротор в направлении вращения поля. Момент является вращающим. Машина работает как двигатель (0 &lt; S &lt; 1).</w:t>
      </w:r>
    </w:p>
    <w:p>
      <w:pPr>
        <w:spacing w:after="0" w:line="189"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94</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06" name="Shape 10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06" o:spid="_x0000_s2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07" name="Shape 10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07" o:spid="_x0000_s2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08" name="Shape 10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08" o:spid="_x0000_s20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09" name="Shape 10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09" o:spid="_x0000_s20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10" name="Shape 10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10" o:spid="_x0000_s2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11" name="Shape 10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11" o:spid="_x0000_s20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32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jc w:val="both"/>
        <w:ind w:firstLine="341"/>
        <w:spacing w:after="0" w:line="238" w:lineRule="auto"/>
        <w:tabs>
          <w:tab w:leader="none" w:pos="581" w:val="left"/>
        </w:tabs>
        <w:numPr>
          <w:ilvl w:val="1"/>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при </w:t>
      </w:r>
      <w:r>
        <w:rPr>
          <w:rFonts w:ascii="Times New Roman" w:cs="Times New Roman" w:eastAsia="Times New Roman" w:hAnsi="Times New Roman"/>
          <w:sz w:val="28"/>
          <w:szCs w:val="28"/>
          <w:i w:val="1"/>
          <w:iCs w:val="1"/>
          <w:color w:val="auto"/>
        </w:rPr>
        <w:t>n &gt; n</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 машина работает в режиме генератора (</w:t>
      </w:r>
      <w:r>
        <w:rPr>
          <w:rFonts w:ascii="Times New Roman" w:cs="Times New Roman" w:eastAsia="Times New Roman" w:hAnsi="Times New Roman"/>
          <w:sz w:val="28"/>
          <w:szCs w:val="28"/>
          <w:i w:val="1"/>
          <w:iCs w:val="1"/>
          <w:color w:val="auto"/>
        </w:rPr>
        <w:t>S &lt; 0).</w:t>
      </w:r>
      <w:r>
        <w:rPr>
          <w:rFonts w:ascii="Times New Roman" w:cs="Times New Roman" w:eastAsia="Times New Roman" w:hAnsi="Times New Roman"/>
          <w:sz w:val="28"/>
          <w:szCs w:val="28"/>
          <w:color w:val="auto"/>
        </w:rPr>
        <w:t xml:space="preserve"> Момент, приложенный к обмоткам ротора направлен встречно движению, т.е.является тормозящим.</w:t>
      </w:r>
    </w:p>
    <w:p>
      <w:pPr>
        <w:spacing w:after="0" w:line="17" w:lineRule="exact"/>
        <w:rPr>
          <w:rFonts w:ascii="Times New Roman" w:cs="Times New Roman" w:eastAsia="Times New Roman" w:hAnsi="Times New Roman"/>
          <w:sz w:val="28"/>
          <w:szCs w:val="28"/>
          <w:color w:val="auto"/>
        </w:rPr>
      </w:pPr>
    </w:p>
    <w:p>
      <w:pPr>
        <w:jc w:val="both"/>
        <w:ind w:firstLine="341"/>
        <w:spacing w:after="0" w:line="236" w:lineRule="auto"/>
        <w:tabs>
          <w:tab w:leader="none" w:pos="566" w:val="left"/>
        </w:tabs>
        <w:numPr>
          <w:ilvl w:val="1"/>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если вращение ротора направлено встречно полю статора, то такой режим называется режимом электромагнитного тормоза. При этом </w:t>
      </w:r>
      <w:r>
        <w:rPr>
          <w:rFonts w:ascii="Times New Roman" w:cs="Times New Roman" w:eastAsia="Times New Roman" w:hAnsi="Times New Roman"/>
          <w:sz w:val="28"/>
          <w:szCs w:val="28"/>
          <w:i w:val="1"/>
          <w:iCs w:val="1"/>
          <w:color w:val="auto"/>
        </w:rPr>
        <w:t>n &lt; 0, S &gt; 1</w:t>
      </w:r>
      <w:r>
        <w:rPr>
          <w:rFonts w:ascii="Times New Roman" w:cs="Times New Roman" w:eastAsia="Times New Roman" w:hAnsi="Times New Roman"/>
          <w:sz w:val="28"/>
          <w:szCs w:val="28"/>
          <w:color w:val="auto"/>
        </w:rPr>
        <w:t>. Такой режим используется в подъемно-транспортных устройствах.</w:t>
      </w:r>
    </w:p>
    <w:p>
      <w:pPr>
        <w:spacing w:after="0" w:line="325" w:lineRule="exact"/>
        <w:rPr>
          <w:rFonts w:ascii="Times New Roman" w:cs="Times New Roman" w:eastAsia="Times New Roman" w:hAnsi="Times New Roman"/>
          <w:sz w:val="28"/>
          <w:szCs w:val="28"/>
          <w:color w:val="auto"/>
        </w:rPr>
      </w:pPr>
    </w:p>
    <w:p>
      <w:pPr>
        <w:ind w:left="340" w:hanging="277"/>
        <w:spacing w:after="0"/>
        <w:tabs>
          <w:tab w:leader="none" w:pos="340"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Уравнения электрического и магнитного состояний.</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Если  цепь  ротора  разомкнуть,то  ток  его,протекающий  в  обмотке,</w:t>
      </w:r>
    </w:p>
    <w:p>
      <w:pPr>
        <w:spacing w:after="0" w:line="13"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8"/>
          <w:szCs w:val="28"/>
          <w:color w:val="auto"/>
        </w:rPr>
        <w:t>отсутствует. В этом случае отсутствует и взаимодействие между статором и ротором. Ротор остается неподвижным. При этом машину можно рассматривать как трансформатор в режиме холостого хода.</w:t>
      </w:r>
    </w:p>
    <w:p>
      <w:pPr>
        <w:ind w:left="340"/>
        <w:spacing w:after="0" w:line="198" w:lineRule="auto"/>
        <w:rPr>
          <w:sz w:val="20"/>
          <w:szCs w:val="20"/>
          <w:color w:val="auto"/>
        </w:rPr>
      </w:pPr>
      <w:r>
        <w:rPr>
          <w:rFonts w:ascii="Times New Roman" w:cs="Times New Roman" w:eastAsia="Times New Roman" w:hAnsi="Times New Roman"/>
          <w:sz w:val="28"/>
          <w:szCs w:val="28"/>
          <w:color w:val="auto"/>
        </w:rPr>
        <w:t>По аналогии с трансформатором  U</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=-e</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-e</w:t>
      </w:r>
      <w:r>
        <w:rPr>
          <w:rFonts w:ascii="Times New Roman" w:cs="Times New Roman" w:eastAsia="Times New Roman" w:hAnsi="Times New Roman"/>
          <w:sz w:val="36"/>
          <w:szCs w:val="36"/>
          <w:color w:val="auto"/>
          <w:vertAlign w:val="subscript"/>
        </w:rPr>
        <w:t>1p</w:t>
      </w:r>
      <w:r>
        <w:rPr>
          <w:rFonts w:ascii="Times New Roman" w:cs="Times New Roman" w:eastAsia="Times New Roman" w:hAnsi="Times New Roman"/>
          <w:sz w:val="28"/>
          <w:szCs w:val="28"/>
          <w:color w:val="auto"/>
        </w:rPr>
        <w:t>+r</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i</w:t>
      </w:r>
      <w:r>
        <w:rPr>
          <w:rFonts w:ascii="Times New Roman" w:cs="Times New Roman" w:eastAsia="Times New Roman" w:hAnsi="Times New Roman"/>
          <w:sz w:val="36"/>
          <w:szCs w:val="36"/>
          <w:color w:val="auto"/>
          <w:vertAlign w:val="subscript"/>
        </w:rPr>
        <w:t>10</w:t>
      </w:r>
      <w:r>
        <w:rPr>
          <w:rFonts w:ascii="Times New Roman" w:cs="Times New Roman" w:eastAsia="Times New Roman" w:hAnsi="Times New Roman"/>
          <w:sz w:val="28"/>
          <w:szCs w:val="28"/>
          <w:color w:val="auto"/>
        </w:rPr>
        <w:t xml:space="preserve"> .</w:t>
      </w:r>
    </w:p>
    <w:p>
      <w:pPr>
        <w:spacing w:after="0" w:line="1" w:lineRule="exact"/>
        <w:rPr>
          <w:sz w:val="20"/>
          <w:szCs w:val="20"/>
          <w:color w:val="auto"/>
        </w:rPr>
      </w:pPr>
    </w:p>
    <w:p>
      <w:pPr>
        <w:jc w:val="both"/>
        <w:ind w:firstLine="348"/>
        <w:spacing w:after="0" w:line="233" w:lineRule="auto"/>
        <w:rPr>
          <w:sz w:val="20"/>
          <w:szCs w:val="20"/>
          <w:color w:val="auto"/>
        </w:rPr>
      </w:pPr>
      <w:r>
        <w:rPr>
          <w:rFonts w:ascii="Times New Roman" w:cs="Times New Roman" w:eastAsia="Times New Roman" w:hAnsi="Times New Roman"/>
          <w:sz w:val="28"/>
          <w:szCs w:val="28"/>
          <w:color w:val="auto"/>
        </w:rPr>
        <w:t>Относительная величина тока холостого хода в асинхронном двигателе вследствие воздушного зазора между статором и ротором существенно больше и</w:t>
      </w:r>
    </w:p>
    <w:p>
      <w:pPr>
        <w:spacing w:after="0" w:line="2" w:lineRule="exact"/>
        <w:rPr>
          <w:sz w:val="20"/>
          <w:szCs w:val="20"/>
          <w:color w:val="auto"/>
        </w:rPr>
      </w:pPr>
    </w:p>
    <w:p>
      <w:pPr>
        <w:jc w:val="both"/>
        <w:spacing w:after="0" w:line="209" w:lineRule="auto"/>
        <w:rPr>
          <w:sz w:val="20"/>
          <w:szCs w:val="20"/>
          <w:color w:val="auto"/>
        </w:rPr>
      </w:pPr>
      <w:r>
        <w:rPr>
          <w:rFonts w:ascii="Times New Roman" w:cs="Times New Roman" w:eastAsia="Times New Roman" w:hAnsi="Times New Roman"/>
          <w:sz w:val="28"/>
          <w:szCs w:val="28"/>
          <w:color w:val="auto"/>
        </w:rPr>
        <w:t>составляет i</w:t>
      </w:r>
      <w:r>
        <w:rPr>
          <w:rFonts w:ascii="Times New Roman" w:cs="Times New Roman" w:eastAsia="Times New Roman" w:hAnsi="Times New Roman"/>
          <w:sz w:val="36"/>
          <w:szCs w:val="36"/>
          <w:color w:val="auto"/>
          <w:vertAlign w:val="subscript"/>
        </w:rPr>
        <w:t>10</w:t>
      </w:r>
      <w:r>
        <w:rPr>
          <w:rFonts w:ascii="Times New Roman" w:cs="Times New Roman" w:eastAsia="Times New Roman" w:hAnsi="Times New Roman"/>
          <w:sz w:val="28"/>
          <w:szCs w:val="28"/>
          <w:color w:val="auto"/>
        </w:rPr>
        <w:t>= 25 - 50%. ЭДС, наводимые в обмотках статора Е</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 xml:space="preserve"> и ротора Е</w:t>
      </w:r>
      <w:r>
        <w:rPr>
          <w:rFonts w:ascii="Times New Roman" w:cs="Times New Roman" w:eastAsia="Times New Roman" w:hAnsi="Times New Roman"/>
          <w:sz w:val="36"/>
          <w:szCs w:val="36"/>
          <w:color w:val="auto"/>
          <w:vertAlign w:val="subscript"/>
        </w:rPr>
        <w:t>2</w:t>
      </w:r>
      <w:r>
        <w:rPr>
          <w:rFonts w:ascii="Times New Roman" w:cs="Times New Roman" w:eastAsia="Times New Roman" w:hAnsi="Times New Roman"/>
          <w:sz w:val="28"/>
          <w:szCs w:val="28"/>
          <w:color w:val="auto"/>
        </w:rPr>
        <w:t>, определяются выражениями</w:t>
      </w:r>
    </w:p>
    <w:p>
      <w:pPr>
        <w:ind w:left="1320"/>
        <w:spacing w:after="0" w:line="198" w:lineRule="auto"/>
        <w:rPr>
          <w:sz w:val="20"/>
          <w:szCs w:val="20"/>
          <w:color w:val="auto"/>
        </w:rPr>
      </w:pPr>
      <w:r>
        <w:rPr>
          <w:rFonts w:ascii="Times New Roman" w:cs="Times New Roman" w:eastAsia="Times New Roman" w:hAnsi="Times New Roman"/>
          <w:sz w:val="28"/>
          <w:szCs w:val="28"/>
          <w:color w:val="auto"/>
        </w:rPr>
        <w:t>E</w:t>
      </w:r>
      <w:r>
        <w:rPr>
          <w:rFonts w:ascii="Times New Roman" w:cs="Times New Roman" w:eastAsia="Times New Roman" w:hAnsi="Times New Roman"/>
          <w:sz w:val="36"/>
          <w:szCs w:val="36"/>
          <w:color w:val="auto"/>
          <w:vertAlign w:val="subscript"/>
        </w:rPr>
        <w:t>2</w:t>
      </w:r>
      <w:r>
        <w:rPr>
          <w:rFonts w:ascii="Times New Roman" w:cs="Times New Roman" w:eastAsia="Times New Roman" w:hAnsi="Times New Roman"/>
          <w:sz w:val="28"/>
          <w:szCs w:val="28"/>
          <w:color w:val="auto"/>
        </w:rPr>
        <w:t xml:space="preserve"> = 4,44 f W </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Ko</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Ф</w:t>
      </w:r>
      <w:r>
        <w:rPr>
          <w:rFonts w:ascii="Times New Roman" w:cs="Times New Roman" w:eastAsia="Times New Roman" w:hAnsi="Times New Roman"/>
          <w:sz w:val="36"/>
          <w:szCs w:val="36"/>
          <w:color w:val="auto"/>
          <w:vertAlign w:val="subscript"/>
        </w:rPr>
        <w:t>m</w:t>
      </w:r>
      <w:r>
        <w:rPr>
          <w:rFonts w:ascii="Times New Roman" w:cs="Times New Roman" w:eastAsia="Times New Roman" w:hAnsi="Times New Roman"/>
          <w:sz w:val="28"/>
          <w:szCs w:val="28"/>
          <w:color w:val="auto"/>
        </w:rPr>
        <w:t>,</w:t>
      </w:r>
    </w:p>
    <w:p>
      <w:pPr>
        <w:ind w:left="1320"/>
        <w:spacing w:after="0" w:line="187" w:lineRule="auto"/>
        <w:rPr>
          <w:sz w:val="20"/>
          <w:szCs w:val="20"/>
          <w:color w:val="auto"/>
        </w:rPr>
      </w:pPr>
      <w:r>
        <w:rPr>
          <w:rFonts w:ascii="Times New Roman" w:cs="Times New Roman" w:eastAsia="Times New Roman" w:hAnsi="Times New Roman"/>
          <w:sz w:val="28"/>
          <w:szCs w:val="28"/>
          <w:color w:val="auto"/>
        </w:rPr>
        <w:t>E</w:t>
      </w:r>
      <w:r>
        <w:rPr>
          <w:rFonts w:ascii="Times New Roman" w:cs="Times New Roman" w:eastAsia="Times New Roman" w:hAnsi="Times New Roman"/>
          <w:sz w:val="36"/>
          <w:szCs w:val="36"/>
          <w:color w:val="auto"/>
          <w:vertAlign w:val="subscript"/>
        </w:rPr>
        <w:t>2</w:t>
      </w:r>
      <w:r>
        <w:rPr>
          <w:rFonts w:ascii="Times New Roman" w:cs="Times New Roman" w:eastAsia="Times New Roman" w:hAnsi="Times New Roman"/>
          <w:sz w:val="28"/>
          <w:szCs w:val="28"/>
          <w:color w:val="auto"/>
        </w:rPr>
        <w:t xml:space="preserve"> = 4,44 f W </w:t>
      </w:r>
      <w:r>
        <w:rPr>
          <w:rFonts w:ascii="Times New Roman" w:cs="Times New Roman" w:eastAsia="Times New Roman" w:hAnsi="Times New Roman"/>
          <w:sz w:val="36"/>
          <w:szCs w:val="36"/>
          <w:color w:val="auto"/>
          <w:vertAlign w:val="subscript"/>
        </w:rPr>
        <w:t>2</w:t>
      </w:r>
      <w:r>
        <w:rPr>
          <w:rFonts w:ascii="Times New Roman" w:cs="Times New Roman" w:eastAsia="Times New Roman" w:hAnsi="Times New Roman"/>
          <w:sz w:val="28"/>
          <w:szCs w:val="28"/>
          <w:color w:val="auto"/>
        </w:rPr>
        <w:t>Ko</w:t>
      </w:r>
      <w:r>
        <w:rPr>
          <w:rFonts w:ascii="Times New Roman" w:cs="Times New Roman" w:eastAsia="Times New Roman" w:hAnsi="Times New Roman"/>
          <w:sz w:val="36"/>
          <w:szCs w:val="36"/>
          <w:color w:val="auto"/>
          <w:vertAlign w:val="subscript"/>
        </w:rPr>
        <w:t>2</w:t>
      </w:r>
      <w:r>
        <w:rPr>
          <w:rFonts w:ascii="Times New Roman" w:cs="Times New Roman" w:eastAsia="Times New Roman" w:hAnsi="Times New Roman"/>
          <w:sz w:val="28"/>
          <w:szCs w:val="28"/>
          <w:color w:val="auto"/>
        </w:rPr>
        <w:t xml:space="preserve"> Ф</w:t>
      </w:r>
      <w:r>
        <w:rPr>
          <w:rFonts w:ascii="Times New Roman" w:cs="Times New Roman" w:eastAsia="Times New Roman" w:hAnsi="Times New Roman"/>
          <w:sz w:val="36"/>
          <w:szCs w:val="36"/>
          <w:color w:val="auto"/>
          <w:vertAlign w:val="subscript"/>
        </w:rPr>
        <w:t>m</w:t>
      </w:r>
      <w:r>
        <w:rPr>
          <w:rFonts w:ascii="Times New Roman" w:cs="Times New Roman" w:eastAsia="Times New Roman" w:hAnsi="Times New Roman"/>
          <w:sz w:val="28"/>
          <w:szCs w:val="28"/>
          <w:color w:val="auto"/>
        </w:rPr>
        <w:t>,</w:t>
      </w:r>
    </w:p>
    <w:p>
      <w:pPr>
        <w:ind w:left="340"/>
        <w:spacing w:after="0" w:line="186" w:lineRule="auto"/>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8"/>
          <w:szCs w:val="28"/>
          <w:i w:val="1"/>
          <w:iCs w:val="1"/>
          <w:color w:val="auto"/>
        </w:rPr>
        <w:t>К</w:t>
      </w:r>
      <w:r>
        <w:rPr>
          <w:rFonts w:ascii="Times New Roman" w:cs="Times New Roman" w:eastAsia="Times New Roman" w:hAnsi="Times New Roman"/>
          <w:sz w:val="36"/>
          <w:szCs w:val="36"/>
          <w:i w:val="1"/>
          <w:iCs w:val="1"/>
          <w:color w:val="auto"/>
          <w:vertAlign w:val="subscript"/>
        </w:rPr>
        <w:t>о1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&lt; 1</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К</w:t>
      </w:r>
      <w:r>
        <w:rPr>
          <w:rFonts w:ascii="Times New Roman" w:cs="Times New Roman" w:eastAsia="Times New Roman" w:hAnsi="Times New Roman"/>
          <w:sz w:val="36"/>
          <w:szCs w:val="36"/>
          <w:i w:val="1"/>
          <w:iCs w:val="1"/>
          <w:color w:val="auto"/>
          <w:vertAlign w:val="subscript"/>
        </w:rPr>
        <w:t>о2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&lt; 1</w:t>
      </w:r>
      <w:r>
        <w:rPr>
          <w:rFonts w:ascii="Times New Roman" w:cs="Times New Roman" w:eastAsia="Times New Roman" w:hAnsi="Times New Roman"/>
          <w:sz w:val="28"/>
          <w:szCs w:val="28"/>
          <w:color w:val="auto"/>
        </w:rPr>
        <w:t xml:space="preserve"> - обмоточные коэффициенты.</w:t>
      </w:r>
    </w:p>
    <w:p>
      <w:pPr>
        <w:spacing w:after="0" w:line="1" w:lineRule="exact"/>
        <w:rPr>
          <w:sz w:val="20"/>
          <w:szCs w:val="20"/>
          <w:color w:val="auto"/>
        </w:rPr>
      </w:pPr>
    </w:p>
    <w:p>
      <w:pPr>
        <w:jc w:val="both"/>
        <w:ind w:firstLine="348"/>
        <w:spacing w:after="0" w:line="235" w:lineRule="auto"/>
        <w:rPr>
          <w:sz w:val="20"/>
          <w:szCs w:val="20"/>
          <w:color w:val="auto"/>
        </w:rPr>
      </w:pPr>
      <w:r>
        <w:rPr>
          <w:rFonts w:ascii="Times New Roman" w:cs="Times New Roman" w:eastAsia="Times New Roman" w:hAnsi="Times New Roman"/>
          <w:sz w:val="28"/>
          <w:szCs w:val="28"/>
          <w:color w:val="auto"/>
        </w:rPr>
        <w:t>Если замкнуть цепь ротора и внести его во вращающееся поле статора, то наводимая в роторе ЭДС создаст ток в обмотке ротора. При вращении ротора частота наводимой в ней ЭДС станет равной</w:t>
      </w:r>
    </w:p>
    <w:p>
      <w:pPr>
        <w:spacing w:after="0" w:line="7" w:lineRule="exact"/>
        <w:rPr>
          <w:sz w:val="20"/>
          <w:szCs w:val="20"/>
          <w:color w:val="auto"/>
        </w:rPr>
      </w:pPr>
    </w:p>
    <w:tbl>
      <w:tblPr>
        <w:tblLayout w:type="fixed"/>
        <w:tblInd w:w="80" w:type="dxa"/>
        <w:tblCellMar>
          <w:top w:w="0" w:type="dxa"/>
          <w:left w:w="0" w:type="dxa"/>
          <w:bottom w:w="0" w:type="dxa"/>
          <w:right w:w="0" w:type="dxa"/>
        </w:tblCellMar>
      </w:tblPr>
      <w:tr>
        <w:trPr>
          <w:trHeight w:val="342"/>
        </w:trPr>
        <w:tc>
          <w:tcPr>
            <w:tcW w:w="80" w:type="dxa"/>
            <w:vAlign w:val="bottom"/>
            <w:vMerge w:val="restart"/>
          </w:tcPr>
          <w:p>
            <w:pPr>
              <w:spacing w:after="0"/>
              <w:rPr>
                <w:sz w:val="20"/>
                <w:szCs w:val="20"/>
                <w:color w:val="auto"/>
              </w:rPr>
            </w:pPr>
            <w:r>
              <w:rPr>
                <w:rFonts w:ascii="Arial" w:cs="Arial" w:eastAsia="Arial" w:hAnsi="Arial"/>
                <w:sz w:val="24"/>
                <w:szCs w:val="24"/>
                <w:i w:val="1"/>
                <w:iCs w:val="1"/>
                <w:color w:val="auto"/>
                <w:w w:val="89"/>
              </w:rPr>
              <w:t>f</w:t>
            </w:r>
          </w:p>
        </w:tc>
        <w:tc>
          <w:tcPr>
            <w:tcW w:w="120" w:type="dxa"/>
            <w:vAlign w:val="bottom"/>
          </w:tcPr>
          <w:p>
            <w:pPr>
              <w:spacing w:after="0"/>
              <w:rPr>
                <w:sz w:val="24"/>
                <w:szCs w:val="24"/>
                <w:color w:val="auto"/>
              </w:rPr>
            </w:pP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56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77"/>
              </w:rPr>
              <w:t xml:space="preserve">p </w:t>
            </w:r>
            <w:r>
              <w:rPr>
                <w:rFonts w:ascii="Symbol" w:cs="Symbol" w:eastAsia="Symbol" w:hAnsi="Symbol"/>
                <w:sz w:val="24"/>
                <w:szCs w:val="24"/>
                <w:color w:val="auto"/>
                <w:w w:val="77"/>
              </w:rPr>
              <w:t></w:t>
            </w:r>
            <w:r>
              <w:rPr>
                <w:rFonts w:ascii="Arial" w:cs="Arial" w:eastAsia="Arial" w:hAnsi="Arial"/>
                <w:sz w:val="24"/>
                <w:szCs w:val="24"/>
                <w:i w:val="1"/>
                <w:iCs w:val="1"/>
                <w:color w:val="auto"/>
                <w:w w:val="77"/>
              </w:rPr>
              <w:t xml:space="preserve"> n</w:t>
            </w:r>
            <w:r>
              <w:rPr>
                <w:rFonts w:ascii="Arial" w:cs="Arial" w:eastAsia="Arial" w:hAnsi="Arial"/>
                <w:sz w:val="28"/>
                <w:szCs w:val="28"/>
                <w:color w:val="auto"/>
                <w:w w:val="77"/>
                <w:vertAlign w:val="subscript"/>
              </w:rPr>
              <w:t>2</w:t>
            </w:r>
          </w:p>
        </w:tc>
        <w:tc>
          <w:tcPr>
            <w:tcW w:w="760" w:type="dxa"/>
            <w:vAlign w:val="bottom"/>
            <w:vMerge w:val="restart"/>
          </w:tcPr>
          <w:p>
            <w:pPr>
              <w:ind w:left="60"/>
              <w:spacing w:after="0"/>
              <w:rPr>
                <w:sz w:val="20"/>
                <w:szCs w:val="20"/>
                <w:color w:val="auto"/>
              </w:rPr>
            </w:pPr>
            <w:r>
              <w:rPr>
                <w:rFonts w:ascii="Symbol" w:cs="Symbol" w:eastAsia="Symbol" w:hAnsi="Symbol"/>
                <w:sz w:val="24"/>
                <w:szCs w:val="24"/>
                <w:color w:val="auto"/>
                <w:w w:val="99"/>
              </w:rPr>
              <w:t></w:t>
            </w:r>
            <w:r>
              <w:rPr>
                <w:rFonts w:ascii="Arial" w:cs="Arial" w:eastAsia="Arial" w:hAnsi="Arial"/>
                <w:sz w:val="24"/>
                <w:szCs w:val="24"/>
                <w:i w:val="1"/>
                <w:iCs w:val="1"/>
                <w:color w:val="auto"/>
                <w:w w:val="99"/>
              </w:rPr>
              <w:t xml:space="preserve"> f </w:t>
            </w:r>
            <w:r>
              <w:rPr>
                <w:rFonts w:ascii="Symbol" w:cs="Symbol" w:eastAsia="Symbol" w:hAnsi="Symbol"/>
                <w:sz w:val="24"/>
                <w:szCs w:val="24"/>
                <w:color w:val="auto"/>
                <w:w w:val="99"/>
              </w:rPr>
              <w:t></w:t>
            </w:r>
            <w:r>
              <w:rPr>
                <w:rFonts w:ascii="Arial" w:cs="Arial" w:eastAsia="Arial" w:hAnsi="Arial"/>
                <w:sz w:val="24"/>
                <w:szCs w:val="24"/>
                <w:i w:val="1"/>
                <w:iCs w:val="1"/>
                <w:color w:val="auto"/>
                <w:w w:val="99"/>
              </w:rPr>
              <w:t xml:space="preserve"> S</w:t>
            </w:r>
            <w:r>
              <w:rPr>
                <w:rFonts w:ascii="Arial" w:cs="Arial" w:eastAsia="Arial" w:hAnsi="Arial"/>
                <w:sz w:val="24"/>
                <w:szCs w:val="24"/>
                <w:color w:val="auto"/>
                <w:w w:val="99"/>
              </w:rPr>
              <w:t>,</w:t>
            </w:r>
          </w:p>
        </w:tc>
        <w:tc>
          <w:tcPr>
            <w:tcW w:w="0" w:type="dxa"/>
            <w:vAlign w:val="bottom"/>
          </w:tcPr>
          <w:p>
            <w:pPr>
              <w:spacing w:after="0"/>
              <w:rPr>
                <w:sz w:val="1"/>
                <w:szCs w:val="1"/>
                <w:color w:val="auto"/>
              </w:rPr>
            </w:pPr>
          </w:p>
        </w:tc>
      </w:tr>
      <w:tr>
        <w:trPr>
          <w:trHeight w:val="45"/>
        </w:trPr>
        <w:tc>
          <w:tcPr>
            <w:tcW w:w="80" w:type="dxa"/>
            <w:vAlign w:val="bottom"/>
            <w:vMerge w:val="continue"/>
          </w:tcPr>
          <w:p>
            <w:pPr>
              <w:spacing w:after="0"/>
              <w:rPr>
                <w:sz w:val="3"/>
                <w:szCs w:val="3"/>
                <w:color w:val="auto"/>
              </w:rPr>
            </w:pPr>
          </w:p>
        </w:tc>
        <w:tc>
          <w:tcPr>
            <w:tcW w:w="120" w:type="dxa"/>
            <w:vAlign w:val="bottom"/>
            <w:vMerge w:val="restart"/>
          </w:tcPr>
          <w:p>
            <w:pPr>
              <w:jc w:val="right"/>
              <w:spacing w:after="0" w:line="136" w:lineRule="exact"/>
              <w:rPr>
                <w:sz w:val="20"/>
                <w:szCs w:val="20"/>
                <w:color w:val="auto"/>
              </w:rPr>
            </w:pPr>
            <w:r>
              <w:rPr>
                <w:rFonts w:ascii="Arial" w:cs="Arial" w:eastAsia="Arial" w:hAnsi="Arial"/>
                <w:sz w:val="14"/>
                <w:szCs w:val="14"/>
                <w:color w:val="auto"/>
                <w:w w:val="76"/>
              </w:rPr>
              <w:t>2</w:t>
            </w:r>
          </w:p>
        </w:tc>
        <w:tc>
          <w:tcPr>
            <w:tcW w:w="240" w:type="dxa"/>
            <w:vAlign w:val="bottom"/>
            <w:vMerge w:val="continue"/>
          </w:tcPr>
          <w:p>
            <w:pPr>
              <w:spacing w:after="0"/>
              <w:rPr>
                <w:sz w:val="3"/>
                <w:szCs w:val="3"/>
                <w:color w:val="auto"/>
              </w:rPr>
            </w:pPr>
          </w:p>
        </w:tc>
        <w:tc>
          <w:tcPr>
            <w:tcW w:w="560" w:type="dxa"/>
            <w:vAlign w:val="bottom"/>
          </w:tcPr>
          <w:p>
            <w:pPr>
              <w:spacing w:after="0"/>
              <w:rPr>
                <w:sz w:val="3"/>
                <w:szCs w:val="3"/>
                <w:color w:val="auto"/>
              </w:rPr>
            </w:pPr>
          </w:p>
        </w:tc>
        <w:tc>
          <w:tcPr>
            <w:tcW w:w="7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91"/>
        </w:trPr>
        <w:tc>
          <w:tcPr>
            <w:tcW w:w="80" w:type="dxa"/>
            <w:vAlign w:val="bottom"/>
          </w:tcPr>
          <w:p>
            <w:pPr>
              <w:spacing w:after="0"/>
              <w:rPr>
                <w:sz w:val="7"/>
                <w:szCs w:val="7"/>
                <w:color w:val="auto"/>
              </w:rPr>
            </w:pPr>
          </w:p>
        </w:tc>
        <w:tc>
          <w:tcPr>
            <w:tcW w:w="120" w:type="dxa"/>
            <w:vAlign w:val="bottom"/>
            <w:vMerge w:val="continue"/>
          </w:tcPr>
          <w:p>
            <w:pPr>
              <w:spacing w:after="0"/>
              <w:rPr>
                <w:sz w:val="7"/>
                <w:szCs w:val="7"/>
                <w:color w:val="auto"/>
              </w:rPr>
            </w:pPr>
          </w:p>
        </w:tc>
        <w:tc>
          <w:tcPr>
            <w:tcW w:w="800" w:type="dxa"/>
            <w:vAlign w:val="bottom"/>
            <w:gridSpan w:val="2"/>
            <w:vMerge w:val="restart"/>
          </w:tcPr>
          <w:p>
            <w:pPr>
              <w:jc w:val="right"/>
              <w:ind w:right="39"/>
              <w:spacing w:after="0" w:line="258" w:lineRule="exact"/>
              <w:rPr>
                <w:sz w:val="20"/>
                <w:szCs w:val="20"/>
                <w:color w:val="auto"/>
              </w:rPr>
            </w:pPr>
            <w:r>
              <w:rPr>
                <w:rFonts w:ascii="Arial" w:cs="Arial" w:eastAsia="Arial" w:hAnsi="Arial"/>
                <w:sz w:val="24"/>
                <w:szCs w:val="24"/>
                <w:color w:val="auto"/>
              </w:rPr>
              <w:t>60</w:t>
            </w:r>
          </w:p>
        </w:tc>
        <w:tc>
          <w:tcPr>
            <w:tcW w:w="7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7"/>
        </w:trPr>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2"/>
            <w:vMerge w:val="continue"/>
          </w:tcPr>
          <w:p>
            <w:pPr>
              <w:spacing w:after="0"/>
              <w:rPr>
                <w:sz w:val="14"/>
                <w:szCs w:val="14"/>
                <w:color w:val="auto"/>
              </w:rPr>
            </w:pPr>
          </w:p>
        </w:tc>
        <w:tc>
          <w:tcPr>
            <w:tcW w:w="76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312"/>
        </w:trPr>
        <w:tc>
          <w:tcPr>
            <w:tcW w:w="7020" w:type="dxa"/>
            <w:vAlign w:val="bottom"/>
          </w:tcPr>
          <w:p>
            <w:pPr>
              <w:ind w:left="340"/>
              <w:spacing w:after="0" w:line="311" w:lineRule="exact"/>
              <w:rPr>
                <w:sz w:val="20"/>
                <w:szCs w:val="20"/>
                <w:color w:val="auto"/>
              </w:rPr>
            </w:pPr>
            <w:r>
              <w:rPr>
                <w:rFonts w:ascii="Times New Roman" w:cs="Times New Roman" w:eastAsia="Times New Roman" w:hAnsi="Times New Roman"/>
                <w:sz w:val="28"/>
                <w:szCs w:val="28"/>
                <w:color w:val="auto"/>
              </w:rPr>
              <w:t xml:space="preserve">где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 n</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 n = n</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28"/>
                <w:szCs w:val="28"/>
                <w:color w:val="auto"/>
              </w:rPr>
              <w:t>.</w:t>
            </w:r>
          </w:p>
        </w:tc>
        <w:tc>
          <w:tcPr>
            <w:tcW w:w="2940" w:type="dxa"/>
            <w:vAlign w:val="bottom"/>
          </w:tcPr>
          <w:p>
            <w:pPr>
              <w:spacing w:after="0"/>
              <w:rPr>
                <w:sz w:val="24"/>
                <w:szCs w:val="24"/>
                <w:color w:val="auto"/>
              </w:rPr>
            </w:pPr>
          </w:p>
        </w:tc>
      </w:tr>
      <w:tr>
        <w:trPr>
          <w:trHeight w:val="308"/>
        </w:trPr>
        <w:tc>
          <w:tcPr>
            <w:tcW w:w="702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Таким   образом,   при   вращении   ротора   наводимая</w:t>
            </w:r>
          </w:p>
        </w:tc>
        <w:tc>
          <w:tcPr>
            <w:tcW w:w="2940" w:type="dxa"/>
            <w:vAlign w:val="bottom"/>
          </w:tcPr>
          <w:p>
            <w:pPr>
              <w:ind w:left="80"/>
              <w:spacing w:after="0" w:line="308" w:lineRule="exact"/>
              <w:rPr>
                <w:sz w:val="20"/>
                <w:szCs w:val="20"/>
                <w:color w:val="auto"/>
              </w:rPr>
            </w:pPr>
            <w:r>
              <w:rPr>
                <w:rFonts w:ascii="Times New Roman" w:cs="Times New Roman" w:eastAsia="Times New Roman" w:hAnsi="Times New Roman"/>
                <w:sz w:val="28"/>
                <w:szCs w:val="28"/>
                <w:color w:val="auto"/>
              </w:rPr>
              <w:t>в   его   обмотке   ЭДС</w:t>
            </w:r>
          </w:p>
        </w:tc>
      </w:tr>
      <w:tr>
        <w:trPr>
          <w:trHeight w:val="337"/>
        </w:trPr>
        <w:tc>
          <w:tcPr>
            <w:tcW w:w="7020" w:type="dxa"/>
            <w:vAlign w:val="bottom"/>
          </w:tcPr>
          <w:p>
            <w:pPr>
              <w:ind w:left="40"/>
              <w:spacing w:after="0"/>
              <w:rPr>
                <w:sz w:val="20"/>
                <w:szCs w:val="20"/>
                <w:color w:val="auto"/>
              </w:rPr>
            </w:pPr>
            <w:r>
              <w:rPr>
                <w:rFonts w:ascii="Arial" w:cs="Arial" w:eastAsia="Arial" w:hAnsi="Arial"/>
                <w:sz w:val="24"/>
                <w:szCs w:val="24"/>
                <w:i w:val="1"/>
                <w:iCs w:val="1"/>
                <w:color w:val="auto"/>
              </w:rPr>
              <w:t>E</w:t>
            </w:r>
            <w:r>
              <w:rPr>
                <w:rFonts w:ascii="Arial" w:cs="Arial" w:eastAsia="Arial" w:hAnsi="Arial"/>
                <w:sz w:val="28"/>
                <w:szCs w:val="28"/>
                <w:color w:val="auto"/>
                <w:vertAlign w:val="subscript"/>
              </w:rPr>
              <w:t>2</w:t>
            </w:r>
            <w:r>
              <w:rPr>
                <w:rFonts w:ascii="Arial" w:cs="Arial" w:eastAsia="Arial" w:hAnsi="Arial"/>
                <w:sz w:val="28"/>
                <w:szCs w:val="28"/>
                <w:i w:val="1"/>
                <w:iCs w:val="1"/>
                <w:color w:val="auto"/>
                <w:vertAlign w:val="subscript"/>
              </w:rPr>
              <w:t>S</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4.44</w:t>
            </w:r>
            <w:r>
              <w:rPr>
                <w:rFonts w:ascii="Arial" w:cs="Arial" w:eastAsia="Arial" w:hAnsi="Arial"/>
                <w:sz w:val="24"/>
                <w:szCs w:val="24"/>
                <w:i w:val="1"/>
                <w:iCs w:val="1"/>
                <w:color w:val="auto"/>
              </w:rPr>
              <w:t xml:space="preserve"> f </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W</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K</w:t>
            </w:r>
            <w:r>
              <w:rPr>
                <w:rFonts w:ascii="Arial" w:cs="Arial" w:eastAsia="Arial" w:hAnsi="Arial"/>
                <w:sz w:val="28"/>
                <w:szCs w:val="28"/>
                <w:color w:val="auto"/>
                <w:vertAlign w:val="subscript"/>
              </w:rPr>
              <w:t>02</w:t>
            </w:r>
            <w:r>
              <w:rPr>
                <w:rFonts w:ascii="Times New Roman Cyr" w:cs="Times New Roman Cyr" w:eastAsia="Times New Roman Cyr" w:hAnsi="Times New Roman Cyr"/>
                <w:sz w:val="24"/>
                <w:szCs w:val="24"/>
                <w:i w:val="1"/>
                <w:iCs w:val="1"/>
                <w:color w:val="auto"/>
              </w:rPr>
              <w:t>Ф</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color w:val="auto"/>
              </w:rPr>
              <w:t>4.44</w:t>
            </w:r>
            <w:r>
              <w:rPr>
                <w:rFonts w:ascii="Arial" w:cs="Arial" w:eastAsia="Arial" w:hAnsi="Arial"/>
                <w:sz w:val="24"/>
                <w:szCs w:val="24"/>
                <w:i w:val="1"/>
                <w:iCs w:val="1"/>
                <w:color w:val="auto"/>
              </w:rPr>
              <w:t xml:space="preserve"> fSK </w:t>
            </w:r>
            <w:r>
              <w:rPr>
                <w:rFonts w:ascii="Arial" w:cs="Arial" w:eastAsia="Arial" w:hAnsi="Arial"/>
                <w:sz w:val="28"/>
                <w:szCs w:val="28"/>
                <w:color w:val="auto"/>
                <w:vertAlign w:val="subscript"/>
              </w:rPr>
              <w:t>02</w:t>
            </w:r>
            <w:r>
              <w:rPr>
                <w:rFonts w:ascii="Arial" w:cs="Arial" w:eastAsia="Arial" w:hAnsi="Arial"/>
                <w:sz w:val="24"/>
                <w:szCs w:val="24"/>
                <w:i w:val="1"/>
                <w:iCs w:val="1"/>
                <w:color w:val="auto"/>
              </w:rPr>
              <w:t>W</w:t>
            </w:r>
            <w:r>
              <w:rPr>
                <w:rFonts w:ascii="Arial" w:cs="Arial" w:eastAsia="Arial" w:hAnsi="Arial"/>
                <w:sz w:val="28"/>
                <w:szCs w:val="28"/>
                <w:color w:val="auto"/>
                <w:vertAlign w:val="subscript"/>
              </w:rPr>
              <w:t>2</w:t>
            </w:r>
            <w:r>
              <w:rPr>
                <w:rFonts w:ascii="Times New Roman Cyr" w:cs="Times New Roman Cyr" w:eastAsia="Times New Roman Cyr" w:hAnsi="Times New Roman Cyr"/>
                <w:sz w:val="24"/>
                <w:szCs w:val="24"/>
                <w:i w:val="1"/>
                <w:iCs w:val="1"/>
                <w:color w:val="auto"/>
              </w:rPr>
              <w:t>Ф</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E</w:t>
            </w:r>
            <w:r>
              <w:rPr>
                <w:rFonts w:ascii="Arial" w:cs="Arial" w:eastAsia="Arial" w:hAnsi="Arial"/>
                <w:sz w:val="28"/>
                <w:szCs w:val="28"/>
                <w:color w:val="auto"/>
                <w:vertAlign w:val="subscript"/>
              </w:rPr>
              <w:t>2</w:t>
            </w:r>
            <w:r>
              <w:rPr>
                <w:rFonts w:ascii="Arial" w:cs="Arial" w:eastAsia="Arial" w:hAnsi="Arial"/>
                <w:sz w:val="24"/>
                <w:szCs w:val="24"/>
                <w:i w:val="1"/>
                <w:iCs w:val="1"/>
                <w:color w:val="auto"/>
              </w:rPr>
              <w:t xml:space="preserve"> S</w:t>
            </w:r>
          </w:p>
        </w:tc>
        <w:tc>
          <w:tcPr>
            <w:tcW w:w="2940" w:type="dxa"/>
            <w:vAlign w:val="bottom"/>
          </w:tcPr>
          <w:p>
            <w:pPr>
              <w:spacing w:after="0"/>
              <w:rPr>
                <w:sz w:val="24"/>
                <w:szCs w:val="24"/>
                <w:color w:val="auto"/>
              </w:rPr>
            </w:pPr>
          </w:p>
        </w:tc>
      </w:tr>
      <w:tr>
        <w:trPr>
          <w:trHeight w:val="379"/>
        </w:trPr>
        <w:tc>
          <w:tcPr>
            <w:tcW w:w="7020" w:type="dxa"/>
            <w:vAlign w:val="bottom"/>
          </w:tcPr>
          <w:p>
            <w:pPr>
              <w:ind w:left="340"/>
              <w:spacing w:after="0"/>
              <w:rPr>
                <w:sz w:val="20"/>
                <w:szCs w:val="20"/>
                <w:color w:val="auto"/>
              </w:rPr>
            </w:pPr>
            <w:r>
              <w:rPr>
                <w:rFonts w:ascii="Times New Roman" w:cs="Times New Roman" w:eastAsia="Times New Roman" w:hAnsi="Times New Roman"/>
                <w:sz w:val="28"/>
                <w:szCs w:val="28"/>
                <w:color w:val="auto"/>
                <w:w w:val="96"/>
              </w:rPr>
              <w:t xml:space="preserve">Индуктивное сопротивление рассеяния  </w:t>
            </w:r>
            <w:r>
              <w:rPr>
                <w:rFonts w:ascii="Arial" w:cs="Arial" w:eastAsia="Arial" w:hAnsi="Arial"/>
                <w:sz w:val="23"/>
                <w:szCs w:val="23"/>
                <w:i w:val="1"/>
                <w:iCs w:val="1"/>
                <w:color w:val="auto"/>
                <w:w w:val="96"/>
              </w:rPr>
              <w:t>X</w:t>
            </w:r>
            <w:r>
              <w:rPr>
                <w:rFonts w:ascii="Times New Roman" w:cs="Times New Roman" w:eastAsia="Times New Roman" w:hAnsi="Times New Roman"/>
                <w:sz w:val="28"/>
                <w:szCs w:val="28"/>
                <w:color w:val="auto"/>
                <w:w w:val="96"/>
              </w:rPr>
              <w:t xml:space="preserve"> </w:t>
            </w:r>
            <w:r>
              <w:rPr>
                <w:rFonts w:ascii="Arial" w:cs="Arial" w:eastAsia="Arial" w:hAnsi="Arial"/>
                <w:sz w:val="28"/>
                <w:szCs w:val="28"/>
                <w:color w:val="auto"/>
                <w:w w:val="96"/>
                <w:vertAlign w:val="subscript"/>
              </w:rPr>
              <w:t>2</w:t>
            </w:r>
            <w:r>
              <w:rPr>
                <w:rFonts w:ascii="Arial" w:cs="Arial" w:eastAsia="Arial" w:hAnsi="Arial"/>
                <w:sz w:val="28"/>
                <w:szCs w:val="28"/>
                <w:i w:val="1"/>
                <w:iCs w:val="1"/>
                <w:color w:val="auto"/>
                <w:w w:val="96"/>
                <w:vertAlign w:val="subscript"/>
              </w:rPr>
              <w:t>S</w:t>
            </w:r>
            <w:r>
              <w:rPr>
                <w:rFonts w:ascii="Times New Roman" w:cs="Times New Roman" w:eastAsia="Times New Roman" w:hAnsi="Times New Roman"/>
                <w:sz w:val="28"/>
                <w:szCs w:val="28"/>
                <w:color w:val="auto"/>
                <w:w w:val="96"/>
              </w:rPr>
              <w:t xml:space="preserve">  </w:t>
            </w:r>
            <w:r>
              <w:rPr>
                <w:rFonts w:ascii="Symbol" w:cs="Symbol" w:eastAsia="Symbol" w:hAnsi="Symbol"/>
                <w:sz w:val="23"/>
                <w:szCs w:val="23"/>
                <w:color w:val="auto"/>
                <w:w w:val="96"/>
              </w:rPr>
              <w:t></w:t>
            </w:r>
            <w:r>
              <w:rPr>
                <w:rFonts w:ascii="Times New Roman" w:cs="Times New Roman" w:eastAsia="Times New Roman" w:hAnsi="Times New Roman"/>
                <w:sz w:val="28"/>
                <w:szCs w:val="28"/>
                <w:color w:val="auto"/>
                <w:w w:val="96"/>
              </w:rPr>
              <w:t xml:space="preserve"> </w:t>
            </w:r>
            <w:r>
              <w:rPr>
                <w:rFonts w:ascii="Arial" w:cs="Arial" w:eastAsia="Arial" w:hAnsi="Arial"/>
                <w:sz w:val="23"/>
                <w:szCs w:val="23"/>
                <w:color w:val="auto"/>
                <w:w w:val="96"/>
              </w:rPr>
              <w:t>2</w:t>
            </w:r>
            <w:r>
              <w:rPr>
                <w:rFonts w:ascii="Symbol" w:cs="Symbol" w:eastAsia="Symbol" w:hAnsi="Symbol"/>
                <w:sz w:val="23"/>
                <w:szCs w:val="23"/>
                <w:i w:val="1"/>
                <w:iCs w:val="1"/>
                <w:color w:val="auto"/>
                <w:w w:val="96"/>
              </w:rPr>
              <w:t></w:t>
            </w:r>
            <w:r>
              <w:rPr>
                <w:rFonts w:ascii="Times New Roman" w:cs="Times New Roman" w:eastAsia="Times New Roman" w:hAnsi="Times New Roman"/>
                <w:sz w:val="28"/>
                <w:szCs w:val="28"/>
                <w:color w:val="auto"/>
                <w:w w:val="96"/>
              </w:rPr>
              <w:t xml:space="preserve"> </w:t>
            </w:r>
            <w:r>
              <w:rPr>
                <w:rFonts w:ascii="Symbol" w:cs="Symbol" w:eastAsia="Symbol" w:hAnsi="Symbol"/>
                <w:sz w:val="23"/>
                <w:szCs w:val="23"/>
                <w:color w:val="auto"/>
                <w:w w:val="96"/>
              </w:rPr>
              <w:t></w:t>
            </w:r>
            <w:r>
              <w:rPr>
                <w:rFonts w:ascii="Times New Roman" w:cs="Times New Roman" w:eastAsia="Times New Roman" w:hAnsi="Times New Roman"/>
                <w:sz w:val="28"/>
                <w:szCs w:val="28"/>
                <w:color w:val="auto"/>
                <w:w w:val="96"/>
              </w:rPr>
              <w:t xml:space="preserve"> </w:t>
            </w:r>
            <w:r>
              <w:rPr>
                <w:rFonts w:ascii="Arial" w:cs="Arial" w:eastAsia="Arial" w:hAnsi="Arial"/>
                <w:sz w:val="23"/>
                <w:szCs w:val="23"/>
                <w:i w:val="1"/>
                <w:iCs w:val="1"/>
                <w:color w:val="auto"/>
                <w:w w:val="96"/>
              </w:rPr>
              <w:t>f</w:t>
            </w:r>
            <w:r>
              <w:rPr>
                <w:rFonts w:ascii="Times New Roman" w:cs="Times New Roman" w:eastAsia="Times New Roman" w:hAnsi="Times New Roman"/>
                <w:sz w:val="28"/>
                <w:szCs w:val="28"/>
                <w:color w:val="auto"/>
                <w:w w:val="96"/>
              </w:rPr>
              <w:t xml:space="preserve"> </w:t>
            </w:r>
            <w:r>
              <w:rPr>
                <w:rFonts w:ascii="Arial" w:cs="Arial" w:eastAsia="Arial" w:hAnsi="Arial"/>
                <w:sz w:val="28"/>
                <w:szCs w:val="28"/>
                <w:color w:val="auto"/>
                <w:w w:val="96"/>
                <w:vertAlign w:val="subscript"/>
              </w:rPr>
              <w:t>2</w:t>
            </w:r>
            <w:r>
              <w:rPr>
                <w:rFonts w:ascii="Times New Roman" w:cs="Times New Roman" w:eastAsia="Times New Roman" w:hAnsi="Times New Roman"/>
                <w:sz w:val="28"/>
                <w:szCs w:val="28"/>
                <w:color w:val="auto"/>
                <w:w w:val="96"/>
              </w:rPr>
              <w:t xml:space="preserve"> </w:t>
            </w:r>
            <w:r>
              <w:rPr>
                <w:rFonts w:ascii="Symbol" w:cs="Symbol" w:eastAsia="Symbol" w:hAnsi="Symbol"/>
                <w:sz w:val="23"/>
                <w:szCs w:val="23"/>
                <w:color w:val="auto"/>
                <w:w w:val="96"/>
              </w:rPr>
              <w:t></w:t>
            </w:r>
            <w:r>
              <w:rPr>
                <w:rFonts w:ascii="Times New Roman" w:cs="Times New Roman" w:eastAsia="Times New Roman" w:hAnsi="Times New Roman"/>
                <w:sz w:val="28"/>
                <w:szCs w:val="28"/>
                <w:color w:val="auto"/>
                <w:w w:val="96"/>
              </w:rPr>
              <w:t xml:space="preserve"> </w:t>
            </w:r>
            <w:r>
              <w:rPr>
                <w:rFonts w:ascii="Arial" w:cs="Arial" w:eastAsia="Arial" w:hAnsi="Arial"/>
                <w:sz w:val="23"/>
                <w:szCs w:val="23"/>
                <w:i w:val="1"/>
                <w:iCs w:val="1"/>
                <w:color w:val="auto"/>
                <w:w w:val="96"/>
              </w:rPr>
              <w:t>L</w:t>
            </w:r>
            <w:r>
              <w:rPr>
                <w:rFonts w:ascii="Arial" w:cs="Arial" w:eastAsia="Arial" w:hAnsi="Arial"/>
                <w:sz w:val="28"/>
                <w:szCs w:val="28"/>
                <w:color w:val="auto"/>
                <w:w w:val="96"/>
                <w:vertAlign w:val="subscript"/>
              </w:rPr>
              <w:t>2</w:t>
            </w:r>
            <w:r>
              <w:rPr>
                <w:rFonts w:ascii="Arial" w:cs="Arial" w:eastAsia="Arial" w:hAnsi="Arial"/>
                <w:sz w:val="28"/>
                <w:szCs w:val="28"/>
                <w:i w:val="1"/>
                <w:iCs w:val="1"/>
                <w:color w:val="auto"/>
                <w:w w:val="96"/>
                <w:vertAlign w:val="subscript"/>
              </w:rPr>
              <w:t>S</w:t>
            </w:r>
          </w:p>
        </w:tc>
        <w:tc>
          <w:tcPr>
            <w:tcW w:w="2940" w:type="dxa"/>
            <w:vAlign w:val="bottom"/>
          </w:tcPr>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color w:val="auto"/>
              </w:rPr>
              <w:t xml:space="preserve"> 2</w:t>
            </w:r>
            <w:r>
              <w:rPr>
                <w:rFonts w:ascii="Symbol" w:cs="Symbol" w:eastAsia="Symbol" w:hAnsi="Symbol"/>
                <w:sz w:val="24"/>
                <w:szCs w:val="24"/>
                <w:i w:val="1"/>
                <w:iCs w:val="1"/>
                <w:color w:val="auto"/>
              </w:rPr>
              <w:t></w:t>
            </w:r>
            <w:r>
              <w:rPr>
                <w:rFonts w:ascii="Arial" w:cs="Arial" w:eastAsia="Arial" w:hAnsi="Arial"/>
                <w:sz w:val="24"/>
                <w:szCs w:val="24"/>
                <w:color w:val="auto"/>
              </w:rPr>
              <w:t xml:space="preserve"> </w:t>
            </w:r>
            <w:r>
              <w:rPr>
                <w:rFonts w:ascii="Symbol" w:cs="Symbol" w:eastAsia="Symbol" w:hAnsi="Symbol"/>
                <w:sz w:val="24"/>
                <w:szCs w:val="24"/>
                <w:color w:val="auto"/>
              </w:rPr>
              <w:t></w:t>
            </w:r>
            <w:r>
              <w:rPr>
                <w:rFonts w:ascii="Arial" w:cs="Arial" w:eastAsia="Arial" w:hAnsi="Arial"/>
                <w:sz w:val="24"/>
                <w:szCs w:val="24"/>
                <w:color w:val="auto"/>
              </w:rPr>
              <w:t xml:space="preserve"> </w:t>
            </w:r>
            <w:r>
              <w:rPr>
                <w:rFonts w:ascii="Arial" w:cs="Arial" w:eastAsia="Arial" w:hAnsi="Arial"/>
                <w:sz w:val="24"/>
                <w:szCs w:val="24"/>
                <w:i w:val="1"/>
                <w:iCs w:val="1"/>
                <w:color w:val="auto"/>
              </w:rPr>
              <w:t>fSL</w:t>
            </w:r>
            <w:r>
              <w:rPr>
                <w:rFonts w:ascii="Arial" w:cs="Arial" w:eastAsia="Arial" w:hAnsi="Arial"/>
                <w:sz w:val="28"/>
                <w:szCs w:val="28"/>
                <w:color w:val="auto"/>
                <w:vertAlign w:val="subscript"/>
              </w:rPr>
              <w:t>2</w:t>
            </w:r>
            <w:r>
              <w:rPr>
                <w:rFonts w:ascii="Arial" w:cs="Arial" w:eastAsia="Arial" w:hAnsi="Arial"/>
                <w:sz w:val="28"/>
                <w:szCs w:val="28"/>
                <w:i w:val="1"/>
                <w:iCs w:val="1"/>
                <w:color w:val="auto"/>
                <w:vertAlign w:val="subscript"/>
              </w:rPr>
              <w:t>S</w:t>
            </w:r>
            <w:r>
              <w:rPr>
                <w:rFonts w:ascii="Arial" w:cs="Arial" w:eastAsia="Arial" w:hAnsi="Arial"/>
                <w:sz w:val="24"/>
                <w:szCs w:val="24"/>
                <w:color w:val="auto"/>
              </w:rPr>
              <w:t xml:space="preserve">  </w:t>
            </w:r>
            <w:r>
              <w:rPr>
                <w:rFonts w:ascii="Symbol" w:cs="Symbol" w:eastAsia="Symbol" w:hAnsi="Symbol"/>
                <w:sz w:val="24"/>
                <w:szCs w:val="24"/>
                <w:color w:val="auto"/>
              </w:rPr>
              <w:t></w:t>
            </w:r>
            <w:r>
              <w:rPr>
                <w:rFonts w:ascii="Arial" w:cs="Arial" w:eastAsia="Arial" w:hAnsi="Arial"/>
                <w:sz w:val="24"/>
                <w:szCs w:val="24"/>
                <w:color w:val="auto"/>
              </w:rPr>
              <w:t xml:space="preserve"> </w:t>
            </w:r>
            <w:r>
              <w:rPr>
                <w:rFonts w:ascii="Arial" w:cs="Arial" w:eastAsia="Arial" w:hAnsi="Arial"/>
                <w:sz w:val="24"/>
                <w:szCs w:val="24"/>
                <w:i w:val="1"/>
                <w:iCs w:val="1"/>
                <w:color w:val="auto"/>
              </w:rPr>
              <w:t>X</w:t>
            </w:r>
            <w:r>
              <w:rPr>
                <w:rFonts w:ascii="Arial" w:cs="Arial" w:eastAsia="Arial" w:hAnsi="Arial"/>
                <w:sz w:val="24"/>
                <w:szCs w:val="24"/>
                <w:color w:val="auto"/>
              </w:rPr>
              <w:t xml:space="preserve"> </w:t>
            </w:r>
            <w:r>
              <w:rPr>
                <w:rFonts w:ascii="Arial" w:cs="Arial" w:eastAsia="Arial" w:hAnsi="Arial"/>
                <w:sz w:val="28"/>
                <w:szCs w:val="28"/>
                <w:color w:val="auto"/>
                <w:vertAlign w:val="subscript"/>
              </w:rPr>
              <w:t>2</w:t>
            </w:r>
            <w:r>
              <w:rPr>
                <w:rFonts w:ascii="Arial" w:cs="Arial" w:eastAsia="Arial" w:hAnsi="Arial"/>
                <w:sz w:val="24"/>
                <w:szCs w:val="24"/>
                <w:color w:val="auto"/>
              </w:rPr>
              <w:t xml:space="preserve"> </w:t>
            </w:r>
            <w:r>
              <w:rPr>
                <w:rFonts w:ascii="Arial" w:cs="Arial" w:eastAsia="Arial" w:hAnsi="Arial"/>
                <w:sz w:val="24"/>
                <w:szCs w:val="24"/>
                <w:i w:val="1"/>
                <w:iCs w:val="1"/>
                <w:color w:val="auto"/>
              </w:rPr>
              <w:t>S</w:t>
            </w:r>
          </w:p>
        </w:tc>
      </w:tr>
    </w:tbl>
    <w:p>
      <w:pPr>
        <w:spacing w:after="0" w:line="39" w:lineRule="exact"/>
        <w:rPr>
          <w:sz w:val="20"/>
          <w:szCs w:val="20"/>
          <w:color w:val="auto"/>
        </w:rPr>
      </w:pPr>
    </w:p>
    <w:p>
      <w:pPr>
        <w:ind w:right="1380" w:firstLine="348"/>
        <w:spacing w:after="0" w:line="234" w:lineRule="auto"/>
        <w:rPr>
          <w:sz w:val="20"/>
          <w:szCs w:val="20"/>
          <w:color w:val="auto"/>
        </w:rPr>
      </w:pPr>
      <w:r>
        <w:rPr>
          <w:rFonts w:ascii="Times New Roman" w:cs="Times New Roman" w:eastAsia="Times New Roman" w:hAnsi="Times New Roman"/>
          <w:sz w:val="28"/>
          <w:szCs w:val="28"/>
          <w:color w:val="auto"/>
        </w:rPr>
        <w:t>Уравнение электрического состояния цепей статора и ротора имеет вид:</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U</w:t>
      </w:r>
      <w:r>
        <w:rPr>
          <w:rFonts w:ascii="Arial" w:cs="Arial" w:eastAsia="Arial" w:hAnsi="Arial"/>
          <w:sz w:val="27"/>
          <w:szCs w:val="27"/>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 </w:t>
      </w:r>
      <w:r>
        <w:rPr>
          <w:rFonts w:ascii="Arial" w:cs="Arial" w:eastAsia="Arial" w:hAnsi="Arial"/>
          <w:sz w:val="24"/>
          <w:szCs w:val="24"/>
          <w:i w:val="1"/>
          <w:iCs w:val="1"/>
          <w:color w:val="auto"/>
        </w:rPr>
        <w:t>e</w:t>
      </w:r>
      <w:r>
        <w:rPr>
          <w:rFonts w:ascii="Arial" w:cs="Arial" w:eastAsia="Arial" w:hAnsi="Arial"/>
          <w:sz w:val="27"/>
          <w:szCs w:val="27"/>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e</w:t>
      </w:r>
      <w:r>
        <w:rPr>
          <w:rFonts w:ascii="Arial" w:cs="Arial" w:eastAsia="Arial" w:hAnsi="Arial"/>
          <w:sz w:val="27"/>
          <w:szCs w:val="27"/>
          <w:color w:val="auto"/>
          <w:vertAlign w:val="subscript"/>
        </w:rPr>
        <w:t>1</w:t>
      </w:r>
      <w:r>
        <w:rPr>
          <w:rFonts w:ascii="Arial" w:cs="Arial" w:eastAsia="Arial" w:hAnsi="Arial"/>
          <w:sz w:val="24"/>
          <w:szCs w:val="24"/>
          <w:i w:val="1"/>
          <w:iCs w:val="1"/>
          <w:color w:val="auto"/>
        </w:rPr>
        <w:t xml:space="preserve"> </w:t>
      </w:r>
      <w:r>
        <w:rPr>
          <w:rFonts w:ascii="Arial" w:cs="Arial" w:eastAsia="Arial" w:hAnsi="Arial"/>
          <w:sz w:val="27"/>
          <w:szCs w:val="27"/>
          <w:i w:val="1"/>
          <w:iCs w:val="1"/>
          <w:color w:val="auto"/>
          <w:vertAlign w:val="subscript"/>
        </w:rPr>
        <w:t>p</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r</w:t>
      </w:r>
      <w:r>
        <w:rPr>
          <w:rFonts w:ascii="Arial" w:cs="Arial" w:eastAsia="Arial" w:hAnsi="Arial"/>
          <w:sz w:val="27"/>
          <w:szCs w:val="27"/>
          <w:color w:val="auto"/>
          <w:vertAlign w:val="subscript"/>
        </w:rPr>
        <w:t>1</w:t>
      </w:r>
      <w:r>
        <w:rPr>
          <w:rFonts w:ascii="Arial" w:cs="Arial" w:eastAsia="Arial" w:hAnsi="Arial"/>
          <w:sz w:val="24"/>
          <w:szCs w:val="24"/>
          <w:i w:val="1"/>
          <w:iCs w:val="1"/>
          <w:color w:val="auto"/>
        </w:rPr>
        <w:t>i</w:t>
      </w:r>
      <w:r>
        <w:rPr>
          <w:rFonts w:ascii="Arial" w:cs="Arial" w:eastAsia="Arial" w:hAnsi="Arial"/>
          <w:sz w:val="27"/>
          <w:szCs w:val="27"/>
          <w:color w:val="auto"/>
          <w:vertAlign w:val="subscript"/>
        </w:rPr>
        <w:t>1</w:t>
      </w:r>
    </w:p>
    <w:p>
      <w:pPr>
        <w:spacing w:after="0" w:line="385" w:lineRule="exact"/>
        <w:rPr>
          <w:sz w:val="20"/>
          <w:szCs w:val="20"/>
          <w:color w:val="auto"/>
        </w:rPr>
      </w:pPr>
    </w:p>
    <w:tbl>
      <w:tblPr>
        <w:tblLayout w:type="fixed"/>
        <w:tblInd w:w="0" w:type="dxa"/>
        <w:tblCellMar>
          <w:top w:w="0" w:type="dxa"/>
          <w:left w:w="0" w:type="dxa"/>
          <w:bottom w:w="0" w:type="dxa"/>
          <w:right w:w="0" w:type="dxa"/>
        </w:tblCellMar>
      </w:tblPr>
      <w:tr>
        <w:trPr>
          <w:trHeight w:val="342"/>
        </w:trPr>
        <w:tc>
          <w:tcPr>
            <w:tcW w:w="260" w:type="dxa"/>
            <w:vAlign w:val="bottom"/>
          </w:tcPr>
          <w:p>
            <w:pPr>
              <w:spacing w:after="0"/>
              <w:rPr>
                <w:sz w:val="24"/>
                <w:szCs w:val="24"/>
                <w:color w:val="auto"/>
              </w:rPr>
            </w:pPr>
          </w:p>
        </w:tc>
        <w:tc>
          <w:tcPr>
            <w:tcW w:w="620" w:type="dxa"/>
            <w:vAlign w:val="bottom"/>
            <w:gridSpan w:val="3"/>
            <w:vMerge w:val="restart"/>
          </w:tcPr>
          <w:p>
            <w:pPr>
              <w:ind w:left="80"/>
              <w:spacing w:after="0"/>
              <w:rPr>
                <w:sz w:val="20"/>
                <w:szCs w:val="20"/>
                <w:color w:val="auto"/>
              </w:rPr>
            </w:pPr>
            <w:r>
              <w:rPr>
                <w:rFonts w:ascii="Times New Roman" w:cs="Times New Roman" w:eastAsia="Times New Roman" w:hAnsi="Times New Roman"/>
                <w:sz w:val="28"/>
                <w:szCs w:val="28"/>
                <w:color w:val="auto"/>
              </w:rPr>
              <w:t>где</w:t>
            </w:r>
          </w:p>
        </w:tc>
        <w:tc>
          <w:tcPr>
            <w:tcW w:w="220" w:type="dxa"/>
            <w:vAlign w:val="bottom"/>
            <w:gridSpan w:val="2"/>
            <w:vMerge w:val="restart"/>
          </w:tcPr>
          <w:p>
            <w:pPr>
              <w:ind w:left="20"/>
              <w:spacing w:after="0"/>
              <w:rPr>
                <w:sz w:val="20"/>
                <w:szCs w:val="20"/>
                <w:color w:val="auto"/>
              </w:rPr>
            </w:pPr>
            <w:r>
              <w:rPr>
                <w:rFonts w:ascii="Arial" w:cs="Arial" w:eastAsia="Arial" w:hAnsi="Arial"/>
                <w:sz w:val="24"/>
                <w:szCs w:val="24"/>
                <w:i w:val="1"/>
                <w:iCs w:val="1"/>
                <w:color w:val="auto"/>
              </w:rPr>
              <w:t>e</w:t>
            </w:r>
          </w:p>
        </w:tc>
        <w:tc>
          <w:tcPr>
            <w:tcW w:w="120" w:type="dxa"/>
            <w:vAlign w:val="bottom"/>
          </w:tcPr>
          <w:p>
            <w:pPr>
              <w:spacing w:after="0"/>
              <w:rPr>
                <w:sz w:val="24"/>
                <w:szCs w:val="24"/>
                <w:color w:val="auto"/>
              </w:rPr>
            </w:pPr>
          </w:p>
        </w:tc>
        <w:tc>
          <w:tcPr>
            <w:tcW w:w="760" w:type="dxa"/>
            <w:vAlign w:val="bottom"/>
            <w:gridSpan w:val="5"/>
            <w:vMerge w:val="restart"/>
          </w:tcPr>
          <w:p>
            <w:pPr>
              <w:jc w:val="center"/>
              <w:spacing w:after="0"/>
              <w:rPr>
                <w:sz w:val="20"/>
                <w:szCs w:val="20"/>
                <w:color w:val="auto"/>
              </w:rPr>
            </w:pPr>
            <w:r>
              <w:rPr>
                <w:rFonts w:ascii="Symbol" w:cs="Symbol" w:eastAsia="Symbol" w:hAnsi="Symbol"/>
                <w:sz w:val="24"/>
                <w:szCs w:val="24"/>
                <w:color w:val="auto"/>
              </w:rPr>
              <w:t> </w:t>
            </w:r>
            <w:r>
              <w:rPr>
                <w:rFonts w:ascii="Arial" w:cs="Arial" w:eastAsia="Arial" w:hAnsi="Arial"/>
                <w:sz w:val="24"/>
                <w:szCs w:val="24"/>
                <w:i w:val="1"/>
                <w:iCs w:val="1"/>
                <w:color w:val="auto"/>
              </w:rPr>
              <w:t>L p</w:t>
            </w:r>
          </w:p>
        </w:tc>
        <w:tc>
          <w:tcPr>
            <w:tcW w:w="300" w:type="dxa"/>
            <w:vAlign w:val="bottom"/>
            <w:tcBorders>
              <w:bottom w:val="single" w:sz="8" w:color="auto"/>
            </w:tcBorders>
            <w:gridSpan w:val="2"/>
          </w:tcPr>
          <w:p>
            <w:pPr>
              <w:ind w:left="20"/>
              <w:spacing w:after="0"/>
              <w:rPr>
                <w:sz w:val="20"/>
                <w:szCs w:val="20"/>
                <w:color w:val="auto"/>
              </w:rPr>
            </w:pPr>
            <w:r>
              <w:rPr>
                <w:rFonts w:ascii="Arial" w:cs="Arial" w:eastAsia="Arial" w:hAnsi="Arial"/>
                <w:sz w:val="24"/>
                <w:szCs w:val="24"/>
                <w:i w:val="1"/>
                <w:iCs w:val="1"/>
                <w:color w:val="auto"/>
                <w:w w:val="89"/>
              </w:rPr>
              <w:t>di</w:t>
            </w:r>
            <w:r>
              <w:rPr>
                <w:rFonts w:ascii="Arial" w:cs="Arial" w:eastAsia="Arial" w:hAnsi="Arial"/>
                <w:sz w:val="28"/>
                <w:szCs w:val="28"/>
                <w:color w:val="auto"/>
                <w:w w:val="89"/>
                <w:vertAlign w:val="subscript"/>
              </w:rPr>
              <w:t>1</w:t>
            </w:r>
          </w:p>
        </w:tc>
        <w:tc>
          <w:tcPr>
            <w:tcW w:w="2020" w:type="dxa"/>
            <w:vAlign w:val="bottom"/>
            <w:gridSpan w:val="7"/>
            <w:vMerge w:val="restart"/>
          </w:tcPr>
          <w:p>
            <w:pPr>
              <w:ind w:left="40"/>
              <w:spacing w:after="0"/>
              <w:rPr>
                <w:sz w:val="20"/>
                <w:szCs w:val="20"/>
                <w:color w:val="auto"/>
              </w:rPr>
            </w:pP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ЭДС </w:t>
            </w:r>
            <w:r>
              <w:rPr>
                <w:rFonts w:ascii="Times New Roman" w:cs="Times New Roman" w:eastAsia="Times New Roman" w:hAnsi="Times New Roman"/>
                <w:sz w:val="28"/>
                <w:szCs w:val="28"/>
                <w:color w:val="auto"/>
              </w:rPr>
              <w:t>рассеяния</w:t>
            </w: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
        </w:trPr>
        <w:tc>
          <w:tcPr>
            <w:tcW w:w="260" w:type="dxa"/>
            <w:vAlign w:val="bottom"/>
          </w:tcPr>
          <w:p>
            <w:pPr>
              <w:spacing w:after="0"/>
              <w:rPr>
                <w:sz w:val="4"/>
                <w:szCs w:val="4"/>
                <w:color w:val="auto"/>
              </w:rPr>
            </w:pPr>
          </w:p>
        </w:tc>
        <w:tc>
          <w:tcPr>
            <w:tcW w:w="620" w:type="dxa"/>
            <w:vAlign w:val="bottom"/>
            <w:gridSpan w:val="3"/>
            <w:vMerge w:val="continue"/>
          </w:tcPr>
          <w:p>
            <w:pPr>
              <w:spacing w:after="0"/>
              <w:rPr>
                <w:sz w:val="4"/>
                <w:szCs w:val="4"/>
                <w:color w:val="auto"/>
              </w:rPr>
            </w:pPr>
          </w:p>
        </w:tc>
        <w:tc>
          <w:tcPr>
            <w:tcW w:w="220" w:type="dxa"/>
            <w:vAlign w:val="bottom"/>
            <w:gridSpan w:val="2"/>
            <w:vMerge w:val="continue"/>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gridSpan w:val="5"/>
            <w:vMerge w:val="continue"/>
          </w:tcPr>
          <w:p>
            <w:pPr>
              <w:spacing w:after="0"/>
              <w:rPr>
                <w:sz w:val="4"/>
                <w:szCs w:val="4"/>
                <w:color w:val="auto"/>
              </w:rPr>
            </w:pPr>
          </w:p>
        </w:tc>
        <w:tc>
          <w:tcPr>
            <w:tcW w:w="300" w:type="dxa"/>
            <w:vAlign w:val="bottom"/>
            <w:gridSpan w:val="2"/>
          </w:tcPr>
          <w:p>
            <w:pPr>
              <w:spacing w:after="0"/>
              <w:rPr>
                <w:sz w:val="4"/>
                <w:szCs w:val="4"/>
                <w:color w:val="auto"/>
              </w:rPr>
            </w:pPr>
          </w:p>
        </w:tc>
        <w:tc>
          <w:tcPr>
            <w:tcW w:w="2020" w:type="dxa"/>
            <w:vAlign w:val="bottom"/>
            <w:gridSpan w:val="7"/>
            <w:vMerge w:val="continue"/>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54"/>
        </w:trPr>
        <w:tc>
          <w:tcPr>
            <w:tcW w:w="2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40" w:type="dxa"/>
            <w:vAlign w:val="bottom"/>
            <w:gridSpan w:val="2"/>
          </w:tcPr>
          <w:p>
            <w:pPr>
              <w:ind w:left="20"/>
              <w:spacing w:after="0" w:line="154" w:lineRule="exact"/>
              <w:rPr>
                <w:sz w:val="20"/>
                <w:szCs w:val="20"/>
                <w:color w:val="auto"/>
              </w:rPr>
            </w:pPr>
            <w:r>
              <w:rPr>
                <w:rFonts w:ascii="Arial" w:cs="Arial" w:eastAsia="Arial" w:hAnsi="Arial"/>
                <w:sz w:val="14"/>
                <w:szCs w:val="14"/>
                <w:color w:val="auto"/>
              </w:rPr>
              <w:t xml:space="preserve">1 </w:t>
            </w:r>
            <w:r>
              <w:rPr>
                <w:rFonts w:ascii="Arial" w:cs="Arial" w:eastAsia="Arial" w:hAnsi="Arial"/>
                <w:sz w:val="14"/>
                <w:szCs w:val="14"/>
                <w:i w:val="1"/>
                <w:iCs w:val="1"/>
                <w:color w:val="auto"/>
              </w:rPr>
              <w:t>p</w:t>
            </w: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320" w:type="dxa"/>
            <w:vAlign w:val="bottom"/>
          </w:tcPr>
          <w:p>
            <w:pPr>
              <w:jc w:val="right"/>
              <w:ind w:right="84"/>
              <w:spacing w:after="0" w:line="154" w:lineRule="exact"/>
              <w:rPr>
                <w:sz w:val="20"/>
                <w:szCs w:val="20"/>
                <w:color w:val="auto"/>
              </w:rPr>
            </w:pPr>
            <w:r>
              <w:rPr>
                <w:rFonts w:ascii="Arial" w:cs="Arial" w:eastAsia="Arial" w:hAnsi="Arial"/>
                <w:sz w:val="14"/>
                <w:szCs w:val="14"/>
                <w:color w:val="auto"/>
              </w:rPr>
              <w:t>1</w:t>
            </w:r>
          </w:p>
        </w:tc>
        <w:tc>
          <w:tcPr>
            <w:tcW w:w="20" w:type="dxa"/>
            <w:vAlign w:val="bottom"/>
          </w:tcPr>
          <w:p>
            <w:pPr>
              <w:spacing w:after="0"/>
              <w:rPr>
                <w:sz w:val="13"/>
                <w:szCs w:val="13"/>
                <w:color w:val="auto"/>
              </w:rPr>
            </w:pPr>
          </w:p>
        </w:tc>
        <w:tc>
          <w:tcPr>
            <w:tcW w:w="300" w:type="dxa"/>
            <w:vAlign w:val="bottom"/>
            <w:gridSpan w:val="2"/>
            <w:vMerge w:val="restart"/>
          </w:tcPr>
          <w:p>
            <w:pPr>
              <w:ind w:left="40"/>
              <w:spacing w:after="0" w:line="267" w:lineRule="exact"/>
              <w:rPr>
                <w:sz w:val="20"/>
                <w:szCs w:val="20"/>
                <w:color w:val="auto"/>
              </w:rPr>
            </w:pPr>
            <w:r>
              <w:rPr>
                <w:rFonts w:ascii="Arial" w:cs="Arial" w:eastAsia="Arial" w:hAnsi="Arial"/>
                <w:sz w:val="24"/>
                <w:szCs w:val="24"/>
                <w:i w:val="1"/>
                <w:iCs w:val="1"/>
                <w:color w:val="auto"/>
              </w:rPr>
              <w:t>dt</w:t>
            </w:r>
          </w:p>
        </w:tc>
        <w:tc>
          <w:tcPr>
            <w:tcW w:w="3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14"/>
        </w:trPr>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 w:type="dxa"/>
            <w:vAlign w:val="bottom"/>
          </w:tcPr>
          <w:p>
            <w:pPr>
              <w:spacing w:after="0"/>
              <w:rPr>
                <w:sz w:val="9"/>
                <w:szCs w:val="9"/>
                <w:color w:val="auto"/>
              </w:rPr>
            </w:pPr>
          </w:p>
        </w:tc>
        <w:tc>
          <w:tcPr>
            <w:tcW w:w="300" w:type="dxa"/>
            <w:vAlign w:val="bottom"/>
            <w:gridSpan w:val="2"/>
            <w:vMerge w:val="continue"/>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40" w:type="dxa"/>
            <w:vAlign w:val="bottom"/>
          </w:tcPr>
          <w:p>
            <w:pPr>
              <w:spacing w:after="0"/>
              <w:rPr>
                <w:sz w:val="9"/>
                <w:szCs w:val="9"/>
                <w:color w:val="auto"/>
              </w:rPr>
            </w:pPr>
          </w:p>
        </w:tc>
        <w:tc>
          <w:tcPr>
            <w:tcW w:w="340" w:type="dxa"/>
            <w:vAlign w:val="bottom"/>
          </w:tcPr>
          <w:p>
            <w:pPr>
              <w:spacing w:after="0"/>
              <w:rPr>
                <w:sz w:val="9"/>
                <w:szCs w:val="9"/>
                <w:color w:val="auto"/>
              </w:rPr>
            </w:pPr>
          </w:p>
        </w:tc>
        <w:tc>
          <w:tcPr>
            <w:tcW w:w="40" w:type="dxa"/>
            <w:vAlign w:val="bottom"/>
          </w:tcPr>
          <w:p>
            <w:pPr>
              <w:spacing w:after="0"/>
              <w:rPr>
                <w:sz w:val="9"/>
                <w:szCs w:val="9"/>
                <w:color w:val="auto"/>
              </w:rPr>
            </w:pPr>
          </w:p>
        </w:tc>
        <w:tc>
          <w:tcPr>
            <w:tcW w:w="42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29"/>
        </w:trPr>
        <w:tc>
          <w:tcPr>
            <w:tcW w:w="980" w:type="dxa"/>
            <w:vAlign w:val="bottom"/>
            <w:gridSpan w:val="5"/>
            <w:vMerge w:val="restart"/>
          </w:tcPr>
          <w:p>
            <w:pPr>
              <w:ind w:left="40"/>
              <w:spacing w:after="0"/>
              <w:rPr>
                <w:sz w:val="20"/>
                <w:szCs w:val="20"/>
                <w:color w:val="auto"/>
              </w:rPr>
            </w:pPr>
            <w:r>
              <w:rPr>
                <w:rFonts w:ascii="Times New Roman Cyr" w:cs="Times New Roman Cyr" w:eastAsia="Times New Roman Cyr" w:hAnsi="Times New Roman Cyr"/>
                <w:sz w:val="24"/>
                <w:szCs w:val="24"/>
                <w:i w:val="1"/>
                <w:iCs w:val="1"/>
                <w:color w:val="auto"/>
                <w:w w:val="98"/>
              </w:rPr>
              <w:t xml:space="preserve">ЭДС </w:t>
            </w:r>
            <w:r>
              <w:rPr>
                <w:rFonts w:ascii="Symbol" w:cs="Symbol" w:eastAsia="Symbol" w:hAnsi="Symbol"/>
                <w:sz w:val="24"/>
                <w:szCs w:val="24"/>
                <w:color w:val="auto"/>
                <w:w w:val="98"/>
              </w:rPr>
              <w:t></w:t>
            </w:r>
            <w:r>
              <w:rPr>
                <w:rFonts w:ascii="Times New Roman Cyr" w:cs="Times New Roman Cyr" w:eastAsia="Times New Roman Cyr" w:hAnsi="Times New Roman Cyr"/>
                <w:sz w:val="24"/>
                <w:szCs w:val="24"/>
                <w:i w:val="1"/>
                <w:iCs w:val="1"/>
                <w:color w:val="auto"/>
                <w:w w:val="98"/>
              </w:rPr>
              <w:t xml:space="preserve"> е</w:t>
            </w:r>
          </w:p>
        </w:tc>
        <w:tc>
          <w:tcPr>
            <w:tcW w:w="120" w:type="dxa"/>
            <w:vAlign w:val="bottom"/>
          </w:tcPr>
          <w:p>
            <w:pPr>
              <w:spacing w:after="0"/>
              <w:rPr>
                <w:sz w:val="24"/>
                <w:szCs w:val="24"/>
                <w:color w:val="auto"/>
              </w:rPr>
            </w:pPr>
          </w:p>
        </w:tc>
        <w:tc>
          <w:tcPr>
            <w:tcW w:w="400" w:type="dxa"/>
            <w:vAlign w:val="bottom"/>
            <w:gridSpan w:val="3"/>
            <w:vMerge w:val="restart"/>
          </w:tcPr>
          <w:p>
            <w:pPr>
              <w:jc w:val="center"/>
              <w:spacing w:after="0"/>
              <w:rPr>
                <w:sz w:val="20"/>
                <w:szCs w:val="20"/>
                <w:color w:val="auto"/>
              </w:rPr>
            </w:pPr>
            <w:r>
              <w:rPr>
                <w:rFonts w:ascii="Symbol" w:cs="Symbol" w:eastAsia="Symbol" w:hAnsi="Symbol"/>
                <w:sz w:val="24"/>
                <w:szCs w:val="24"/>
                <w:color w:val="auto"/>
                <w:w w:val="96"/>
              </w:rPr>
              <w:t></w:t>
            </w:r>
            <w:r>
              <w:rPr>
                <w:rFonts w:ascii="Arial" w:cs="Arial" w:eastAsia="Arial" w:hAnsi="Arial"/>
                <w:sz w:val="24"/>
                <w:szCs w:val="24"/>
                <w:i w:val="1"/>
                <w:iCs w:val="1"/>
                <w:color w:val="auto"/>
                <w:w w:val="96"/>
              </w:rPr>
              <w:t xml:space="preserve"> U</w:t>
            </w:r>
          </w:p>
        </w:tc>
        <w:tc>
          <w:tcPr>
            <w:tcW w:w="140" w:type="dxa"/>
            <w:vAlign w:val="bottom"/>
          </w:tcPr>
          <w:p>
            <w:pPr>
              <w:spacing w:after="0"/>
              <w:rPr>
                <w:sz w:val="24"/>
                <w:szCs w:val="24"/>
                <w:color w:val="auto"/>
              </w:rPr>
            </w:pPr>
          </w:p>
        </w:tc>
        <w:tc>
          <w:tcPr>
            <w:tcW w:w="320" w:type="dxa"/>
            <w:vAlign w:val="bottom"/>
            <w:vMerge w:val="restart"/>
          </w:tcPr>
          <w:p>
            <w:pPr>
              <w:jc w:val="right"/>
              <w:spacing w:after="0"/>
              <w:rPr>
                <w:sz w:val="20"/>
                <w:szCs w:val="20"/>
                <w:color w:val="auto"/>
              </w:rPr>
            </w:pPr>
            <w:r>
              <w:rPr>
                <w:rFonts w:ascii="Symbol" w:cs="Symbol" w:eastAsia="Symbol" w:hAnsi="Symbol"/>
                <w:sz w:val="24"/>
                <w:szCs w:val="24"/>
                <w:color w:val="auto"/>
                <w:w w:val="90"/>
              </w:rPr>
              <w:t></w:t>
            </w:r>
            <w:r>
              <w:rPr>
                <w:rFonts w:ascii="Arial" w:cs="Arial" w:eastAsia="Arial" w:hAnsi="Arial"/>
                <w:sz w:val="24"/>
                <w:szCs w:val="24"/>
                <w:i w:val="1"/>
                <w:iCs w:val="1"/>
                <w:color w:val="auto"/>
                <w:w w:val="90"/>
              </w:rPr>
              <w:t xml:space="preserve"> e</w:t>
            </w: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60" w:type="dxa"/>
            <w:vAlign w:val="bottom"/>
            <w:gridSpan w:val="2"/>
            <w:vMerge w:val="restart"/>
          </w:tcPr>
          <w:p>
            <w:pPr>
              <w:jc w:val="right"/>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r i</w:t>
            </w:r>
          </w:p>
        </w:tc>
        <w:tc>
          <w:tcPr>
            <w:tcW w:w="120" w:type="dxa"/>
            <w:vAlign w:val="bottom"/>
          </w:tcPr>
          <w:p>
            <w:pPr>
              <w:spacing w:after="0"/>
              <w:rPr>
                <w:sz w:val="24"/>
                <w:szCs w:val="24"/>
                <w:color w:val="auto"/>
              </w:rPr>
            </w:pPr>
          </w:p>
        </w:tc>
        <w:tc>
          <w:tcPr>
            <w:tcW w:w="420" w:type="dxa"/>
            <w:vAlign w:val="bottom"/>
            <w:vMerge w:val="restart"/>
          </w:tcPr>
          <w:p>
            <w:pPr>
              <w:ind w:left="60"/>
              <w:spacing w:after="0"/>
              <w:rPr>
                <w:sz w:val="20"/>
                <w:szCs w:val="20"/>
                <w:color w:val="auto"/>
              </w:rPr>
            </w:pPr>
            <w:r>
              <w:rPr>
                <w:rFonts w:ascii="Symbol" w:cs="Symbol" w:eastAsia="Symbol" w:hAnsi="Symbol"/>
                <w:sz w:val="24"/>
                <w:szCs w:val="24"/>
                <w:color w:val="auto"/>
                <w:w w:val="91"/>
              </w:rPr>
              <w:t></w:t>
            </w:r>
            <w:r>
              <w:rPr>
                <w:rFonts w:ascii="Arial" w:cs="Arial" w:eastAsia="Arial" w:hAnsi="Arial"/>
                <w:sz w:val="24"/>
                <w:szCs w:val="24"/>
                <w:i w:val="1"/>
                <w:iCs w:val="1"/>
                <w:color w:val="auto"/>
                <w:w w:val="91"/>
              </w:rPr>
              <w:t xml:space="preserve"> U</w:t>
            </w:r>
          </w:p>
        </w:tc>
        <w:tc>
          <w:tcPr>
            <w:tcW w:w="120" w:type="dxa"/>
            <w:vAlign w:val="bottom"/>
          </w:tcPr>
          <w:p>
            <w:pPr>
              <w:spacing w:after="0"/>
              <w:rPr>
                <w:sz w:val="24"/>
                <w:szCs w:val="24"/>
                <w:color w:val="auto"/>
              </w:rPr>
            </w:pPr>
          </w:p>
        </w:tc>
        <w:tc>
          <w:tcPr>
            <w:tcW w:w="640" w:type="dxa"/>
            <w:vAlign w:val="bottom"/>
            <w:vMerge w:val="restart"/>
          </w:tcPr>
          <w:p>
            <w:pPr>
              <w:jc w:val="right"/>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L p</w:t>
            </w:r>
          </w:p>
        </w:tc>
        <w:tc>
          <w:tcPr>
            <w:tcW w:w="34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96"/>
              </w:rPr>
              <w:t>di</w:t>
            </w:r>
            <w:r>
              <w:rPr>
                <w:rFonts w:ascii="Arial" w:cs="Arial" w:eastAsia="Arial" w:hAnsi="Arial"/>
                <w:sz w:val="28"/>
                <w:szCs w:val="28"/>
                <w:color w:val="auto"/>
                <w:w w:val="96"/>
                <w:vertAlign w:val="subscript"/>
              </w:rPr>
              <w:t>2</w:t>
            </w:r>
          </w:p>
        </w:tc>
        <w:tc>
          <w:tcPr>
            <w:tcW w:w="40" w:type="dxa"/>
            <w:vAlign w:val="bottom"/>
            <w:vMerge w:val="restart"/>
          </w:tcPr>
          <w:p>
            <w:pPr>
              <w:spacing w:after="0"/>
              <w:rPr>
                <w:sz w:val="24"/>
                <w:szCs w:val="24"/>
                <w:color w:val="auto"/>
              </w:rPr>
            </w:pPr>
          </w:p>
        </w:tc>
        <w:tc>
          <w:tcPr>
            <w:tcW w:w="420" w:type="dxa"/>
            <w:vAlign w:val="bottom"/>
            <w:vMerge w:val="restart"/>
          </w:tcPr>
          <w:p>
            <w:pPr>
              <w:jc w:val="right"/>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r i</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980" w:type="dxa"/>
            <w:vAlign w:val="bottom"/>
            <w:gridSpan w:val="5"/>
            <w:vMerge w:val="continue"/>
          </w:tcPr>
          <w:p>
            <w:pPr>
              <w:spacing w:after="0"/>
              <w:rPr>
                <w:sz w:val="3"/>
                <w:szCs w:val="3"/>
                <w:color w:val="auto"/>
              </w:rPr>
            </w:pPr>
          </w:p>
        </w:tc>
        <w:tc>
          <w:tcPr>
            <w:tcW w:w="120" w:type="dxa"/>
            <w:vAlign w:val="bottom"/>
            <w:vMerge w:val="restart"/>
          </w:tcPr>
          <w:p>
            <w:pPr>
              <w:spacing w:after="0" w:line="136" w:lineRule="exact"/>
              <w:rPr>
                <w:sz w:val="20"/>
                <w:szCs w:val="20"/>
                <w:color w:val="auto"/>
              </w:rPr>
            </w:pPr>
            <w:r>
              <w:rPr>
                <w:rFonts w:ascii="Arial" w:cs="Arial" w:eastAsia="Arial" w:hAnsi="Arial"/>
                <w:sz w:val="14"/>
                <w:szCs w:val="14"/>
                <w:color w:val="auto"/>
              </w:rPr>
              <w:t>2</w:t>
            </w:r>
          </w:p>
        </w:tc>
        <w:tc>
          <w:tcPr>
            <w:tcW w:w="400" w:type="dxa"/>
            <w:vAlign w:val="bottom"/>
            <w:gridSpan w:val="3"/>
            <w:vMerge w:val="continue"/>
          </w:tcPr>
          <w:p>
            <w:pPr>
              <w:spacing w:after="0"/>
              <w:rPr>
                <w:sz w:val="3"/>
                <w:szCs w:val="3"/>
                <w:color w:val="auto"/>
              </w:rPr>
            </w:pPr>
          </w:p>
        </w:tc>
        <w:tc>
          <w:tcPr>
            <w:tcW w:w="140" w:type="dxa"/>
            <w:vAlign w:val="bottom"/>
            <w:vMerge w:val="restart"/>
          </w:tcPr>
          <w:p>
            <w:pPr>
              <w:jc w:val="right"/>
              <w:spacing w:after="0" w:line="136" w:lineRule="exact"/>
              <w:rPr>
                <w:sz w:val="20"/>
                <w:szCs w:val="20"/>
                <w:color w:val="auto"/>
              </w:rPr>
            </w:pPr>
            <w:r>
              <w:rPr>
                <w:rFonts w:ascii="Arial" w:cs="Arial" w:eastAsia="Arial" w:hAnsi="Arial"/>
                <w:sz w:val="14"/>
                <w:szCs w:val="14"/>
                <w:color w:val="auto"/>
              </w:rPr>
              <w:t>2</w:t>
            </w:r>
          </w:p>
        </w:tc>
        <w:tc>
          <w:tcPr>
            <w:tcW w:w="320" w:type="dxa"/>
            <w:vAlign w:val="bottom"/>
            <w:vMerge w:val="continue"/>
          </w:tcPr>
          <w:p>
            <w:pPr>
              <w:spacing w:after="0"/>
              <w:rPr>
                <w:sz w:val="3"/>
                <w:szCs w:val="3"/>
                <w:color w:val="auto"/>
              </w:rPr>
            </w:pPr>
          </w:p>
        </w:tc>
        <w:tc>
          <w:tcPr>
            <w:tcW w:w="200" w:type="dxa"/>
            <w:vAlign w:val="bottom"/>
            <w:gridSpan w:val="2"/>
            <w:vMerge w:val="restart"/>
          </w:tcPr>
          <w:p>
            <w:pPr>
              <w:spacing w:after="0" w:line="136" w:lineRule="exact"/>
              <w:rPr>
                <w:sz w:val="20"/>
                <w:szCs w:val="20"/>
                <w:color w:val="auto"/>
              </w:rPr>
            </w:pPr>
            <w:r>
              <w:rPr>
                <w:rFonts w:ascii="Arial" w:cs="Arial" w:eastAsia="Arial" w:hAnsi="Arial"/>
                <w:sz w:val="14"/>
                <w:szCs w:val="14"/>
                <w:color w:val="auto"/>
                <w:w w:val="92"/>
              </w:rPr>
              <w:t xml:space="preserve">2 </w:t>
            </w:r>
            <w:r>
              <w:rPr>
                <w:rFonts w:ascii="Arial" w:cs="Arial" w:eastAsia="Arial" w:hAnsi="Arial"/>
                <w:sz w:val="14"/>
                <w:szCs w:val="14"/>
                <w:i w:val="1"/>
                <w:iCs w:val="1"/>
                <w:color w:val="auto"/>
                <w:w w:val="92"/>
              </w:rPr>
              <w:t>p</w:t>
            </w:r>
          </w:p>
        </w:tc>
        <w:tc>
          <w:tcPr>
            <w:tcW w:w="460" w:type="dxa"/>
            <w:vAlign w:val="bottom"/>
            <w:gridSpan w:val="2"/>
            <w:vMerge w:val="continue"/>
          </w:tcPr>
          <w:p>
            <w:pPr>
              <w:spacing w:after="0"/>
              <w:rPr>
                <w:sz w:val="3"/>
                <w:szCs w:val="3"/>
                <w:color w:val="auto"/>
              </w:rPr>
            </w:pPr>
          </w:p>
        </w:tc>
        <w:tc>
          <w:tcPr>
            <w:tcW w:w="120" w:type="dxa"/>
            <w:vAlign w:val="bottom"/>
            <w:vMerge w:val="restart"/>
          </w:tcPr>
          <w:p>
            <w:pPr>
              <w:jc w:val="right"/>
              <w:spacing w:after="0" w:line="136" w:lineRule="exact"/>
              <w:rPr>
                <w:sz w:val="20"/>
                <w:szCs w:val="20"/>
                <w:color w:val="auto"/>
              </w:rPr>
            </w:pPr>
            <w:r>
              <w:rPr>
                <w:rFonts w:ascii="Arial" w:cs="Arial" w:eastAsia="Arial" w:hAnsi="Arial"/>
                <w:sz w:val="14"/>
                <w:szCs w:val="14"/>
                <w:color w:val="auto"/>
                <w:w w:val="76"/>
              </w:rPr>
              <w:t>2</w:t>
            </w:r>
          </w:p>
        </w:tc>
        <w:tc>
          <w:tcPr>
            <w:tcW w:w="420" w:type="dxa"/>
            <w:vAlign w:val="bottom"/>
            <w:vMerge w:val="continue"/>
          </w:tcPr>
          <w:p>
            <w:pPr>
              <w:spacing w:after="0"/>
              <w:rPr>
                <w:sz w:val="3"/>
                <w:szCs w:val="3"/>
                <w:color w:val="auto"/>
              </w:rPr>
            </w:pPr>
          </w:p>
        </w:tc>
        <w:tc>
          <w:tcPr>
            <w:tcW w:w="120" w:type="dxa"/>
            <w:vAlign w:val="bottom"/>
            <w:vMerge w:val="restart"/>
          </w:tcPr>
          <w:p>
            <w:pPr>
              <w:jc w:val="right"/>
              <w:spacing w:after="0" w:line="136" w:lineRule="exact"/>
              <w:rPr>
                <w:sz w:val="20"/>
                <w:szCs w:val="20"/>
                <w:color w:val="auto"/>
              </w:rPr>
            </w:pPr>
            <w:r>
              <w:rPr>
                <w:rFonts w:ascii="Arial" w:cs="Arial" w:eastAsia="Arial" w:hAnsi="Arial"/>
                <w:sz w:val="14"/>
                <w:szCs w:val="14"/>
                <w:color w:val="auto"/>
                <w:w w:val="76"/>
              </w:rPr>
              <w:t>2</w:t>
            </w:r>
          </w:p>
        </w:tc>
        <w:tc>
          <w:tcPr>
            <w:tcW w:w="640" w:type="dxa"/>
            <w:vAlign w:val="bottom"/>
            <w:vMerge w:val="continue"/>
          </w:tcPr>
          <w:p>
            <w:pPr>
              <w:spacing w:after="0"/>
              <w:rPr>
                <w:sz w:val="3"/>
                <w:szCs w:val="3"/>
                <w:color w:val="auto"/>
              </w:rPr>
            </w:pPr>
          </w:p>
        </w:tc>
        <w:tc>
          <w:tcPr>
            <w:tcW w:w="340" w:type="dxa"/>
            <w:vAlign w:val="bottom"/>
          </w:tcPr>
          <w:p>
            <w:pPr>
              <w:spacing w:after="0"/>
              <w:rPr>
                <w:sz w:val="3"/>
                <w:szCs w:val="3"/>
                <w:color w:val="auto"/>
              </w:rPr>
            </w:pPr>
          </w:p>
        </w:tc>
        <w:tc>
          <w:tcPr>
            <w:tcW w:w="40" w:type="dxa"/>
            <w:vAlign w:val="bottom"/>
            <w:vMerge w:val="continue"/>
          </w:tcPr>
          <w:p>
            <w:pPr>
              <w:spacing w:after="0"/>
              <w:rPr>
                <w:sz w:val="3"/>
                <w:szCs w:val="3"/>
                <w:color w:val="auto"/>
              </w:rPr>
            </w:pPr>
          </w:p>
        </w:tc>
        <w:tc>
          <w:tcPr>
            <w:tcW w:w="420" w:type="dxa"/>
            <w:vAlign w:val="bottom"/>
            <w:vMerge w:val="continue"/>
          </w:tcPr>
          <w:p>
            <w:pPr>
              <w:spacing w:after="0"/>
              <w:rPr>
                <w:sz w:val="3"/>
                <w:szCs w:val="3"/>
                <w:color w:val="auto"/>
              </w:rPr>
            </w:pPr>
          </w:p>
        </w:tc>
        <w:tc>
          <w:tcPr>
            <w:tcW w:w="80" w:type="dxa"/>
            <w:vAlign w:val="bottom"/>
            <w:vMerge w:val="restart"/>
          </w:tcPr>
          <w:p>
            <w:pPr>
              <w:jc w:val="right"/>
              <w:spacing w:after="0" w:line="136" w:lineRule="exact"/>
              <w:rPr>
                <w:sz w:val="20"/>
                <w:szCs w:val="20"/>
                <w:color w:val="auto"/>
              </w:rPr>
            </w:pPr>
            <w:r>
              <w:rPr>
                <w:rFonts w:ascii="Arial" w:cs="Arial" w:eastAsia="Arial" w:hAnsi="Arial"/>
                <w:sz w:val="14"/>
                <w:szCs w:val="14"/>
                <w:color w:val="auto"/>
                <w:w w:val="76"/>
              </w:rPr>
              <w:t>2</w:t>
            </w:r>
          </w:p>
        </w:tc>
        <w:tc>
          <w:tcPr>
            <w:tcW w:w="0" w:type="dxa"/>
            <w:vAlign w:val="bottom"/>
          </w:tcPr>
          <w:p>
            <w:pPr>
              <w:spacing w:after="0"/>
              <w:rPr>
                <w:sz w:val="1"/>
                <w:szCs w:val="1"/>
                <w:color w:val="auto"/>
              </w:rPr>
            </w:pPr>
          </w:p>
        </w:tc>
      </w:tr>
      <w:tr>
        <w:trPr>
          <w:trHeight w:val="154"/>
        </w:trPr>
        <w:tc>
          <w:tcPr>
            <w:tcW w:w="2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vMerge w:val="continue"/>
          </w:tcPr>
          <w:p>
            <w:pPr>
              <w:spacing w:after="0"/>
              <w:rPr>
                <w:sz w:val="13"/>
                <w:szCs w:val="13"/>
                <w:color w:val="auto"/>
              </w:rPr>
            </w:pPr>
          </w:p>
        </w:tc>
        <w:tc>
          <w:tcPr>
            <w:tcW w:w="320" w:type="dxa"/>
            <w:vAlign w:val="bottom"/>
          </w:tcPr>
          <w:p>
            <w:pPr>
              <w:spacing w:after="0"/>
              <w:rPr>
                <w:sz w:val="13"/>
                <w:szCs w:val="13"/>
                <w:color w:val="auto"/>
              </w:rPr>
            </w:pPr>
          </w:p>
        </w:tc>
        <w:tc>
          <w:tcPr>
            <w:tcW w:w="200" w:type="dxa"/>
            <w:vAlign w:val="bottom"/>
            <w:gridSpan w:val="2"/>
            <w:vMerge w:val="continue"/>
          </w:tcPr>
          <w:p>
            <w:pPr>
              <w:spacing w:after="0"/>
              <w:rPr>
                <w:sz w:val="13"/>
                <w:szCs w:val="13"/>
                <w:color w:val="auto"/>
              </w:rPr>
            </w:pPr>
          </w:p>
        </w:tc>
        <w:tc>
          <w:tcPr>
            <w:tcW w:w="120" w:type="dxa"/>
            <w:vAlign w:val="bottom"/>
          </w:tcPr>
          <w:p>
            <w:pPr>
              <w:spacing w:after="0"/>
              <w:rPr>
                <w:sz w:val="13"/>
                <w:szCs w:val="13"/>
                <w:color w:val="auto"/>
              </w:rPr>
            </w:pPr>
          </w:p>
        </w:tc>
        <w:tc>
          <w:tcPr>
            <w:tcW w:w="340" w:type="dxa"/>
            <w:vAlign w:val="bottom"/>
          </w:tcPr>
          <w:p>
            <w:pPr>
              <w:jc w:val="right"/>
              <w:spacing w:after="0" w:line="154" w:lineRule="exact"/>
              <w:rPr>
                <w:sz w:val="20"/>
                <w:szCs w:val="20"/>
                <w:color w:val="auto"/>
              </w:rPr>
            </w:pPr>
            <w:r>
              <w:rPr>
                <w:rFonts w:ascii="Arial" w:cs="Arial" w:eastAsia="Arial" w:hAnsi="Arial"/>
                <w:sz w:val="14"/>
                <w:szCs w:val="14"/>
                <w:color w:val="auto"/>
              </w:rPr>
              <w:t>2</w:t>
            </w:r>
          </w:p>
        </w:tc>
        <w:tc>
          <w:tcPr>
            <w:tcW w:w="120" w:type="dxa"/>
            <w:vAlign w:val="bottom"/>
            <w:vMerge w:val="continue"/>
          </w:tcPr>
          <w:p>
            <w:pPr>
              <w:spacing w:after="0"/>
              <w:rPr>
                <w:sz w:val="13"/>
                <w:szCs w:val="13"/>
                <w:color w:val="auto"/>
              </w:rPr>
            </w:pPr>
          </w:p>
        </w:tc>
        <w:tc>
          <w:tcPr>
            <w:tcW w:w="420" w:type="dxa"/>
            <w:vAlign w:val="bottom"/>
          </w:tcPr>
          <w:p>
            <w:pPr>
              <w:spacing w:after="0"/>
              <w:rPr>
                <w:sz w:val="13"/>
                <w:szCs w:val="13"/>
                <w:color w:val="auto"/>
              </w:rPr>
            </w:pPr>
          </w:p>
        </w:tc>
        <w:tc>
          <w:tcPr>
            <w:tcW w:w="120" w:type="dxa"/>
            <w:vAlign w:val="bottom"/>
            <w:vMerge w:val="continue"/>
          </w:tcPr>
          <w:p>
            <w:pPr>
              <w:spacing w:after="0"/>
              <w:rPr>
                <w:sz w:val="13"/>
                <w:szCs w:val="13"/>
                <w:color w:val="auto"/>
              </w:rPr>
            </w:pPr>
          </w:p>
        </w:tc>
        <w:tc>
          <w:tcPr>
            <w:tcW w:w="640" w:type="dxa"/>
            <w:vAlign w:val="bottom"/>
          </w:tcPr>
          <w:p>
            <w:pPr>
              <w:jc w:val="right"/>
              <w:ind w:right="104"/>
              <w:spacing w:after="0" w:line="154" w:lineRule="exact"/>
              <w:rPr>
                <w:sz w:val="20"/>
                <w:szCs w:val="20"/>
                <w:color w:val="auto"/>
              </w:rPr>
            </w:pPr>
            <w:r>
              <w:rPr>
                <w:rFonts w:ascii="Arial" w:cs="Arial" w:eastAsia="Arial" w:hAnsi="Arial"/>
                <w:sz w:val="14"/>
                <w:szCs w:val="14"/>
                <w:color w:val="auto"/>
              </w:rPr>
              <w:t>2</w:t>
            </w:r>
          </w:p>
        </w:tc>
        <w:tc>
          <w:tcPr>
            <w:tcW w:w="380" w:type="dxa"/>
            <w:vAlign w:val="bottom"/>
            <w:gridSpan w:val="2"/>
            <w:vMerge w:val="restart"/>
          </w:tcPr>
          <w:p>
            <w:pPr>
              <w:jc w:val="center"/>
              <w:ind w:right="40"/>
              <w:spacing w:after="0" w:line="267" w:lineRule="exact"/>
              <w:rPr>
                <w:sz w:val="20"/>
                <w:szCs w:val="20"/>
                <w:color w:val="auto"/>
              </w:rPr>
            </w:pPr>
            <w:r>
              <w:rPr>
                <w:rFonts w:ascii="Arial" w:cs="Arial" w:eastAsia="Arial" w:hAnsi="Arial"/>
                <w:sz w:val="24"/>
                <w:szCs w:val="24"/>
                <w:i w:val="1"/>
                <w:iCs w:val="1"/>
                <w:color w:val="auto"/>
                <w:w w:val="89"/>
              </w:rPr>
              <w:t>dt</w:t>
            </w:r>
          </w:p>
        </w:tc>
        <w:tc>
          <w:tcPr>
            <w:tcW w:w="420" w:type="dxa"/>
            <w:vAlign w:val="bottom"/>
          </w:tcPr>
          <w:p>
            <w:pPr>
              <w:jc w:val="right"/>
              <w:spacing w:after="0" w:line="154" w:lineRule="exact"/>
              <w:rPr>
                <w:sz w:val="20"/>
                <w:szCs w:val="20"/>
                <w:color w:val="auto"/>
              </w:rPr>
            </w:pPr>
            <w:r>
              <w:rPr>
                <w:rFonts w:ascii="Arial" w:cs="Arial" w:eastAsia="Arial" w:hAnsi="Arial"/>
                <w:sz w:val="14"/>
                <w:szCs w:val="14"/>
                <w:color w:val="auto"/>
              </w:rPr>
              <w:t>2</w:t>
            </w:r>
          </w:p>
        </w:tc>
        <w:tc>
          <w:tcPr>
            <w:tcW w:w="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14"/>
        </w:trPr>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40" w:type="dxa"/>
            <w:vAlign w:val="bottom"/>
          </w:tcPr>
          <w:p>
            <w:pPr>
              <w:spacing w:after="0"/>
              <w:rPr>
                <w:sz w:val="9"/>
                <w:szCs w:val="9"/>
                <w:color w:val="auto"/>
              </w:rPr>
            </w:pPr>
          </w:p>
        </w:tc>
        <w:tc>
          <w:tcPr>
            <w:tcW w:w="380" w:type="dxa"/>
            <w:vAlign w:val="bottom"/>
            <w:gridSpan w:val="2"/>
            <w:vMerge w:val="continue"/>
          </w:tcPr>
          <w:p>
            <w:pPr>
              <w:spacing w:after="0"/>
              <w:rPr>
                <w:sz w:val="9"/>
                <w:szCs w:val="9"/>
                <w:color w:val="auto"/>
              </w:rPr>
            </w:pPr>
          </w:p>
        </w:tc>
        <w:tc>
          <w:tcPr>
            <w:tcW w:w="42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3"/>
        </w:trPr>
        <w:tc>
          <w:tcPr>
            <w:tcW w:w="2620" w:type="dxa"/>
            <w:vAlign w:val="bottom"/>
            <w:gridSpan w:val="15"/>
          </w:tcPr>
          <w:p>
            <w:pPr>
              <w:jc w:val="center"/>
              <w:spacing w:after="0"/>
              <w:rPr>
                <w:sz w:val="20"/>
                <w:szCs w:val="20"/>
                <w:color w:val="auto"/>
              </w:rPr>
            </w:pPr>
            <w:r>
              <w:rPr>
                <w:rFonts w:ascii="Times New Roman" w:cs="Times New Roman" w:eastAsia="Times New Roman" w:hAnsi="Times New Roman"/>
                <w:sz w:val="28"/>
                <w:szCs w:val="28"/>
                <w:color w:val="auto"/>
              </w:rPr>
              <w:t>Ток в обмотке ротора</w:t>
            </w:r>
          </w:p>
        </w:tc>
        <w:tc>
          <w:tcPr>
            <w:tcW w:w="1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0"/>
        </w:trPr>
        <w:tc>
          <w:tcPr>
            <w:tcW w:w="260" w:type="dxa"/>
            <w:vAlign w:val="bottom"/>
            <w:vMerge w:val="restart"/>
          </w:tcPr>
          <w:p>
            <w:pPr>
              <w:ind w:left="40"/>
              <w:spacing w:after="0"/>
              <w:rPr>
                <w:sz w:val="20"/>
                <w:szCs w:val="20"/>
                <w:color w:val="auto"/>
              </w:rPr>
            </w:pPr>
            <w:r>
              <w:rPr>
                <w:rFonts w:ascii="Arial" w:cs="Arial" w:eastAsia="Arial" w:hAnsi="Arial"/>
                <w:sz w:val="24"/>
                <w:szCs w:val="24"/>
                <w:i w:val="1"/>
                <w:iCs w:val="1"/>
                <w:color w:val="auto"/>
                <w:w w:val="84"/>
              </w:rPr>
              <w:t xml:space="preserve">I </w:t>
            </w:r>
            <w:r>
              <w:rPr>
                <w:rFonts w:ascii="Arial" w:cs="Arial" w:eastAsia="Arial" w:hAnsi="Arial"/>
                <w:sz w:val="28"/>
                <w:szCs w:val="28"/>
                <w:color w:val="auto"/>
                <w:w w:val="84"/>
                <w:vertAlign w:val="subscript"/>
              </w:rPr>
              <w:t>2</w:t>
            </w: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16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gridSpan w:val="4"/>
          </w:tcPr>
          <w:p>
            <w:pPr>
              <w:ind w:left="160"/>
              <w:spacing w:after="0"/>
              <w:rPr>
                <w:sz w:val="20"/>
                <w:szCs w:val="20"/>
                <w:color w:val="auto"/>
              </w:rPr>
            </w:pPr>
            <w:r>
              <w:rPr>
                <w:rFonts w:ascii="Arial" w:cs="Arial" w:eastAsia="Arial" w:hAnsi="Arial"/>
                <w:sz w:val="24"/>
                <w:szCs w:val="24"/>
                <w:i w:val="1"/>
                <w:iCs w:val="1"/>
                <w:color w:val="auto"/>
                <w:w w:val="77"/>
              </w:rPr>
              <w:t>E</w:t>
            </w:r>
            <w:r>
              <w:rPr>
                <w:rFonts w:ascii="Arial" w:cs="Arial" w:eastAsia="Arial" w:hAnsi="Arial"/>
                <w:sz w:val="28"/>
                <w:szCs w:val="28"/>
                <w:color w:val="auto"/>
                <w:w w:val="77"/>
                <w:vertAlign w:val="subscript"/>
              </w:rPr>
              <w:t>2</w:t>
            </w:r>
            <w:r>
              <w:rPr>
                <w:rFonts w:ascii="Arial" w:cs="Arial" w:eastAsia="Arial" w:hAnsi="Arial"/>
                <w:sz w:val="24"/>
                <w:szCs w:val="24"/>
                <w:i w:val="1"/>
                <w:iCs w:val="1"/>
                <w:color w:val="auto"/>
                <w:w w:val="77"/>
              </w:rPr>
              <w:t xml:space="preserve"> S</w:t>
            </w:r>
          </w:p>
        </w:tc>
        <w:tc>
          <w:tcPr>
            <w:tcW w:w="2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
        </w:trPr>
        <w:tc>
          <w:tcPr>
            <w:tcW w:w="260" w:type="dxa"/>
            <w:vAlign w:val="bottom"/>
            <w:vMerge w:val="continue"/>
          </w:tcPr>
          <w:p>
            <w:pPr>
              <w:spacing w:after="0"/>
              <w:rPr>
                <w:sz w:val="2"/>
                <w:szCs w:val="2"/>
                <w:color w:val="auto"/>
              </w:rPr>
            </w:pPr>
          </w:p>
        </w:tc>
        <w:tc>
          <w:tcPr>
            <w:tcW w:w="240" w:type="dxa"/>
            <w:vAlign w:val="bottom"/>
            <w:vMerge w:val="continue"/>
          </w:tcPr>
          <w:p>
            <w:pPr>
              <w:spacing w:after="0"/>
              <w:rPr>
                <w:sz w:val="2"/>
                <w:szCs w:val="2"/>
                <w:color w:val="auto"/>
              </w:rPr>
            </w:pPr>
          </w:p>
        </w:tc>
        <w:tc>
          <w:tcPr>
            <w:tcW w:w="160" w:type="dxa"/>
            <w:vAlign w:val="bottom"/>
            <w:vMerge w:val="restart"/>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32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tcPr>
          <w:p>
            <w:pPr>
              <w:spacing w:after="0"/>
              <w:rPr>
                <w:sz w:val="2"/>
                <w:szCs w:val="2"/>
                <w:color w:val="auto"/>
              </w:rPr>
            </w:pPr>
          </w:p>
        </w:tc>
        <w:tc>
          <w:tcPr>
            <w:tcW w:w="4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40" w:type="dxa"/>
            <w:vAlign w:val="bottom"/>
          </w:tcPr>
          <w:p>
            <w:pPr>
              <w:spacing w:after="0"/>
              <w:rPr>
                <w:sz w:val="2"/>
                <w:szCs w:val="2"/>
                <w:color w:val="auto"/>
              </w:rPr>
            </w:pPr>
          </w:p>
        </w:tc>
        <w:tc>
          <w:tcPr>
            <w:tcW w:w="340" w:type="dxa"/>
            <w:vAlign w:val="bottom"/>
          </w:tcPr>
          <w:p>
            <w:pPr>
              <w:spacing w:after="0"/>
              <w:rPr>
                <w:sz w:val="2"/>
                <w:szCs w:val="2"/>
                <w:color w:val="auto"/>
              </w:rPr>
            </w:pPr>
          </w:p>
        </w:tc>
        <w:tc>
          <w:tcPr>
            <w:tcW w:w="40" w:type="dxa"/>
            <w:vAlign w:val="bottom"/>
          </w:tcPr>
          <w:p>
            <w:pPr>
              <w:spacing w:after="0"/>
              <w:rPr>
                <w:sz w:val="2"/>
                <w:szCs w:val="2"/>
                <w:color w:val="auto"/>
              </w:rPr>
            </w:pPr>
          </w:p>
        </w:tc>
        <w:tc>
          <w:tcPr>
            <w:tcW w:w="42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93"/>
        </w:trPr>
        <w:tc>
          <w:tcPr>
            <w:tcW w:w="260" w:type="dxa"/>
            <w:vAlign w:val="bottom"/>
            <w:vMerge w:val="continue"/>
          </w:tcPr>
          <w:p>
            <w:pPr>
              <w:spacing w:after="0"/>
              <w:rPr>
                <w:sz w:val="8"/>
                <w:szCs w:val="8"/>
                <w:color w:val="auto"/>
              </w:rPr>
            </w:pPr>
          </w:p>
        </w:tc>
        <w:tc>
          <w:tcPr>
            <w:tcW w:w="240" w:type="dxa"/>
            <w:vAlign w:val="bottom"/>
            <w:vMerge w:val="continue"/>
          </w:tcPr>
          <w:p>
            <w:pPr>
              <w:spacing w:after="0"/>
              <w:rPr>
                <w:sz w:val="8"/>
                <w:szCs w:val="8"/>
                <w:color w:val="auto"/>
              </w:rPr>
            </w:pPr>
          </w:p>
        </w:tc>
        <w:tc>
          <w:tcPr>
            <w:tcW w:w="160" w:type="dxa"/>
            <w:vAlign w:val="bottom"/>
            <w:vMerge w:val="continue"/>
          </w:tcPr>
          <w:p>
            <w:pPr>
              <w:spacing w:after="0"/>
              <w:rPr>
                <w:sz w:val="8"/>
                <w:szCs w:val="8"/>
                <w:color w:val="auto"/>
              </w:rPr>
            </w:pPr>
          </w:p>
        </w:tc>
        <w:tc>
          <w:tcPr>
            <w:tcW w:w="220" w:type="dxa"/>
            <w:vAlign w:val="bottom"/>
            <w:vMerge w:val="restart"/>
          </w:tcPr>
          <w:p>
            <w:pPr>
              <w:jc w:val="center"/>
              <w:spacing w:after="0" w:line="245" w:lineRule="exact"/>
              <w:rPr>
                <w:sz w:val="20"/>
                <w:szCs w:val="20"/>
                <w:color w:val="auto"/>
              </w:rPr>
            </w:pPr>
            <w:r>
              <w:rPr>
                <w:rFonts w:ascii="Arial" w:cs="Arial" w:eastAsia="Arial" w:hAnsi="Arial"/>
                <w:sz w:val="24"/>
                <w:szCs w:val="24"/>
                <w:i w:val="1"/>
                <w:iCs w:val="1"/>
                <w:color w:val="auto"/>
                <w:w w:val="79"/>
              </w:rPr>
              <w:t xml:space="preserve">r </w:t>
            </w:r>
            <w:r>
              <w:rPr>
                <w:rFonts w:ascii="Arial" w:cs="Arial" w:eastAsia="Arial" w:hAnsi="Arial"/>
                <w:sz w:val="28"/>
                <w:szCs w:val="28"/>
                <w:color w:val="auto"/>
                <w:w w:val="79"/>
                <w:vertAlign w:val="superscript"/>
              </w:rPr>
              <w:t>2</w:t>
            </w:r>
          </w:p>
        </w:tc>
        <w:tc>
          <w:tcPr>
            <w:tcW w:w="620" w:type="dxa"/>
            <w:vAlign w:val="bottom"/>
            <w:gridSpan w:val="5"/>
            <w:vMerge w:val="restart"/>
          </w:tcPr>
          <w:p>
            <w:pPr>
              <w:ind w:left="80"/>
              <w:spacing w:after="0" w:line="245" w:lineRule="exact"/>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x </w:t>
            </w:r>
            <w:r>
              <w:rPr>
                <w:rFonts w:ascii="Arial" w:cs="Arial" w:eastAsia="Arial" w:hAnsi="Arial"/>
                <w:sz w:val="28"/>
                <w:szCs w:val="28"/>
                <w:color w:val="auto"/>
                <w:vertAlign w:val="superscript"/>
              </w:rPr>
              <w:t>2</w:t>
            </w:r>
          </w:p>
        </w:tc>
        <w:tc>
          <w:tcPr>
            <w:tcW w:w="140" w:type="dxa"/>
            <w:vAlign w:val="bottom"/>
          </w:tcPr>
          <w:p>
            <w:pPr>
              <w:spacing w:after="0"/>
              <w:rPr>
                <w:sz w:val="8"/>
                <w:szCs w:val="8"/>
                <w:color w:val="auto"/>
              </w:rPr>
            </w:pPr>
          </w:p>
        </w:tc>
        <w:tc>
          <w:tcPr>
            <w:tcW w:w="320" w:type="dxa"/>
            <w:vAlign w:val="bottom"/>
          </w:tcPr>
          <w:p>
            <w:pPr>
              <w:spacing w:after="0"/>
              <w:rPr>
                <w:sz w:val="8"/>
                <w:szCs w:val="8"/>
                <w:color w:val="auto"/>
              </w:rPr>
            </w:pPr>
          </w:p>
        </w:tc>
        <w:tc>
          <w:tcPr>
            <w:tcW w:w="20" w:type="dxa"/>
            <w:vAlign w:val="bottom"/>
          </w:tcPr>
          <w:p>
            <w:pPr>
              <w:spacing w:after="0"/>
              <w:rPr>
                <w:sz w:val="8"/>
                <w:szCs w:val="8"/>
                <w:color w:val="auto"/>
              </w:rPr>
            </w:pPr>
          </w:p>
        </w:tc>
        <w:tc>
          <w:tcPr>
            <w:tcW w:w="180" w:type="dxa"/>
            <w:vAlign w:val="bottom"/>
          </w:tcPr>
          <w:p>
            <w:pPr>
              <w:spacing w:after="0"/>
              <w:rPr>
                <w:sz w:val="8"/>
                <w:szCs w:val="8"/>
                <w:color w:val="auto"/>
              </w:rPr>
            </w:pPr>
          </w:p>
        </w:tc>
        <w:tc>
          <w:tcPr>
            <w:tcW w:w="120" w:type="dxa"/>
            <w:vAlign w:val="bottom"/>
          </w:tcPr>
          <w:p>
            <w:pPr>
              <w:spacing w:after="0"/>
              <w:rPr>
                <w:sz w:val="8"/>
                <w:szCs w:val="8"/>
                <w:color w:val="auto"/>
              </w:rPr>
            </w:pPr>
          </w:p>
        </w:tc>
        <w:tc>
          <w:tcPr>
            <w:tcW w:w="34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40" w:type="dxa"/>
            <w:vAlign w:val="bottom"/>
          </w:tcPr>
          <w:p>
            <w:pPr>
              <w:spacing w:after="0"/>
              <w:rPr>
                <w:sz w:val="8"/>
                <w:szCs w:val="8"/>
                <w:color w:val="auto"/>
              </w:rPr>
            </w:pPr>
          </w:p>
        </w:tc>
        <w:tc>
          <w:tcPr>
            <w:tcW w:w="340" w:type="dxa"/>
            <w:vAlign w:val="bottom"/>
          </w:tcPr>
          <w:p>
            <w:pPr>
              <w:spacing w:after="0"/>
              <w:rPr>
                <w:sz w:val="8"/>
                <w:szCs w:val="8"/>
                <w:color w:val="auto"/>
              </w:rPr>
            </w:pPr>
          </w:p>
        </w:tc>
        <w:tc>
          <w:tcPr>
            <w:tcW w:w="40" w:type="dxa"/>
            <w:vAlign w:val="bottom"/>
          </w:tcPr>
          <w:p>
            <w:pPr>
              <w:spacing w:after="0"/>
              <w:rPr>
                <w:sz w:val="8"/>
                <w:szCs w:val="8"/>
                <w:color w:val="auto"/>
              </w:rPr>
            </w:pP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52"/>
        </w:trPr>
        <w:tc>
          <w:tcPr>
            <w:tcW w:w="2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20" w:type="dxa"/>
            <w:vAlign w:val="bottom"/>
            <w:vMerge w:val="continue"/>
          </w:tcPr>
          <w:p>
            <w:pPr>
              <w:spacing w:after="0"/>
              <w:rPr>
                <w:sz w:val="13"/>
                <w:szCs w:val="13"/>
                <w:color w:val="auto"/>
              </w:rPr>
            </w:pPr>
          </w:p>
        </w:tc>
        <w:tc>
          <w:tcPr>
            <w:tcW w:w="620" w:type="dxa"/>
            <w:vAlign w:val="bottom"/>
            <w:gridSpan w:val="5"/>
            <w:vMerge w:val="continue"/>
          </w:tcPr>
          <w:p>
            <w:pPr>
              <w:spacing w:after="0"/>
              <w:rPr>
                <w:sz w:val="13"/>
                <w:szCs w:val="13"/>
                <w:color w:val="auto"/>
              </w:rPr>
            </w:pPr>
          </w:p>
        </w:tc>
        <w:tc>
          <w:tcPr>
            <w:tcW w:w="1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2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20" w:type="dxa"/>
            <w:vAlign w:val="bottom"/>
          </w:tcPr>
          <w:p>
            <w:pPr>
              <w:jc w:val="right"/>
              <w:spacing w:after="0" w:line="153" w:lineRule="exact"/>
              <w:rPr>
                <w:sz w:val="20"/>
                <w:szCs w:val="20"/>
                <w:color w:val="auto"/>
              </w:rPr>
            </w:pPr>
            <w:r>
              <w:rPr>
                <w:rFonts w:ascii="Arial" w:cs="Arial" w:eastAsia="Arial" w:hAnsi="Arial"/>
                <w:sz w:val="14"/>
                <w:szCs w:val="14"/>
                <w:color w:val="auto"/>
              </w:rPr>
              <w:t>2</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80" w:type="dxa"/>
            <w:vAlign w:val="bottom"/>
            <w:gridSpan w:val="2"/>
          </w:tcPr>
          <w:p>
            <w:pPr>
              <w:jc w:val="center"/>
              <w:ind w:right="20"/>
              <w:spacing w:after="0" w:line="153" w:lineRule="exact"/>
              <w:rPr>
                <w:sz w:val="20"/>
                <w:szCs w:val="20"/>
                <w:color w:val="auto"/>
              </w:rPr>
            </w:pPr>
            <w:r>
              <w:rPr>
                <w:rFonts w:ascii="Arial" w:cs="Arial" w:eastAsia="Arial" w:hAnsi="Arial"/>
                <w:sz w:val="14"/>
                <w:szCs w:val="14"/>
                <w:color w:val="auto"/>
                <w:w w:val="81"/>
              </w:rPr>
              <w:t>2</w:t>
            </w:r>
            <w:r>
              <w:rPr>
                <w:rFonts w:ascii="Arial" w:cs="Arial" w:eastAsia="Arial" w:hAnsi="Arial"/>
                <w:sz w:val="14"/>
                <w:szCs w:val="14"/>
                <w:i w:val="1"/>
                <w:iCs w:val="1"/>
                <w:color w:val="auto"/>
                <w:w w:val="81"/>
              </w:rPr>
              <w:t>S</w:t>
            </w:r>
          </w:p>
        </w:tc>
        <w:tc>
          <w:tcPr>
            <w:tcW w:w="1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335915</wp:posOffset>
            </wp:positionH>
            <wp:positionV relativeFrom="paragraph">
              <wp:posOffset>-262255</wp:posOffset>
            </wp:positionV>
            <wp:extent cx="92710" cy="21336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27">
                      <a:extLst>
                        <a:ext uri="{28A0092B-C50C-407E-A947-70E740481C1C}"/>
                      </a:extLst>
                    </a:blip>
                    <a:srcRect/>
                    <a:stretch>
                      <a:fillRect/>
                    </a:stretch>
                  </pic:blipFill>
                  <pic:spPr bwMode="auto">
                    <a:xfrm>
                      <a:off x="0" y="0"/>
                      <a:ext cx="92710" cy="213360"/>
                    </a:xfrm>
                    <a:prstGeom prst="rect">
                      <a:avLst/>
                    </a:prstGeom>
                    <a:noFill/>
                  </pic:spPr>
                </pic:pic>
              </a:graphicData>
            </a:graphic>
          </wp:anchor>
        </w:drawing>
      </w:r>
    </w:p>
    <w:p>
      <w:pPr>
        <w:ind w:left="340"/>
        <w:spacing w:after="0" w:line="223" w:lineRule="auto"/>
        <w:rPr>
          <w:sz w:val="20"/>
          <w:szCs w:val="20"/>
          <w:color w:val="auto"/>
        </w:rPr>
      </w:pPr>
      <w:r>
        <w:rPr>
          <w:rFonts w:ascii="Times New Roman" w:cs="Times New Roman" w:eastAsia="Times New Roman" w:hAnsi="Times New Roman"/>
          <w:sz w:val="28"/>
          <w:szCs w:val="28"/>
          <w:color w:val="auto"/>
        </w:rPr>
        <w:t>Выразим ток через скольжение:</w:t>
      </w:r>
    </w:p>
    <w:p>
      <w:pPr>
        <w:spacing w:after="0" w:line="293"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95</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14" name="Shape 10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14" o:spid="_x0000_s20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15" name="Shape 10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15" o:spid="_x0000_s20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16" name="Shape 10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16" o:spid="_x0000_s2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17" name="Shape 10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17" o:spid="_x0000_s2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18" name="Shape 10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18" o:spid="_x0000_s20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19" name="Shape 10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19" o:spid="_x0000_s20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241935</wp:posOffset>
            </wp:positionH>
            <wp:positionV relativeFrom="paragraph">
              <wp:posOffset>-167005</wp:posOffset>
            </wp:positionV>
            <wp:extent cx="508635" cy="32258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2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tbl>
      <w:tblPr>
        <w:tblLayout w:type="fixed"/>
        <w:tblInd w:w="280" w:type="dxa"/>
        <w:tblCellMar>
          <w:top w:w="0" w:type="dxa"/>
          <w:left w:w="0" w:type="dxa"/>
          <w:bottom w:w="0" w:type="dxa"/>
          <w:right w:w="0" w:type="dxa"/>
        </w:tblCellMar>
      </w:tblPr>
      <w:tr>
        <w:trPr>
          <w:trHeight w:val="331"/>
        </w:trPr>
        <w:tc>
          <w:tcPr>
            <w:tcW w:w="220" w:type="dxa"/>
            <w:vAlign w:val="bottom"/>
            <w:vMerge w:val="restart"/>
          </w:tcPr>
          <w:p>
            <w:pPr>
              <w:spacing w:after="0"/>
              <w:rPr>
                <w:sz w:val="20"/>
                <w:szCs w:val="20"/>
                <w:color w:val="auto"/>
              </w:rPr>
            </w:pPr>
            <w:r>
              <w:rPr>
                <w:rFonts w:ascii="Arial" w:cs="Arial" w:eastAsia="Arial" w:hAnsi="Arial"/>
                <w:sz w:val="24"/>
                <w:szCs w:val="24"/>
                <w:i w:val="1"/>
                <w:iCs w:val="1"/>
                <w:color w:val="auto"/>
                <w:w w:val="85"/>
              </w:rPr>
              <w:t xml:space="preserve">I </w:t>
            </w:r>
            <w:r>
              <w:rPr>
                <w:rFonts w:ascii="Arial" w:cs="Arial" w:eastAsia="Arial" w:hAnsi="Arial"/>
                <w:sz w:val="27"/>
                <w:szCs w:val="27"/>
                <w:color w:val="auto"/>
                <w:w w:val="85"/>
                <w:vertAlign w:val="subscript"/>
              </w:rPr>
              <w:t>2</w:t>
            </w:r>
          </w:p>
        </w:tc>
        <w:tc>
          <w:tcPr>
            <w:tcW w:w="240" w:type="dxa"/>
            <w:vAlign w:val="bottom"/>
            <w:vMerge w:val="restart"/>
          </w:tcPr>
          <w:p>
            <w:pPr>
              <w:ind w:left="40"/>
              <w:spacing w:after="0"/>
              <w:rPr>
                <w:sz w:val="20"/>
                <w:szCs w:val="20"/>
                <w:color w:val="auto"/>
              </w:rPr>
            </w:pPr>
            <w:r>
              <w:rPr>
                <w:rFonts w:ascii="Symbol" w:cs="Symbol" w:eastAsia="Symbol" w:hAnsi="Symbol"/>
                <w:sz w:val="24"/>
                <w:szCs w:val="24"/>
                <w:color w:val="auto"/>
              </w:rPr>
              <w:t></w:t>
            </w:r>
          </w:p>
        </w:tc>
        <w:tc>
          <w:tcPr>
            <w:tcW w:w="1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ind w:left="80"/>
              <w:spacing w:after="0"/>
              <w:rPr>
                <w:sz w:val="20"/>
                <w:szCs w:val="20"/>
                <w:color w:val="auto"/>
              </w:rPr>
            </w:pPr>
            <w:r>
              <w:rPr>
                <w:rFonts w:ascii="Arial" w:cs="Arial" w:eastAsia="Arial" w:hAnsi="Arial"/>
                <w:sz w:val="24"/>
                <w:szCs w:val="24"/>
                <w:i w:val="1"/>
                <w:iCs w:val="1"/>
                <w:color w:val="auto"/>
                <w:w w:val="73"/>
              </w:rPr>
              <w:t>E</w:t>
            </w:r>
            <w:r>
              <w:rPr>
                <w:rFonts w:ascii="Arial" w:cs="Arial" w:eastAsia="Arial" w:hAnsi="Arial"/>
                <w:sz w:val="27"/>
                <w:szCs w:val="27"/>
                <w:color w:val="auto"/>
                <w:w w:val="73"/>
                <w:vertAlign w:val="subscript"/>
              </w:rPr>
              <w:t>2</w:t>
            </w:r>
            <w:r>
              <w:rPr>
                <w:rFonts w:ascii="Arial" w:cs="Arial" w:eastAsia="Arial" w:hAnsi="Arial"/>
                <w:sz w:val="24"/>
                <w:szCs w:val="24"/>
                <w:i w:val="1"/>
                <w:iCs w:val="1"/>
                <w:color w:val="auto"/>
                <w:w w:val="73"/>
              </w:rPr>
              <w:t xml:space="preserve"> S</w:t>
            </w:r>
          </w:p>
        </w:tc>
        <w:tc>
          <w:tcPr>
            <w:tcW w:w="4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80" w:type="dxa"/>
            <w:vAlign w:val="bottom"/>
            <w:vMerge w:val="restart"/>
          </w:tcPr>
          <w:p>
            <w:pPr>
              <w:ind w:left="80"/>
              <w:spacing w:after="0"/>
              <w:rPr>
                <w:sz w:val="20"/>
                <w:szCs w:val="20"/>
                <w:color w:val="auto"/>
              </w:rPr>
            </w:pPr>
            <w:r>
              <w:rPr>
                <w:rFonts w:ascii="Symbol" w:cs="Symbol" w:eastAsia="Symbol" w:hAnsi="Symbol"/>
                <w:sz w:val="24"/>
                <w:szCs w:val="24"/>
                <w:color w:val="auto"/>
              </w:rPr>
              <w:t></w:t>
            </w:r>
          </w:p>
        </w:tc>
        <w:tc>
          <w:tcPr>
            <w:tcW w:w="16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ind w:left="320"/>
              <w:spacing w:after="0"/>
              <w:rPr>
                <w:sz w:val="20"/>
                <w:szCs w:val="20"/>
                <w:color w:val="auto"/>
              </w:rPr>
            </w:pPr>
            <w:r>
              <w:rPr>
                <w:rFonts w:ascii="Arial" w:cs="Arial" w:eastAsia="Arial" w:hAnsi="Arial"/>
                <w:sz w:val="24"/>
                <w:szCs w:val="24"/>
                <w:i w:val="1"/>
                <w:iCs w:val="1"/>
                <w:color w:val="auto"/>
                <w:w w:val="84"/>
              </w:rPr>
              <w:t>E</w:t>
            </w:r>
            <w:r>
              <w:rPr>
                <w:rFonts w:ascii="Arial" w:cs="Arial" w:eastAsia="Arial" w:hAnsi="Arial"/>
                <w:sz w:val="27"/>
                <w:szCs w:val="27"/>
                <w:color w:val="auto"/>
                <w:w w:val="84"/>
                <w:vertAlign w:val="subscript"/>
              </w:rPr>
              <w:t>2</w:t>
            </w:r>
          </w:p>
        </w:tc>
        <w:tc>
          <w:tcPr>
            <w:tcW w:w="4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220" w:type="dxa"/>
            <w:vAlign w:val="bottom"/>
            <w:vMerge w:val="continue"/>
          </w:tcPr>
          <w:p>
            <w:pPr>
              <w:spacing w:after="0"/>
              <w:rPr>
                <w:sz w:val="2"/>
                <w:szCs w:val="2"/>
                <w:color w:val="auto"/>
              </w:rPr>
            </w:pPr>
          </w:p>
        </w:tc>
        <w:tc>
          <w:tcPr>
            <w:tcW w:w="240" w:type="dxa"/>
            <w:vAlign w:val="bottom"/>
            <w:vMerge w:val="continue"/>
          </w:tcPr>
          <w:p>
            <w:pPr>
              <w:spacing w:after="0"/>
              <w:rPr>
                <w:sz w:val="2"/>
                <w:szCs w:val="2"/>
                <w:color w:val="auto"/>
              </w:rPr>
            </w:pPr>
          </w:p>
        </w:tc>
        <w:tc>
          <w:tcPr>
            <w:tcW w:w="180" w:type="dxa"/>
            <w:vAlign w:val="bottom"/>
            <w:vMerge w:val="restart"/>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0" w:type="dxa"/>
            <w:vAlign w:val="bottom"/>
            <w:vMerge w:val="restart"/>
          </w:tcPr>
          <w:p>
            <w:pPr>
              <w:spacing w:after="0"/>
              <w:rPr>
                <w:sz w:val="2"/>
                <w:szCs w:val="2"/>
                <w:color w:val="auto"/>
              </w:rPr>
            </w:pPr>
          </w:p>
        </w:tc>
        <w:tc>
          <w:tcPr>
            <w:tcW w:w="280" w:type="dxa"/>
            <w:vAlign w:val="bottom"/>
            <w:vMerge w:val="continue"/>
          </w:tcPr>
          <w:p>
            <w:pPr>
              <w:spacing w:after="0"/>
              <w:rPr>
                <w:sz w:val="2"/>
                <w:szCs w:val="2"/>
                <w:color w:val="auto"/>
              </w:rPr>
            </w:pPr>
          </w:p>
        </w:tc>
        <w:tc>
          <w:tcPr>
            <w:tcW w:w="160" w:type="dxa"/>
            <w:vAlign w:val="bottom"/>
            <w:vMerge w:val="restart"/>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92"/>
        </w:trPr>
        <w:tc>
          <w:tcPr>
            <w:tcW w:w="220" w:type="dxa"/>
            <w:vAlign w:val="bottom"/>
            <w:vMerge w:val="continue"/>
          </w:tcPr>
          <w:p>
            <w:pPr>
              <w:spacing w:after="0"/>
              <w:rPr>
                <w:sz w:val="8"/>
                <w:szCs w:val="8"/>
                <w:color w:val="auto"/>
              </w:rPr>
            </w:pPr>
          </w:p>
        </w:tc>
        <w:tc>
          <w:tcPr>
            <w:tcW w:w="240" w:type="dxa"/>
            <w:vAlign w:val="bottom"/>
            <w:vMerge w:val="continue"/>
          </w:tcPr>
          <w:p>
            <w:pPr>
              <w:spacing w:after="0"/>
              <w:rPr>
                <w:sz w:val="8"/>
                <w:szCs w:val="8"/>
                <w:color w:val="auto"/>
              </w:rPr>
            </w:pPr>
          </w:p>
        </w:tc>
        <w:tc>
          <w:tcPr>
            <w:tcW w:w="180" w:type="dxa"/>
            <w:vAlign w:val="bottom"/>
            <w:vMerge w:val="continue"/>
          </w:tcPr>
          <w:p>
            <w:pPr>
              <w:spacing w:after="0"/>
              <w:rPr>
                <w:sz w:val="8"/>
                <w:szCs w:val="8"/>
                <w:color w:val="auto"/>
              </w:rPr>
            </w:pPr>
          </w:p>
        </w:tc>
        <w:tc>
          <w:tcPr>
            <w:tcW w:w="1120" w:type="dxa"/>
            <w:vAlign w:val="bottom"/>
            <w:gridSpan w:val="3"/>
            <w:vMerge w:val="restart"/>
          </w:tcPr>
          <w:p>
            <w:pPr>
              <w:jc w:val="right"/>
              <w:spacing w:after="0" w:line="255" w:lineRule="exact"/>
              <w:rPr>
                <w:sz w:val="20"/>
                <w:szCs w:val="20"/>
                <w:color w:val="auto"/>
              </w:rPr>
            </w:pPr>
            <w:r>
              <w:rPr>
                <w:rFonts w:ascii="Arial" w:cs="Arial" w:eastAsia="Arial" w:hAnsi="Arial"/>
                <w:sz w:val="24"/>
                <w:szCs w:val="24"/>
                <w:i w:val="1"/>
                <w:iCs w:val="1"/>
                <w:color w:val="auto"/>
                <w:w w:val="84"/>
              </w:rPr>
              <w:t xml:space="preserve">r </w:t>
            </w:r>
            <w:r>
              <w:rPr>
                <w:rFonts w:ascii="Arial" w:cs="Arial" w:eastAsia="Arial" w:hAnsi="Arial"/>
                <w:sz w:val="27"/>
                <w:szCs w:val="27"/>
                <w:color w:val="auto"/>
                <w:w w:val="84"/>
                <w:vertAlign w:val="superscript"/>
              </w:rPr>
              <w:t>2</w:t>
            </w:r>
            <w:r>
              <w:rPr>
                <w:rFonts w:ascii="Arial" w:cs="Arial" w:eastAsia="Arial" w:hAnsi="Arial"/>
                <w:sz w:val="24"/>
                <w:szCs w:val="24"/>
                <w:i w:val="1"/>
                <w:iCs w:val="1"/>
                <w:color w:val="auto"/>
                <w:w w:val="84"/>
              </w:rPr>
              <w:t xml:space="preserve">  </w:t>
            </w:r>
            <w:r>
              <w:rPr>
                <w:rFonts w:ascii="Symbol" w:cs="Symbol" w:eastAsia="Symbol" w:hAnsi="Symbol"/>
                <w:sz w:val="24"/>
                <w:szCs w:val="24"/>
                <w:color w:val="auto"/>
                <w:w w:val="84"/>
              </w:rPr>
              <w:t></w:t>
            </w:r>
            <w:r>
              <w:rPr>
                <w:rFonts w:ascii="Arial" w:cs="Arial" w:eastAsia="Arial" w:hAnsi="Arial"/>
                <w:sz w:val="24"/>
                <w:szCs w:val="24"/>
                <w:i w:val="1"/>
                <w:iCs w:val="1"/>
                <w:color w:val="auto"/>
                <w:w w:val="84"/>
              </w:rPr>
              <w:t xml:space="preserve"> </w:t>
            </w:r>
            <w:r>
              <w:rPr>
                <w:rFonts w:ascii="Arial" w:cs="Arial" w:eastAsia="Arial" w:hAnsi="Arial"/>
                <w:sz w:val="24"/>
                <w:szCs w:val="24"/>
                <w:color w:val="auto"/>
                <w:w w:val="84"/>
              </w:rPr>
              <w:t>(</w:t>
            </w:r>
            <w:r>
              <w:rPr>
                <w:rFonts w:ascii="Arial" w:cs="Arial" w:eastAsia="Arial" w:hAnsi="Arial"/>
                <w:sz w:val="24"/>
                <w:szCs w:val="24"/>
                <w:i w:val="1"/>
                <w:iCs w:val="1"/>
                <w:color w:val="auto"/>
                <w:w w:val="84"/>
              </w:rPr>
              <w:t xml:space="preserve">x S </w:t>
            </w:r>
            <w:r>
              <w:rPr>
                <w:rFonts w:ascii="Arial" w:cs="Arial" w:eastAsia="Arial" w:hAnsi="Arial"/>
                <w:sz w:val="24"/>
                <w:szCs w:val="24"/>
                <w:color w:val="auto"/>
                <w:w w:val="84"/>
              </w:rPr>
              <w:t>)</w:t>
            </w:r>
            <w:r>
              <w:rPr>
                <w:rFonts w:ascii="Arial" w:cs="Arial" w:eastAsia="Arial" w:hAnsi="Arial"/>
                <w:sz w:val="27"/>
                <w:szCs w:val="27"/>
                <w:color w:val="auto"/>
                <w:w w:val="84"/>
                <w:vertAlign w:val="superscript"/>
              </w:rPr>
              <w:t>2</w:t>
            </w:r>
          </w:p>
        </w:tc>
        <w:tc>
          <w:tcPr>
            <w:tcW w:w="2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160" w:type="dxa"/>
            <w:vAlign w:val="bottom"/>
            <w:vMerge w:val="continue"/>
          </w:tcPr>
          <w:p>
            <w:pPr>
              <w:spacing w:after="0"/>
              <w:rPr>
                <w:sz w:val="8"/>
                <w:szCs w:val="8"/>
                <w:color w:val="auto"/>
              </w:rPr>
            </w:pPr>
          </w:p>
        </w:tc>
        <w:tc>
          <w:tcPr>
            <w:tcW w:w="560" w:type="dxa"/>
            <w:vAlign w:val="bottom"/>
            <w:vMerge w:val="restart"/>
          </w:tcPr>
          <w:p>
            <w:pPr>
              <w:jc w:val="center"/>
              <w:ind w:right="261"/>
              <w:spacing w:after="0" w:line="255" w:lineRule="exact"/>
              <w:rPr>
                <w:sz w:val="20"/>
                <w:szCs w:val="20"/>
                <w:color w:val="auto"/>
              </w:rPr>
            </w:pPr>
            <w:r>
              <w:rPr>
                <w:rFonts w:ascii="Arial" w:cs="Arial" w:eastAsia="Arial" w:hAnsi="Arial"/>
                <w:sz w:val="24"/>
                <w:szCs w:val="24"/>
                <w:i w:val="1"/>
                <w:iCs w:val="1"/>
                <w:color w:val="auto"/>
                <w:w w:val="72"/>
              </w:rPr>
              <w:t xml:space="preserve">r </w:t>
            </w:r>
            <w:r>
              <w:rPr>
                <w:rFonts w:ascii="Arial" w:cs="Arial" w:eastAsia="Arial" w:hAnsi="Arial"/>
                <w:sz w:val="27"/>
                <w:szCs w:val="27"/>
                <w:color w:val="auto"/>
                <w:w w:val="72"/>
                <w:vertAlign w:val="superscript"/>
              </w:rPr>
              <w:t>2</w:t>
            </w:r>
          </w:p>
        </w:tc>
        <w:tc>
          <w:tcPr>
            <w:tcW w:w="460" w:type="dxa"/>
            <w:vAlign w:val="bottom"/>
            <w:vMerge w:val="restart"/>
          </w:tcPr>
          <w:p>
            <w:pPr>
              <w:jc w:val="right"/>
              <w:ind w:right="1"/>
              <w:spacing w:after="0"/>
              <w:rPr>
                <w:sz w:val="20"/>
                <w:szCs w:val="20"/>
                <w:color w:val="auto"/>
              </w:rPr>
            </w:pPr>
            <w:r>
              <w:rPr>
                <w:rFonts w:ascii="Arial" w:cs="Arial" w:eastAsia="Arial" w:hAnsi="Arial"/>
                <w:sz w:val="14"/>
                <w:szCs w:val="14"/>
                <w:color w:val="auto"/>
              </w:rPr>
              <w:t>2</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3"/>
        </w:trPr>
        <w:tc>
          <w:tcPr>
            <w:tcW w:w="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gridSpan w:val="3"/>
            <w:vMerge w:val="continue"/>
          </w:tcPr>
          <w:p>
            <w:pPr>
              <w:spacing w:after="0"/>
              <w:rPr>
                <w:sz w:val="14"/>
                <w:szCs w:val="14"/>
                <w:color w:val="auto"/>
              </w:rPr>
            </w:pPr>
          </w:p>
        </w:tc>
        <w:tc>
          <w:tcPr>
            <w:tcW w:w="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60" w:type="dxa"/>
            <w:vAlign w:val="bottom"/>
            <w:vMerge w:val="continue"/>
          </w:tcPr>
          <w:p>
            <w:pPr>
              <w:spacing w:after="0"/>
              <w:rPr>
                <w:sz w:val="14"/>
                <w:szCs w:val="14"/>
                <w:color w:val="auto"/>
              </w:rPr>
            </w:pPr>
          </w:p>
        </w:tc>
        <w:tc>
          <w:tcPr>
            <w:tcW w:w="460" w:type="dxa"/>
            <w:vAlign w:val="bottom"/>
            <w:vMerge w:val="continue"/>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4"/>
        </w:trPr>
        <w:tc>
          <w:tcPr>
            <w:tcW w:w="220" w:type="dxa"/>
            <w:vAlign w:val="bottom"/>
          </w:tcPr>
          <w:p>
            <w:pPr>
              <w:spacing w:after="0"/>
              <w:rPr>
                <w:sz w:val="2"/>
                <w:szCs w:val="2"/>
                <w:color w:val="auto"/>
              </w:rPr>
            </w:pPr>
          </w:p>
        </w:tc>
        <w:tc>
          <w:tcPr>
            <w:tcW w:w="640" w:type="dxa"/>
            <w:vAlign w:val="bottom"/>
            <w:gridSpan w:val="3"/>
            <w:vMerge w:val="restart"/>
          </w:tcPr>
          <w:p>
            <w:pPr>
              <w:jc w:val="right"/>
              <w:spacing w:after="0" w:line="152" w:lineRule="exact"/>
              <w:rPr>
                <w:sz w:val="20"/>
                <w:szCs w:val="20"/>
                <w:color w:val="auto"/>
              </w:rPr>
            </w:pPr>
            <w:r>
              <w:rPr>
                <w:rFonts w:ascii="Arial" w:cs="Arial" w:eastAsia="Arial" w:hAnsi="Arial"/>
                <w:sz w:val="14"/>
                <w:szCs w:val="14"/>
                <w:color w:val="auto"/>
              </w:rPr>
              <w:t>2</w:t>
            </w:r>
          </w:p>
        </w:tc>
        <w:tc>
          <w:tcPr>
            <w:tcW w:w="460" w:type="dxa"/>
            <w:vAlign w:val="bottom"/>
          </w:tcPr>
          <w:p>
            <w:pPr>
              <w:spacing w:after="0"/>
              <w:rPr>
                <w:sz w:val="2"/>
                <w:szCs w:val="2"/>
                <w:color w:val="auto"/>
              </w:rPr>
            </w:pPr>
          </w:p>
        </w:tc>
        <w:tc>
          <w:tcPr>
            <w:tcW w:w="440" w:type="dxa"/>
            <w:vAlign w:val="bottom"/>
            <w:vMerge w:val="restart"/>
          </w:tcPr>
          <w:p>
            <w:pPr>
              <w:jc w:val="right"/>
              <w:ind w:right="328"/>
              <w:spacing w:after="0"/>
              <w:rPr>
                <w:sz w:val="20"/>
                <w:szCs w:val="20"/>
                <w:color w:val="auto"/>
              </w:rPr>
            </w:pPr>
            <w:r>
              <w:rPr>
                <w:rFonts w:ascii="Arial" w:cs="Arial" w:eastAsia="Arial" w:hAnsi="Arial"/>
                <w:sz w:val="10"/>
                <w:szCs w:val="10"/>
                <w:color w:val="auto"/>
                <w:w w:val="71"/>
              </w:rPr>
              <w:t>2</w:t>
            </w:r>
          </w:p>
        </w:tc>
        <w:tc>
          <w:tcPr>
            <w:tcW w:w="20" w:type="dxa"/>
            <w:vAlign w:val="bottom"/>
          </w:tcPr>
          <w:p>
            <w:pPr>
              <w:spacing w:after="0"/>
              <w:rPr>
                <w:sz w:val="2"/>
                <w:szCs w:val="2"/>
                <w:color w:val="auto"/>
              </w:rPr>
            </w:pPr>
          </w:p>
        </w:tc>
        <w:tc>
          <w:tcPr>
            <w:tcW w:w="280" w:type="dxa"/>
            <w:vAlign w:val="bottom"/>
          </w:tcPr>
          <w:p>
            <w:pPr>
              <w:spacing w:after="0"/>
              <w:rPr>
                <w:sz w:val="2"/>
                <w:szCs w:val="2"/>
                <w:color w:val="auto"/>
              </w:rPr>
            </w:pPr>
          </w:p>
        </w:tc>
        <w:tc>
          <w:tcPr>
            <w:tcW w:w="160" w:type="dxa"/>
            <w:vAlign w:val="bottom"/>
          </w:tcPr>
          <w:p>
            <w:pPr>
              <w:spacing w:after="0"/>
              <w:rPr>
                <w:sz w:val="2"/>
                <w:szCs w:val="2"/>
                <w:color w:val="auto"/>
              </w:rPr>
            </w:pPr>
          </w:p>
        </w:tc>
        <w:tc>
          <w:tcPr>
            <w:tcW w:w="560" w:type="dxa"/>
            <w:vAlign w:val="bottom"/>
          </w:tcPr>
          <w:p>
            <w:pPr>
              <w:ind w:left="280"/>
              <w:spacing w:after="0"/>
              <w:rPr>
                <w:sz w:val="20"/>
                <w:szCs w:val="20"/>
                <w:color w:val="auto"/>
              </w:rPr>
            </w:pPr>
            <w:r>
              <w:rPr>
                <w:rFonts w:ascii="Arial" w:cs="Arial" w:eastAsia="Arial" w:hAnsi="Arial"/>
                <w:sz w:val="2"/>
                <w:szCs w:val="2"/>
                <w:i w:val="1"/>
                <w:iCs w:val="1"/>
                <w:color w:val="auto"/>
              </w:rPr>
              <w:t xml:space="preserve">S </w:t>
            </w:r>
            <w:r>
              <w:rPr>
                <w:rFonts w:ascii="Arial" w:cs="Arial" w:eastAsia="Arial" w:hAnsi="Arial"/>
                <w:sz w:val="2"/>
                <w:szCs w:val="2"/>
                <w:color w:val="auto"/>
                <w:vertAlign w:val="superscript"/>
              </w:rPr>
              <w:t>2</w:t>
            </w:r>
          </w:p>
        </w:tc>
        <w:tc>
          <w:tcPr>
            <w:tcW w:w="460" w:type="dxa"/>
            <w:vAlign w:val="bottom"/>
          </w:tcPr>
          <w:p>
            <w:pPr>
              <w:jc w:val="right"/>
              <w:ind w:right="21"/>
              <w:spacing w:after="0"/>
              <w:rPr>
                <w:sz w:val="20"/>
                <w:szCs w:val="20"/>
                <w:color w:val="auto"/>
              </w:rPr>
            </w:pPr>
            <w:r>
              <w:rPr>
                <w:rFonts w:ascii="Symbol" w:cs="Symbol" w:eastAsia="Symbol" w:hAnsi="Symbol"/>
                <w:sz w:val="2"/>
                <w:szCs w:val="2"/>
                <w:color w:val="auto"/>
              </w:rPr>
              <w:t></w:t>
            </w:r>
            <w:r>
              <w:rPr>
                <w:rFonts w:ascii="Arial" w:cs="Arial" w:eastAsia="Arial" w:hAnsi="Arial"/>
                <w:sz w:val="2"/>
                <w:szCs w:val="2"/>
                <w:i w:val="1"/>
                <w:iCs w:val="1"/>
                <w:color w:val="auto"/>
              </w:rPr>
              <w:t xml:space="preserve"> x</w:t>
            </w:r>
            <w:r>
              <w:rPr>
                <w:rFonts w:ascii="Arial" w:cs="Arial" w:eastAsia="Arial" w:hAnsi="Arial"/>
                <w:sz w:val="2"/>
                <w:szCs w:val="2"/>
                <w:color w:val="auto"/>
                <w:vertAlign w:val="subscript"/>
              </w:rPr>
              <w:t>2</w:t>
            </w:r>
          </w:p>
        </w:tc>
        <w:tc>
          <w:tcPr>
            <w:tcW w:w="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2"/>
        </w:trPr>
        <w:tc>
          <w:tcPr>
            <w:tcW w:w="220" w:type="dxa"/>
            <w:vAlign w:val="bottom"/>
          </w:tcPr>
          <w:p>
            <w:pPr>
              <w:spacing w:after="0"/>
              <w:rPr>
                <w:sz w:val="13"/>
                <w:szCs w:val="13"/>
                <w:color w:val="auto"/>
              </w:rPr>
            </w:pPr>
          </w:p>
        </w:tc>
        <w:tc>
          <w:tcPr>
            <w:tcW w:w="640" w:type="dxa"/>
            <w:vAlign w:val="bottom"/>
            <w:gridSpan w:val="3"/>
            <w:vMerge w:val="continue"/>
          </w:tcPr>
          <w:p>
            <w:pPr>
              <w:spacing w:after="0"/>
              <w:rPr>
                <w:sz w:val="13"/>
                <w:szCs w:val="13"/>
                <w:color w:val="auto"/>
              </w:rPr>
            </w:pPr>
          </w:p>
        </w:tc>
        <w:tc>
          <w:tcPr>
            <w:tcW w:w="460" w:type="dxa"/>
            <w:vAlign w:val="bottom"/>
          </w:tcPr>
          <w:p>
            <w:pPr>
              <w:spacing w:after="0"/>
              <w:rPr>
                <w:sz w:val="13"/>
                <w:szCs w:val="13"/>
                <w:color w:val="auto"/>
              </w:rPr>
            </w:pPr>
          </w:p>
        </w:tc>
        <w:tc>
          <w:tcPr>
            <w:tcW w:w="440" w:type="dxa"/>
            <w:vAlign w:val="bottom"/>
            <w:vMerge w:val="continue"/>
          </w:tcPr>
          <w:p>
            <w:pPr>
              <w:spacing w:after="0"/>
              <w:rPr>
                <w:sz w:val="13"/>
                <w:szCs w:val="13"/>
                <w:color w:val="auto"/>
              </w:rPr>
            </w:pPr>
          </w:p>
        </w:tc>
        <w:tc>
          <w:tcPr>
            <w:tcW w:w="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60" w:type="dxa"/>
            <w:vAlign w:val="bottom"/>
          </w:tcPr>
          <w:p>
            <w:pPr>
              <w:jc w:val="right"/>
              <w:ind w:right="321"/>
              <w:spacing w:after="0" w:line="152" w:lineRule="exact"/>
              <w:rPr>
                <w:sz w:val="20"/>
                <w:szCs w:val="20"/>
                <w:color w:val="auto"/>
              </w:rPr>
            </w:pPr>
            <w:r>
              <w:rPr>
                <w:rFonts w:ascii="Arial" w:cs="Arial" w:eastAsia="Arial" w:hAnsi="Arial"/>
                <w:sz w:val="14"/>
                <w:szCs w:val="14"/>
                <w:color w:val="auto"/>
              </w:rPr>
              <w:t>2</w:t>
            </w:r>
          </w:p>
        </w:tc>
        <w:tc>
          <w:tcPr>
            <w:tcW w:w="4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488315</wp:posOffset>
            </wp:positionH>
            <wp:positionV relativeFrom="paragraph">
              <wp:posOffset>-283210</wp:posOffset>
            </wp:positionV>
            <wp:extent cx="92710" cy="21082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29">
                      <a:extLst>
                        <a:ext uri="{28A0092B-C50C-407E-A947-70E740481C1C}"/>
                      </a:extLst>
                    </a:blip>
                    <a:srcRect/>
                    <a:stretch>
                      <a:fillRect/>
                    </a:stretch>
                  </pic:blipFill>
                  <pic:spPr bwMode="auto">
                    <a:xfrm>
                      <a:off x="0" y="0"/>
                      <a:ext cx="92710" cy="210820"/>
                    </a:xfrm>
                    <a:prstGeom prst="rect">
                      <a:avLst/>
                    </a:prstGeom>
                    <a:noFill/>
                  </pic:spPr>
                </pic:pic>
              </a:graphicData>
            </a:graphic>
          </wp:anchor>
        </w:drawing>
        <w:drawing>
          <wp:anchor simplePos="0" relativeHeight="251657728" behindDoc="1" locked="0" layoutInCell="0" allowOverlap="1">
            <wp:simplePos x="0" y="0"/>
            <wp:positionH relativeFrom="column">
              <wp:posOffset>1494790</wp:posOffset>
            </wp:positionH>
            <wp:positionV relativeFrom="paragraph">
              <wp:posOffset>-283210</wp:posOffset>
            </wp:positionV>
            <wp:extent cx="377190" cy="347345"/>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30">
                      <a:extLst>
                        <a:ext uri="{28A0092B-C50C-407E-A947-70E740481C1C}"/>
                      </a:extLst>
                    </a:blip>
                    <a:srcRect/>
                    <a:stretch>
                      <a:fillRect/>
                    </a:stretch>
                  </pic:blipFill>
                  <pic:spPr bwMode="auto">
                    <a:xfrm>
                      <a:off x="0" y="0"/>
                      <a:ext cx="377190" cy="347345"/>
                    </a:xfrm>
                    <a:prstGeom prst="rect">
                      <a:avLst/>
                    </a:prstGeom>
                    <a:noFill/>
                  </pic:spPr>
                </pic:pic>
              </a:graphicData>
            </a:graphic>
          </wp:anchor>
        </w:drawing>
      </w:r>
    </w:p>
    <w:p>
      <w:pPr>
        <w:spacing w:after="0" w:line="200" w:lineRule="exact"/>
        <w:rPr>
          <w:sz w:val="20"/>
          <w:szCs w:val="20"/>
          <w:color w:val="auto"/>
        </w:rPr>
      </w:pPr>
    </w:p>
    <w:p>
      <w:pPr>
        <w:spacing w:after="0" w:line="241"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8"/>
          <w:szCs w:val="28"/>
          <w:color w:val="auto"/>
        </w:rPr>
        <w:t>Первое выражение для тока характеризует реальный процесс.</w:t>
      </w:r>
    </w:p>
    <w:p>
      <w:pPr>
        <w:jc w:val="both"/>
        <w:ind w:left="240" w:firstLine="348"/>
        <w:spacing w:after="0" w:line="201" w:lineRule="auto"/>
        <w:rPr>
          <w:sz w:val="20"/>
          <w:szCs w:val="20"/>
          <w:color w:val="auto"/>
        </w:rPr>
      </w:pP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и</w:t>
      </w:r>
      <w:r>
        <w:rPr>
          <w:rFonts w:ascii="Times New Roman" w:cs="Times New Roman" w:eastAsia="Times New Roman" w:hAnsi="Times New Roman"/>
          <w:sz w:val="28"/>
          <w:szCs w:val="28"/>
          <w:i w:val="1"/>
          <w:iCs w:val="1"/>
          <w:color w:val="auto"/>
        </w:rPr>
        <w:t xml:space="preserve"> E</w:t>
      </w:r>
      <w:r>
        <w:rPr>
          <w:rFonts w:ascii="Times New Roman" w:cs="Times New Roman" w:eastAsia="Times New Roman" w:hAnsi="Times New Roman"/>
          <w:sz w:val="36"/>
          <w:szCs w:val="36"/>
          <w:i w:val="1"/>
          <w:iCs w:val="1"/>
          <w:color w:val="auto"/>
          <w:vertAlign w:val="subscript"/>
        </w:rPr>
        <w:t>2s</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изменяются с действительной частотой</w:t>
      </w:r>
      <w:r>
        <w:rPr>
          <w:rFonts w:ascii="Times New Roman" w:cs="Times New Roman" w:eastAsia="Times New Roman" w:hAnsi="Times New Roman"/>
          <w:sz w:val="28"/>
          <w:szCs w:val="28"/>
          <w:i w:val="1"/>
          <w:iCs w:val="1"/>
          <w:color w:val="auto"/>
        </w:rPr>
        <w:t xml:space="preserve"> f</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.Второе выражение для тока</w:t>
      </w:r>
      <w:r>
        <w:rPr>
          <w:rFonts w:ascii="Times New Roman" w:cs="Times New Roman" w:eastAsia="Times New Roman" w:hAnsi="Times New Roman"/>
          <w:sz w:val="28"/>
          <w:szCs w:val="28"/>
          <w:i w:val="1"/>
          <w:iCs w:val="1"/>
          <w:color w:val="auto"/>
        </w:rPr>
        <w:t xml:space="preserve"> 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соответствует неподвижному ротору.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и </w:t>
      </w:r>
      <w:r>
        <w:rPr>
          <w:rFonts w:ascii="Times New Roman" w:cs="Times New Roman" w:eastAsia="Times New Roman" w:hAnsi="Times New Roman"/>
          <w:sz w:val="28"/>
          <w:szCs w:val="28"/>
          <w:i w:val="1"/>
          <w:iCs w:val="1"/>
          <w:color w:val="auto"/>
        </w:rPr>
        <w:t>E</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изменяются с частотой питающей сети f.</w:t>
      </w:r>
    </w:p>
    <w:p>
      <w:pPr>
        <w:ind w:left="580"/>
        <w:spacing w:after="0" w:line="199" w:lineRule="auto"/>
        <w:rPr>
          <w:sz w:val="20"/>
          <w:szCs w:val="20"/>
          <w:color w:val="auto"/>
        </w:rPr>
      </w:pPr>
      <w:r>
        <w:rPr>
          <w:rFonts w:ascii="Times New Roman" w:cs="Times New Roman" w:eastAsia="Times New Roman" w:hAnsi="Times New Roman"/>
          <w:sz w:val="28"/>
          <w:szCs w:val="28"/>
          <w:color w:val="auto"/>
        </w:rPr>
        <w:t xml:space="preserve">Суммарная МДС всех обмоток статора вращается со скоростью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color w:val="auto"/>
        </w:rPr>
        <w:t xml:space="preserve"> .</w:t>
      </w:r>
    </w:p>
    <w:p>
      <w:pPr>
        <w:ind w:left="580"/>
        <w:spacing w:after="0" w:line="187" w:lineRule="auto"/>
        <w:rPr>
          <w:sz w:val="20"/>
          <w:szCs w:val="20"/>
          <w:color w:val="auto"/>
        </w:rPr>
      </w:pPr>
      <w:r>
        <w:rPr>
          <w:rFonts w:ascii="Times New Roman" w:cs="Times New Roman" w:eastAsia="Times New Roman" w:hAnsi="Times New Roman"/>
          <w:sz w:val="28"/>
          <w:szCs w:val="28"/>
          <w:color w:val="auto"/>
        </w:rPr>
        <w:t xml:space="preserve">Амплитуда МДС вторичных обмоток ротора: </w:t>
      </w:r>
      <w:r>
        <w:rPr>
          <w:rFonts w:ascii="Times New Roman" w:cs="Times New Roman" w:eastAsia="Times New Roman" w:hAnsi="Times New Roman"/>
          <w:sz w:val="28"/>
          <w:szCs w:val="28"/>
          <w:i w:val="1"/>
          <w:iCs w:val="1"/>
          <w:color w:val="auto"/>
        </w:rPr>
        <w:t>F</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 1,5 I</w:t>
      </w:r>
      <w:r>
        <w:rPr>
          <w:rFonts w:ascii="Times New Roman" w:cs="Times New Roman" w:eastAsia="Times New Roman" w:hAnsi="Times New Roman"/>
          <w:sz w:val="36"/>
          <w:szCs w:val="36"/>
          <w:i w:val="1"/>
          <w:iCs w:val="1"/>
          <w:color w:val="auto"/>
          <w:vertAlign w:val="subscript"/>
        </w:rPr>
        <w:t>2m</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w:t>
      </w:r>
    </w:p>
    <w:p>
      <w:pPr>
        <w:ind w:left="240" w:firstLine="348"/>
        <w:spacing w:after="0" w:line="203" w:lineRule="auto"/>
        <w:rPr>
          <w:sz w:val="20"/>
          <w:szCs w:val="20"/>
          <w:color w:val="auto"/>
        </w:rPr>
      </w:pPr>
      <w:r>
        <w:rPr>
          <w:rFonts w:ascii="Times New Roman" w:cs="Times New Roman" w:eastAsia="Times New Roman" w:hAnsi="Times New Roman"/>
          <w:sz w:val="28"/>
          <w:szCs w:val="28"/>
          <w:color w:val="auto"/>
        </w:rPr>
        <w:t>Можно показать, что МДС ротора также вращается со скоростью n</w:t>
      </w:r>
      <w:r>
        <w:rPr>
          <w:rFonts w:ascii="Times New Roman" w:cs="Times New Roman" w:eastAsia="Times New Roman" w:hAnsi="Times New Roman"/>
          <w:sz w:val="36"/>
          <w:szCs w:val="36"/>
          <w:color w:val="auto"/>
          <w:vertAlign w:val="subscript"/>
        </w:rPr>
        <w:t>1</w:t>
      </w:r>
      <w:r>
        <w:rPr>
          <w:rFonts w:ascii="Times New Roman" w:cs="Times New Roman" w:eastAsia="Times New Roman" w:hAnsi="Times New Roman"/>
          <w:sz w:val="28"/>
          <w:szCs w:val="28"/>
          <w:color w:val="auto"/>
        </w:rPr>
        <w:t xml:space="preserve"> , то есть МДС статора и ротора можно суммировать</w:t>
      </w:r>
    </w:p>
    <w:p>
      <w:pPr>
        <w:spacing w:after="0" w:line="5" w:lineRule="exact"/>
        <w:rPr>
          <w:sz w:val="20"/>
          <w:szCs w:val="20"/>
          <w:color w:val="auto"/>
        </w:rPr>
      </w:pPr>
    </w:p>
    <w:p>
      <w:pPr>
        <w:ind w:left="880"/>
        <w:spacing w:after="0"/>
        <w:rPr>
          <w:sz w:val="20"/>
          <w:szCs w:val="20"/>
          <w:color w:val="auto"/>
        </w:rPr>
      </w:pPr>
      <w:r>
        <w:rPr>
          <w:rFonts w:ascii="Arial" w:cs="Arial" w:eastAsia="Arial" w:hAnsi="Arial"/>
          <w:sz w:val="24"/>
          <w:szCs w:val="24"/>
          <w:color w:val="auto"/>
        </w:rPr>
        <w:t xml:space="preserve">1.5 </w:t>
      </w:r>
      <w:r>
        <w:rPr>
          <w:rFonts w:ascii="Symbol" w:cs="Symbol" w:eastAsia="Symbol" w:hAnsi="Symbol"/>
          <w:sz w:val="24"/>
          <w:szCs w:val="24"/>
          <w:color w:val="auto"/>
        </w:rPr>
        <w:t></w:t>
      </w:r>
      <w:r>
        <w:rPr>
          <w:rFonts w:ascii="Arial" w:cs="Arial" w:eastAsia="Arial" w:hAnsi="Arial"/>
          <w:sz w:val="24"/>
          <w:szCs w:val="24"/>
          <w:color w:val="auto"/>
        </w:rPr>
        <w:t xml:space="preserve"> </w:t>
      </w:r>
      <w:r>
        <w:rPr>
          <w:rFonts w:ascii="Arial" w:cs="Arial" w:eastAsia="Arial" w:hAnsi="Arial"/>
          <w:sz w:val="24"/>
          <w:szCs w:val="24"/>
          <w:i w:val="1"/>
          <w:iCs w:val="1"/>
          <w:u w:val="single" w:color="auto"/>
          <w:color w:val="auto"/>
        </w:rPr>
        <w:t>I</w:t>
      </w:r>
      <w:r>
        <w:rPr>
          <w:rFonts w:ascii="Arial" w:cs="Arial" w:eastAsia="Arial" w:hAnsi="Arial"/>
          <w:sz w:val="24"/>
          <w:szCs w:val="24"/>
          <w:color w:val="auto"/>
        </w:rPr>
        <w:t xml:space="preserve"> </w:t>
      </w:r>
      <w:r>
        <w:rPr>
          <w:rFonts w:ascii="Arial" w:cs="Arial" w:eastAsia="Arial" w:hAnsi="Arial"/>
          <w:sz w:val="27"/>
          <w:szCs w:val="27"/>
          <w:color w:val="auto"/>
          <w:vertAlign w:val="subscript"/>
        </w:rPr>
        <w:t>1</w:t>
      </w:r>
      <w:r>
        <w:rPr>
          <w:rFonts w:ascii="Arial" w:cs="Arial" w:eastAsia="Arial" w:hAnsi="Arial"/>
          <w:sz w:val="27"/>
          <w:szCs w:val="27"/>
          <w:i w:val="1"/>
          <w:iCs w:val="1"/>
          <w:color w:val="auto"/>
          <w:vertAlign w:val="subscript"/>
        </w:rPr>
        <w:t>m</w:t>
      </w:r>
      <w:r>
        <w:rPr>
          <w:rFonts w:ascii="Arial" w:cs="Arial" w:eastAsia="Arial" w:hAnsi="Arial"/>
          <w:sz w:val="24"/>
          <w:szCs w:val="24"/>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W</w:t>
      </w:r>
      <w:r>
        <w:rPr>
          <w:rFonts w:ascii="Arial" w:cs="Arial" w:eastAsia="Arial" w:hAnsi="Arial"/>
          <w:sz w:val="27"/>
          <w:szCs w:val="27"/>
          <w:color w:val="auto"/>
          <w:vertAlign w:val="subscript"/>
        </w:rPr>
        <w:t>1</w:t>
      </w:r>
      <w:r>
        <w:rPr>
          <w:rFonts w:ascii="Arial" w:cs="Arial" w:eastAsia="Arial" w:hAnsi="Arial"/>
          <w:sz w:val="24"/>
          <w:szCs w:val="24"/>
          <w:color w:val="auto"/>
        </w:rPr>
        <w:t xml:space="preserve"> </w:t>
      </w:r>
      <w:r>
        <w:rPr>
          <w:rFonts w:ascii="Symbol" w:cs="Symbol" w:eastAsia="Symbol" w:hAnsi="Symbol"/>
          <w:sz w:val="24"/>
          <w:szCs w:val="24"/>
          <w:color w:val="auto"/>
        </w:rPr>
        <w:t></w:t>
      </w:r>
      <w:r>
        <w:rPr>
          <w:rFonts w:ascii="Arial" w:cs="Arial" w:eastAsia="Arial" w:hAnsi="Arial"/>
          <w:sz w:val="24"/>
          <w:szCs w:val="24"/>
          <w:color w:val="auto"/>
        </w:rPr>
        <w:t xml:space="preserve">1.5 </w:t>
      </w:r>
      <w:r>
        <w:rPr>
          <w:rFonts w:ascii="Symbol" w:cs="Symbol" w:eastAsia="Symbol" w:hAnsi="Symbol"/>
          <w:sz w:val="24"/>
          <w:szCs w:val="24"/>
          <w:color w:val="auto"/>
        </w:rPr>
        <w:t></w:t>
      </w:r>
      <w:r>
        <w:rPr>
          <w:rFonts w:ascii="Arial" w:cs="Arial" w:eastAsia="Arial" w:hAnsi="Arial"/>
          <w:sz w:val="24"/>
          <w:szCs w:val="24"/>
          <w:color w:val="auto"/>
        </w:rPr>
        <w:t xml:space="preserve"> </w:t>
      </w:r>
      <w:r>
        <w:rPr>
          <w:rFonts w:ascii="Arial" w:cs="Arial" w:eastAsia="Arial" w:hAnsi="Arial"/>
          <w:sz w:val="24"/>
          <w:szCs w:val="24"/>
          <w:i w:val="1"/>
          <w:iCs w:val="1"/>
          <w:u w:val="single" w:color="auto"/>
          <w:color w:val="auto"/>
        </w:rPr>
        <w:t>I</w:t>
      </w:r>
      <w:r>
        <w:rPr>
          <w:rFonts w:ascii="Arial" w:cs="Arial" w:eastAsia="Arial" w:hAnsi="Arial"/>
          <w:sz w:val="24"/>
          <w:szCs w:val="24"/>
          <w:color w:val="auto"/>
        </w:rPr>
        <w:t xml:space="preserve"> </w:t>
      </w:r>
      <w:r>
        <w:rPr>
          <w:rFonts w:ascii="Arial" w:cs="Arial" w:eastAsia="Arial" w:hAnsi="Arial"/>
          <w:sz w:val="27"/>
          <w:szCs w:val="27"/>
          <w:color w:val="auto"/>
          <w:vertAlign w:val="subscript"/>
        </w:rPr>
        <w:t>2</w:t>
      </w:r>
      <w:r>
        <w:rPr>
          <w:rFonts w:ascii="Arial" w:cs="Arial" w:eastAsia="Arial" w:hAnsi="Arial"/>
          <w:sz w:val="27"/>
          <w:szCs w:val="27"/>
          <w:i w:val="1"/>
          <w:iCs w:val="1"/>
          <w:color w:val="auto"/>
          <w:vertAlign w:val="subscript"/>
        </w:rPr>
        <w:t>m</w:t>
      </w:r>
      <w:r>
        <w:rPr>
          <w:rFonts w:ascii="Arial" w:cs="Arial" w:eastAsia="Arial" w:hAnsi="Arial"/>
          <w:sz w:val="24"/>
          <w:szCs w:val="24"/>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W</w:t>
      </w:r>
      <w:r>
        <w:rPr>
          <w:rFonts w:ascii="Arial" w:cs="Arial" w:eastAsia="Arial" w:hAnsi="Arial"/>
          <w:sz w:val="27"/>
          <w:szCs w:val="27"/>
          <w:color w:val="auto"/>
          <w:vertAlign w:val="subscript"/>
        </w:rPr>
        <w:t>2</w:t>
      </w:r>
      <w:r>
        <w:rPr>
          <w:rFonts w:ascii="Arial" w:cs="Arial" w:eastAsia="Arial" w:hAnsi="Arial"/>
          <w:sz w:val="24"/>
          <w:szCs w:val="24"/>
          <w:color w:val="auto"/>
        </w:rPr>
        <w:t xml:space="preserve">  </w:t>
      </w:r>
      <w:r>
        <w:rPr>
          <w:rFonts w:ascii="Symbol" w:cs="Symbol" w:eastAsia="Symbol" w:hAnsi="Symbol"/>
          <w:sz w:val="24"/>
          <w:szCs w:val="24"/>
          <w:color w:val="auto"/>
        </w:rPr>
        <w:t></w:t>
      </w:r>
      <w:r>
        <w:rPr>
          <w:rFonts w:ascii="Arial" w:cs="Arial" w:eastAsia="Arial" w:hAnsi="Arial"/>
          <w:sz w:val="24"/>
          <w:szCs w:val="24"/>
          <w:color w:val="auto"/>
        </w:rPr>
        <w:t xml:space="preserve"> 1.5</w:t>
      </w:r>
      <w:r>
        <w:rPr>
          <w:rFonts w:ascii="Arial" w:cs="Arial" w:eastAsia="Arial" w:hAnsi="Arial"/>
          <w:sz w:val="24"/>
          <w:szCs w:val="24"/>
          <w:i w:val="1"/>
          <w:iCs w:val="1"/>
          <w:u w:val="single" w:color="auto"/>
          <w:color w:val="auto"/>
        </w:rPr>
        <w:t>I</w:t>
      </w:r>
      <w:r>
        <w:rPr>
          <w:rFonts w:ascii="Arial" w:cs="Arial" w:eastAsia="Arial" w:hAnsi="Arial"/>
          <w:sz w:val="24"/>
          <w:szCs w:val="24"/>
          <w:color w:val="auto"/>
        </w:rPr>
        <w:t xml:space="preserve"> </w:t>
      </w:r>
      <w:r>
        <w:rPr>
          <w:rFonts w:ascii="Arial" w:cs="Arial" w:eastAsia="Arial" w:hAnsi="Arial"/>
          <w:sz w:val="27"/>
          <w:szCs w:val="27"/>
          <w:color w:val="auto"/>
          <w:vertAlign w:val="subscript"/>
        </w:rPr>
        <w:t>1</w:t>
      </w:r>
      <w:r>
        <w:rPr>
          <w:rFonts w:ascii="Arial" w:cs="Arial" w:eastAsia="Arial" w:hAnsi="Arial"/>
          <w:sz w:val="27"/>
          <w:szCs w:val="27"/>
          <w:i w:val="1"/>
          <w:iCs w:val="1"/>
          <w:color w:val="auto"/>
          <w:vertAlign w:val="subscript"/>
        </w:rPr>
        <w:t>m</w:t>
      </w:r>
      <w:r>
        <w:rPr>
          <w:rFonts w:ascii="Arial" w:cs="Arial" w:eastAsia="Arial" w:hAnsi="Arial"/>
          <w:sz w:val="19"/>
          <w:szCs w:val="19"/>
          <w:color w:val="auto"/>
          <w:vertAlign w:val="subscript"/>
        </w:rPr>
        <w:t>0</w:t>
      </w:r>
      <w:r>
        <w:rPr>
          <w:rFonts w:ascii="Arial" w:cs="Arial" w:eastAsia="Arial" w:hAnsi="Arial"/>
          <w:sz w:val="24"/>
          <w:szCs w:val="24"/>
          <w:color w:val="auto"/>
        </w:rPr>
        <w:t xml:space="preserve"> </w:t>
      </w:r>
      <w:r>
        <w:rPr>
          <w:rFonts w:ascii="Arial" w:cs="Arial" w:eastAsia="Arial" w:hAnsi="Arial"/>
          <w:sz w:val="24"/>
          <w:szCs w:val="24"/>
          <w:i w:val="1"/>
          <w:iCs w:val="1"/>
          <w:color w:val="auto"/>
        </w:rPr>
        <w:t>W</w:t>
      </w:r>
      <w:r>
        <w:rPr>
          <w:rFonts w:ascii="Arial" w:cs="Arial" w:eastAsia="Arial" w:hAnsi="Arial"/>
          <w:sz w:val="27"/>
          <w:szCs w:val="27"/>
          <w:color w:val="auto"/>
          <w:vertAlign w:val="subscript"/>
        </w:rPr>
        <w:t>1</w:t>
      </w:r>
    </w:p>
    <w:p>
      <w:pPr>
        <w:spacing w:after="0" w:line="63"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8"/>
          <w:szCs w:val="28"/>
          <w:color w:val="auto"/>
        </w:rPr>
        <w:t>Ток статора можно выразить через приведенный ток ротора</w:t>
      </w:r>
    </w:p>
    <w:p>
      <w:pPr>
        <w:spacing w:after="0" w:line="39" w:lineRule="exact"/>
        <w:rPr>
          <w:sz w:val="20"/>
          <w:szCs w:val="20"/>
          <w:color w:val="auto"/>
        </w:rPr>
      </w:pPr>
    </w:p>
    <w:p>
      <w:pPr>
        <w:ind w:left="280"/>
        <w:spacing w:after="0"/>
        <w:rPr>
          <w:sz w:val="20"/>
          <w:szCs w:val="20"/>
          <w:color w:val="auto"/>
        </w:rPr>
      </w:pPr>
      <w:r>
        <w:rPr>
          <w:rFonts w:ascii="Arial" w:cs="Arial" w:eastAsia="Arial" w:hAnsi="Arial"/>
          <w:sz w:val="24"/>
          <w:szCs w:val="24"/>
          <w:i w:val="1"/>
          <w:iCs w:val="1"/>
          <w:u w:val="single" w:color="auto"/>
          <w:color w:val="auto"/>
        </w:rPr>
        <w:t>I</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i w:val="1"/>
          <w:iCs w:val="1"/>
          <w:u w:val="single" w:color="auto"/>
          <w:color w:val="auto"/>
        </w:rPr>
        <w:t>I</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bscript"/>
        </w:rPr>
        <w:t>1</w:t>
      </w:r>
      <w:r>
        <w:rPr>
          <w:rFonts w:ascii="Arial" w:cs="Arial" w:eastAsia="Arial" w:hAnsi="Arial"/>
          <w:sz w:val="20"/>
          <w:szCs w:val="20"/>
          <w:color w:val="auto"/>
          <w:vertAlign w:val="subscript"/>
        </w:rPr>
        <w:t>0</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w:t>
      </w:r>
      <w:r>
        <w:rPr>
          <w:rFonts w:ascii="Arial" w:cs="Arial" w:eastAsia="Arial" w:hAnsi="Arial"/>
          <w:sz w:val="24"/>
          <w:szCs w:val="24"/>
          <w:i w:val="1"/>
          <w:iCs w:val="1"/>
          <w:u w:val="single" w:color="auto"/>
          <w:color w:val="auto"/>
        </w:rPr>
        <w:t>I</w:t>
      </w:r>
      <w:r>
        <w:rPr>
          <w:rFonts w:ascii="Arial" w:cs="Arial" w:eastAsia="Arial" w:hAnsi="Arial"/>
          <w:sz w:val="24"/>
          <w:szCs w:val="24"/>
          <w:i w:val="1"/>
          <w:iCs w:val="1"/>
          <w:color w:val="auto"/>
        </w:rPr>
        <w:t xml:space="preserve"> </w:t>
      </w:r>
      <w:r>
        <w:rPr>
          <w:rFonts w:ascii="Arial" w:cs="Arial" w:eastAsia="Arial" w:hAnsi="Arial"/>
          <w:sz w:val="28"/>
          <w:szCs w:val="28"/>
          <w:color w:val="auto"/>
          <w:vertAlign w:val="superscript"/>
        </w:rPr>
        <w:t>|</w:t>
      </w:r>
      <w:r>
        <w:rPr>
          <w:rFonts w:ascii="Arial" w:cs="Arial" w:eastAsia="Arial" w:hAnsi="Arial"/>
          <w:sz w:val="28"/>
          <w:szCs w:val="28"/>
          <w:color w:val="auto"/>
          <w:vertAlign w:val="subscript"/>
        </w:rPr>
        <w:t>2</w:t>
      </w:r>
    </w:p>
    <w:p>
      <w:pPr>
        <w:spacing w:after="0" w:line="72"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28"/>
          <w:szCs w:val="28"/>
          <w:color w:val="auto"/>
        </w:rPr>
        <w:t>За счет воздушного зазора между статором и ротором магнитное сопротивление машины велико, в связи с этим ток холостого хода значителен.</w:t>
      </w:r>
    </w:p>
    <w:p>
      <w:pPr>
        <w:spacing w:after="0" w:line="247" w:lineRule="exact"/>
        <w:rPr>
          <w:sz w:val="20"/>
          <w:szCs w:val="20"/>
          <w:color w:val="auto"/>
        </w:rPr>
      </w:pPr>
    </w:p>
    <w:p>
      <w:pPr>
        <w:jc w:val="center"/>
        <w:spacing w:after="0"/>
        <w:rPr>
          <w:sz w:val="20"/>
          <w:szCs w:val="20"/>
          <w:color w:val="auto"/>
        </w:rPr>
      </w:pPr>
      <w:r>
        <w:rPr>
          <w:rFonts w:ascii="Cambria" w:cs="Cambria" w:eastAsia="Cambria" w:hAnsi="Cambria"/>
          <w:sz w:val="28"/>
          <w:szCs w:val="28"/>
          <w:color w:val="auto"/>
        </w:rPr>
        <w:t>Лекция 20</w:t>
      </w:r>
    </w:p>
    <w:p>
      <w:pPr>
        <w:spacing w:after="0" w:line="378" w:lineRule="exact"/>
        <w:rPr>
          <w:sz w:val="20"/>
          <w:szCs w:val="20"/>
          <w:color w:val="auto"/>
        </w:rPr>
      </w:pPr>
    </w:p>
    <w:p>
      <w:pPr>
        <w:ind w:left="860" w:hanging="279"/>
        <w:spacing w:after="0"/>
        <w:tabs>
          <w:tab w:leader="none" w:pos="860" w:val="left"/>
        </w:tabs>
        <w:numPr>
          <w:ilvl w:val="0"/>
          <w:numId w:val="1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Устройство машин постоянного тока.</w:t>
      </w:r>
    </w:p>
    <w:p>
      <w:pPr>
        <w:ind w:left="860" w:hanging="279"/>
        <w:spacing w:after="0"/>
        <w:tabs>
          <w:tab w:leader="none" w:pos="860" w:val="left"/>
        </w:tabs>
        <w:numPr>
          <w:ilvl w:val="0"/>
          <w:numId w:val="1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Принцип действия генератора и двигателя.</w:t>
      </w:r>
    </w:p>
    <w:p>
      <w:pPr>
        <w:ind w:left="860" w:hanging="279"/>
        <w:spacing w:after="0"/>
        <w:tabs>
          <w:tab w:leader="none" w:pos="860" w:val="left"/>
        </w:tabs>
        <w:numPr>
          <w:ilvl w:val="0"/>
          <w:numId w:val="1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Уравнения ЭДС якоря и вращающего момента.</w:t>
      </w:r>
    </w:p>
    <w:p>
      <w:pPr>
        <w:ind w:left="860" w:hanging="279"/>
        <w:spacing w:after="0"/>
        <w:tabs>
          <w:tab w:leader="none" w:pos="860" w:val="left"/>
        </w:tabs>
        <w:numPr>
          <w:ilvl w:val="0"/>
          <w:numId w:val="1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Реакция якоря в машинах постоянного тока.</w:t>
      </w:r>
    </w:p>
    <w:p>
      <w:pPr>
        <w:spacing w:after="0" w:line="323" w:lineRule="exact"/>
        <w:rPr>
          <w:sz w:val="20"/>
          <w:szCs w:val="20"/>
          <w:color w:val="auto"/>
        </w:rPr>
      </w:pPr>
    </w:p>
    <w:p>
      <w:pPr>
        <w:ind w:left="1640" w:hanging="288"/>
        <w:spacing w:after="0"/>
        <w:tabs>
          <w:tab w:leader="none" w:pos="1640" w:val="left"/>
        </w:tabs>
        <w:numPr>
          <w:ilvl w:val="0"/>
          <w:numId w:val="1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Устройство машин постоянного тока.</w:t>
      </w:r>
    </w:p>
    <w:p>
      <w:pPr>
        <w:spacing w:after="0" w:line="13" w:lineRule="exact"/>
        <w:rPr>
          <w:sz w:val="20"/>
          <w:szCs w:val="20"/>
          <w:color w:val="auto"/>
        </w:rPr>
      </w:pPr>
    </w:p>
    <w:p>
      <w:pPr>
        <w:jc w:val="both"/>
        <w:ind w:left="240" w:firstLine="348"/>
        <w:spacing w:after="0" w:line="238" w:lineRule="auto"/>
        <w:rPr>
          <w:sz w:val="20"/>
          <w:szCs w:val="20"/>
          <w:color w:val="auto"/>
        </w:rPr>
      </w:pPr>
      <w:r>
        <w:rPr>
          <w:rFonts w:ascii="Times New Roman" w:cs="Times New Roman" w:eastAsia="Times New Roman" w:hAnsi="Times New Roman"/>
          <w:sz w:val="28"/>
          <w:szCs w:val="28"/>
          <w:color w:val="auto"/>
        </w:rPr>
        <w:t>Машины постоянного тока, которые могут работать как в режиме двигателя, так и генератора, обладают рядом преимуществ. При пуске двигателя создается большой пусковой момент. Поэтому такие двигатели ироко применяются в качестве тяговых на электротранспорте. Широкие пределы и плавность регулирования скорости определяют применение двигателей постоянного тока в разнообразных системах автоматического управления.</w:t>
      </w:r>
    </w:p>
    <w:p>
      <w:pPr>
        <w:spacing w:after="0" w:line="17" w:lineRule="exact"/>
        <w:rPr>
          <w:sz w:val="20"/>
          <w:szCs w:val="20"/>
          <w:color w:val="auto"/>
        </w:rPr>
      </w:pPr>
    </w:p>
    <w:p>
      <w:pPr>
        <w:jc w:val="both"/>
        <w:ind w:left="240" w:firstLine="348"/>
        <w:spacing w:after="0" w:line="236" w:lineRule="auto"/>
        <w:rPr>
          <w:sz w:val="20"/>
          <w:szCs w:val="20"/>
          <w:color w:val="auto"/>
        </w:rPr>
      </w:pPr>
      <w:r>
        <w:rPr>
          <w:rFonts w:ascii="Times New Roman" w:cs="Times New Roman" w:eastAsia="Times New Roman" w:hAnsi="Times New Roman"/>
          <w:sz w:val="28"/>
          <w:szCs w:val="28"/>
          <w:color w:val="auto"/>
        </w:rPr>
        <w:t>Генераторы постоянного тока используются для питания различных силовых агрегатов (в частности, высококачественных сварочных аппаратов) Мощности машин постоянного тока самые различные:</w:t>
      </w:r>
    </w:p>
    <w:p>
      <w:pPr>
        <w:spacing w:after="0" w:line="1"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8"/>
          <w:szCs w:val="28"/>
          <w:color w:val="auto"/>
        </w:rPr>
        <w:t>от  нескольких ватт до десятков киловатт. На транспорте используются двигатели</w:t>
      </w:r>
    </w:p>
    <w:p>
      <w:pPr>
        <w:spacing w:after="0" w:line="13" w:lineRule="exact"/>
        <w:rPr>
          <w:sz w:val="20"/>
          <w:szCs w:val="20"/>
          <w:color w:val="auto"/>
        </w:rPr>
      </w:pPr>
    </w:p>
    <w:p>
      <w:pPr>
        <w:jc w:val="both"/>
        <w:ind w:left="240" w:hanging="7"/>
        <w:spacing w:after="0" w:line="238" w:lineRule="auto"/>
        <w:tabs>
          <w:tab w:leader="none" w:pos="435" w:val="left"/>
        </w:tabs>
        <w:numPr>
          <w:ilvl w:val="0"/>
          <w:numId w:val="1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напряжением 550 В и мощностью 40 - 45 КВт (трамваи), с напряжением 1500 В и мощностью до 12000 КВт (электровозы). КПД в машинах постоянного тока тем выше, чем больше мощность. При мощности до 100 Вт КПД = 62%, при мощности до 100 КВт КПД достигает 91%. Недостатком машин постоянного тока является наличие щеточно-коллекторного узла, который является одним из самых ненадежных узлов машины. Рассмотрим устройство простейшей машины постоянного тока:</w:t>
      </w:r>
    </w:p>
    <w:p>
      <w:pPr>
        <w:spacing w:after="0" w:line="12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96</w:t>
      </w:r>
    </w:p>
    <w:p>
      <w:pPr>
        <w:sectPr>
          <w:pgSz w:w="11900" w:h="16838" w:orient="portrait"/>
          <w:cols w:equalWidth="0" w:num="1">
            <w:col w:w="10200"/>
          </w:cols>
          <w:pgMar w:left="11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23" name="Shape 10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23" o:spid="_x0000_s20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24" name="Shape 10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24" o:spid="_x0000_s20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25" name="Shape 10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25" o:spid="_x0000_s20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26" name="Shape 10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26" o:spid="_x0000_s20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27" name="Shape 10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27" o:spid="_x0000_s20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28" name="Shape 10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28" o:spid="_x0000_s20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3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397510</wp:posOffset>
            </wp:positionV>
            <wp:extent cx="2180590" cy="223901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332">
                      <a:extLst>
                        <a:ext uri="{28A0092B-C50C-407E-A947-70E740481C1C}"/>
                      </a:extLst>
                    </a:blip>
                    <a:srcRect/>
                    <a:stretch>
                      <a:fillRect/>
                    </a:stretch>
                  </pic:blipFill>
                  <pic:spPr bwMode="auto">
                    <a:xfrm>
                      <a:off x="0" y="0"/>
                      <a:ext cx="2180590" cy="2239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both"/>
        <w:ind w:left="3520"/>
        <w:spacing w:after="0" w:line="234" w:lineRule="auto"/>
        <w:rPr>
          <w:sz w:val="20"/>
          <w:szCs w:val="20"/>
          <w:color w:val="auto"/>
        </w:rPr>
      </w:pPr>
      <w:r>
        <w:rPr>
          <w:rFonts w:ascii="Times New Roman" w:cs="Times New Roman" w:eastAsia="Times New Roman" w:hAnsi="Times New Roman"/>
          <w:sz w:val="28"/>
          <w:szCs w:val="28"/>
          <w:color w:val="auto"/>
        </w:rPr>
        <w:t>1 - полюсы, как правило представляющие собой катушку с сердечником,</w:t>
      </w:r>
    </w:p>
    <w:p>
      <w:pPr>
        <w:spacing w:after="0" w:line="2" w:lineRule="exact"/>
        <w:rPr>
          <w:sz w:val="20"/>
          <w:szCs w:val="20"/>
          <w:color w:val="auto"/>
        </w:rPr>
      </w:pPr>
    </w:p>
    <w:p>
      <w:pPr>
        <w:ind w:left="3520"/>
        <w:spacing w:after="0"/>
        <w:rPr>
          <w:sz w:val="20"/>
          <w:szCs w:val="20"/>
          <w:color w:val="auto"/>
        </w:rPr>
      </w:pPr>
      <w:r>
        <w:rPr>
          <w:rFonts w:ascii="Times New Roman" w:cs="Times New Roman" w:eastAsia="Times New Roman" w:hAnsi="Times New Roman"/>
          <w:sz w:val="28"/>
          <w:szCs w:val="28"/>
          <w:color w:val="auto"/>
        </w:rPr>
        <w:t>2 - якорь (или ротор) – вращающаяся часть,</w:t>
      </w:r>
    </w:p>
    <w:p>
      <w:pPr>
        <w:ind w:left="3520"/>
        <w:spacing w:after="0"/>
        <w:rPr>
          <w:sz w:val="20"/>
          <w:szCs w:val="20"/>
          <w:color w:val="auto"/>
        </w:rPr>
      </w:pPr>
      <w:r>
        <w:rPr>
          <w:rFonts w:ascii="Times New Roman" w:cs="Times New Roman" w:eastAsia="Times New Roman" w:hAnsi="Times New Roman"/>
          <w:sz w:val="28"/>
          <w:szCs w:val="28"/>
          <w:color w:val="auto"/>
        </w:rPr>
        <w:t>3 - проводники в пазах якоря.</w:t>
      </w:r>
    </w:p>
    <w:p>
      <w:pPr>
        <w:spacing w:after="0" w:line="13" w:lineRule="exact"/>
        <w:rPr>
          <w:sz w:val="20"/>
          <w:szCs w:val="20"/>
          <w:color w:val="auto"/>
        </w:rPr>
      </w:pPr>
    </w:p>
    <w:p>
      <w:pPr>
        <w:jc w:val="both"/>
        <w:ind w:left="3520"/>
        <w:spacing w:after="0" w:line="237" w:lineRule="auto"/>
        <w:rPr>
          <w:sz w:val="20"/>
          <w:szCs w:val="20"/>
          <w:color w:val="auto"/>
        </w:rPr>
      </w:pPr>
      <w:r>
        <w:rPr>
          <w:rFonts w:ascii="Times New Roman" w:cs="Times New Roman" w:eastAsia="Times New Roman" w:hAnsi="Times New Roman"/>
          <w:sz w:val="28"/>
          <w:szCs w:val="28"/>
          <w:color w:val="auto"/>
        </w:rPr>
        <w:t>Неподвижная часть, на которой укреплены полюсы, называется статором или индуктором. Индуктор служит для создания основного магнитного поля машины. ГН -геометрическая нейтраль, линия,</w:t>
      </w:r>
    </w:p>
    <w:p>
      <w:pPr>
        <w:spacing w:after="0" w:line="17" w:lineRule="exact"/>
        <w:rPr>
          <w:sz w:val="20"/>
          <w:szCs w:val="20"/>
          <w:color w:val="auto"/>
        </w:rPr>
      </w:pPr>
    </w:p>
    <w:p>
      <w:pPr>
        <w:jc w:val="both"/>
        <w:ind w:left="3520"/>
        <w:spacing w:after="0" w:line="235" w:lineRule="auto"/>
        <w:rPr>
          <w:sz w:val="20"/>
          <w:szCs w:val="20"/>
          <w:color w:val="auto"/>
        </w:rPr>
      </w:pPr>
      <w:r>
        <w:rPr>
          <w:rFonts w:ascii="Times New Roman" w:cs="Times New Roman" w:eastAsia="Times New Roman" w:hAnsi="Times New Roman"/>
          <w:sz w:val="28"/>
          <w:szCs w:val="28"/>
          <w:color w:val="auto"/>
        </w:rPr>
        <w:t>проходящая посередине между смежными полюсами.</w:t>
      </w:r>
    </w:p>
    <w:p>
      <w:pPr>
        <w:spacing w:after="0" w:line="13" w:lineRule="exact"/>
        <w:rPr>
          <w:sz w:val="20"/>
          <w:szCs w:val="20"/>
          <w:color w:val="auto"/>
        </w:rPr>
      </w:pPr>
    </w:p>
    <w:p>
      <w:pPr>
        <w:jc w:val="both"/>
        <w:ind w:firstLine="3874"/>
        <w:spacing w:after="0" w:line="237" w:lineRule="auto"/>
        <w:rPr>
          <w:sz w:val="20"/>
          <w:szCs w:val="20"/>
          <w:color w:val="auto"/>
        </w:rPr>
      </w:pPr>
      <w:r>
        <w:rPr>
          <w:rFonts w:ascii="Times New Roman" w:cs="Times New Roman" w:eastAsia="Times New Roman" w:hAnsi="Times New Roman"/>
          <w:sz w:val="28"/>
          <w:szCs w:val="28"/>
          <w:color w:val="auto"/>
        </w:rPr>
        <w:t>Важнейшей конструктивной особенностью машин постоянного тока является наличие щеточно-коллекторного узла: 1 - щетка, 2 – пластина коллектора. К пластинам коллектора подходят выводы отдельных секций якорной обмотки. Щеточно-коллекторный узел осуществляет: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212090</wp:posOffset>
            </wp:positionV>
            <wp:extent cx="1857375" cy="162877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333">
                      <a:extLst>
                        <a:ext uri="{28A0092B-C50C-407E-A947-70E740481C1C}"/>
                      </a:extLst>
                    </a:blip>
                    <a:srcRect/>
                    <a:stretch>
                      <a:fillRect/>
                    </a:stretch>
                  </pic:blipFill>
                  <pic:spPr bwMode="auto">
                    <a:xfrm>
                      <a:off x="0" y="0"/>
                      <a:ext cx="1857375" cy="1628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ind w:left="3180" w:firstLine="348"/>
        <w:spacing w:after="0" w:line="237" w:lineRule="auto"/>
        <w:rPr>
          <w:sz w:val="20"/>
          <w:szCs w:val="20"/>
          <w:color w:val="auto"/>
        </w:rPr>
      </w:pPr>
      <w:r>
        <w:rPr>
          <w:rFonts w:ascii="Times New Roman" w:cs="Times New Roman" w:eastAsia="Times New Roman" w:hAnsi="Times New Roman"/>
          <w:sz w:val="28"/>
          <w:szCs w:val="28"/>
          <w:color w:val="auto"/>
        </w:rPr>
        <w:t>- скользящий контакт между неподвижными внешними выводами и вращающимися секциями якорной обмотки,</w:t>
      </w:r>
    </w:p>
    <w:p>
      <w:pPr>
        <w:ind w:left="3680" w:hanging="158"/>
        <w:spacing w:after="0"/>
        <w:tabs>
          <w:tab w:leader="none" w:pos="3680" w:val="left"/>
        </w:tabs>
        <w:numPr>
          <w:ilvl w:val="0"/>
          <w:numId w:val="1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выпрямление тока в режиме генератора,</w:t>
      </w:r>
    </w:p>
    <w:p>
      <w:pPr>
        <w:spacing w:after="0" w:line="13" w:lineRule="exact"/>
        <w:rPr>
          <w:rFonts w:ascii="Times New Roman" w:cs="Times New Roman" w:eastAsia="Times New Roman" w:hAnsi="Times New Roman"/>
          <w:sz w:val="28"/>
          <w:szCs w:val="28"/>
          <w:color w:val="auto"/>
        </w:rPr>
      </w:pPr>
    </w:p>
    <w:p>
      <w:pPr>
        <w:ind w:left="3180" w:firstLine="342"/>
        <w:spacing w:after="0" w:line="234" w:lineRule="auto"/>
        <w:tabs>
          <w:tab w:leader="none" w:pos="3785" w:val="left"/>
        </w:tabs>
        <w:numPr>
          <w:ilvl w:val="0"/>
          <w:numId w:val="1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преобразование постоянного тока в переменный (инвертирование) в режиме двигателя.</w:t>
      </w:r>
    </w:p>
    <w:p>
      <w:pPr>
        <w:spacing w:after="0" w:line="15" w:lineRule="exact"/>
        <w:rPr>
          <w:rFonts w:ascii="Times New Roman" w:cs="Times New Roman" w:eastAsia="Times New Roman" w:hAnsi="Times New Roman"/>
          <w:sz w:val="28"/>
          <w:szCs w:val="28"/>
          <w:color w:val="auto"/>
        </w:rPr>
      </w:pPr>
    </w:p>
    <w:p>
      <w:pPr>
        <w:jc w:val="both"/>
        <w:ind w:left="3180" w:firstLine="34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Машины постоянного тока, как и многие другие электрические машины, являются обратимыми, т.е.</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одна и та же машина может работать как генератором, так и двигателем.</w:t>
      </w:r>
    </w:p>
    <w:p>
      <w:pPr>
        <w:ind w:left="1260" w:hanging="290"/>
        <w:spacing w:after="0"/>
        <w:tabs>
          <w:tab w:leader="none" w:pos="1260" w:val="left"/>
        </w:tabs>
        <w:numPr>
          <w:ilvl w:val="1"/>
          <w:numId w:val="1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Принцип действия генератора и двигателя.</w:t>
      </w:r>
    </w:p>
    <w:p>
      <w:pPr>
        <w:spacing w:after="0" w:line="12" w:lineRule="exact"/>
        <w:rPr>
          <w:rFonts w:ascii="Times New Roman" w:cs="Times New Roman" w:eastAsia="Times New Roman" w:hAnsi="Times New Roman"/>
          <w:sz w:val="28"/>
          <w:szCs w:val="28"/>
          <w:color w:val="auto"/>
        </w:rPr>
      </w:pPr>
    </w:p>
    <w:p>
      <w:pPr>
        <w:ind w:firstLine="341"/>
        <w:spacing w:after="0"/>
        <w:tabs>
          <w:tab w:leader="none" w:pos="720" w:val="left"/>
        </w:tabs>
        <w:numPr>
          <w:ilvl w:val="0"/>
          <w:numId w:val="1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режиме генератора якорь машины вращается под действием внешнего момента. Между полюсами статора имеется постоянный магнитный поток, пронизывающий якорь. Проводники обмотки якоря движутся в магнитном поле и, следовательно, в них индуктируется ЭДС, направление которой можно определить по правилу "правой руки". При этом на одной щетке возникает положительный потенциал относительно второй. Если к зажимам генератора подключить нагрузку, то в ней пойдет ток. После поворота якоря на некоторый угол щетки окажутся соединенными с другой парой пластин, т.е. подключаются к другому витку якорной обмотки, ЭДС в котором будет иметь то же направление. Таким образом, генератор вырабатывает электрический ток, и направление этого тока, протекающего через нагрузку, не изменяется.</w:t>
      </w:r>
    </w:p>
    <w:p>
      <w:pPr>
        <w:spacing w:after="0" w:line="322" w:lineRule="exact"/>
        <w:rPr>
          <w:rFonts w:ascii="Times New Roman" w:cs="Times New Roman" w:eastAsia="Times New Roman" w:hAnsi="Times New Roman"/>
          <w:sz w:val="28"/>
          <w:szCs w:val="28"/>
          <w:color w:val="auto"/>
        </w:rPr>
      </w:pPr>
    </w:p>
    <w:p>
      <w:pPr>
        <w:jc w:val="both"/>
        <w:ind w:firstLine="348"/>
        <w:spacing w:after="0" w:line="23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 подключении нагрузки к генератору и с появлением тока якоря, на валу возникает электромагнитный момент, направленный против направления вращения якоря. В режиме двигателя на зажимы машины подается постоянное напряжение, и по якорной обмотке идет ток. Проводники якорной обмотки</w:t>
      </w:r>
    </w:p>
    <w:p>
      <w:pPr>
        <w:spacing w:after="0" w:line="263"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97</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32" name="Shape 10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32" o:spid="_x0000_s2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33" name="Shape 10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33" o:spid="_x0000_s20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34" name="Shape 10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34" o:spid="_x0000_s20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35" name="Shape 10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35" o:spid="_x0000_s20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36" name="Shape 10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36" o:spid="_x0000_s20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37" name="Shape 10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37" o:spid="_x0000_s20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334">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spacing w:after="0" w:line="235" w:lineRule="auto"/>
        <w:rPr>
          <w:sz w:val="20"/>
          <w:szCs w:val="20"/>
          <w:color w:val="auto"/>
        </w:rPr>
      </w:pPr>
      <w:r>
        <w:rPr>
          <w:rFonts w:ascii="Times New Roman" w:cs="Times New Roman" w:eastAsia="Times New Roman" w:hAnsi="Times New Roman"/>
          <w:sz w:val="28"/>
          <w:szCs w:val="28"/>
          <w:color w:val="auto"/>
        </w:rPr>
        <w:t>находятся в магнитном поле машины, созданном током возбуждения и, следовательно, на них, согласно закону</w:t>
      </w:r>
    </w:p>
    <w:p>
      <w:pPr>
        <w:spacing w:after="0" w:line="15" w:lineRule="exact"/>
        <w:rPr>
          <w:sz w:val="20"/>
          <w:szCs w:val="20"/>
          <w:color w:val="auto"/>
        </w:rPr>
      </w:pPr>
    </w:p>
    <w:p>
      <w:pPr>
        <w:jc w:val="both"/>
        <w:ind w:firstLine="559"/>
        <w:spacing w:after="0" w:line="237" w:lineRule="auto"/>
        <w:rPr>
          <w:sz w:val="20"/>
          <w:szCs w:val="20"/>
          <w:color w:val="auto"/>
        </w:rPr>
      </w:pPr>
      <w:r>
        <w:rPr>
          <w:rFonts w:ascii="Times New Roman" w:cs="Times New Roman" w:eastAsia="Times New Roman" w:hAnsi="Times New Roman"/>
          <w:sz w:val="28"/>
          <w:szCs w:val="28"/>
          <w:color w:val="auto"/>
        </w:rPr>
        <w:t>Ампера, будут действовать силы. Совокупность этих сил создает вращающий момент, под действием которого якорь будет вращаться. При вращении якоря в его обмотке наводится ЭДС, которая направлена навстречу току, и поэтому для двигателей она называется противо-ЭДС.</w:t>
      </w:r>
    </w:p>
    <w:p>
      <w:pPr>
        <w:spacing w:after="0" w:line="325" w:lineRule="exact"/>
        <w:rPr>
          <w:sz w:val="20"/>
          <w:szCs w:val="20"/>
          <w:color w:val="auto"/>
        </w:rPr>
      </w:pPr>
    </w:p>
    <w:p>
      <w:pPr>
        <w:ind w:left="340" w:hanging="277"/>
        <w:spacing w:after="0"/>
        <w:tabs>
          <w:tab w:leader="none" w:pos="340" w:val="left"/>
        </w:tabs>
        <w:numPr>
          <w:ilvl w:val="0"/>
          <w:numId w:val="1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Уравнения ЭДС якоря и вращающего момента.</w:t>
      </w: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Рассмотрим один из проводников в пазу якоря.   Пусть   он   движется (при</w:t>
      </w:r>
    </w:p>
    <w:p>
      <w:pPr>
        <w:spacing w:after="0" w:line="13"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28"/>
          <w:szCs w:val="28"/>
          <w:color w:val="auto"/>
        </w:rPr>
        <w:t>вращении якоря) с линейной скоростью V, тогда в этом проводнике наводится ЭДС:</w:t>
      </w:r>
    </w:p>
    <w:p>
      <w:pPr>
        <w:sectPr>
          <w:pgSz w:w="11900" w:h="16838" w:orient="portrait"/>
          <w:cols w:equalWidth="0" w:num="1">
            <w:col w:w="9960"/>
          </w:cols>
          <w:pgMar w:left="1380" w:top="287" w:right="566" w:bottom="429" w:gutter="0" w:footer="0" w:header="0"/>
        </w:sectPr>
      </w:pPr>
    </w:p>
    <w:p>
      <w:pPr>
        <w:spacing w:after="0" w:line="2" w:lineRule="exact"/>
        <w:rPr>
          <w:sz w:val="20"/>
          <w:szCs w:val="20"/>
          <w:color w:val="auto"/>
        </w:rPr>
      </w:pPr>
    </w:p>
    <w:p>
      <w:pPr>
        <w:ind w:left="1120"/>
        <w:spacing w:after="0"/>
        <w:tabs>
          <w:tab w:leader="none" w:pos="3180" w:val="left"/>
        </w:tabs>
        <w:rPr>
          <w:sz w:val="20"/>
          <w:szCs w:val="20"/>
          <w:color w:val="auto"/>
        </w:rPr>
      </w:pPr>
      <w:r>
        <w:rPr>
          <w:rFonts w:ascii="Times New Roman" w:cs="Times New Roman" w:eastAsia="Times New Roman" w:hAnsi="Times New Roman"/>
          <w:sz w:val="28"/>
          <w:szCs w:val="28"/>
          <w:color w:val="auto"/>
        </w:rPr>
        <w:t>Е = В</w:t>
      </w:r>
      <w:r>
        <w:rPr>
          <w:rFonts w:ascii="Times New Roman" w:cs="Times New Roman" w:eastAsia="Times New Roman" w:hAnsi="Times New Roman"/>
          <w:sz w:val="18"/>
          <w:szCs w:val="18"/>
          <w:color w:val="auto"/>
        </w:rPr>
        <w:t>ср</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18"/>
          <w:szCs w:val="18"/>
          <w:color w:val="auto"/>
        </w:rPr>
        <w:t>я</w:t>
      </w:r>
      <w:r>
        <w:rPr>
          <w:rFonts w:ascii="Times New Roman" w:cs="Times New Roman" w:eastAsia="Times New Roman" w:hAnsi="Times New Roman"/>
          <w:sz w:val="28"/>
          <w:szCs w:val="28"/>
          <w:color w:val="auto"/>
        </w:rPr>
        <w:t xml:space="preserve"> V sin</w:t>
      </w:r>
      <w:r>
        <w:rPr>
          <w:rFonts w:ascii="Symbol" w:cs="Symbol" w:eastAsia="Symbol" w:hAnsi="Symbol"/>
          <w:sz w:val="24"/>
          <w:szCs w:val="24"/>
          <w:i w:val="1"/>
          <w:iCs w:val="1"/>
          <w:color w:val="auto"/>
        </w:rPr>
        <w:t></w:t>
      </w:r>
      <w:r>
        <w:rPr>
          <w:sz w:val="20"/>
          <w:szCs w:val="20"/>
          <w:color w:val="auto"/>
        </w:rPr>
        <w:tab/>
      </w:r>
      <w:r>
        <w:rPr>
          <w:rFonts w:ascii="Times New Roman" w:cs="Times New Roman" w:eastAsia="Times New Roman" w:hAnsi="Times New Roman"/>
          <w:sz w:val="28"/>
          <w:szCs w:val="28"/>
          <w:color w:val="auto"/>
        </w:rPr>
        <w:t>,</w:t>
      </w:r>
    </w:p>
    <w:p>
      <w:pPr>
        <w:ind w:left="340"/>
        <w:spacing w:after="0"/>
        <w:tabs>
          <w:tab w:leader="none" w:pos="1300" w:val="left"/>
          <w:tab w:leader="none" w:pos="2580" w:val="left"/>
        </w:tabs>
        <w:rPr>
          <w:sz w:val="20"/>
          <w:szCs w:val="20"/>
          <w:color w:val="auto"/>
        </w:rPr>
      </w:pPr>
      <w:r>
        <w:rPr>
          <w:rFonts w:ascii="Times New Roman" w:cs="Times New Roman" w:eastAsia="Times New Roman" w:hAnsi="Times New Roman"/>
          <w:sz w:val="28"/>
          <w:szCs w:val="28"/>
          <w:color w:val="auto"/>
        </w:rPr>
        <w:t>где</w:t>
      </w:r>
      <w:r>
        <w:rPr>
          <w:sz w:val="20"/>
          <w:szCs w:val="20"/>
          <w:color w:val="auto"/>
        </w:rPr>
        <w:tab/>
      </w:r>
      <w:r>
        <w:rPr>
          <w:rFonts w:ascii="Symbol" w:cs="Symbol" w:eastAsia="Symbol" w:hAnsi="Symbol"/>
          <w:sz w:val="24"/>
          <w:szCs w:val="24"/>
          <w:i w:val="1"/>
          <w:iCs w:val="1"/>
          <w:color w:val="auto"/>
        </w:rPr>
        <w:t></w:t>
      </w:r>
      <w:r>
        <w:rPr>
          <w:rFonts w:ascii="Times New Roman" w:cs="Times New Roman" w:eastAsia="Times New Roman" w:hAnsi="Times New Roman"/>
          <w:sz w:val="28"/>
          <w:szCs w:val="28"/>
          <w:color w:val="auto"/>
        </w:rPr>
        <w:t xml:space="preserve"> =  90  ,</w:t>
        <w:tab/>
        <w:t>lя  -  длина  активной  части  якоря,  В</w:t>
      </w:r>
      <w:r>
        <w:rPr>
          <w:rFonts w:ascii="Times New Roman" w:cs="Times New Roman" w:eastAsia="Times New Roman" w:hAnsi="Times New Roman"/>
          <w:sz w:val="18"/>
          <w:szCs w:val="18"/>
          <w:color w:val="auto"/>
        </w:rPr>
        <w:t>ср</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средняя  индукция</w:t>
      </w:r>
    </w:p>
    <w:p>
      <w:pPr>
        <w:spacing w:after="0" w:line="19" w:lineRule="exact"/>
        <w:rPr>
          <w:sz w:val="20"/>
          <w:szCs w:val="20"/>
          <w:color w:val="auto"/>
        </w:rPr>
      </w:pPr>
    </w:p>
    <w:p>
      <w:pPr>
        <w:sectPr>
          <w:pgSz w:w="11900" w:h="16838" w:orient="portrait"/>
          <w:cols w:equalWidth="0" w:num="2">
            <w:col w:w="7360" w:space="140"/>
            <w:col w:w="2460"/>
          </w:cols>
          <w:pgMar w:left="1380" w:top="287" w:right="566" w:bottom="429" w:gutter="0" w:footer="0" w:header="0"/>
          <w:type w:val="continuous"/>
        </w:sectPr>
      </w:pPr>
    </w:p>
    <w:p>
      <w:pPr>
        <w:spacing w:after="0" w:line="227" w:lineRule="auto"/>
        <w:rPr>
          <w:sz w:val="20"/>
          <w:szCs w:val="20"/>
          <w:color w:val="auto"/>
        </w:rPr>
      </w:pPr>
      <w:r>
        <w:rPr>
          <w:rFonts w:ascii="Times New Roman" w:cs="Times New Roman" w:eastAsia="Times New Roman" w:hAnsi="Times New Roman"/>
          <w:sz w:val="28"/>
          <w:szCs w:val="28"/>
          <w:color w:val="auto"/>
        </w:rPr>
        <w:t>магнитного поля в зазоре.</w:t>
      </w:r>
    </w:p>
    <w:p>
      <w:pPr>
        <w:spacing w:after="0" w:line="14"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Пусть 2а - число параллельных ветвей. Поскольку ЭДС равна ЭДС одной ветви, то можем записать:</w:t>
      </w:r>
    </w:p>
    <w:p>
      <w:pPr>
        <w:spacing w:after="0" w:line="82" w:lineRule="exact"/>
        <w:rPr>
          <w:sz w:val="20"/>
          <w:szCs w:val="20"/>
          <w:color w:val="auto"/>
        </w:rPr>
      </w:pPr>
    </w:p>
    <w:p>
      <w:pPr>
        <w:jc w:val="center"/>
        <w:ind w:right="60"/>
        <w:spacing w:after="0"/>
        <w:tabs>
          <w:tab w:leader="none" w:pos="80" w:val="left"/>
        </w:tabs>
        <w:rPr>
          <w:sz w:val="20"/>
          <w:szCs w:val="20"/>
          <w:color w:val="auto"/>
        </w:rPr>
      </w:pPr>
      <w:r>
        <w:rPr>
          <w:rFonts w:ascii="Arial" w:cs="Arial" w:eastAsia="Arial" w:hAnsi="Arial"/>
          <w:sz w:val="48"/>
          <w:szCs w:val="48"/>
          <w:i w:val="1"/>
          <w:iCs w:val="1"/>
          <w:color w:val="auto"/>
          <w:vertAlign w:val="subscript"/>
        </w:rPr>
        <w:t>E</w:t>
      </w:r>
      <w:r>
        <w:rPr>
          <w:rFonts w:ascii="Times New Roman Cyr" w:cs="Times New Roman Cyr" w:eastAsia="Times New Roman Cyr" w:hAnsi="Times New Roman Cyr"/>
          <w:sz w:val="28"/>
          <w:szCs w:val="28"/>
          <w:i w:val="1"/>
          <w:iCs w:val="1"/>
          <w:color w:val="auto"/>
          <w:vertAlign w:val="subscript"/>
        </w:rPr>
        <w:t>Я</w:t>
      </w:r>
      <w:r>
        <w:rPr>
          <w:sz w:val="20"/>
          <w:szCs w:val="20"/>
          <w:color w:val="auto"/>
        </w:rPr>
        <w:tab/>
      </w:r>
      <w:r>
        <w:rPr>
          <w:rFonts w:ascii="Symbol" w:cs="Symbol" w:eastAsia="Symbol" w:hAnsi="Symbol"/>
          <w:sz w:val="36"/>
          <w:szCs w:val="36"/>
          <w:color w:val="auto"/>
          <w:vertAlign w:val="subscript"/>
        </w:rPr>
        <w:t xml:space="preserve"> </w:t>
      </w:r>
      <w:r>
        <w:rPr>
          <w:rFonts w:ascii="Arial" w:cs="Arial" w:eastAsia="Arial" w:hAnsi="Arial"/>
          <w:sz w:val="36"/>
          <w:szCs w:val="36"/>
          <w:i w:val="1"/>
          <w:iCs w:val="1"/>
          <w:color w:val="auto"/>
          <w:vertAlign w:val="superscript"/>
        </w:rPr>
        <w:t>N</w:t>
      </w:r>
      <w:r>
        <w:rPr>
          <w:rFonts w:ascii="Symbol" w:cs="Symbol" w:eastAsia="Symbol" w:hAnsi="Symbol"/>
          <w:sz w:val="36"/>
          <w:szCs w:val="36"/>
          <w:color w:val="auto"/>
        </w:rPr>
        <w:t xml:space="preserve"> </w:t>
      </w:r>
      <w:r>
        <w:rPr>
          <w:rFonts w:ascii="Arial" w:cs="Arial" w:eastAsia="Arial" w:hAnsi="Arial"/>
          <w:sz w:val="36"/>
          <w:szCs w:val="36"/>
          <w:i w:val="1"/>
          <w:iCs w:val="1"/>
          <w:color w:val="auto"/>
          <w:vertAlign w:val="subscript"/>
        </w:rPr>
        <w:t>E</w:t>
      </w:r>
      <w:r>
        <w:rPr>
          <w:rFonts w:ascii="Symbol" w:cs="Symbol" w:eastAsia="Symbol" w:hAnsi="Symbol"/>
          <w:sz w:val="36"/>
          <w:szCs w:val="36"/>
          <w:color w:val="auto"/>
        </w:rPr>
        <w:t xml:space="preserve"> </w:t>
      </w:r>
      <w:r>
        <w:rPr>
          <w:rFonts w:ascii="Symbol" w:cs="Symbol" w:eastAsia="Symbol" w:hAnsi="Symbol"/>
          <w:sz w:val="36"/>
          <w:szCs w:val="36"/>
          <w:color w:val="auto"/>
          <w:vertAlign w:val="subscript"/>
        </w:rPr>
        <w:t></w:t>
      </w:r>
      <w:r>
        <w:rPr>
          <w:rFonts w:ascii="Symbol" w:cs="Symbol" w:eastAsia="Symbol" w:hAnsi="Symbol"/>
          <w:sz w:val="36"/>
          <w:szCs w:val="36"/>
          <w:color w:val="auto"/>
        </w:rPr>
        <w:t xml:space="preserve"> </w:t>
      </w:r>
      <w:r>
        <w:rPr>
          <w:rFonts w:ascii="Arial" w:cs="Arial" w:eastAsia="Arial" w:hAnsi="Arial"/>
          <w:sz w:val="36"/>
          <w:szCs w:val="36"/>
          <w:i w:val="1"/>
          <w:iCs w:val="1"/>
          <w:color w:val="auto"/>
          <w:vertAlign w:val="superscript"/>
        </w:rPr>
        <w:t>NB</w:t>
      </w:r>
      <w:r>
        <w:rPr>
          <w:rFonts w:ascii="Arial" w:cs="Arial" w:eastAsia="Arial" w:hAnsi="Arial"/>
          <w:sz w:val="12"/>
          <w:szCs w:val="12"/>
          <w:i w:val="1"/>
          <w:iCs w:val="1"/>
          <w:color w:val="auto"/>
        </w:rPr>
        <w:t>CP</w:t>
      </w:r>
      <w:r>
        <w:rPr>
          <w:rFonts w:ascii="Arial" w:cs="Arial" w:eastAsia="Arial" w:hAnsi="Arial"/>
          <w:sz w:val="36"/>
          <w:szCs w:val="36"/>
          <w:i w:val="1"/>
          <w:iCs w:val="1"/>
          <w:color w:val="auto"/>
          <w:vertAlign w:val="superscript"/>
        </w:rPr>
        <w:t>l</w:t>
      </w:r>
      <w:r>
        <w:rPr>
          <w:rFonts w:ascii="Times New Roman Cyr" w:cs="Times New Roman Cyr" w:eastAsia="Times New Roman Cyr" w:hAnsi="Times New Roman Cyr"/>
          <w:sz w:val="12"/>
          <w:szCs w:val="12"/>
          <w:i w:val="1"/>
          <w:iCs w:val="1"/>
          <w:color w:val="auto"/>
        </w:rPr>
        <w:t>Я</w:t>
      </w:r>
      <w:r>
        <w:rPr>
          <w:rFonts w:ascii="Symbol" w:cs="Symbol" w:eastAsia="Symbol" w:hAnsi="Symbol"/>
          <w:sz w:val="36"/>
          <w:szCs w:val="36"/>
          <w:color w:val="auto"/>
        </w:rPr>
        <w:t xml:space="preserve"> </w:t>
      </w:r>
      <w:r>
        <w:rPr>
          <w:rFonts w:ascii="Arial" w:cs="Arial" w:eastAsia="Arial" w:hAnsi="Arial"/>
          <w:sz w:val="36"/>
          <w:szCs w:val="36"/>
          <w:i w:val="1"/>
          <w:iCs w:val="1"/>
          <w:color w:val="auto"/>
          <w:vertAlign w:val="superscript"/>
        </w:rPr>
        <w:t>V</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2810510</wp:posOffset>
                </wp:positionH>
                <wp:positionV relativeFrom="paragraph">
                  <wp:posOffset>25400</wp:posOffset>
                </wp:positionV>
                <wp:extent cx="175895" cy="0"/>
                <wp:wrapNone/>
                <wp:docPr id="1039" name="Shape 10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895" cy="4763"/>
                        </a:xfrm>
                        <a:prstGeom prst="line">
                          <a:avLst/>
                        </a:prstGeom>
                        <a:solidFill>
                          <a:srgbClr val="FFFFFF"/>
                        </a:solidFill>
                        <a:ln w="6466">
                          <a:solidFill>
                            <a:srgbClr val="000000"/>
                          </a:solidFill>
                          <a:miter lim="800000"/>
                          <a:headEnd/>
                          <a:tailEnd/>
                        </a:ln>
                      </wps:spPr>
                      <wps:bodyPr/>
                    </wps:wsp>
                  </a:graphicData>
                </a:graphic>
              </wp:anchor>
            </w:drawing>
          </mc:Choice>
          <mc:Fallback>
            <w:pict>
              <v:line id="Shape 1039" o:spid="_x0000_s2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1.3pt,2pt" to="235.15pt,2pt" o:allowincell="f" strokecolor="#000000" strokeweight="0.5091pt"/>
            </w:pict>
          </mc:Fallback>
        </mc:AlternateContent>
        <mc:AlternateContent>
          <mc:Choice Requires="wps">
            <w:drawing>
              <wp:anchor simplePos="0" relativeHeight="251657728" behindDoc="1" locked="0" layoutInCell="0" allowOverlap="1">
                <wp:simplePos x="0" y="0"/>
                <wp:positionH relativeFrom="column">
                  <wp:posOffset>3284855</wp:posOffset>
                </wp:positionH>
                <wp:positionV relativeFrom="paragraph">
                  <wp:posOffset>25400</wp:posOffset>
                </wp:positionV>
                <wp:extent cx="582930" cy="0"/>
                <wp:wrapNone/>
                <wp:docPr id="1040" name="Shape 10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930" cy="4763"/>
                        </a:xfrm>
                        <a:prstGeom prst="line">
                          <a:avLst/>
                        </a:prstGeom>
                        <a:solidFill>
                          <a:srgbClr val="FFFFFF"/>
                        </a:solidFill>
                        <a:ln w="6466">
                          <a:solidFill>
                            <a:srgbClr val="000000"/>
                          </a:solidFill>
                          <a:miter lim="800000"/>
                          <a:headEnd/>
                          <a:tailEnd/>
                        </a:ln>
                      </wps:spPr>
                      <wps:bodyPr/>
                    </wps:wsp>
                  </a:graphicData>
                </a:graphic>
              </wp:anchor>
            </w:drawing>
          </mc:Choice>
          <mc:Fallback>
            <w:pict>
              <v:line id="Shape 1040" o:spid="_x0000_s2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65pt,2pt" to="304.55pt,2pt" o:allowincell="f" strokecolor="#000000" strokeweight="0.5091pt"/>
            </w:pict>
          </mc:Fallback>
        </mc:AlternateContent>
      </w:r>
    </w:p>
    <w:p>
      <w:pPr>
        <w:spacing w:after="0" w:line="47" w:lineRule="exact"/>
        <w:rPr>
          <w:sz w:val="20"/>
          <w:szCs w:val="20"/>
          <w:color w:val="auto"/>
        </w:rPr>
      </w:pPr>
    </w:p>
    <w:p>
      <w:pPr>
        <w:ind w:left="4440"/>
        <w:spacing w:after="0"/>
        <w:tabs>
          <w:tab w:leader="none" w:pos="5500" w:val="left"/>
        </w:tabs>
        <w:rPr>
          <w:sz w:val="20"/>
          <w:szCs w:val="20"/>
          <w:color w:val="auto"/>
        </w:rPr>
      </w:pPr>
      <w:r>
        <w:rPr>
          <w:rFonts w:ascii="Arial" w:cs="Arial" w:eastAsia="Arial" w:hAnsi="Arial"/>
          <w:sz w:val="24"/>
          <w:szCs w:val="24"/>
          <w:color w:val="auto"/>
        </w:rPr>
        <w:t>2</w:t>
      </w:r>
      <w:r>
        <w:rPr>
          <w:rFonts w:ascii="Arial" w:cs="Arial" w:eastAsia="Arial" w:hAnsi="Arial"/>
          <w:sz w:val="24"/>
          <w:szCs w:val="24"/>
          <w:i w:val="1"/>
          <w:iCs w:val="1"/>
          <w:color w:val="auto"/>
        </w:rPr>
        <w:t>a</w:t>
      </w:r>
      <w:r>
        <w:rPr>
          <w:sz w:val="20"/>
          <w:szCs w:val="20"/>
          <w:color w:val="auto"/>
        </w:rPr>
        <w:tab/>
      </w:r>
      <w:r>
        <w:rPr>
          <w:rFonts w:ascii="Arial" w:cs="Arial" w:eastAsia="Arial" w:hAnsi="Arial"/>
          <w:sz w:val="21"/>
          <w:szCs w:val="21"/>
          <w:color w:val="auto"/>
        </w:rPr>
        <w:t>2</w:t>
      </w:r>
      <w:r>
        <w:rPr>
          <w:rFonts w:ascii="Arial" w:cs="Arial" w:eastAsia="Arial" w:hAnsi="Arial"/>
          <w:sz w:val="21"/>
          <w:szCs w:val="21"/>
          <w:i w:val="1"/>
          <w:iCs w:val="1"/>
          <w:color w:val="auto"/>
        </w:rPr>
        <w:t>a</w:t>
      </w:r>
    </w:p>
    <w:p>
      <w:pPr>
        <w:spacing w:after="0" w:line="229"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где Е</w:t>
      </w:r>
      <w:r>
        <w:rPr>
          <w:rFonts w:ascii="Times New Roman" w:cs="Times New Roman" w:eastAsia="Times New Roman" w:hAnsi="Times New Roman"/>
          <w:sz w:val="36"/>
          <w:szCs w:val="36"/>
          <w:color w:val="auto"/>
          <w:vertAlign w:val="subscript"/>
        </w:rPr>
        <w:t>я</w:t>
      </w:r>
      <w:r>
        <w:rPr>
          <w:rFonts w:ascii="Times New Roman" w:cs="Times New Roman" w:eastAsia="Times New Roman" w:hAnsi="Times New Roman"/>
          <w:sz w:val="28"/>
          <w:szCs w:val="28"/>
          <w:color w:val="auto"/>
        </w:rPr>
        <w:t xml:space="preserve"> - искомая ЭДС якоря, N - число всех проводников якоря.</w:t>
      </w:r>
    </w:p>
    <w:p>
      <w:pPr>
        <w:spacing w:after="0" w:line="12" w:lineRule="exact"/>
        <w:rPr>
          <w:sz w:val="20"/>
          <w:szCs w:val="20"/>
          <w:color w:val="auto"/>
        </w:rPr>
      </w:pPr>
    </w:p>
    <w:p>
      <w:pPr>
        <w:ind w:firstLine="348"/>
        <w:spacing w:after="0" w:line="203" w:lineRule="auto"/>
        <w:rPr>
          <w:sz w:val="20"/>
          <w:szCs w:val="20"/>
          <w:color w:val="auto"/>
        </w:rPr>
      </w:pPr>
      <w:r>
        <w:rPr>
          <w:rFonts w:ascii="Times New Roman" w:cs="Times New Roman" w:eastAsia="Times New Roman" w:hAnsi="Times New Roman"/>
          <w:sz w:val="28"/>
          <w:szCs w:val="28"/>
          <w:color w:val="auto"/>
        </w:rPr>
        <w:t>Далее предстоит вывести зависимости В</w:t>
      </w:r>
      <w:r>
        <w:rPr>
          <w:rFonts w:ascii="Times New Roman" w:cs="Times New Roman" w:eastAsia="Times New Roman" w:hAnsi="Times New Roman"/>
          <w:sz w:val="36"/>
          <w:szCs w:val="36"/>
          <w:color w:val="auto"/>
          <w:vertAlign w:val="subscript"/>
        </w:rPr>
        <w:t>ср</w:t>
      </w:r>
      <w:r>
        <w:rPr>
          <w:rFonts w:ascii="Times New Roman" w:cs="Times New Roman" w:eastAsia="Times New Roman" w:hAnsi="Times New Roman"/>
          <w:sz w:val="28"/>
          <w:szCs w:val="28"/>
          <w:color w:val="auto"/>
        </w:rPr>
        <w:t xml:space="preserve"> и V от конструктивных параметров. Поскольку</w:t>
      </w:r>
    </w:p>
    <w:p>
      <w:pPr>
        <w:spacing w:after="0" w:line="24" w:lineRule="exact"/>
        <w:rPr>
          <w:sz w:val="20"/>
          <w:szCs w:val="20"/>
          <w:color w:val="auto"/>
        </w:rPr>
      </w:pPr>
    </w:p>
    <w:p>
      <w:pPr>
        <w:jc w:val="center"/>
        <w:ind w:right="20"/>
        <w:spacing w:after="0"/>
        <w:rPr>
          <w:sz w:val="20"/>
          <w:szCs w:val="20"/>
          <w:color w:val="auto"/>
        </w:rPr>
      </w:pPr>
      <w:r>
        <w:rPr>
          <w:rFonts w:ascii="Times New Roman Cyr" w:cs="Times New Roman Cyr" w:eastAsia="Times New Roman Cyr" w:hAnsi="Times New Roman Cyr"/>
          <w:sz w:val="24"/>
          <w:szCs w:val="24"/>
          <w:i w:val="1"/>
          <w:iCs w:val="1"/>
          <w:color w:val="auto"/>
        </w:rPr>
        <w:t>В</w:t>
      </w:r>
      <w:r>
        <w:rPr>
          <w:rFonts w:ascii="Times New Roman Cyr" w:cs="Times New Roman Cyr" w:eastAsia="Times New Roman Cyr" w:hAnsi="Times New Roman Cyr"/>
          <w:sz w:val="27"/>
          <w:szCs w:val="27"/>
          <w:i w:val="1"/>
          <w:iCs w:val="1"/>
          <w:color w:val="auto"/>
          <w:vertAlign w:val="subscript"/>
        </w:rPr>
        <w:t>СР</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w:t>
      </w:r>
      <w:r>
        <w:rPr>
          <w:rFonts w:ascii="Times New Roman Cyr" w:cs="Times New Roman Cyr" w:eastAsia="Times New Roman Cyr" w:hAnsi="Times New Roman Cyr"/>
          <w:sz w:val="47"/>
          <w:szCs w:val="47"/>
          <w:i w:val="1"/>
          <w:iCs w:val="1"/>
          <w:color w:val="auto"/>
          <w:vertAlign w:val="superscript"/>
        </w:rPr>
        <w:t>Ф</w:t>
      </w:r>
      <w:r>
        <w:rPr>
          <w:rFonts w:ascii="Arial" w:cs="Arial" w:eastAsia="Arial" w:hAnsi="Arial"/>
          <w:sz w:val="47"/>
          <w:szCs w:val="47"/>
          <w:i w:val="1"/>
          <w:iCs w:val="1"/>
          <w:color w:val="auto"/>
          <w:vertAlign w:val="subscript"/>
        </w:rPr>
        <w:t>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3289300</wp:posOffset>
                </wp:positionH>
                <wp:positionV relativeFrom="paragraph">
                  <wp:posOffset>-151765</wp:posOffset>
                </wp:positionV>
                <wp:extent cx="131445" cy="0"/>
                <wp:wrapNone/>
                <wp:docPr id="1041" name="Shape 10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4763"/>
                        </a:xfrm>
                        <a:prstGeom prst="line">
                          <a:avLst/>
                        </a:prstGeom>
                        <a:solidFill>
                          <a:srgbClr val="FFFFFF"/>
                        </a:solidFill>
                        <a:ln w="6325">
                          <a:solidFill>
                            <a:srgbClr val="000000"/>
                          </a:solidFill>
                          <a:miter lim="800000"/>
                          <a:headEnd/>
                          <a:tailEnd/>
                        </a:ln>
                      </wps:spPr>
                      <wps:bodyPr/>
                    </wps:wsp>
                  </a:graphicData>
                </a:graphic>
              </wp:anchor>
            </w:drawing>
          </mc:Choice>
          <mc:Fallback>
            <w:pict>
              <v:line id="Shape 1041" o:spid="_x0000_s2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pt,-11.9499pt" to="269.35pt,-11.9499pt" o:allowincell="f" strokecolor="#000000" strokeweight="0.498pt"/>
            </w:pict>
          </mc:Fallback>
        </mc:AlternateContent>
      </w:r>
    </w:p>
    <w:p>
      <w:pPr>
        <w:spacing w:after="0" w:line="368"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где Ф - магнитный поток одного полюса, а S - площадь, пронизываемая этим потоком, то</w:t>
      </w:r>
    </w:p>
    <w:p>
      <w:pPr>
        <w:ind w:left="4700" w:hanging="195"/>
        <w:spacing w:after="0" w:line="181" w:lineRule="auto"/>
        <w:tabs>
          <w:tab w:leader="none" w:pos="4700" w:val="left"/>
        </w:tabs>
        <w:numPr>
          <w:ilvl w:val="0"/>
          <w:numId w:val="188"/>
        </w:numPr>
        <w:rPr>
          <w:rFonts w:ascii="Arial" w:cs="Arial" w:eastAsia="Arial" w:hAnsi="Arial"/>
          <w:sz w:val="43"/>
          <w:szCs w:val="43"/>
          <w:i w:val="1"/>
          <w:iCs w:val="1"/>
          <w:color w:val="auto"/>
          <w:vertAlign w:val="subscript"/>
        </w:rPr>
      </w:pPr>
      <w:r>
        <w:rPr>
          <w:rFonts w:ascii="Symbol" w:cs="Symbol" w:eastAsia="Symbol" w:hAnsi="Symbol"/>
          <w:sz w:val="42"/>
          <w:szCs w:val="42"/>
          <w:color w:val="auto"/>
          <w:vertAlign w:val="subscript"/>
        </w:rPr>
        <w:t></w:t>
      </w:r>
      <w:r>
        <w:rPr>
          <w:rFonts w:ascii="Times New Roman Cyr" w:cs="Times New Roman Cyr" w:eastAsia="Times New Roman Cyr" w:hAnsi="Times New Roman Cyr"/>
          <w:sz w:val="13"/>
          <w:szCs w:val="13"/>
          <w:i w:val="1"/>
          <w:iCs w:val="1"/>
          <w:color w:val="auto"/>
        </w:rPr>
        <w:t xml:space="preserve"> </w:t>
      </w:r>
      <w:r>
        <w:rPr>
          <w:rFonts w:ascii="Symbol" w:cs="Symbol" w:eastAsia="Symbol" w:hAnsi="Symbol"/>
          <w:sz w:val="42"/>
          <w:szCs w:val="42"/>
          <w:i w:val="1"/>
          <w:iCs w:val="1"/>
          <w:u w:val="single" w:color="auto"/>
          <w:color w:val="auto"/>
          <w:vertAlign w:val="superscript"/>
        </w:rPr>
        <w:t></w:t>
      </w:r>
      <w:r>
        <w:rPr>
          <w:rFonts w:ascii="Times New Roman Cyr" w:cs="Times New Roman Cyr" w:eastAsia="Times New Roman Cyr" w:hAnsi="Times New Roman Cyr"/>
          <w:sz w:val="42"/>
          <w:szCs w:val="42"/>
          <w:i w:val="1"/>
          <w:iCs w:val="1"/>
          <w:u w:val="single" w:color="auto"/>
          <w:color w:val="auto"/>
          <w:vertAlign w:val="superscript"/>
        </w:rPr>
        <w:t>Д</w:t>
      </w:r>
      <w:r>
        <w:rPr>
          <w:rFonts w:ascii="Arial" w:cs="Arial" w:eastAsia="Arial" w:hAnsi="Arial"/>
          <w:sz w:val="42"/>
          <w:szCs w:val="42"/>
          <w:i w:val="1"/>
          <w:iCs w:val="1"/>
          <w:u w:val="single" w:color="auto"/>
          <w:color w:val="auto"/>
          <w:vertAlign w:val="superscript"/>
        </w:rPr>
        <w:t>l</w:t>
      </w:r>
      <w:r>
        <w:rPr>
          <w:rFonts w:ascii="Times New Roman Cyr" w:cs="Times New Roman Cyr" w:eastAsia="Times New Roman Cyr" w:hAnsi="Times New Roman Cyr"/>
          <w:sz w:val="13"/>
          <w:szCs w:val="13"/>
          <w:i w:val="1"/>
          <w:iCs w:val="1"/>
          <w:u w:val="single" w:color="auto"/>
          <w:color w:val="auto"/>
        </w:rPr>
        <w:t>Я</w:t>
      </w:r>
    </w:p>
    <w:p>
      <w:pPr>
        <w:spacing w:after="0" w:line="2" w:lineRule="exact"/>
        <w:rPr>
          <w:rFonts w:ascii="Arial" w:cs="Arial" w:eastAsia="Arial" w:hAnsi="Arial"/>
          <w:sz w:val="43"/>
          <w:szCs w:val="43"/>
          <w:i w:val="1"/>
          <w:iCs w:val="1"/>
          <w:color w:val="auto"/>
          <w:vertAlign w:val="subscript"/>
        </w:rPr>
      </w:pPr>
    </w:p>
    <w:p>
      <w:pPr>
        <w:ind w:left="5040"/>
        <w:spacing w:after="0" w:line="218" w:lineRule="auto"/>
        <w:rPr>
          <w:rFonts w:ascii="Arial" w:cs="Arial" w:eastAsia="Arial" w:hAnsi="Arial"/>
          <w:sz w:val="43"/>
          <w:szCs w:val="43"/>
          <w:i w:val="1"/>
          <w:iCs w:val="1"/>
          <w:color w:val="auto"/>
          <w:vertAlign w:val="subscript"/>
        </w:rPr>
      </w:pPr>
      <w:r>
        <w:rPr>
          <w:rFonts w:ascii="Arial" w:cs="Arial" w:eastAsia="Arial" w:hAnsi="Arial"/>
          <w:sz w:val="24"/>
          <w:szCs w:val="24"/>
          <w:color w:val="auto"/>
        </w:rPr>
        <w:t xml:space="preserve">2 </w:t>
      </w:r>
      <w:r>
        <w:rPr>
          <w:rFonts w:ascii="Times New Roman Cyr" w:cs="Times New Roman Cyr" w:eastAsia="Times New Roman Cyr" w:hAnsi="Times New Roman Cyr"/>
          <w:sz w:val="24"/>
          <w:szCs w:val="24"/>
          <w:i w:val="1"/>
          <w:iCs w:val="1"/>
          <w:color w:val="auto"/>
        </w:rPr>
        <w:t>р</w:t>
      </w:r>
    </w:p>
    <w:p>
      <w:pPr>
        <w:spacing w:after="0" w:line="35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и далее</w:t>
      </w:r>
    </w:p>
    <w:p>
      <w:pPr>
        <w:ind w:left="5040" w:hanging="218"/>
        <w:spacing w:after="0" w:line="187" w:lineRule="auto"/>
        <w:tabs>
          <w:tab w:leader="none" w:pos="5040" w:val="left"/>
        </w:tabs>
        <w:numPr>
          <w:ilvl w:val="0"/>
          <w:numId w:val="189"/>
        </w:numPr>
        <w:rPr>
          <w:rFonts w:ascii="Symbol" w:cs="Symbol" w:eastAsia="Symbol" w:hAnsi="Symbol"/>
          <w:sz w:val="19"/>
          <w:szCs w:val="19"/>
          <w:color w:val="auto"/>
          <w:vertAlign w:val="subscript"/>
        </w:rPr>
      </w:pPr>
      <w:r>
        <w:rPr>
          <w:rFonts w:ascii="Times New Roman Cyr" w:cs="Times New Roman Cyr" w:eastAsia="Times New Roman Cyr" w:hAnsi="Times New Roman Cyr"/>
          <w:sz w:val="14"/>
          <w:szCs w:val="14"/>
          <w:i w:val="1"/>
          <w:iCs w:val="1"/>
          <w:color w:val="auto"/>
        </w:rPr>
        <w:t>Ф</w:t>
      </w:r>
      <w:r>
        <w:rPr>
          <w:rFonts w:ascii="Arial" w:cs="Arial" w:eastAsia="Arial" w:hAnsi="Arial"/>
          <w:sz w:val="14"/>
          <w:szCs w:val="14"/>
          <w:color w:val="auto"/>
        </w:rPr>
        <w:t>2</w:t>
      </w:r>
      <w:r>
        <w:rPr>
          <w:rFonts w:ascii="Times New Roman Cyr" w:cs="Times New Roman Cyr" w:eastAsia="Times New Roman Cyr" w:hAnsi="Times New Roman Cyr"/>
          <w:sz w:val="14"/>
          <w:szCs w:val="14"/>
          <w:i w:val="1"/>
          <w:iCs w:val="1"/>
          <w:color w:val="auto"/>
        </w:rPr>
        <w:t xml:space="preserve"> р</w:t>
      </w:r>
    </w:p>
    <w:p>
      <w:pPr>
        <w:ind w:left="4400"/>
        <w:spacing w:after="0"/>
        <w:rPr>
          <w:rFonts w:ascii="Symbol" w:cs="Symbol" w:eastAsia="Symbol" w:hAnsi="Symbol"/>
          <w:sz w:val="19"/>
          <w:szCs w:val="19"/>
          <w:color w:val="auto"/>
          <w:vertAlign w:val="subscript"/>
        </w:rPr>
      </w:pPr>
      <w:r>
        <w:rPr>
          <w:rFonts w:ascii="Times New Roman Cyr" w:cs="Times New Roman Cyr" w:eastAsia="Times New Roman Cyr" w:hAnsi="Times New Roman Cyr"/>
          <w:sz w:val="47"/>
          <w:szCs w:val="47"/>
          <w:i w:val="1"/>
          <w:iCs w:val="1"/>
          <w:color w:val="auto"/>
          <w:vertAlign w:val="superscript"/>
        </w:rPr>
        <w:t>В</w:t>
      </w:r>
      <w:r>
        <w:rPr>
          <w:rFonts w:ascii="Times New Roman Cyr" w:cs="Times New Roman Cyr" w:eastAsia="Times New Roman Cyr" w:hAnsi="Times New Roman Cyr"/>
          <w:sz w:val="27"/>
          <w:szCs w:val="27"/>
          <w:i w:val="1"/>
          <w:iCs w:val="1"/>
          <w:color w:val="auto"/>
          <w:vertAlign w:val="superscript"/>
        </w:rPr>
        <w:t>СР</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i w:val="1"/>
          <w:iCs w:val="1"/>
          <w:color w:val="auto"/>
        </w:rPr>
        <w:t></w:t>
      </w:r>
      <w:r>
        <w:rPr>
          <w:rFonts w:ascii="Times New Roman Cyr" w:cs="Times New Roman Cyr" w:eastAsia="Times New Roman Cyr" w:hAnsi="Times New Roman Cyr"/>
          <w:sz w:val="24"/>
          <w:szCs w:val="24"/>
          <w:i w:val="1"/>
          <w:iCs w:val="1"/>
          <w:color w:val="auto"/>
        </w:rPr>
        <w:t>Д</w:t>
      </w:r>
      <w:r>
        <w:rPr>
          <w:rFonts w:ascii="Arial" w:cs="Arial" w:eastAsia="Arial" w:hAnsi="Arial"/>
          <w:sz w:val="24"/>
          <w:szCs w:val="24"/>
          <w:i w:val="1"/>
          <w:iCs w:val="1"/>
          <w:color w:val="auto"/>
        </w:rPr>
        <w:t>l</w:t>
      </w:r>
      <w:r>
        <w:rPr>
          <w:rFonts w:ascii="Times New Roman Cyr" w:cs="Times New Roman Cyr" w:eastAsia="Times New Roman Cyr" w:hAnsi="Times New Roman Cyr"/>
          <w:sz w:val="27"/>
          <w:szCs w:val="27"/>
          <w:i w:val="1"/>
          <w:iCs w:val="1"/>
          <w:color w:val="auto"/>
          <w:vertAlign w:val="subscript"/>
        </w:rPr>
        <w:t>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3188335</wp:posOffset>
                </wp:positionH>
                <wp:positionV relativeFrom="paragraph">
                  <wp:posOffset>-252095</wp:posOffset>
                </wp:positionV>
                <wp:extent cx="332740" cy="0"/>
                <wp:wrapNone/>
                <wp:docPr id="1042" name="Shape 10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2740" cy="4763"/>
                        </a:xfrm>
                        <a:prstGeom prst="line">
                          <a:avLst/>
                        </a:prstGeom>
                        <a:solidFill>
                          <a:srgbClr val="FFFFFF"/>
                        </a:solidFill>
                        <a:ln w="6432">
                          <a:solidFill>
                            <a:srgbClr val="000000"/>
                          </a:solidFill>
                          <a:miter lim="800000"/>
                          <a:headEnd/>
                          <a:tailEnd/>
                        </a:ln>
                      </wps:spPr>
                      <wps:bodyPr/>
                    </wps:wsp>
                  </a:graphicData>
                </a:graphic>
              </wp:anchor>
            </w:drawing>
          </mc:Choice>
          <mc:Fallback>
            <w:pict>
              <v:line id="Shape 1042" o:spid="_x0000_s2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05pt,-19.8499pt" to="277.25pt,-19.8499pt" o:allowincell="f" strokecolor="#000000" strokeweight="0.5065pt"/>
            </w:pict>
          </mc:Fallback>
        </mc:AlternateContent>
      </w:r>
    </w:p>
    <w:p>
      <w:pPr>
        <w:spacing w:after="0" w:line="25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здесь р - число пар полюсов (р = 1,2, ...).</w:t>
      </w:r>
    </w:p>
    <w:p>
      <w:pPr>
        <w:ind w:left="340"/>
        <w:spacing w:after="0"/>
        <w:rPr>
          <w:sz w:val="20"/>
          <w:szCs w:val="20"/>
          <w:color w:val="auto"/>
        </w:rPr>
      </w:pPr>
      <w:r>
        <w:rPr>
          <w:rFonts w:ascii="Times New Roman" w:cs="Times New Roman" w:eastAsia="Times New Roman" w:hAnsi="Times New Roman"/>
          <w:sz w:val="28"/>
          <w:szCs w:val="28"/>
          <w:color w:val="auto"/>
        </w:rPr>
        <w:t>Скорость V можно выразить через частоту вращения якоря n:</w:t>
      </w:r>
    </w:p>
    <w:p>
      <w:pPr>
        <w:spacing w:after="0" w:line="115" w:lineRule="exact"/>
        <w:rPr>
          <w:sz w:val="20"/>
          <w:szCs w:val="20"/>
          <w:color w:val="auto"/>
        </w:rPr>
      </w:pPr>
    </w:p>
    <w:p>
      <w:pPr>
        <w:ind w:left="4520"/>
        <w:spacing w:after="0"/>
        <w:rPr>
          <w:sz w:val="20"/>
          <w:szCs w:val="20"/>
          <w:color w:val="auto"/>
        </w:rPr>
      </w:pPr>
      <w:r>
        <w:rPr>
          <w:rFonts w:ascii="Arial" w:cs="Arial" w:eastAsia="Arial" w:hAnsi="Arial"/>
          <w:sz w:val="47"/>
          <w:szCs w:val="47"/>
          <w:i w:val="1"/>
          <w:iCs w:val="1"/>
          <w:color w:val="auto"/>
          <w:vertAlign w:val="subscript"/>
        </w:rPr>
        <w:t>V</w:t>
      </w:r>
      <w:r>
        <w:rPr>
          <w:rFonts w:ascii="Arial" w:cs="Arial" w:eastAsia="Arial" w:hAnsi="Arial"/>
          <w:sz w:val="24"/>
          <w:szCs w:val="24"/>
          <w:i w:val="1"/>
          <w:iCs w:val="1"/>
          <w:color w:val="auto"/>
        </w:rPr>
        <w:t xml:space="preserve"> </w:t>
      </w:r>
      <w:r>
        <w:rPr>
          <w:rFonts w:ascii="Symbol" w:cs="Symbol" w:eastAsia="Symbol" w:hAnsi="Symbol"/>
          <w:sz w:val="47"/>
          <w:szCs w:val="47"/>
          <w:color w:val="auto"/>
          <w:vertAlign w:val="subscript"/>
        </w:rPr>
        <w:t></w:t>
      </w:r>
      <w:r>
        <w:rPr>
          <w:rFonts w:ascii="Arial" w:cs="Arial" w:eastAsia="Arial" w:hAnsi="Arial"/>
          <w:sz w:val="24"/>
          <w:szCs w:val="24"/>
          <w:i w:val="1"/>
          <w:iCs w:val="1"/>
          <w:color w:val="auto"/>
        </w:rPr>
        <w:t xml:space="preserve"> n</w:t>
      </w:r>
      <w:r>
        <w:rPr>
          <w:rFonts w:ascii="Symbol" w:cs="Symbol" w:eastAsia="Symbol" w:hAnsi="Symbol"/>
          <w:sz w:val="24"/>
          <w:szCs w:val="24"/>
          <w:i w:val="1"/>
          <w:iCs w:val="1"/>
          <w:color w:val="auto"/>
        </w:rPr>
        <w:t></w:t>
      </w:r>
      <w:r>
        <w:rPr>
          <w:rFonts w:ascii="Times New Roman Cyr" w:cs="Times New Roman Cyr" w:eastAsia="Times New Roman Cyr" w:hAnsi="Times New Roman Cyr"/>
          <w:sz w:val="24"/>
          <w:szCs w:val="24"/>
          <w:i w:val="1"/>
          <w:iCs w:val="1"/>
          <w:color w:val="auto"/>
        </w:rPr>
        <w:t>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3144520</wp:posOffset>
                </wp:positionH>
                <wp:positionV relativeFrom="paragraph">
                  <wp:posOffset>-27305</wp:posOffset>
                </wp:positionV>
                <wp:extent cx="292100" cy="0"/>
                <wp:wrapNone/>
                <wp:docPr id="1043" name="Shape 10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2100" cy="4763"/>
                        </a:xfrm>
                        <a:prstGeom prst="line">
                          <a:avLst/>
                        </a:prstGeom>
                        <a:solidFill>
                          <a:srgbClr val="FFFFFF"/>
                        </a:solidFill>
                        <a:ln w="6372">
                          <a:solidFill>
                            <a:srgbClr val="000000"/>
                          </a:solidFill>
                          <a:miter lim="800000"/>
                          <a:headEnd/>
                          <a:tailEnd/>
                        </a:ln>
                      </wps:spPr>
                      <wps:bodyPr/>
                    </wps:wsp>
                  </a:graphicData>
                </a:graphic>
              </wp:anchor>
            </w:drawing>
          </mc:Choice>
          <mc:Fallback>
            <w:pict>
              <v:line id="Shape 1043" o:spid="_x0000_s2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6pt,-2.1499pt" to="270.6pt,-2.1499pt" o:allowincell="f" strokecolor="#000000" strokeweight="0.5017pt"/>
            </w:pict>
          </mc:Fallback>
        </mc:AlternateContent>
      </w:r>
    </w:p>
    <w:p>
      <w:pPr>
        <w:ind w:left="5060"/>
        <w:spacing w:after="0" w:line="219" w:lineRule="auto"/>
        <w:rPr>
          <w:sz w:val="20"/>
          <w:szCs w:val="20"/>
          <w:color w:val="auto"/>
        </w:rPr>
      </w:pPr>
      <w:r>
        <w:rPr>
          <w:rFonts w:ascii="Arial" w:cs="Arial" w:eastAsia="Arial" w:hAnsi="Arial"/>
          <w:sz w:val="24"/>
          <w:szCs w:val="24"/>
          <w:color w:val="auto"/>
        </w:rPr>
        <w:t>60</w:t>
      </w:r>
    </w:p>
    <w:p>
      <w:pPr>
        <w:spacing w:after="0" w:line="23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Подставляя полученные выражения в формулу для Е</w:t>
      </w:r>
      <w:r>
        <w:rPr>
          <w:rFonts w:ascii="Times New Roman" w:cs="Times New Roman" w:eastAsia="Times New Roman" w:hAnsi="Times New Roman"/>
          <w:sz w:val="36"/>
          <w:szCs w:val="36"/>
          <w:color w:val="auto"/>
          <w:vertAlign w:val="subscript"/>
        </w:rPr>
        <w:t>я</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98</w:t>
      </w:r>
    </w:p>
    <w:p>
      <w:pPr>
        <w:sectPr>
          <w:pgSz w:w="11900" w:h="16838" w:orient="portrait"/>
          <w:cols w:equalWidth="0" w:num="1">
            <w:col w:w="9960"/>
          </w:cols>
          <w:pgMar w:left="1380" w:top="287" w:right="566" w:bottom="429" w:gutter="0" w:footer="0" w:header="0"/>
          <w:type w:val="continuous"/>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44" name="Shape 10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44" o:spid="_x0000_s20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45" name="Shape 10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45" o:spid="_x0000_s20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46" name="Shape 10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46" o:spid="_x0000_s20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47" name="Shape 10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47" o:spid="_x0000_s20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48" name="Shape 10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48" o:spid="_x0000_s20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49" name="Shape 10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49" o:spid="_x0000_s20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93980</wp:posOffset>
            </wp:positionH>
            <wp:positionV relativeFrom="paragraph">
              <wp:posOffset>-167005</wp:posOffset>
            </wp:positionV>
            <wp:extent cx="508635" cy="32258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35">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-151130</wp:posOffset>
            </wp:positionH>
            <wp:positionV relativeFrom="paragraph">
              <wp:posOffset>186690</wp:posOffset>
            </wp:positionV>
            <wp:extent cx="2152650" cy="247650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36">
                      <a:extLst>
                        <a:ext uri="{28A0092B-C50C-407E-A947-70E740481C1C}"/>
                      </a:extLst>
                    </a:blip>
                    <a:srcRect/>
                    <a:stretch>
                      <a:fillRect/>
                    </a:stretch>
                  </pic:blipFill>
                  <pic:spPr bwMode="auto">
                    <a:xfrm>
                      <a:off x="0" y="0"/>
                      <a:ext cx="2152650" cy="2476500"/>
                    </a:xfrm>
                    <a:prstGeom prst="rect">
                      <a:avLst/>
                    </a:prstGeom>
                    <a:noFill/>
                  </pic:spPr>
                </pic:pic>
              </a:graphicData>
            </a:graphic>
          </wp:anchor>
        </w:drawing>
      </w:r>
    </w:p>
    <w:p>
      <w:pPr>
        <w:spacing w:after="0" w:line="214" w:lineRule="exact"/>
        <w:rPr>
          <w:sz w:val="20"/>
          <w:szCs w:val="20"/>
          <w:color w:val="auto"/>
        </w:rPr>
      </w:pPr>
    </w:p>
    <w:p>
      <w:pPr>
        <w:jc w:val="center"/>
        <w:ind w:left="4160"/>
        <w:spacing w:after="0"/>
        <w:tabs>
          <w:tab w:leader="none" w:pos="80" w:val="left"/>
        </w:tabs>
        <w:rPr>
          <w:sz w:val="20"/>
          <w:szCs w:val="20"/>
          <w:color w:val="auto"/>
        </w:rPr>
      </w:pPr>
      <w:r>
        <w:rPr>
          <w:rFonts w:ascii="Arial" w:cs="Arial" w:eastAsia="Arial" w:hAnsi="Arial"/>
          <w:sz w:val="47"/>
          <w:szCs w:val="47"/>
          <w:i w:val="1"/>
          <w:iCs w:val="1"/>
          <w:color w:val="auto"/>
          <w:vertAlign w:val="superscript"/>
        </w:rPr>
        <w:t>E</w:t>
      </w:r>
      <w:r>
        <w:rPr>
          <w:rFonts w:ascii="Times New Roman Cyr" w:cs="Times New Roman Cyr" w:eastAsia="Times New Roman Cyr" w:hAnsi="Times New Roman Cyr"/>
          <w:sz w:val="14"/>
          <w:szCs w:val="14"/>
          <w:i w:val="1"/>
          <w:iCs w:val="1"/>
          <w:color w:val="auto"/>
        </w:rPr>
        <w:t>Я</w:t>
      </w:r>
      <w:r>
        <w:rPr>
          <w:sz w:val="20"/>
          <w:szCs w:val="20"/>
          <w:color w:val="auto"/>
        </w:rPr>
        <w:tab/>
      </w:r>
      <w:r>
        <w:rPr>
          <w:rFonts w:ascii="Symbol" w:cs="Symbol" w:eastAsia="Symbol" w:hAnsi="Symbol"/>
          <w:sz w:val="25"/>
          <w:szCs w:val="25"/>
          <w:color w:val="auto"/>
          <w:vertAlign w:val="superscript"/>
        </w:rPr>
        <w:t xml:space="preserve"> </w:t>
      </w:r>
      <w:r>
        <w:rPr>
          <w:rFonts w:ascii="Arial" w:cs="Arial" w:eastAsia="Arial" w:hAnsi="Arial"/>
          <w:sz w:val="25"/>
          <w:szCs w:val="25"/>
          <w:color w:val="auto"/>
          <w:vertAlign w:val="subscript"/>
        </w:rPr>
        <w:t>60</w:t>
      </w:r>
      <w:r>
        <w:rPr>
          <w:rFonts w:ascii="Arial" w:cs="Arial" w:eastAsia="Arial" w:hAnsi="Arial"/>
          <w:sz w:val="25"/>
          <w:szCs w:val="25"/>
          <w:i w:val="1"/>
          <w:iCs w:val="1"/>
          <w:color w:val="auto"/>
          <w:vertAlign w:val="superscript"/>
        </w:rPr>
        <w:t>Np</w:t>
      </w:r>
      <w:r>
        <w:rPr>
          <w:rFonts w:ascii="Arial" w:cs="Arial" w:eastAsia="Arial" w:hAnsi="Arial"/>
          <w:sz w:val="25"/>
          <w:szCs w:val="25"/>
          <w:i w:val="1"/>
          <w:iCs w:val="1"/>
          <w:color w:val="auto"/>
          <w:vertAlign w:val="subscript"/>
        </w:rPr>
        <w:t>a</w:t>
      </w:r>
      <w:r>
        <w:rPr>
          <w:rFonts w:ascii="Symbol" w:cs="Symbol" w:eastAsia="Symbol" w:hAnsi="Symbol"/>
          <w:sz w:val="25"/>
          <w:szCs w:val="25"/>
          <w:color w:val="auto"/>
        </w:rPr>
        <w:t xml:space="preserve"> </w:t>
      </w:r>
      <w:r>
        <w:rPr>
          <w:rFonts w:ascii="Times New Roman Cyr" w:cs="Times New Roman Cyr" w:eastAsia="Times New Roman Cyr" w:hAnsi="Times New Roman Cyr"/>
          <w:sz w:val="25"/>
          <w:szCs w:val="25"/>
          <w:i w:val="1"/>
          <w:iCs w:val="1"/>
          <w:color w:val="auto"/>
          <w:vertAlign w:val="superscript"/>
        </w:rPr>
        <w:t>Ф</w:t>
      </w:r>
      <w:r>
        <w:rPr>
          <w:rFonts w:ascii="Arial" w:cs="Arial" w:eastAsia="Arial" w:hAnsi="Arial"/>
          <w:sz w:val="25"/>
          <w:szCs w:val="25"/>
          <w:i w:val="1"/>
          <w:iCs w:val="1"/>
          <w:color w:val="auto"/>
          <w:vertAlign w:val="superscript"/>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4173220</wp:posOffset>
                </wp:positionH>
                <wp:positionV relativeFrom="paragraph">
                  <wp:posOffset>-104140</wp:posOffset>
                </wp:positionV>
                <wp:extent cx="248920" cy="0"/>
                <wp:wrapNone/>
                <wp:docPr id="1052" name="Shape 10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8920" cy="4763"/>
                        </a:xfrm>
                        <a:prstGeom prst="line">
                          <a:avLst/>
                        </a:prstGeom>
                        <a:solidFill>
                          <a:srgbClr val="FFFFFF"/>
                        </a:solidFill>
                        <a:ln w="6411">
                          <a:solidFill>
                            <a:srgbClr val="000000"/>
                          </a:solidFill>
                          <a:miter lim="800000"/>
                          <a:headEnd/>
                          <a:tailEnd/>
                        </a:ln>
                      </wps:spPr>
                      <wps:bodyPr/>
                    </wps:wsp>
                  </a:graphicData>
                </a:graphic>
              </wp:anchor>
            </w:drawing>
          </mc:Choice>
          <mc:Fallback>
            <w:pict>
              <v:line id="Shape 1052" o:spid="_x0000_s2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8.6pt,-8.1999pt" to="348.2pt,-8.1999pt" o:allowincell="f" strokecolor="#000000" strokeweight="0.5048pt"/>
            </w:pict>
          </mc:Fallback>
        </mc:AlternateContent>
      </w:r>
    </w:p>
    <w:p>
      <w:pPr>
        <w:spacing w:after="0" w:line="107" w:lineRule="exact"/>
        <w:rPr>
          <w:sz w:val="20"/>
          <w:szCs w:val="20"/>
          <w:color w:val="auto"/>
        </w:rPr>
      </w:pPr>
    </w:p>
    <w:p>
      <w:pPr>
        <w:ind w:left="3547"/>
        <w:spacing w:after="0"/>
        <w:rPr>
          <w:sz w:val="20"/>
          <w:szCs w:val="20"/>
          <w:color w:val="auto"/>
        </w:rPr>
      </w:pPr>
      <w:r>
        <w:rPr>
          <w:rFonts w:ascii="Times New Roman" w:cs="Times New Roman" w:eastAsia="Times New Roman" w:hAnsi="Times New Roman"/>
          <w:sz w:val="28"/>
          <w:szCs w:val="28"/>
          <w:color w:val="auto"/>
        </w:rPr>
        <w:t>Если ввести конструктивный коэффициент</w:t>
      </w:r>
    </w:p>
    <w:p>
      <w:pPr>
        <w:jc w:val="both"/>
        <w:ind w:left="6167"/>
        <w:spacing w:after="0" w:line="180" w:lineRule="auto"/>
        <w:tabs>
          <w:tab w:leader="none" w:pos="6506" w:val="left"/>
        </w:tabs>
        <w:rPr>
          <w:sz w:val="20"/>
          <w:szCs w:val="20"/>
          <w:color w:val="auto"/>
        </w:rPr>
      </w:pPr>
      <w:r>
        <w:rPr>
          <w:rFonts w:ascii="Arial" w:cs="Arial" w:eastAsia="Arial" w:hAnsi="Arial"/>
          <w:sz w:val="21"/>
          <w:szCs w:val="21"/>
          <w:i w:val="1"/>
          <w:iCs w:val="1"/>
          <w:color w:val="auto"/>
        </w:rPr>
        <w:t>C</w:t>
      </w:r>
      <w:r>
        <w:rPr>
          <w:sz w:val="20"/>
          <w:szCs w:val="20"/>
          <w:color w:val="auto"/>
        </w:rPr>
        <w:tab/>
      </w:r>
      <w:r>
        <w:rPr>
          <w:rFonts w:ascii="Symbol" w:cs="Symbol" w:eastAsia="Symbol" w:hAnsi="Symbol"/>
          <w:sz w:val="21"/>
          <w:szCs w:val="21"/>
          <w:color w:val="auto"/>
        </w:rPr>
        <w:t xml:space="preserve"> </w:t>
      </w:r>
      <w:r>
        <w:rPr>
          <w:rFonts w:ascii="Arial" w:cs="Arial" w:eastAsia="Arial" w:hAnsi="Arial"/>
          <w:sz w:val="40"/>
          <w:szCs w:val="40"/>
          <w:i w:val="1"/>
          <w:iCs w:val="1"/>
          <w:color w:val="auto"/>
          <w:vertAlign w:val="superscript"/>
        </w:rPr>
        <w:t>pN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4268470</wp:posOffset>
                </wp:positionH>
                <wp:positionV relativeFrom="paragraph">
                  <wp:posOffset>-26035</wp:posOffset>
                </wp:positionV>
                <wp:extent cx="247650" cy="0"/>
                <wp:wrapNone/>
                <wp:docPr id="1053" name="Shape 10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7650" cy="4763"/>
                        </a:xfrm>
                        <a:prstGeom prst="line">
                          <a:avLst/>
                        </a:prstGeom>
                        <a:solidFill>
                          <a:srgbClr val="FFFFFF"/>
                        </a:solidFill>
                        <a:ln w="6345">
                          <a:solidFill>
                            <a:srgbClr val="000000"/>
                          </a:solidFill>
                          <a:miter lim="800000"/>
                          <a:headEnd/>
                          <a:tailEnd/>
                        </a:ln>
                      </wps:spPr>
                      <wps:bodyPr/>
                    </wps:wsp>
                  </a:graphicData>
                </a:graphic>
              </wp:anchor>
            </w:drawing>
          </mc:Choice>
          <mc:Fallback>
            <w:pict>
              <v:line id="Shape 1053" o:spid="_x0000_s2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6.1pt,-2.0499pt" to="355.6pt,-2.0499pt" o:allowincell="f" strokecolor="#000000" strokeweight="0.4996pt"/>
            </w:pict>
          </mc:Fallback>
        </mc:AlternateContent>
      </w:r>
    </w:p>
    <w:p>
      <w:pPr>
        <w:jc w:val="both"/>
        <w:ind w:left="6347"/>
        <w:spacing w:after="0" w:line="189" w:lineRule="auto"/>
        <w:tabs>
          <w:tab w:leader="none" w:pos="6706" w:val="left"/>
        </w:tabs>
        <w:rPr>
          <w:sz w:val="20"/>
          <w:szCs w:val="20"/>
          <w:color w:val="auto"/>
        </w:rPr>
      </w:pPr>
      <w:r>
        <w:rPr>
          <w:rFonts w:ascii="Arial" w:cs="Arial" w:eastAsia="Arial" w:hAnsi="Arial"/>
          <w:sz w:val="28"/>
          <w:szCs w:val="28"/>
          <w:i w:val="1"/>
          <w:iCs w:val="1"/>
          <w:color w:val="auto"/>
          <w:vertAlign w:val="subscript"/>
        </w:rPr>
        <w:t>E</w:t>
      </w:r>
      <w:r>
        <w:rPr>
          <w:sz w:val="20"/>
          <w:szCs w:val="20"/>
          <w:color w:val="auto"/>
        </w:rPr>
        <w:tab/>
      </w:r>
      <w:r>
        <w:rPr>
          <w:rFonts w:ascii="Arial" w:cs="Arial" w:eastAsia="Arial" w:hAnsi="Arial"/>
          <w:sz w:val="24"/>
          <w:szCs w:val="24"/>
          <w:color w:val="auto"/>
        </w:rPr>
        <w:t>60</w:t>
      </w:r>
      <w:r>
        <w:rPr>
          <w:rFonts w:ascii="Arial" w:cs="Arial" w:eastAsia="Arial" w:hAnsi="Arial"/>
          <w:sz w:val="24"/>
          <w:szCs w:val="24"/>
          <w:i w:val="1"/>
          <w:iCs w:val="1"/>
          <w:color w:val="auto"/>
        </w:rPr>
        <w:t>a</w:t>
      </w:r>
    </w:p>
    <w:p>
      <w:pPr>
        <w:ind w:left="3687"/>
        <w:spacing w:after="0" w:line="234" w:lineRule="auto"/>
        <w:rPr>
          <w:sz w:val="20"/>
          <w:szCs w:val="20"/>
          <w:color w:val="auto"/>
        </w:rPr>
      </w:pPr>
      <w:r>
        <w:rPr>
          <w:rFonts w:ascii="Times New Roman" w:cs="Times New Roman" w:eastAsia="Times New Roman" w:hAnsi="Times New Roman"/>
          <w:sz w:val="28"/>
          <w:szCs w:val="28"/>
          <w:color w:val="auto"/>
        </w:rPr>
        <w:t>то окончательно получаем:</w:t>
      </w:r>
    </w:p>
    <w:p>
      <w:pPr>
        <w:ind w:left="5567"/>
        <w:spacing w:after="0" w:line="197" w:lineRule="auto"/>
        <w:rPr>
          <w:sz w:val="20"/>
          <w:szCs w:val="20"/>
          <w:color w:val="auto"/>
        </w:rPr>
      </w:pPr>
      <w:r>
        <w:rPr>
          <w:rFonts w:ascii="Times New Roman" w:cs="Times New Roman" w:eastAsia="Times New Roman" w:hAnsi="Times New Roman"/>
          <w:sz w:val="28"/>
          <w:szCs w:val="28"/>
          <w:color w:val="auto"/>
        </w:rPr>
        <w:t>Е</w:t>
      </w:r>
      <w:r>
        <w:rPr>
          <w:rFonts w:ascii="Times New Roman" w:cs="Times New Roman" w:eastAsia="Times New Roman" w:hAnsi="Times New Roman"/>
          <w:sz w:val="36"/>
          <w:szCs w:val="36"/>
          <w:color w:val="auto"/>
          <w:vertAlign w:val="subscript"/>
        </w:rPr>
        <w:t>я</w:t>
      </w:r>
      <w:r>
        <w:rPr>
          <w:rFonts w:ascii="Times New Roman" w:cs="Times New Roman" w:eastAsia="Times New Roman" w:hAnsi="Times New Roman"/>
          <w:sz w:val="28"/>
          <w:szCs w:val="28"/>
          <w:color w:val="auto"/>
        </w:rPr>
        <w:t xml:space="preserve"> = С</w:t>
      </w:r>
      <w:r>
        <w:rPr>
          <w:rFonts w:ascii="Times New Roman" w:cs="Times New Roman" w:eastAsia="Times New Roman" w:hAnsi="Times New Roman"/>
          <w:sz w:val="36"/>
          <w:szCs w:val="36"/>
          <w:color w:val="auto"/>
          <w:vertAlign w:val="subscript"/>
        </w:rPr>
        <w:t>Е</w:t>
      </w:r>
      <w:r>
        <w:rPr>
          <w:rFonts w:ascii="Times New Roman" w:cs="Times New Roman" w:eastAsia="Times New Roman" w:hAnsi="Times New Roman"/>
          <w:sz w:val="28"/>
          <w:szCs w:val="28"/>
          <w:color w:val="auto"/>
        </w:rPr>
        <w:t xml:space="preserve">  Ф n.</w:t>
      </w:r>
    </w:p>
    <w:p>
      <w:pPr>
        <w:spacing w:after="0" w:line="2" w:lineRule="exact"/>
        <w:rPr>
          <w:sz w:val="20"/>
          <w:szCs w:val="20"/>
          <w:color w:val="auto"/>
        </w:rPr>
      </w:pPr>
    </w:p>
    <w:p>
      <w:pPr>
        <w:jc w:val="both"/>
        <w:ind w:left="3327" w:firstLine="348"/>
        <w:spacing w:after="0" w:line="236" w:lineRule="auto"/>
        <w:rPr>
          <w:sz w:val="20"/>
          <w:szCs w:val="20"/>
          <w:color w:val="auto"/>
        </w:rPr>
      </w:pPr>
      <w:r>
        <w:rPr>
          <w:rFonts w:ascii="Times New Roman" w:cs="Times New Roman" w:eastAsia="Times New Roman" w:hAnsi="Times New Roman"/>
          <w:sz w:val="28"/>
          <w:szCs w:val="28"/>
          <w:color w:val="auto"/>
        </w:rPr>
        <w:t>Видно, что ЭДС якоря пропорциональна частоте вращения якоря и магнитному потоку полюсов. Используя закон Ампера, найдем силу, с которой поле возбуждения действует на один проводник якоря:</w:t>
      </w:r>
    </w:p>
    <w:p>
      <w:pPr>
        <w:jc w:val="right"/>
        <w:ind w:right="1940"/>
        <w:spacing w:after="0"/>
        <w:tabs>
          <w:tab w:leader="none" w:pos="1980" w:val="left"/>
        </w:tabs>
        <w:rPr>
          <w:sz w:val="20"/>
          <w:szCs w:val="20"/>
          <w:color w:val="auto"/>
        </w:rPr>
      </w:pPr>
      <w:r>
        <w:rPr>
          <w:rFonts w:ascii="Times New Roman" w:cs="Times New Roman" w:eastAsia="Times New Roman" w:hAnsi="Times New Roman"/>
          <w:sz w:val="28"/>
          <w:szCs w:val="28"/>
          <w:color w:val="auto"/>
        </w:rPr>
        <w:t>F = В</w:t>
      </w:r>
      <w:r>
        <w:rPr>
          <w:rFonts w:ascii="Times New Roman" w:cs="Times New Roman" w:eastAsia="Times New Roman" w:hAnsi="Times New Roman"/>
          <w:sz w:val="36"/>
          <w:szCs w:val="36"/>
          <w:color w:val="auto"/>
          <w:vertAlign w:val="subscript"/>
        </w:rPr>
        <w:t>ср</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36"/>
          <w:szCs w:val="36"/>
          <w:color w:val="auto"/>
          <w:vertAlign w:val="subscript"/>
        </w:rPr>
        <w:t>я</w:t>
      </w:r>
      <w:r>
        <w:rPr>
          <w:rFonts w:ascii="Times New Roman" w:cs="Times New Roman" w:eastAsia="Times New Roman" w:hAnsi="Times New Roman"/>
          <w:sz w:val="28"/>
          <w:szCs w:val="28"/>
          <w:color w:val="auto"/>
        </w:rPr>
        <w:t xml:space="preserve"> I sin</w:t>
      </w:r>
      <w:r>
        <w:rPr>
          <w:rFonts w:ascii="Symbol" w:cs="Symbol" w:eastAsia="Symbol" w:hAnsi="Symbol"/>
          <w:sz w:val="24"/>
          <w:szCs w:val="24"/>
          <w:i w:val="1"/>
          <w:iCs w:val="1"/>
          <w:color w:val="auto"/>
        </w:rPr>
        <w:t></w:t>
      </w:r>
      <w:r>
        <w:rPr>
          <w:sz w:val="20"/>
          <w:szCs w:val="20"/>
          <w:color w:val="auto"/>
        </w:rPr>
        <w:tab/>
      </w:r>
      <w:r>
        <w:rPr>
          <w:rFonts w:ascii="Times New Roman" w:cs="Times New Roman" w:eastAsia="Times New Roman" w:hAnsi="Times New Roman"/>
          <w:sz w:val="24"/>
          <w:szCs w:val="24"/>
          <w:color w:val="auto"/>
        </w:rPr>
        <w:t>,</w:t>
      </w:r>
    </w:p>
    <w:p>
      <w:pPr>
        <w:jc w:val="right"/>
        <w:ind w:right="1960"/>
        <w:spacing w:after="0" w:line="226" w:lineRule="auto"/>
        <w:rPr>
          <w:sz w:val="20"/>
          <w:szCs w:val="20"/>
          <w:color w:val="auto"/>
        </w:rPr>
      </w:pPr>
      <w:r>
        <w:rPr>
          <w:rFonts w:ascii="Times New Roman" w:cs="Times New Roman" w:eastAsia="Times New Roman" w:hAnsi="Times New Roman"/>
          <w:sz w:val="28"/>
          <w:szCs w:val="28"/>
          <w:color w:val="auto"/>
        </w:rPr>
        <w:t xml:space="preserve">здесь  </w:t>
      </w:r>
      <w:r>
        <w:rPr>
          <w:rFonts w:ascii="Symbol" w:cs="Symbol" w:eastAsia="Symbol" w:hAnsi="Symbol"/>
          <w:sz w:val="24"/>
          <w:szCs w:val="24"/>
          <w:i w:val="1"/>
          <w:iCs w:val="1"/>
          <w:color w:val="auto"/>
        </w:rPr>
        <w:t></w:t>
      </w:r>
      <w:r>
        <w:rPr>
          <w:rFonts w:ascii="Times New Roman" w:cs="Times New Roman" w:eastAsia="Times New Roman" w:hAnsi="Times New Roman"/>
          <w:sz w:val="28"/>
          <w:szCs w:val="28"/>
          <w:color w:val="auto"/>
        </w:rPr>
        <w:t xml:space="preserve"> = 90 , I - ток в проводнике.</w:t>
      </w:r>
    </w:p>
    <w:p>
      <w:pPr>
        <w:spacing w:after="0" w:line="1"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Эта сила создает вращающий момент:</w:t>
      </w:r>
    </w:p>
    <w:p>
      <w:pPr>
        <w:spacing w:after="0" w:line="36" w:lineRule="exact"/>
        <w:rPr>
          <w:sz w:val="20"/>
          <w:szCs w:val="20"/>
          <w:color w:val="auto"/>
        </w:rPr>
      </w:pPr>
    </w:p>
    <w:p>
      <w:pPr>
        <w:ind w:left="4667" w:hanging="222"/>
        <w:spacing w:after="0"/>
        <w:tabs>
          <w:tab w:leader="none" w:pos="4667" w:val="left"/>
        </w:tabs>
        <w:numPr>
          <w:ilvl w:val="0"/>
          <w:numId w:val="190"/>
        </w:numPr>
        <w:rPr>
          <w:rFonts w:ascii="Times New Roman Cyr" w:cs="Times New Roman Cyr" w:eastAsia="Times New Roman Cyr" w:hAnsi="Times New Roman Cyr"/>
          <w:sz w:val="24"/>
          <w:szCs w:val="24"/>
          <w:i w:val="1"/>
          <w:iCs w:val="1"/>
          <w:color w:val="auto"/>
        </w:rPr>
      </w:pP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F</w:t>
      </w:r>
      <w:r>
        <w:rPr>
          <w:rFonts w:ascii="Arial" w:cs="Arial" w:eastAsia="Arial" w:hAnsi="Arial"/>
          <w:sz w:val="28"/>
          <w:szCs w:val="28"/>
          <w:color w:val="auto"/>
          <w:vertAlign w:val="subscript"/>
        </w:rPr>
        <w:t>1</w:t>
      </w:r>
      <w:r>
        <w:rPr>
          <w:rFonts w:ascii="Arial" w:cs="Arial" w:eastAsia="Arial" w:hAnsi="Arial"/>
          <w:sz w:val="24"/>
          <w:szCs w:val="24"/>
          <w:i w:val="1"/>
          <w:iCs w:val="1"/>
          <w:color w:val="auto"/>
        </w:rPr>
        <w:t xml:space="preserve">  </w:t>
      </w:r>
      <w:r>
        <w:rPr>
          <w:rFonts w:ascii="Times New Roman Cyr" w:cs="Times New Roman Cyr" w:eastAsia="Times New Roman Cyr" w:hAnsi="Times New Roman Cyr"/>
          <w:sz w:val="48"/>
          <w:szCs w:val="48"/>
          <w:i w:val="1"/>
          <w:iCs w:val="1"/>
          <w:color w:val="auto"/>
          <w:vertAlign w:val="superscript"/>
        </w:rPr>
        <w:t>Д</w:t>
      </w:r>
      <w:r>
        <w:rPr>
          <w:rFonts w:ascii="Arial" w:cs="Arial" w:eastAsia="Arial" w:hAnsi="Arial"/>
          <w:sz w:val="48"/>
          <w:szCs w:val="48"/>
          <w:color w:val="auto"/>
          <w:vertAlign w:val="subscript"/>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3345180</wp:posOffset>
                </wp:positionH>
                <wp:positionV relativeFrom="paragraph">
                  <wp:posOffset>-156845</wp:posOffset>
                </wp:positionV>
                <wp:extent cx="151130" cy="0"/>
                <wp:wrapNone/>
                <wp:docPr id="1054" name="Shape 10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1130" cy="4763"/>
                        </a:xfrm>
                        <a:prstGeom prst="line">
                          <a:avLst/>
                        </a:prstGeom>
                        <a:solidFill>
                          <a:srgbClr val="FFFFFF"/>
                        </a:solidFill>
                        <a:ln w="6361">
                          <a:solidFill>
                            <a:srgbClr val="000000"/>
                          </a:solidFill>
                          <a:miter lim="800000"/>
                          <a:headEnd/>
                          <a:tailEnd/>
                        </a:ln>
                      </wps:spPr>
                      <wps:bodyPr/>
                    </wps:wsp>
                  </a:graphicData>
                </a:graphic>
              </wp:anchor>
            </w:drawing>
          </mc:Choice>
          <mc:Fallback>
            <w:pict>
              <v:line id="Shape 1054" o:spid="_x0000_s2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3.4pt,-12.3499pt" to="275.3pt,-12.3499pt" o:allowincell="f" strokecolor="#000000" strokeweight="0.5009pt"/>
            </w:pict>
          </mc:Fallback>
        </mc:AlternateContent>
      </w:r>
    </w:p>
    <w:p>
      <w:pPr>
        <w:spacing w:after="0" w:line="200" w:lineRule="exact"/>
        <w:rPr>
          <w:sz w:val="20"/>
          <w:szCs w:val="20"/>
          <w:color w:val="auto"/>
        </w:rPr>
      </w:pPr>
    </w:p>
    <w:p>
      <w:pPr>
        <w:spacing w:after="0" w:line="209" w:lineRule="exact"/>
        <w:rPr>
          <w:sz w:val="20"/>
          <w:szCs w:val="20"/>
          <w:color w:val="auto"/>
        </w:rPr>
      </w:pPr>
    </w:p>
    <w:p>
      <w:pPr>
        <w:ind w:left="7" w:firstLine="348"/>
        <w:spacing w:after="0" w:line="234" w:lineRule="auto"/>
        <w:rPr>
          <w:sz w:val="20"/>
          <w:szCs w:val="20"/>
          <w:color w:val="auto"/>
        </w:rPr>
      </w:pPr>
      <w:r>
        <w:rPr>
          <w:rFonts w:ascii="Times New Roman" w:cs="Times New Roman" w:eastAsia="Times New Roman" w:hAnsi="Times New Roman"/>
          <w:sz w:val="28"/>
          <w:szCs w:val="28"/>
          <w:color w:val="auto"/>
        </w:rPr>
        <w:t>где Д - диаметр якоря. Умножая на общее число проводников N, получим общий момент:</w:t>
      </w:r>
    </w:p>
    <w:p>
      <w:pPr>
        <w:spacing w:after="0" w:line="29" w:lineRule="exact"/>
        <w:rPr>
          <w:sz w:val="20"/>
          <w:szCs w:val="20"/>
          <w:color w:val="auto"/>
        </w:rPr>
      </w:pPr>
    </w:p>
    <w:p>
      <w:pPr>
        <w:jc w:val="center"/>
        <w:ind w:right="53"/>
        <w:spacing w:after="0"/>
        <w:rPr>
          <w:sz w:val="20"/>
          <w:szCs w:val="20"/>
          <w:color w:val="auto"/>
        </w:rPr>
      </w:pPr>
      <w:r>
        <w:rPr>
          <w:rFonts w:ascii="Arial" w:cs="Arial" w:eastAsia="Arial" w:hAnsi="Arial"/>
          <w:sz w:val="24"/>
          <w:szCs w:val="24"/>
          <w:i w:val="1"/>
          <w:iCs w:val="1"/>
          <w:color w:val="auto"/>
        </w:rPr>
        <w:t xml:space="preserve">M </w:t>
      </w:r>
      <w:r>
        <w:rPr>
          <w:rFonts w:ascii="Symbol" w:cs="Symbol" w:eastAsia="Symbol" w:hAnsi="Symbol"/>
          <w:sz w:val="24"/>
          <w:szCs w:val="24"/>
          <w:color w:val="auto"/>
        </w:rPr>
        <w:t></w:t>
      </w:r>
      <w:r>
        <w:rPr>
          <w:rFonts w:ascii="Arial" w:cs="Arial" w:eastAsia="Arial" w:hAnsi="Arial"/>
          <w:sz w:val="24"/>
          <w:szCs w:val="24"/>
          <w:i w:val="1"/>
          <w:iCs w:val="1"/>
          <w:color w:val="auto"/>
        </w:rPr>
        <w:t xml:space="preserve"> M</w:t>
      </w:r>
      <w:r>
        <w:rPr>
          <w:rFonts w:ascii="Arial" w:cs="Arial" w:eastAsia="Arial" w:hAnsi="Arial"/>
          <w:sz w:val="27"/>
          <w:szCs w:val="27"/>
          <w:color w:val="auto"/>
          <w:vertAlign w:val="subscript"/>
        </w:rPr>
        <w:t>1</w:t>
      </w:r>
      <w:r>
        <w:rPr>
          <w:rFonts w:ascii="Arial" w:cs="Arial" w:eastAsia="Arial" w:hAnsi="Arial"/>
          <w:sz w:val="24"/>
          <w:szCs w:val="24"/>
          <w:i w:val="1"/>
          <w:iCs w:val="1"/>
          <w:color w:val="auto"/>
        </w:rPr>
        <w:t xml:space="preserve"> N </w:t>
      </w:r>
      <w:r>
        <w:rPr>
          <w:rFonts w:ascii="Symbol" w:cs="Symbol" w:eastAsia="Symbol" w:hAnsi="Symbol"/>
          <w:sz w:val="24"/>
          <w:szCs w:val="24"/>
          <w:color w:val="auto"/>
        </w:rPr>
        <w:t></w:t>
      </w:r>
      <w:r>
        <w:rPr>
          <w:rFonts w:ascii="Arial" w:cs="Arial" w:eastAsia="Arial" w:hAnsi="Arial"/>
          <w:sz w:val="24"/>
          <w:szCs w:val="24"/>
          <w:i w:val="1"/>
          <w:iCs w:val="1"/>
          <w:color w:val="auto"/>
        </w:rPr>
        <w:t xml:space="preserve"> B</w:t>
      </w:r>
      <w:r>
        <w:rPr>
          <w:rFonts w:ascii="Arial" w:cs="Arial" w:eastAsia="Arial" w:hAnsi="Arial"/>
          <w:sz w:val="27"/>
          <w:szCs w:val="27"/>
          <w:i w:val="1"/>
          <w:iCs w:val="1"/>
          <w:color w:val="auto"/>
          <w:vertAlign w:val="subscript"/>
        </w:rPr>
        <w:t>CP</w:t>
      </w:r>
      <w:r>
        <w:rPr>
          <w:rFonts w:ascii="Arial" w:cs="Arial" w:eastAsia="Arial" w:hAnsi="Arial"/>
          <w:sz w:val="24"/>
          <w:szCs w:val="24"/>
          <w:color w:val="auto"/>
        </w:rPr>
        <w:t>1</w:t>
      </w:r>
      <w:r>
        <w:rPr>
          <w:rFonts w:ascii="Times New Roman Cyr" w:cs="Times New Roman Cyr" w:eastAsia="Times New Roman Cyr" w:hAnsi="Times New Roman Cyr"/>
          <w:sz w:val="27"/>
          <w:szCs w:val="27"/>
          <w:i w:val="1"/>
          <w:iCs w:val="1"/>
          <w:color w:val="auto"/>
          <w:vertAlign w:val="subscript"/>
        </w:rPr>
        <w:t>Я</w:t>
      </w:r>
      <w:r>
        <w:rPr>
          <w:rFonts w:ascii="Arial" w:cs="Arial" w:eastAsia="Arial" w:hAnsi="Arial"/>
          <w:sz w:val="24"/>
          <w:szCs w:val="24"/>
          <w:i w:val="1"/>
          <w:iCs w:val="1"/>
          <w:color w:val="auto"/>
        </w:rPr>
        <w:t xml:space="preserve"> I </w:t>
      </w:r>
      <w:r>
        <w:rPr>
          <w:rFonts w:ascii="Times New Roman Cyr" w:cs="Times New Roman Cyr" w:eastAsia="Times New Roman Cyr" w:hAnsi="Times New Roman Cyr"/>
          <w:sz w:val="47"/>
          <w:szCs w:val="47"/>
          <w:i w:val="1"/>
          <w:iCs w:val="1"/>
          <w:color w:val="auto"/>
          <w:vertAlign w:val="superscript"/>
        </w:rPr>
        <w:t>Д</w:t>
      </w:r>
      <w:r>
        <w:rPr>
          <w:rFonts w:ascii="Arial" w:cs="Arial" w:eastAsia="Arial" w:hAnsi="Arial"/>
          <w:sz w:val="47"/>
          <w:szCs w:val="47"/>
          <w:color w:val="auto"/>
          <w:vertAlign w:val="subscript"/>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3724275</wp:posOffset>
                </wp:positionH>
                <wp:positionV relativeFrom="paragraph">
                  <wp:posOffset>-153035</wp:posOffset>
                </wp:positionV>
                <wp:extent cx="151130" cy="0"/>
                <wp:wrapNone/>
                <wp:docPr id="1055" name="Shape 10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1130" cy="4763"/>
                        </a:xfrm>
                        <a:prstGeom prst="line">
                          <a:avLst/>
                        </a:prstGeom>
                        <a:solidFill>
                          <a:srgbClr val="FFFFFF"/>
                        </a:solidFill>
                        <a:ln w="6433">
                          <a:solidFill>
                            <a:srgbClr val="000000"/>
                          </a:solidFill>
                          <a:miter lim="800000"/>
                          <a:headEnd/>
                          <a:tailEnd/>
                        </a:ln>
                      </wps:spPr>
                      <wps:bodyPr/>
                    </wps:wsp>
                  </a:graphicData>
                </a:graphic>
              </wp:anchor>
            </w:drawing>
          </mc:Choice>
          <mc:Fallback>
            <w:pict>
              <v:line id="Shape 1055" o:spid="_x0000_s2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25pt,-12.0499pt" to="305.15pt,-12.0499pt" o:allowincell="f" strokecolor="#000000" strokeweight="0.5065pt"/>
            </w:pict>
          </mc:Fallback>
        </mc:AlternateContent>
      </w:r>
    </w:p>
    <w:p>
      <w:pPr>
        <w:spacing w:after="0" w:line="33" w:lineRule="exact"/>
        <w:rPr>
          <w:sz w:val="20"/>
          <w:szCs w:val="20"/>
          <w:color w:val="auto"/>
        </w:rPr>
      </w:pPr>
    </w:p>
    <w:p>
      <w:pPr>
        <w:ind w:left="7" w:firstLine="348"/>
        <w:spacing w:after="0" w:line="207" w:lineRule="auto"/>
        <w:rPr>
          <w:sz w:val="20"/>
          <w:szCs w:val="20"/>
          <w:color w:val="auto"/>
        </w:rPr>
      </w:pPr>
      <w:r>
        <w:rPr>
          <w:rFonts w:ascii="Times New Roman" w:cs="Times New Roman" w:eastAsia="Times New Roman" w:hAnsi="Times New Roman"/>
          <w:sz w:val="28"/>
          <w:szCs w:val="28"/>
          <w:color w:val="auto"/>
        </w:rPr>
        <w:t>Среднюю индукцию В</w:t>
      </w:r>
      <w:r>
        <w:rPr>
          <w:rFonts w:ascii="Times New Roman" w:cs="Times New Roman" w:eastAsia="Times New Roman" w:hAnsi="Times New Roman"/>
          <w:sz w:val="36"/>
          <w:szCs w:val="36"/>
          <w:color w:val="auto"/>
          <w:vertAlign w:val="subscript"/>
        </w:rPr>
        <w:t>ср</w:t>
      </w:r>
      <w:r>
        <w:rPr>
          <w:rFonts w:ascii="Times New Roman" w:cs="Times New Roman" w:eastAsia="Times New Roman" w:hAnsi="Times New Roman"/>
          <w:sz w:val="28"/>
          <w:szCs w:val="28"/>
          <w:color w:val="auto"/>
        </w:rPr>
        <w:t>, как и раньше, получим при делении магнитного потока одного полюса на пронизываемую этим потоком площадь:</w:t>
      </w:r>
    </w:p>
    <w:p>
      <w:pPr>
        <w:ind w:left="5047" w:hanging="218"/>
        <w:spacing w:after="0" w:line="180" w:lineRule="auto"/>
        <w:tabs>
          <w:tab w:leader="none" w:pos="5047" w:val="left"/>
        </w:tabs>
        <w:numPr>
          <w:ilvl w:val="0"/>
          <w:numId w:val="191"/>
        </w:numPr>
        <w:rPr>
          <w:rFonts w:ascii="Symbol" w:cs="Symbol" w:eastAsia="Symbol" w:hAnsi="Symbol"/>
          <w:sz w:val="20"/>
          <w:szCs w:val="20"/>
          <w:color w:val="auto"/>
          <w:vertAlign w:val="subscript"/>
        </w:rPr>
      </w:pPr>
      <w:r>
        <w:rPr>
          <w:rFonts w:ascii="Times New Roman Cyr" w:cs="Times New Roman Cyr" w:eastAsia="Times New Roman Cyr" w:hAnsi="Times New Roman Cyr"/>
          <w:sz w:val="14"/>
          <w:szCs w:val="14"/>
          <w:i w:val="1"/>
          <w:iCs w:val="1"/>
          <w:color w:val="auto"/>
        </w:rPr>
        <w:t>Ф</w:t>
      </w:r>
      <w:r>
        <w:rPr>
          <w:rFonts w:ascii="Arial" w:cs="Arial" w:eastAsia="Arial" w:hAnsi="Arial"/>
          <w:sz w:val="14"/>
          <w:szCs w:val="14"/>
          <w:color w:val="auto"/>
        </w:rPr>
        <w:t>2</w:t>
      </w:r>
      <w:r>
        <w:rPr>
          <w:rFonts w:ascii="Times New Roman Cyr" w:cs="Times New Roman Cyr" w:eastAsia="Times New Roman Cyr" w:hAnsi="Times New Roman Cyr"/>
          <w:sz w:val="14"/>
          <w:szCs w:val="14"/>
          <w:i w:val="1"/>
          <w:iCs w:val="1"/>
          <w:color w:val="auto"/>
        </w:rPr>
        <w:t xml:space="preserve"> р</w:t>
      </w:r>
    </w:p>
    <w:p>
      <w:pPr>
        <w:ind w:left="4407"/>
        <w:spacing w:after="0" w:line="229" w:lineRule="auto"/>
        <w:rPr>
          <w:rFonts w:ascii="Symbol" w:cs="Symbol" w:eastAsia="Symbol" w:hAnsi="Symbol"/>
          <w:sz w:val="20"/>
          <w:szCs w:val="20"/>
          <w:color w:val="auto"/>
          <w:vertAlign w:val="subscript"/>
        </w:rPr>
      </w:pPr>
      <w:r>
        <w:rPr>
          <w:rFonts w:ascii="Times New Roman Cyr" w:cs="Times New Roman Cyr" w:eastAsia="Times New Roman Cyr" w:hAnsi="Times New Roman Cyr"/>
          <w:sz w:val="47"/>
          <w:szCs w:val="47"/>
          <w:i w:val="1"/>
          <w:iCs w:val="1"/>
          <w:color w:val="auto"/>
          <w:vertAlign w:val="superscript"/>
        </w:rPr>
        <w:t>В</w:t>
      </w:r>
      <w:r>
        <w:rPr>
          <w:rFonts w:ascii="Times New Roman Cyr" w:cs="Times New Roman Cyr" w:eastAsia="Times New Roman Cyr" w:hAnsi="Times New Roman Cyr"/>
          <w:sz w:val="27"/>
          <w:szCs w:val="27"/>
          <w:i w:val="1"/>
          <w:iCs w:val="1"/>
          <w:color w:val="auto"/>
          <w:vertAlign w:val="superscript"/>
        </w:rPr>
        <w:t>СР</w:t>
      </w:r>
      <w:r>
        <w:rPr>
          <w:rFonts w:ascii="Times New Roman Cyr" w:cs="Times New Roman Cyr" w:eastAsia="Times New Roman Cyr" w:hAnsi="Times New Roman Cyr"/>
          <w:sz w:val="24"/>
          <w:szCs w:val="24"/>
          <w:i w:val="1"/>
          <w:iCs w:val="1"/>
          <w:color w:val="auto"/>
        </w:rPr>
        <w:t xml:space="preserve">     </w:t>
      </w:r>
      <w:r>
        <w:rPr>
          <w:rFonts w:ascii="Symbol" w:cs="Symbol" w:eastAsia="Symbol" w:hAnsi="Symbol"/>
          <w:sz w:val="24"/>
          <w:szCs w:val="24"/>
          <w:i w:val="1"/>
          <w:iCs w:val="1"/>
          <w:color w:val="auto"/>
        </w:rPr>
        <w:t></w:t>
      </w:r>
      <w:r>
        <w:rPr>
          <w:rFonts w:ascii="Times New Roman Cyr" w:cs="Times New Roman Cyr" w:eastAsia="Times New Roman Cyr" w:hAnsi="Times New Roman Cyr"/>
          <w:sz w:val="24"/>
          <w:szCs w:val="24"/>
          <w:i w:val="1"/>
          <w:iCs w:val="1"/>
          <w:color w:val="auto"/>
        </w:rPr>
        <w:t>Д</w:t>
      </w:r>
      <w:r>
        <w:rPr>
          <w:rFonts w:ascii="Arial" w:cs="Arial" w:eastAsia="Arial" w:hAnsi="Arial"/>
          <w:sz w:val="24"/>
          <w:szCs w:val="24"/>
          <w:i w:val="1"/>
          <w:iCs w:val="1"/>
          <w:color w:val="auto"/>
        </w:rPr>
        <w:t>l</w:t>
      </w:r>
      <w:r>
        <w:rPr>
          <w:rFonts w:ascii="Times New Roman Cyr" w:cs="Times New Roman Cyr" w:eastAsia="Times New Roman Cyr" w:hAnsi="Times New Roman Cyr"/>
          <w:sz w:val="27"/>
          <w:szCs w:val="27"/>
          <w:i w:val="1"/>
          <w:iCs w:val="1"/>
          <w:color w:val="auto"/>
          <w:vertAlign w:val="subscript"/>
        </w:rPr>
        <w:t>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3192780</wp:posOffset>
                </wp:positionH>
                <wp:positionV relativeFrom="paragraph">
                  <wp:posOffset>-236220</wp:posOffset>
                </wp:positionV>
                <wp:extent cx="332740" cy="0"/>
                <wp:wrapNone/>
                <wp:docPr id="1056" name="Shape 10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2740" cy="4763"/>
                        </a:xfrm>
                        <a:prstGeom prst="line">
                          <a:avLst/>
                        </a:prstGeom>
                        <a:solidFill>
                          <a:srgbClr val="FFFFFF"/>
                        </a:solidFill>
                        <a:ln w="6432">
                          <a:solidFill>
                            <a:srgbClr val="000000"/>
                          </a:solidFill>
                          <a:miter lim="800000"/>
                          <a:headEnd/>
                          <a:tailEnd/>
                        </a:ln>
                      </wps:spPr>
                      <wps:bodyPr/>
                    </wps:wsp>
                  </a:graphicData>
                </a:graphic>
              </wp:anchor>
            </w:drawing>
          </mc:Choice>
          <mc:Fallback>
            <w:pict>
              <v:line id="Shape 1056" o:spid="_x0000_s2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4pt,-18.5999pt" to="277.6pt,-18.5999pt" o:allowincell="f" strokecolor="#000000" strokeweight="0.5065pt"/>
            </w:pict>
          </mc:Fallback>
        </mc:AlternateContent>
      </w:r>
    </w:p>
    <w:p>
      <w:pPr>
        <w:ind w:left="7" w:firstLine="348"/>
        <w:spacing w:after="0" w:line="231" w:lineRule="auto"/>
        <w:rPr>
          <w:sz w:val="20"/>
          <w:szCs w:val="20"/>
          <w:color w:val="auto"/>
        </w:rPr>
      </w:pPr>
      <w:r>
        <w:rPr>
          <w:rFonts w:ascii="Times New Roman" w:cs="Times New Roman" w:eastAsia="Times New Roman" w:hAnsi="Times New Roman"/>
          <w:sz w:val="28"/>
          <w:szCs w:val="28"/>
          <w:color w:val="auto"/>
        </w:rPr>
        <w:t>Поскольку ток якоря растекается по параллельным ветвям, то ток в одном проводнике определяется выражением:</w:t>
      </w:r>
    </w:p>
    <w:p>
      <w:pPr>
        <w:spacing w:after="0" w:line="36" w:lineRule="exact"/>
        <w:rPr>
          <w:sz w:val="20"/>
          <w:szCs w:val="20"/>
          <w:color w:val="auto"/>
        </w:rPr>
      </w:pPr>
    </w:p>
    <w:p>
      <w:pPr>
        <w:ind w:left="4807" w:hanging="164"/>
        <w:spacing w:after="0"/>
        <w:tabs>
          <w:tab w:leader="none" w:pos="4807" w:val="left"/>
        </w:tabs>
        <w:numPr>
          <w:ilvl w:val="0"/>
          <w:numId w:val="192"/>
        </w:numPr>
        <w:rPr>
          <w:rFonts w:ascii="Arial" w:cs="Arial" w:eastAsia="Arial" w:hAnsi="Arial"/>
          <w:sz w:val="24"/>
          <w:szCs w:val="24"/>
          <w:i w:val="1"/>
          <w:iCs w:val="1"/>
          <w:color w:val="auto"/>
        </w:rPr>
      </w:pPr>
      <w:r>
        <w:rPr>
          <w:rFonts w:ascii="Symbol" w:cs="Symbol" w:eastAsia="Symbol" w:hAnsi="Symbol"/>
          <w:sz w:val="24"/>
          <w:szCs w:val="24"/>
          <w:color w:val="auto"/>
        </w:rPr>
        <w:t xml:space="preserve"> </w:t>
      </w:r>
      <w:r>
        <w:rPr>
          <w:rFonts w:ascii="Arial" w:cs="Arial" w:eastAsia="Arial" w:hAnsi="Arial"/>
          <w:sz w:val="48"/>
          <w:szCs w:val="48"/>
          <w:color w:val="auto"/>
          <w:vertAlign w:val="subscript"/>
        </w:rPr>
        <w:t>2</w:t>
      </w:r>
      <w:r>
        <w:rPr>
          <w:rFonts w:ascii="Arial" w:cs="Arial" w:eastAsia="Arial" w:hAnsi="Arial"/>
          <w:sz w:val="48"/>
          <w:szCs w:val="48"/>
          <w:i w:val="1"/>
          <w:iCs w:val="1"/>
          <w:color w:val="auto"/>
          <w:vertAlign w:val="superscript"/>
        </w:rPr>
        <w:t>I</w:t>
      </w:r>
      <w:r>
        <w:rPr>
          <w:rFonts w:ascii="Times New Roman Cyr" w:cs="Times New Roman Cyr" w:eastAsia="Times New Roman Cyr" w:hAnsi="Times New Roman Cyr"/>
          <w:sz w:val="28"/>
          <w:szCs w:val="28"/>
          <w:i w:val="1"/>
          <w:iCs w:val="1"/>
          <w:color w:val="auto"/>
          <w:vertAlign w:val="superscript"/>
        </w:rPr>
        <w:t>Я</w:t>
      </w:r>
      <w:r>
        <w:rPr>
          <w:rFonts w:ascii="Times New Roman Cyr" w:cs="Times New Roman Cyr" w:eastAsia="Times New Roman Cyr" w:hAnsi="Times New Roman Cyr"/>
          <w:sz w:val="48"/>
          <w:szCs w:val="48"/>
          <w:i w:val="1"/>
          <w:iCs w:val="1"/>
          <w:color w:val="auto"/>
          <w:vertAlign w:val="subscript"/>
        </w:rPr>
        <w:t>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3183255</wp:posOffset>
                </wp:positionH>
                <wp:positionV relativeFrom="paragraph">
                  <wp:posOffset>-173355</wp:posOffset>
                </wp:positionV>
                <wp:extent cx="186055" cy="0"/>
                <wp:wrapNone/>
                <wp:docPr id="1057" name="Shape 10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6055" cy="4763"/>
                        </a:xfrm>
                        <a:prstGeom prst="line">
                          <a:avLst/>
                        </a:prstGeom>
                        <a:solidFill>
                          <a:srgbClr val="FFFFFF"/>
                        </a:solidFill>
                        <a:ln w="6387">
                          <a:solidFill>
                            <a:srgbClr val="000000"/>
                          </a:solidFill>
                          <a:miter lim="800000"/>
                          <a:headEnd/>
                          <a:tailEnd/>
                        </a:ln>
                      </wps:spPr>
                      <wps:bodyPr/>
                    </wps:wsp>
                  </a:graphicData>
                </a:graphic>
              </wp:anchor>
            </w:drawing>
          </mc:Choice>
          <mc:Fallback>
            <w:pict>
              <v:line id="Shape 1057" o:spid="_x0000_s2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0.65pt,-13.6499pt" to="265.3pt,-13.6499pt" o:allowincell="f" strokecolor="#000000" strokeweight="0.5029pt"/>
            </w:pict>
          </mc:Fallback>
        </mc:AlternateContent>
      </w:r>
    </w:p>
    <w:p>
      <w:pPr>
        <w:ind w:left="347"/>
        <w:spacing w:after="0" w:line="209" w:lineRule="auto"/>
        <w:rPr>
          <w:sz w:val="20"/>
          <w:szCs w:val="20"/>
          <w:color w:val="auto"/>
        </w:rPr>
      </w:pPr>
      <w:r>
        <w:rPr>
          <w:rFonts w:ascii="Times New Roman" w:cs="Times New Roman" w:eastAsia="Times New Roman" w:hAnsi="Times New Roman"/>
          <w:sz w:val="28"/>
          <w:szCs w:val="28"/>
          <w:color w:val="auto"/>
        </w:rPr>
        <w:t>Подставляя выражения для В</w:t>
      </w:r>
      <w:r>
        <w:rPr>
          <w:rFonts w:ascii="Times New Roman" w:cs="Times New Roman" w:eastAsia="Times New Roman" w:hAnsi="Times New Roman"/>
          <w:sz w:val="36"/>
          <w:szCs w:val="36"/>
          <w:color w:val="auto"/>
          <w:vertAlign w:val="subscript"/>
        </w:rPr>
        <w:t>ср</w:t>
      </w:r>
      <w:r>
        <w:rPr>
          <w:rFonts w:ascii="Times New Roman" w:cs="Times New Roman" w:eastAsia="Times New Roman" w:hAnsi="Times New Roman"/>
          <w:sz w:val="28"/>
          <w:szCs w:val="28"/>
          <w:color w:val="auto"/>
        </w:rPr>
        <w:t xml:space="preserve"> и I в формулу общего момента, получим:</w:t>
      </w:r>
    </w:p>
    <w:p>
      <w:pPr>
        <w:ind w:left="4307"/>
        <w:spacing w:after="0"/>
        <w:tabs>
          <w:tab w:leader="none" w:pos="4586" w:val="left"/>
        </w:tabs>
        <w:rPr>
          <w:sz w:val="20"/>
          <w:szCs w:val="20"/>
          <w:color w:val="auto"/>
        </w:rPr>
      </w:pPr>
      <w:r>
        <w:rPr>
          <w:rFonts w:ascii="Arial" w:cs="Arial" w:eastAsia="Arial" w:hAnsi="Arial"/>
          <w:sz w:val="47"/>
          <w:szCs w:val="47"/>
          <w:i w:val="1"/>
          <w:iCs w:val="1"/>
          <w:color w:val="auto"/>
          <w:vertAlign w:val="superscript"/>
        </w:rPr>
        <w:t>M</w:t>
      </w:r>
      <w:r>
        <w:rPr>
          <w:sz w:val="20"/>
          <w:szCs w:val="20"/>
          <w:color w:val="auto"/>
        </w:rPr>
        <w:tab/>
      </w:r>
      <w:r>
        <w:rPr>
          <w:rFonts w:ascii="Symbol" w:cs="Symbol" w:eastAsia="Symbol" w:hAnsi="Symbol"/>
          <w:sz w:val="25"/>
          <w:szCs w:val="25"/>
          <w:color w:val="auto"/>
          <w:vertAlign w:val="superscript"/>
        </w:rPr>
        <w:t xml:space="preserve"> </w:t>
      </w:r>
      <w:r>
        <w:rPr>
          <w:rFonts w:ascii="Arial" w:cs="Arial" w:eastAsia="Arial" w:hAnsi="Arial"/>
          <w:sz w:val="25"/>
          <w:szCs w:val="25"/>
          <w:color w:val="auto"/>
          <w:vertAlign w:val="subscript"/>
        </w:rPr>
        <w:t>2</w:t>
      </w:r>
      <w:r>
        <w:rPr>
          <w:rFonts w:ascii="Arial" w:cs="Arial" w:eastAsia="Arial" w:hAnsi="Arial"/>
          <w:sz w:val="25"/>
          <w:szCs w:val="25"/>
          <w:i w:val="1"/>
          <w:iCs w:val="1"/>
          <w:color w:val="auto"/>
          <w:vertAlign w:val="superscript"/>
        </w:rPr>
        <w:t>pN</w:t>
      </w:r>
      <w:r>
        <w:rPr>
          <w:rFonts w:ascii="Symbol" w:cs="Symbol" w:eastAsia="Symbol" w:hAnsi="Symbol"/>
          <w:sz w:val="25"/>
          <w:szCs w:val="25"/>
          <w:i w:val="1"/>
          <w:iCs w:val="1"/>
          <w:color w:val="auto"/>
          <w:vertAlign w:val="subscript"/>
        </w:rPr>
        <w:t></w:t>
      </w:r>
      <w:r>
        <w:rPr>
          <w:rFonts w:ascii="Arial" w:cs="Arial" w:eastAsia="Arial" w:hAnsi="Arial"/>
          <w:sz w:val="25"/>
          <w:szCs w:val="25"/>
          <w:i w:val="1"/>
          <w:iCs w:val="1"/>
          <w:color w:val="auto"/>
          <w:vertAlign w:val="subscript"/>
        </w:rPr>
        <w:t>a</w:t>
      </w:r>
      <w:r>
        <w:rPr>
          <w:rFonts w:ascii="Symbol" w:cs="Symbol" w:eastAsia="Symbol" w:hAnsi="Symbol"/>
          <w:sz w:val="25"/>
          <w:szCs w:val="25"/>
          <w:color w:val="auto"/>
        </w:rPr>
        <w:t xml:space="preserve"> </w:t>
      </w:r>
      <w:r>
        <w:rPr>
          <w:rFonts w:ascii="Times New Roman Cyr" w:cs="Times New Roman Cyr" w:eastAsia="Times New Roman Cyr" w:hAnsi="Times New Roman Cyr"/>
          <w:sz w:val="25"/>
          <w:szCs w:val="25"/>
          <w:i w:val="1"/>
          <w:iCs w:val="1"/>
          <w:color w:val="auto"/>
          <w:vertAlign w:val="superscript"/>
        </w:rPr>
        <w:t>Ф</w:t>
      </w:r>
      <w:r>
        <w:rPr>
          <w:rFonts w:ascii="Arial" w:cs="Arial" w:eastAsia="Arial" w:hAnsi="Arial"/>
          <w:sz w:val="25"/>
          <w:szCs w:val="25"/>
          <w:i w:val="1"/>
          <w:iCs w:val="1"/>
          <w:color w:val="auto"/>
          <w:vertAlign w:val="superscript"/>
        </w:rPr>
        <w:t>I</w:t>
      </w:r>
      <w:r>
        <w:rPr>
          <w:rFonts w:ascii="Symbol" w:cs="Symbol" w:eastAsia="Symbol" w:hAnsi="Symbol"/>
          <w:sz w:val="25"/>
          <w:szCs w:val="25"/>
          <w:color w:val="auto"/>
        </w:rPr>
        <w:t xml:space="preserve"> </w:t>
      </w:r>
      <w:r>
        <w:rPr>
          <w:rFonts w:ascii="Times New Roman Cyr" w:cs="Times New Roman Cyr" w:eastAsia="Times New Roman Cyr" w:hAnsi="Times New Roman Cyr"/>
          <w:sz w:val="11"/>
          <w:szCs w:val="11"/>
          <w:i w:val="1"/>
          <w:iCs w:val="1"/>
          <w:color w:val="auto"/>
        </w:rPr>
        <w:t>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3054985</wp:posOffset>
                </wp:positionH>
                <wp:positionV relativeFrom="paragraph">
                  <wp:posOffset>-99060</wp:posOffset>
                </wp:positionV>
                <wp:extent cx="247650" cy="0"/>
                <wp:wrapNone/>
                <wp:docPr id="1058" name="Shape 10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7650" cy="4763"/>
                        </a:xfrm>
                        <a:prstGeom prst="line">
                          <a:avLst/>
                        </a:prstGeom>
                        <a:solidFill>
                          <a:srgbClr val="FFFFFF"/>
                        </a:solidFill>
                        <a:ln w="6441">
                          <a:solidFill>
                            <a:srgbClr val="000000"/>
                          </a:solidFill>
                          <a:miter lim="800000"/>
                          <a:headEnd/>
                          <a:tailEnd/>
                        </a:ln>
                      </wps:spPr>
                      <wps:bodyPr/>
                    </wps:wsp>
                  </a:graphicData>
                </a:graphic>
              </wp:anchor>
            </w:drawing>
          </mc:Choice>
          <mc:Fallback>
            <w:pict>
              <v:line id="Shape 1058" o:spid="_x0000_s2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55pt,-7.7999pt" to="260.05pt,-7.7999pt" o:allowincell="f" strokecolor="#000000" strokeweight="0.5072pt"/>
            </w:pict>
          </mc:Fallback>
        </mc:AlternateContent>
      </w:r>
    </w:p>
    <w:p>
      <w:pPr>
        <w:spacing w:after="0" w:line="114"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Если ввести конструктивный коэффициент</w:t>
      </w:r>
    </w:p>
    <w:p>
      <w:pPr>
        <w:jc w:val="center"/>
        <w:ind w:right="53"/>
        <w:spacing w:after="0"/>
        <w:tabs>
          <w:tab w:leader="none" w:pos="100" w:val="left"/>
        </w:tabs>
        <w:rPr>
          <w:sz w:val="20"/>
          <w:szCs w:val="20"/>
          <w:color w:val="auto"/>
        </w:rPr>
      </w:pPr>
      <w:r>
        <w:rPr>
          <w:rFonts w:ascii="Times New Roman Cyr" w:cs="Times New Roman Cyr" w:eastAsia="Times New Roman Cyr" w:hAnsi="Times New Roman Cyr"/>
          <w:sz w:val="47"/>
          <w:szCs w:val="47"/>
          <w:i w:val="1"/>
          <w:iCs w:val="1"/>
          <w:color w:val="auto"/>
          <w:vertAlign w:val="superscript"/>
        </w:rPr>
        <w:t>С</w:t>
      </w:r>
      <w:r>
        <w:rPr>
          <w:rFonts w:ascii="Times New Roman Cyr" w:cs="Times New Roman Cyr" w:eastAsia="Times New Roman Cyr" w:hAnsi="Times New Roman Cyr"/>
          <w:sz w:val="14"/>
          <w:szCs w:val="14"/>
          <w:i w:val="1"/>
          <w:iCs w:val="1"/>
          <w:color w:val="auto"/>
        </w:rPr>
        <w:t>М</w:t>
      </w:r>
      <w:r>
        <w:rPr>
          <w:sz w:val="20"/>
          <w:szCs w:val="20"/>
          <w:color w:val="auto"/>
        </w:rPr>
        <w:tab/>
      </w:r>
      <w:r>
        <w:rPr>
          <w:rFonts w:ascii="Symbol" w:cs="Symbol" w:eastAsia="Symbol" w:hAnsi="Symbol"/>
          <w:sz w:val="28"/>
          <w:szCs w:val="28"/>
          <w:color w:val="auto"/>
          <w:vertAlign w:val="superscript"/>
        </w:rPr>
        <w:t xml:space="preserve"> </w:t>
      </w:r>
      <w:r>
        <w:rPr>
          <w:rFonts w:ascii="Times New Roman Cyr" w:cs="Times New Roman Cyr" w:eastAsia="Times New Roman Cyr" w:hAnsi="Times New Roman Cyr"/>
          <w:sz w:val="28"/>
          <w:szCs w:val="28"/>
          <w:i w:val="1"/>
          <w:iCs w:val="1"/>
          <w:color w:val="auto"/>
          <w:vertAlign w:val="superscript"/>
        </w:rPr>
        <w:t>Р</w:t>
      </w:r>
      <w:r>
        <w:rPr>
          <w:rFonts w:ascii="Symbol" w:cs="Symbol" w:eastAsia="Symbol" w:hAnsi="Symbol"/>
          <w:sz w:val="28"/>
          <w:szCs w:val="28"/>
          <w:color w:val="auto"/>
          <w:vertAlign w:val="superscript"/>
        </w:rPr>
        <w:t xml:space="preserve"> </w:t>
      </w:r>
      <w:r>
        <w:rPr>
          <w:rFonts w:ascii="Arial" w:cs="Arial" w:eastAsia="Arial" w:hAnsi="Arial"/>
          <w:sz w:val="28"/>
          <w:szCs w:val="28"/>
          <w:color w:val="auto"/>
          <w:vertAlign w:val="subscript"/>
        </w:rPr>
        <w:t>2</w:t>
      </w:r>
      <w:r>
        <w:rPr>
          <w:rFonts w:ascii="Arial" w:cs="Arial" w:eastAsia="Arial" w:hAnsi="Arial"/>
          <w:sz w:val="28"/>
          <w:szCs w:val="28"/>
          <w:i w:val="1"/>
          <w:iCs w:val="1"/>
          <w:color w:val="auto"/>
          <w:vertAlign w:val="superscript"/>
        </w:rPr>
        <w:t>N</w:t>
      </w:r>
      <w:r>
        <w:rPr>
          <w:rFonts w:ascii="Symbol" w:cs="Symbol" w:eastAsia="Symbol" w:hAnsi="Symbol"/>
          <w:sz w:val="28"/>
          <w:szCs w:val="28"/>
          <w:i w:val="1"/>
          <w:iCs w:val="1"/>
          <w:color w:val="auto"/>
          <w:vertAlign w:val="subscript"/>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3315970</wp:posOffset>
                </wp:positionH>
                <wp:positionV relativeFrom="paragraph">
                  <wp:posOffset>-90170</wp:posOffset>
                </wp:positionV>
                <wp:extent cx="190500" cy="0"/>
                <wp:wrapNone/>
                <wp:docPr id="1059" name="Shape 10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0" cy="4763"/>
                        </a:xfrm>
                        <a:prstGeom prst="line">
                          <a:avLst/>
                        </a:prstGeom>
                        <a:solidFill>
                          <a:srgbClr val="FFFFFF"/>
                        </a:solidFill>
                        <a:ln w="6428">
                          <a:solidFill>
                            <a:srgbClr val="000000"/>
                          </a:solidFill>
                          <a:miter lim="800000"/>
                          <a:headEnd/>
                          <a:tailEnd/>
                        </a:ln>
                      </wps:spPr>
                      <wps:bodyPr/>
                    </wps:wsp>
                  </a:graphicData>
                </a:graphic>
              </wp:anchor>
            </w:drawing>
          </mc:Choice>
          <mc:Fallback>
            <w:pict>
              <v:line id="Shape 1059" o:spid="_x0000_s2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1pt,-7.0999pt" to="276.1pt,-7.0999pt" o:allowincell="f" strokecolor="#000000" strokeweight="0.5061pt"/>
            </w:pict>
          </mc:Fallback>
        </mc:AlternateContent>
      </w:r>
    </w:p>
    <w:p>
      <w:pPr>
        <w:spacing w:after="0" w:line="128" w:lineRule="exact"/>
        <w:rPr>
          <w:sz w:val="20"/>
          <w:szCs w:val="20"/>
          <w:color w:val="auto"/>
        </w:rPr>
      </w:pPr>
    </w:p>
    <w:p>
      <w:pPr>
        <w:ind w:left="347"/>
        <w:spacing w:after="0"/>
        <w:rPr>
          <w:sz w:val="20"/>
          <w:szCs w:val="20"/>
          <w:color w:val="auto"/>
        </w:rPr>
      </w:pPr>
      <w:r>
        <w:rPr>
          <w:rFonts w:ascii="Times New Roman" w:cs="Times New Roman" w:eastAsia="Times New Roman" w:hAnsi="Times New Roman"/>
          <w:sz w:val="28"/>
          <w:szCs w:val="28"/>
          <w:color w:val="auto"/>
        </w:rPr>
        <w:t>то окончательно можем записать:</w:t>
      </w:r>
    </w:p>
    <w:p>
      <w:pPr>
        <w:spacing w:after="0" w:line="5" w:lineRule="exact"/>
        <w:rPr>
          <w:sz w:val="20"/>
          <w:szCs w:val="20"/>
          <w:color w:val="auto"/>
        </w:rPr>
      </w:pPr>
    </w:p>
    <w:p>
      <w:pPr>
        <w:ind w:left="4667" w:hanging="297"/>
        <w:spacing w:after="0"/>
        <w:tabs>
          <w:tab w:leader="none" w:pos="4667" w:val="left"/>
        </w:tabs>
        <w:numPr>
          <w:ilvl w:val="0"/>
          <w:numId w:val="193"/>
        </w:numPr>
        <w:rPr>
          <w:rFonts w:ascii="Arial" w:cs="Arial" w:eastAsia="Arial" w:hAnsi="Arial"/>
          <w:sz w:val="24"/>
          <w:szCs w:val="24"/>
          <w:i w:val="1"/>
          <w:iCs w:val="1"/>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C</w:t>
      </w:r>
      <w:r>
        <w:rPr>
          <w:rFonts w:ascii="Arial" w:cs="Arial" w:eastAsia="Arial" w:hAnsi="Arial"/>
          <w:sz w:val="28"/>
          <w:szCs w:val="28"/>
          <w:i w:val="1"/>
          <w:iCs w:val="1"/>
          <w:color w:val="auto"/>
          <w:vertAlign w:val="subscript"/>
        </w:rPr>
        <w:t>M</w:t>
      </w:r>
      <w:r>
        <w:rPr>
          <w:rFonts w:ascii="Arial" w:cs="Arial" w:eastAsia="Arial" w:hAnsi="Arial"/>
          <w:sz w:val="24"/>
          <w:szCs w:val="24"/>
          <w:i w:val="1"/>
          <w:iCs w:val="1"/>
          <w:color w:val="auto"/>
        </w:rPr>
        <w:t xml:space="preserve"> </w:t>
      </w:r>
      <w:r>
        <w:rPr>
          <w:rFonts w:ascii="Times New Roman Cyr" w:cs="Times New Roman Cyr" w:eastAsia="Times New Roman Cyr" w:hAnsi="Times New Roman Cyr"/>
          <w:sz w:val="24"/>
          <w:szCs w:val="24"/>
          <w:i w:val="1"/>
          <w:iCs w:val="1"/>
          <w:color w:val="auto"/>
        </w:rPr>
        <w:t>Ф</w:t>
      </w:r>
      <w:r>
        <w:rPr>
          <w:rFonts w:ascii="Arial" w:cs="Arial" w:eastAsia="Arial" w:hAnsi="Arial"/>
          <w:sz w:val="24"/>
          <w:szCs w:val="24"/>
          <w:i w:val="1"/>
          <w:iCs w:val="1"/>
          <w:color w:val="auto"/>
        </w:rPr>
        <w:t xml:space="preserve">I </w:t>
      </w:r>
      <w:r>
        <w:rPr>
          <w:rFonts w:ascii="Times New Roman Cyr" w:cs="Times New Roman Cyr" w:eastAsia="Times New Roman Cyr" w:hAnsi="Times New Roman Cyr"/>
          <w:sz w:val="28"/>
          <w:szCs w:val="28"/>
          <w:i w:val="1"/>
          <w:iCs w:val="1"/>
          <w:color w:val="auto"/>
          <w:vertAlign w:val="subscript"/>
        </w:rPr>
        <w:t>Я</w:t>
      </w:r>
    </w:p>
    <w:p>
      <w:pPr>
        <w:spacing w:after="0" w:line="31" w:lineRule="exact"/>
        <w:rPr>
          <w:sz w:val="20"/>
          <w:szCs w:val="20"/>
          <w:color w:val="auto"/>
        </w:rPr>
      </w:pPr>
    </w:p>
    <w:p>
      <w:pPr>
        <w:ind w:left="7"/>
        <w:spacing w:after="0" w:line="234" w:lineRule="auto"/>
        <w:rPr>
          <w:sz w:val="20"/>
          <w:szCs w:val="20"/>
          <w:color w:val="auto"/>
        </w:rPr>
      </w:pPr>
      <w:r>
        <w:rPr>
          <w:rFonts w:ascii="Times New Roman" w:cs="Times New Roman" w:eastAsia="Times New Roman" w:hAnsi="Times New Roman"/>
          <w:sz w:val="28"/>
          <w:szCs w:val="28"/>
          <w:color w:val="auto"/>
        </w:rPr>
        <w:t>Как видно, электромагнитный момент машины постоянного тока пропорционален магнитному потоку полюсов и току якоря.</w:t>
      </w:r>
    </w:p>
    <w:p>
      <w:pPr>
        <w:spacing w:after="0" w:line="232" w:lineRule="exact"/>
        <w:rPr>
          <w:sz w:val="20"/>
          <w:szCs w:val="20"/>
          <w:color w:val="auto"/>
        </w:rPr>
      </w:pPr>
    </w:p>
    <w:p>
      <w:pPr>
        <w:ind w:left="147"/>
        <w:spacing w:after="0"/>
        <w:rPr>
          <w:sz w:val="20"/>
          <w:szCs w:val="20"/>
          <w:color w:val="auto"/>
        </w:rPr>
      </w:pPr>
      <w:r>
        <w:rPr>
          <w:rFonts w:ascii="Times New Roman" w:cs="Times New Roman" w:eastAsia="Times New Roman" w:hAnsi="Times New Roman"/>
          <w:sz w:val="28"/>
          <w:szCs w:val="28"/>
          <w:color w:val="auto"/>
        </w:rPr>
        <w:t>Полученная выше формула ЭДС якоря Ея дает некоторое среднее  значение ЭДС.</w:t>
      </w:r>
    </w:p>
    <w:p>
      <w:pPr>
        <w:spacing w:after="0" w:line="13" w:lineRule="exact"/>
        <w:rPr>
          <w:sz w:val="20"/>
          <w:szCs w:val="20"/>
          <w:color w:val="auto"/>
        </w:rPr>
      </w:pPr>
    </w:p>
    <w:p>
      <w:pPr>
        <w:jc w:val="both"/>
        <w:ind w:left="7" w:hanging="7"/>
        <w:spacing w:after="0" w:line="221" w:lineRule="auto"/>
        <w:tabs>
          <w:tab w:leader="none" w:pos="467" w:val="left"/>
        </w:tabs>
        <w:numPr>
          <w:ilvl w:val="0"/>
          <w:numId w:val="1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действительности величина ее колеблется (пульсирует) между двумя предельными значениями- Е</w:t>
      </w:r>
      <w:r>
        <w:rPr>
          <w:rFonts w:ascii="Times New Roman" w:cs="Times New Roman" w:eastAsia="Times New Roman" w:hAnsi="Times New Roman"/>
          <w:sz w:val="36"/>
          <w:szCs w:val="36"/>
          <w:color w:val="auto"/>
          <w:vertAlign w:val="subscript"/>
        </w:rPr>
        <w:t>min</w:t>
      </w:r>
      <w:r>
        <w:rPr>
          <w:rFonts w:ascii="Times New Roman" w:cs="Times New Roman" w:eastAsia="Times New Roman" w:hAnsi="Times New Roman"/>
          <w:sz w:val="28"/>
          <w:szCs w:val="28"/>
          <w:color w:val="auto"/>
        </w:rPr>
        <w:t xml:space="preserve"> и Е</w:t>
      </w:r>
      <w:r>
        <w:rPr>
          <w:rFonts w:ascii="Times New Roman" w:cs="Times New Roman" w:eastAsia="Times New Roman" w:hAnsi="Times New Roman"/>
          <w:sz w:val="36"/>
          <w:szCs w:val="36"/>
          <w:color w:val="auto"/>
          <w:vertAlign w:val="subscript"/>
        </w:rPr>
        <w:t>max</w:t>
      </w:r>
      <w:r>
        <w:rPr>
          <w:rFonts w:ascii="Times New Roman" w:cs="Times New Roman" w:eastAsia="Times New Roman" w:hAnsi="Times New Roman"/>
          <w:sz w:val="28"/>
          <w:szCs w:val="28"/>
          <w:color w:val="auto"/>
        </w:rPr>
        <w:t>. При вращении якоря часть витков, замыкаясь накоротко щетками, выключается из параллельных ветвей, и за время поворота якоря на угол, соответствующий одной коллекторной пластине, сумма</w:t>
      </w:r>
    </w:p>
    <w:p>
      <w:pPr>
        <w:spacing w:after="0" w:line="87" w:lineRule="exact"/>
        <w:rPr>
          <w:sz w:val="20"/>
          <w:szCs w:val="20"/>
          <w:color w:val="auto"/>
        </w:rPr>
      </w:pPr>
    </w:p>
    <w:p>
      <w:pPr>
        <w:jc w:val="center"/>
        <w:ind w:right="233"/>
        <w:spacing w:after="0"/>
        <w:rPr>
          <w:sz w:val="20"/>
          <w:szCs w:val="20"/>
          <w:color w:val="auto"/>
        </w:rPr>
      </w:pPr>
      <w:r>
        <w:rPr>
          <w:rFonts w:ascii="Times New Roman" w:cs="Times New Roman" w:eastAsia="Times New Roman" w:hAnsi="Times New Roman"/>
          <w:sz w:val="24"/>
          <w:szCs w:val="24"/>
          <w:color w:val="auto"/>
        </w:rPr>
        <w:t>99</w:t>
      </w:r>
    </w:p>
    <w:p>
      <w:pPr>
        <w:sectPr>
          <w:pgSz w:w="11900" w:h="16838" w:orient="portrait"/>
          <w:cols w:equalWidth="0" w:num="1">
            <w:col w:w="9967"/>
          </w:cols>
          <w:pgMar w:left="137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60" name="Shape 10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0" o:spid="_x0000_s20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61" name="Shape 10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1" o:spid="_x0000_s20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62" name="Shape 10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2" o:spid="_x0000_s20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63" name="Shape 10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3" o:spid="_x0000_s20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64" name="Shape 10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64" o:spid="_x0000_s20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65" name="Shape 10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65" o:spid="_x0000_s20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37">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spacing w:after="0" w:line="221" w:lineRule="auto"/>
        <w:rPr>
          <w:sz w:val="20"/>
          <w:szCs w:val="20"/>
          <w:color w:val="auto"/>
        </w:rPr>
      </w:pPr>
      <w:r>
        <w:rPr>
          <w:rFonts w:ascii="Times New Roman" w:cs="Times New Roman" w:eastAsia="Times New Roman" w:hAnsi="Times New Roman"/>
          <w:sz w:val="28"/>
          <w:szCs w:val="28"/>
          <w:color w:val="auto"/>
        </w:rPr>
        <w:t>мгновенных значений ЭДС успевает несколько измениться. Максимальное значение возникающих при этом пульсаций ЭДС Е = 0,5 (Е</w:t>
      </w:r>
      <w:r>
        <w:rPr>
          <w:rFonts w:ascii="Times New Roman" w:cs="Times New Roman" w:eastAsia="Times New Roman" w:hAnsi="Times New Roman"/>
          <w:sz w:val="36"/>
          <w:szCs w:val="36"/>
          <w:color w:val="auto"/>
          <w:vertAlign w:val="subscript"/>
        </w:rPr>
        <w:t>max</w:t>
      </w:r>
      <w:r>
        <w:rPr>
          <w:rFonts w:ascii="Times New Roman" w:cs="Times New Roman" w:eastAsia="Times New Roman" w:hAnsi="Times New Roman"/>
          <w:sz w:val="28"/>
          <w:szCs w:val="28"/>
          <w:color w:val="auto"/>
        </w:rPr>
        <w:t xml:space="preserve"> -E</w:t>
      </w:r>
      <w:r>
        <w:rPr>
          <w:rFonts w:ascii="Times New Roman" w:cs="Times New Roman" w:eastAsia="Times New Roman" w:hAnsi="Times New Roman"/>
          <w:sz w:val="36"/>
          <w:szCs w:val="36"/>
          <w:color w:val="auto"/>
          <w:vertAlign w:val="subscript"/>
        </w:rPr>
        <w:t>min</w:t>
      </w:r>
      <w:r>
        <w:rPr>
          <w:rFonts w:ascii="Times New Roman" w:cs="Times New Roman" w:eastAsia="Times New Roman" w:hAnsi="Times New Roman"/>
          <w:sz w:val="28"/>
          <w:szCs w:val="28"/>
          <w:color w:val="auto"/>
        </w:rPr>
        <w:t>) зависит от числа коллекторных пластин. Например, при увеличении этого числа от 8 до 40 величина Е уменьшается от 4В до 0,16В.</w:t>
      </w:r>
    </w:p>
    <w:p>
      <w:pPr>
        <w:spacing w:after="0" w:line="327" w:lineRule="exact"/>
        <w:rPr>
          <w:sz w:val="20"/>
          <w:szCs w:val="20"/>
          <w:color w:val="auto"/>
        </w:rPr>
      </w:pPr>
    </w:p>
    <w:p>
      <w:pPr>
        <w:ind w:left="620" w:hanging="279"/>
        <w:spacing w:after="0"/>
        <w:tabs>
          <w:tab w:leader="none" w:pos="620" w:val="left"/>
        </w:tabs>
        <w:numPr>
          <w:ilvl w:val="0"/>
          <w:numId w:val="1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Реакция якоря в машинах постоянного тока.</w:t>
      </w:r>
    </w:p>
    <w:p>
      <w:pPr>
        <w:spacing w:after="0" w:line="13" w:lineRule="exact"/>
        <w:rPr>
          <w:sz w:val="20"/>
          <w:szCs w:val="20"/>
          <w:color w:val="auto"/>
        </w:rPr>
      </w:pPr>
    </w:p>
    <w:p>
      <w:pPr>
        <w:jc w:val="both"/>
        <w:ind w:firstLine="278"/>
        <w:spacing w:after="0" w:line="238" w:lineRule="auto"/>
        <w:rPr>
          <w:sz w:val="20"/>
          <w:szCs w:val="20"/>
          <w:color w:val="auto"/>
        </w:rPr>
      </w:pPr>
      <w:r>
        <w:rPr>
          <w:rFonts w:ascii="Times New Roman" w:cs="Times New Roman" w:eastAsia="Times New Roman" w:hAnsi="Times New Roman"/>
          <w:sz w:val="28"/>
          <w:szCs w:val="28"/>
          <w:color w:val="auto"/>
        </w:rPr>
        <w:t>При холостом ходе машины постоянного тока магнитное поле создается только обмотками полюсов. Появление тока в проводниках якоря при нагрузке сопровождается возникновением магнитного поля якоря. Поскольку направление токов в проводниках между щетками неизменно, поле вращающегося якоря оказывается неподвижным относительно щеток и полюсов возбуждения.</w:t>
      </w:r>
    </w:p>
    <w:p>
      <w:pPr>
        <w:spacing w:after="0" w:line="15"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8"/>
          <w:szCs w:val="28"/>
          <w:color w:val="auto"/>
        </w:rPr>
        <w:t>Oбмотка якоря становится аналогичной соленоиду, ось которого совпадает с линией щеток, поэтому, когда щетки установлены на геометрических нейтралях, поток якоря является поперечным по отношению к потоку возбуждения, а его влияние на последний называется поперечной реакцией якоря. Построив вектор результирующего потока, видим, что он теперь поворачивается относительно геометрической оси главных полюсов. Поле машины становится</w:t>
      </w:r>
    </w:p>
    <w:p>
      <w:pPr>
        <w:spacing w:after="0" w:line="16"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8"/>
          <w:szCs w:val="28"/>
          <w:color w:val="auto"/>
        </w:rPr>
        <w:t>несимметричным, физические нейтрали поворачиваются относительно геометрических. В генераторе они смещаются в сторону вращения якоря, в двигателе - против направления вращения якоря.</w:t>
      </w:r>
    </w:p>
    <w:p>
      <w:pPr>
        <w:spacing w:after="0" w:line="17" w:lineRule="exact"/>
        <w:rPr>
          <w:sz w:val="20"/>
          <w:szCs w:val="20"/>
          <w:color w:val="auto"/>
        </w:rPr>
      </w:pPr>
    </w:p>
    <w:p>
      <w:pPr>
        <w:jc w:val="both"/>
        <w:ind w:firstLine="278"/>
        <w:spacing w:after="0" w:line="234" w:lineRule="auto"/>
        <w:rPr>
          <w:sz w:val="20"/>
          <w:szCs w:val="20"/>
          <w:color w:val="auto"/>
        </w:rPr>
      </w:pPr>
      <w:r>
        <w:rPr>
          <w:rFonts w:ascii="Times New Roman" w:cs="Times New Roman" w:eastAsia="Times New Roman" w:hAnsi="Times New Roman"/>
          <w:sz w:val="28"/>
          <w:szCs w:val="28"/>
          <w:color w:val="auto"/>
        </w:rPr>
        <w:t>Под физической нейтралью будем понимать линию, проходящую через центр якоря и проводника обмотки якоря, в которой индуктируемая результирующим</w:t>
      </w:r>
    </w:p>
    <w:p>
      <w:pPr>
        <w:spacing w:after="0" w:line="16"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8"/>
          <w:szCs w:val="28"/>
          <w:color w:val="auto"/>
        </w:rPr>
        <w:t>магнитным потоком ЭДС равна нулю. Поперечная реакция якоря мало влияет на показатели работы машины, это влияние обычно не учитывают. Однако при смещении щеток с геометрической нейтрали в потоке якоря появляется продольная составляющая, ее влияние на поток полюсов называют продольной</w:t>
      </w:r>
    </w:p>
    <w:p>
      <w:pPr>
        <w:spacing w:after="0" w:line="17"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8"/>
          <w:szCs w:val="28"/>
          <w:color w:val="auto"/>
        </w:rPr>
        <w:t>реакцией якоря. Она может носить как намагничивающий, так и размагничивающий характер. В общем случае реакция якоря приводит к искажению поля под полюсами и изменению потока полюсов. Первое может вызвать значительное усиление искрения под щетками (вплоть до появления кругового огня на коллекторе), а последнее в генераторе изменяет напряжение на зажимах, а в двигателе вращающий момент и частоту вращения якоря.</w:t>
      </w:r>
    </w:p>
    <w:p>
      <w:pPr>
        <w:spacing w:after="0" w:line="14" w:lineRule="exact"/>
        <w:rPr>
          <w:sz w:val="20"/>
          <w:szCs w:val="20"/>
          <w:color w:val="auto"/>
        </w:rPr>
      </w:pPr>
    </w:p>
    <w:p>
      <w:pPr>
        <w:jc w:val="both"/>
        <w:ind w:firstLine="348"/>
        <w:spacing w:after="0" w:line="238" w:lineRule="auto"/>
        <w:rPr>
          <w:sz w:val="20"/>
          <w:szCs w:val="20"/>
          <w:color w:val="auto"/>
        </w:rPr>
      </w:pPr>
      <w:r>
        <w:rPr>
          <w:rFonts w:ascii="Times New Roman" w:cs="Times New Roman" w:eastAsia="Times New Roman" w:hAnsi="Times New Roman"/>
          <w:sz w:val="28"/>
          <w:szCs w:val="28"/>
          <w:color w:val="auto"/>
        </w:rPr>
        <w:t>Для ослабления реакции якоря увеличивают воздушный зазор между статором и якорем, используют специальные короткозамкнутые витки в пазах полюсных наконечников. В машинах большой мощности для этих целей применяется специальная компенсационная обмотка. Она укладывается в пазы полюсных наконечников, а включается последовательно в цепь якоря, ее поток уравновешивает продольный поток якоря.</w:t>
      </w:r>
    </w:p>
    <w:p>
      <w:pPr>
        <w:spacing w:after="0" w:line="200" w:lineRule="exact"/>
        <w:rPr>
          <w:sz w:val="20"/>
          <w:szCs w:val="20"/>
          <w:color w:val="auto"/>
        </w:rPr>
      </w:pPr>
    </w:p>
    <w:p>
      <w:pPr>
        <w:spacing w:after="0" w:line="372" w:lineRule="exact"/>
        <w:rPr>
          <w:sz w:val="20"/>
          <w:szCs w:val="20"/>
          <w:color w:val="auto"/>
        </w:rPr>
      </w:pPr>
    </w:p>
    <w:p>
      <w:pPr>
        <w:jc w:val="center"/>
        <w:ind w:right="240"/>
        <w:spacing w:after="0"/>
        <w:rPr>
          <w:sz w:val="20"/>
          <w:szCs w:val="20"/>
          <w:color w:val="auto"/>
        </w:rPr>
      </w:pPr>
      <w:r>
        <w:rPr>
          <w:rFonts w:ascii="Cambria" w:cs="Cambria" w:eastAsia="Cambria" w:hAnsi="Cambria"/>
          <w:sz w:val="28"/>
          <w:szCs w:val="28"/>
          <w:color w:val="auto"/>
        </w:rPr>
        <w:t>Лекция 21</w:t>
      </w:r>
    </w:p>
    <w:p>
      <w:pPr>
        <w:spacing w:after="0" w:line="375" w:lineRule="exact"/>
        <w:rPr>
          <w:sz w:val="20"/>
          <w:szCs w:val="20"/>
          <w:color w:val="auto"/>
        </w:rPr>
      </w:pPr>
    </w:p>
    <w:p>
      <w:pPr>
        <w:ind w:left="620" w:hanging="279"/>
        <w:spacing w:after="0"/>
        <w:tabs>
          <w:tab w:leader="none" w:pos="620" w:val="left"/>
        </w:tabs>
        <w:numPr>
          <w:ilvl w:val="0"/>
          <w:numId w:val="1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Электропривод: основные понятия и определения.</w:t>
      </w:r>
    </w:p>
    <w:p>
      <w:pPr>
        <w:spacing w:after="0" w:line="2" w:lineRule="exact"/>
        <w:rPr>
          <w:rFonts w:ascii="Times New Roman" w:cs="Times New Roman" w:eastAsia="Times New Roman" w:hAnsi="Times New Roman"/>
          <w:sz w:val="28"/>
          <w:szCs w:val="28"/>
          <w:color w:val="auto"/>
        </w:rPr>
      </w:pPr>
    </w:p>
    <w:p>
      <w:pPr>
        <w:ind w:left="620" w:hanging="279"/>
        <w:spacing w:after="0"/>
        <w:tabs>
          <w:tab w:leader="none" w:pos="620" w:val="left"/>
        </w:tabs>
        <w:numPr>
          <w:ilvl w:val="0"/>
          <w:numId w:val="1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Режимы работы электроприводов.</w:t>
      </w:r>
    </w:p>
    <w:p>
      <w:pPr>
        <w:spacing w:after="0" w:line="276"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100</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67" name="Shape 10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7" o:spid="_x0000_s2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68" name="Shape 10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8" o:spid="_x0000_s20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69" name="Shape 10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69" o:spid="_x0000_s20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70" name="Shape 10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70" o:spid="_x0000_s20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71" name="Shape 10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71" o:spid="_x0000_s20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72" name="Shape 10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72" o:spid="_x0000_s20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114935</wp:posOffset>
            </wp:positionH>
            <wp:positionV relativeFrom="paragraph">
              <wp:posOffset>-167005</wp:posOffset>
            </wp:positionV>
            <wp:extent cx="508635" cy="32258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33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86" w:lineRule="exact"/>
        <w:rPr>
          <w:sz w:val="20"/>
          <w:szCs w:val="20"/>
          <w:color w:val="auto"/>
        </w:rPr>
      </w:pPr>
    </w:p>
    <w:p>
      <w:pPr>
        <w:ind w:left="660" w:hanging="279"/>
        <w:spacing w:after="0"/>
        <w:tabs>
          <w:tab w:leader="none" w:pos="660" w:val="left"/>
        </w:tabs>
        <w:numPr>
          <w:ilvl w:val="0"/>
          <w:numId w:val="1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Уравнение движения электропривода.</w:t>
      </w:r>
    </w:p>
    <w:p>
      <w:pPr>
        <w:spacing w:after="0" w:line="2" w:lineRule="exact"/>
        <w:rPr>
          <w:rFonts w:ascii="Times New Roman" w:cs="Times New Roman" w:eastAsia="Times New Roman" w:hAnsi="Times New Roman"/>
          <w:sz w:val="28"/>
          <w:szCs w:val="28"/>
          <w:color w:val="auto"/>
        </w:rPr>
      </w:pPr>
    </w:p>
    <w:p>
      <w:pPr>
        <w:ind w:left="660" w:hanging="279"/>
        <w:spacing w:after="0"/>
        <w:tabs>
          <w:tab w:leader="none" w:pos="660" w:val="left"/>
        </w:tabs>
        <w:numPr>
          <w:ilvl w:val="0"/>
          <w:numId w:val="1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Длительность переходных режимов.</w:t>
      </w:r>
    </w:p>
    <w:p>
      <w:pPr>
        <w:spacing w:after="0" w:line="321" w:lineRule="exact"/>
        <w:rPr>
          <w:sz w:val="20"/>
          <w:szCs w:val="20"/>
          <w:color w:val="auto"/>
        </w:rPr>
      </w:pPr>
    </w:p>
    <w:p>
      <w:pPr>
        <w:ind w:left="1020" w:hanging="288"/>
        <w:spacing w:after="0"/>
        <w:tabs>
          <w:tab w:leader="none" w:pos="1020" w:val="left"/>
        </w:tabs>
        <w:numPr>
          <w:ilvl w:val="0"/>
          <w:numId w:val="1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Электропривод: основные понятия и определения.</w:t>
      </w:r>
    </w:p>
    <w:p>
      <w:pPr>
        <w:spacing w:after="0" w:line="13" w:lineRule="exact"/>
        <w:rPr>
          <w:sz w:val="20"/>
          <w:szCs w:val="20"/>
          <w:color w:val="auto"/>
        </w:rPr>
      </w:pPr>
    </w:p>
    <w:p>
      <w:pPr>
        <w:jc w:val="both"/>
        <w:ind w:left="40" w:firstLine="348"/>
        <w:spacing w:after="0" w:line="237" w:lineRule="auto"/>
        <w:rPr>
          <w:sz w:val="20"/>
          <w:szCs w:val="20"/>
          <w:color w:val="auto"/>
        </w:rPr>
      </w:pPr>
      <w:r>
        <w:rPr>
          <w:rFonts w:ascii="Times New Roman" w:cs="Times New Roman" w:eastAsia="Times New Roman" w:hAnsi="Times New Roman"/>
          <w:sz w:val="28"/>
          <w:szCs w:val="28"/>
          <w:color w:val="auto"/>
        </w:rPr>
        <w:t>Электрическим приводом называют электромеханическую систему, состоящую из электродвигательного, передаточного и управляющего устройств, предназначенную для приведения в движение исполнительных органов рабочей машины и управления этим движением.</w:t>
      </w:r>
    </w:p>
    <w:p>
      <w:pPr>
        <w:spacing w:after="0" w:line="3" w:lineRule="exact"/>
        <w:rPr>
          <w:sz w:val="20"/>
          <w:szCs w:val="20"/>
          <w:color w:val="auto"/>
        </w:rPr>
      </w:pPr>
    </w:p>
    <w:p>
      <w:pPr>
        <w:ind w:left="380"/>
        <w:spacing w:after="0"/>
        <w:tabs>
          <w:tab w:leader="none" w:pos="1460" w:val="left"/>
        </w:tabs>
        <w:rPr>
          <w:sz w:val="20"/>
          <w:szCs w:val="20"/>
          <w:color w:val="auto"/>
        </w:rPr>
      </w:pPr>
      <w:r>
        <w:rPr>
          <w:rFonts w:ascii="Times New Roman" w:cs="Times New Roman" w:eastAsia="Times New Roman" w:hAnsi="Times New Roman"/>
          <w:sz w:val="28"/>
          <w:szCs w:val="28"/>
          <w:color w:val="auto"/>
        </w:rPr>
        <w:t>На рис.</w:t>
        <w:tab/>
        <w:t>приведена структурная схема электропривода.</w:t>
      </w:r>
    </w:p>
    <w:p>
      <w:pPr>
        <w:spacing w:after="0" w:line="348" w:lineRule="exact"/>
        <w:rPr>
          <w:sz w:val="20"/>
          <w:szCs w:val="20"/>
          <w:color w:val="auto"/>
        </w:rPr>
      </w:pPr>
    </w:p>
    <w:tbl>
      <w:tblPr>
        <w:tblLayout w:type="fixed"/>
        <w:tblInd w:w="10" w:type="dxa"/>
        <w:tblCellMar>
          <w:top w:w="0" w:type="dxa"/>
          <w:left w:w="0" w:type="dxa"/>
          <w:bottom w:w="0" w:type="dxa"/>
          <w:right w:w="0" w:type="dxa"/>
        </w:tblCellMar>
      </w:tblPr>
      <w:tr>
        <w:trPr>
          <w:trHeight w:val="284"/>
        </w:trPr>
        <w:tc>
          <w:tcPr>
            <w:tcW w:w="1760" w:type="dxa"/>
            <w:vAlign w:val="bottom"/>
            <w:tcBorders>
              <w:top w:val="single" w:sz="8" w:color="auto"/>
              <w:left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4"/>
                <w:szCs w:val="24"/>
                <w:color w:val="auto"/>
              </w:rPr>
              <w:t>Электрический</w:t>
            </w:r>
          </w:p>
        </w:tc>
        <w:tc>
          <w:tcPr>
            <w:tcW w:w="720" w:type="dxa"/>
            <w:vAlign w:val="bottom"/>
            <w:tcBorders>
              <w:right w:val="single" w:sz="8" w:color="auto"/>
            </w:tcBorders>
          </w:tcPr>
          <w:p>
            <w:pPr>
              <w:spacing w:after="0"/>
              <w:rPr>
                <w:sz w:val="24"/>
                <w:szCs w:val="24"/>
                <w:color w:val="auto"/>
              </w:rPr>
            </w:pPr>
          </w:p>
        </w:tc>
        <w:tc>
          <w:tcPr>
            <w:tcW w:w="2300" w:type="dxa"/>
            <w:vAlign w:val="bottom"/>
            <w:tcBorders>
              <w:top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4"/>
                <w:szCs w:val="24"/>
                <w:color w:val="auto"/>
              </w:rPr>
              <w:t>Преобразовательное</w:t>
            </w:r>
          </w:p>
        </w:tc>
        <w:tc>
          <w:tcPr>
            <w:tcW w:w="1140" w:type="dxa"/>
            <w:vAlign w:val="bottom"/>
            <w:tcBorders>
              <w:right w:val="single" w:sz="8" w:color="auto"/>
            </w:tcBorders>
          </w:tcPr>
          <w:p>
            <w:pPr>
              <w:spacing w:after="0"/>
              <w:rPr>
                <w:sz w:val="24"/>
                <w:szCs w:val="24"/>
                <w:color w:val="auto"/>
              </w:rPr>
            </w:pPr>
          </w:p>
        </w:tc>
        <w:tc>
          <w:tcPr>
            <w:tcW w:w="2320" w:type="dxa"/>
            <w:vAlign w:val="bottom"/>
            <w:tcBorders>
              <w:top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4"/>
                <w:szCs w:val="24"/>
                <w:color w:val="auto"/>
              </w:rPr>
              <w:t>Электродвигательное</w:t>
            </w:r>
          </w:p>
        </w:tc>
        <w:tc>
          <w:tcPr>
            <w:tcW w:w="0" w:type="dxa"/>
            <w:vAlign w:val="bottom"/>
          </w:tcPr>
          <w:p>
            <w:pPr>
              <w:spacing w:after="0"/>
              <w:rPr>
                <w:sz w:val="1"/>
                <w:szCs w:val="1"/>
                <w:color w:val="auto"/>
              </w:rPr>
            </w:pPr>
          </w:p>
        </w:tc>
      </w:tr>
      <w:tr>
        <w:trPr>
          <w:trHeight w:val="148"/>
        </w:trPr>
        <w:tc>
          <w:tcPr>
            <w:tcW w:w="1760" w:type="dxa"/>
            <w:vAlign w:val="bottom"/>
            <w:tcBorders>
              <w:left w:val="single" w:sz="8" w:color="auto"/>
              <w:right w:val="single" w:sz="8" w:color="auto"/>
            </w:tcBorders>
            <w:vMerge w:val="restart"/>
          </w:tcPr>
          <w:p>
            <w:pPr>
              <w:ind w:left="20"/>
              <w:spacing w:after="0"/>
              <w:rPr>
                <w:sz w:val="20"/>
                <w:szCs w:val="20"/>
                <w:color w:val="auto"/>
              </w:rPr>
            </w:pPr>
            <w:r>
              <w:rPr>
                <w:rFonts w:ascii="Times New Roman" w:cs="Times New Roman" w:eastAsia="Times New Roman" w:hAnsi="Times New Roman"/>
                <w:sz w:val="24"/>
                <w:szCs w:val="24"/>
                <w:color w:val="auto"/>
              </w:rPr>
              <w:t>источник</w:t>
            </w:r>
          </w:p>
        </w:tc>
        <w:tc>
          <w:tcPr>
            <w:tcW w:w="720" w:type="dxa"/>
            <w:vAlign w:val="bottom"/>
            <w:tcBorders>
              <w:bottom w:val="single" w:sz="8" w:color="auto"/>
              <w:right w:val="single" w:sz="8" w:color="auto"/>
            </w:tcBorders>
          </w:tcPr>
          <w:p>
            <w:pPr>
              <w:spacing w:after="0"/>
              <w:rPr>
                <w:sz w:val="12"/>
                <w:szCs w:val="12"/>
                <w:color w:val="auto"/>
              </w:rPr>
            </w:pPr>
          </w:p>
        </w:tc>
        <w:tc>
          <w:tcPr>
            <w:tcW w:w="230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4"/>
                <w:szCs w:val="24"/>
                <w:color w:val="auto"/>
              </w:rPr>
              <w:t>устройство</w:t>
            </w:r>
          </w:p>
        </w:tc>
        <w:tc>
          <w:tcPr>
            <w:tcW w:w="1140" w:type="dxa"/>
            <w:vAlign w:val="bottom"/>
            <w:tcBorders>
              <w:bottom w:val="single" w:sz="8" w:color="auto"/>
              <w:right w:val="single" w:sz="8" w:color="auto"/>
            </w:tcBorders>
          </w:tcPr>
          <w:p>
            <w:pPr>
              <w:spacing w:after="0"/>
              <w:rPr>
                <w:sz w:val="12"/>
                <w:szCs w:val="12"/>
                <w:color w:val="auto"/>
              </w:rPr>
            </w:pPr>
          </w:p>
        </w:tc>
        <w:tc>
          <w:tcPr>
            <w:tcW w:w="2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4"/>
                <w:szCs w:val="24"/>
                <w:color w:val="auto"/>
              </w:rPr>
              <w:t>устройство</w:t>
            </w:r>
          </w:p>
        </w:tc>
        <w:tc>
          <w:tcPr>
            <w:tcW w:w="0" w:type="dxa"/>
            <w:vAlign w:val="bottom"/>
          </w:tcPr>
          <w:p>
            <w:pPr>
              <w:spacing w:after="0"/>
              <w:rPr>
                <w:sz w:val="1"/>
                <w:szCs w:val="1"/>
                <w:color w:val="auto"/>
              </w:rPr>
            </w:pPr>
          </w:p>
        </w:tc>
      </w:tr>
      <w:tr>
        <w:trPr>
          <w:trHeight w:val="116"/>
        </w:trPr>
        <w:tc>
          <w:tcPr>
            <w:tcW w:w="1760" w:type="dxa"/>
            <w:vAlign w:val="bottom"/>
            <w:tcBorders>
              <w:left w:val="single" w:sz="8" w:color="auto"/>
              <w:right w:val="single" w:sz="8" w:color="auto"/>
            </w:tcBorders>
            <w:vMerge w:val="continue"/>
          </w:tcPr>
          <w:p>
            <w:pPr>
              <w:spacing w:after="0"/>
              <w:rPr>
                <w:sz w:val="10"/>
                <w:szCs w:val="10"/>
                <w:color w:val="auto"/>
              </w:rPr>
            </w:pPr>
          </w:p>
        </w:tc>
        <w:tc>
          <w:tcPr>
            <w:tcW w:w="720" w:type="dxa"/>
            <w:vAlign w:val="bottom"/>
            <w:tcBorders>
              <w:right w:val="single" w:sz="8" w:color="auto"/>
            </w:tcBorders>
          </w:tcPr>
          <w:p>
            <w:pPr>
              <w:spacing w:after="0"/>
              <w:rPr>
                <w:sz w:val="10"/>
                <w:szCs w:val="10"/>
                <w:color w:val="auto"/>
              </w:rPr>
            </w:pPr>
          </w:p>
        </w:tc>
        <w:tc>
          <w:tcPr>
            <w:tcW w:w="2300" w:type="dxa"/>
            <w:vAlign w:val="bottom"/>
            <w:tcBorders>
              <w:right w:val="single" w:sz="8" w:color="auto"/>
            </w:tcBorders>
            <w:gridSpan w:val="2"/>
            <w:vMerge w:val="continue"/>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2320" w:type="dxa"/>
            <w:vAlign w:val="bottom"/>
            <w:tcBorders>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76"/>
        </w:trPr>
        <w:tc>
          <w:tcPr>
            <w:tcW w:w="1760" w:type="dxa"/>
            <w:vAlign w:val="bottom"/>
            <w:tcBorders>
              <w:left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4"/>
                <w:szCs w:val="24"/>
                <w:color w:val="auto"/>
              </w:rPr>
              <w:t>питания</w:t>
            </w:r>
          </w:p>
        </w:tc>
        <w:tc>
          <w:tcPr>
            <w:tcW w:w="720" w:type="dxa"/>
            <w:vAlign w:val="bottom"/>
            <w:tcBorders>
              <w:right w:val="single" w:sz="8" w:color="auto"/>
            </w:tcBorders>
          </w:tcPr>
          <w:p>
            <w:pPr>
              <w:spacing w:after="0"/>
              <w:rPr>
                <w:sz w:val="24"/>
                <w:szCs w:val="24"/>
                <w:color w:val="auto"/>
              </w:rPr>
            </w:pPr>
          </w:p>
        </w:tc>
        <w:tc>
          <w:tcPr>
            <w:tcW w:w="1140" w:type="dxa"/>
            <w:vAlign w:val="bottom"/>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1160" w:type="dxa"/>
            <w:vAlign w:val="bottom"/>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76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720" w:type="dxa"/>
            <w:vAlign w:val="bottom"/>
            <w:tcBorders>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right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65"/>
        </w:trPr>
        <w:tc>
          <w:tcPr>
            <w:tcW w:w="176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88"/>
        </w:trPr>
        <w:tc>
          <w:tcPr>
            <w:tcW w:w="17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1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8"/>
        </w:trPr>
        <w:tc>
          <w:tcPr>
            <w:tcW w:w="1760" w:type="dxa"/>
            <w:vAlign w:val="bottom"/>
          </w:tcPr>
          <w:p>
            <w:pPr>
              <w:spacing w:after="0"/>
              <w:rPr>
                <w:sz w:val="6"/>
                <w:szCs w:val="6"/>
                <w:color w:val="auto"/>
              </w:rPr>
            </w:pPr>
          </w:p>
        </w:tc>
        <w:tc>
          <w:tcPr>
            <w:tcW w:w="720" w:type="dxa"/>
            <w:vAlign w:val="bottom"/>
          </w:tcPr>
          <w:p>
            <w:pPr>
              <w:spacing w:after="0"/>
              <w:rPr>
                <w:sz w:val="6"/>
                <w:szCs w:val="6"/>
                <w:color w:val="auto"/>
              </w:rPr>
            </w:pPr>
          </w:p>
        </w:tc>
        <w:tc>
          <w:tcPr>
            <w:tcW w:w="1140" w:type="dxa"/>
            <w:vAlign w:val="bottom"/>
            <w:tcBorders>
              <w:bottom w:val="single" w:sz="8" w:color="auto"/>
            </w:tcBorders>
          </w:tcPr>
          <w:p>
            <w:pPr>
              <w:spacing w:after="0"/>
              <w:rPr>
                <w:sz w:val="6"/>
                <w:szCs w:val="6"/>
                <w:color w:val="auto"/>
              </w:rPr>
            </w:pPr>
          </w:p>
        </w:tc>
        <w:tc>
          <w:tcPr>
            <w:tcW w:w="1160" w:type="dxa"/>
            <w:vAlign w:val="bottom"/>
            <w:tcBorders>
              <w:bottom w:val="single" w:sz="8" w:color="auto"/>
            </w:tcBorders>
          </w:tcPr>
          <w:p>
            <w:pPr>
              <w:spacing w:after="0"/>
              <w:rPr>
                <w:sz w:val="6"/>
                <w:szCs w:val="6"/>
                <w:color w:val="auto"/>
              </w:rPr>
            </w:pPr>
          </w:p>
        </w:tc>
        <w:tc>
          <w:tcPr>
            <w:tcW w:w="1140" w:type="dxa"/>
            <w:vAlign w:val="bottom"/>
          </w:tcPr>
          <w:p>
            <w:pPr>
              <w:spacing w:after="0"/>
              <w:rPr>
                <w:sz w:val="6"/>
                <w:szCs w:val="6"/>
                <w:color w:val="auto"/>
              </w:rPr>
            </w:pPr>
          </w:p>
        </w:tc>
        <w:tc>
          <w:tcPr>
            <w:tcW w:w="1160" w:type="dxa"/>
            <w:vAlign w:val="bottom"/>
            <w:tcBorders>
              <w:bottom w:val="single" w:sz="8" w:color="auto"/>
            </w:tcBorders>
          </w:tcPr>
          <w:p>
            <w:pPr>
              <w:spacing w:after="0"/>
              <w:rPr>
                <w:sz w:val="6"/>
                <w:szCs w:val="6"/>
                <w:color w:val="auto"/>
              </w:rPr>
            </w:pPr>
          </w:p>
        </w:tc>
        <w:tc>
          <w:tcPr>
            <w:tcW w:w="116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62"/>
        </w:trPr>
        <w:tc>
          <w:tcPr>
            <w:tcW w:w="1760" w:type="dxa"/>
            <w:vAlign w:val="bottom"/>
          </w:tcPr>
          <w:p>
            <w:pPr>
              <w:spacing w:after="0"/>
              <w:rPr>
                <w:sz w:val="22"/>
                <w:szCs w:val="22"/>
                <w:color w:val="auto"/>
              </w:rPr>
            </w:pPr>
          </w:p>
        </w:tc>
        <w:tc>
          <w:tcPr>
            <w:tcW w:w="720" w:type="dxa"/>
            <w:vAlign w:val="bottom"/>
            <w:tcBorders>
              <w:right w:val="single" w:sz="8" w:color="auto"/>
            </w:tcBorders>
          </w:tcPr>
          <w:p>
            <w:pPr>
              <w:spacing w:after="0"/>
              <w:rPr>
                <w:sz w:val="22"/>
                <w:szCs w:val="22"/>
                <w:color w:val="auto"/>
              </w:rPr>
            </w:pPr>
          </w:p>
        </w:tc>
        <w:tc>
          <w:tcPr>
            <w:tcW w:w="2300" w:type="dxa"/>
            <w:vAlign w:val="bottom"/>
            <w:tcBorders>
              <w:right w:val="single" w:sz="8" w:color="auto"/>
            </w:tcBorders>
            <w:gridSpan w:val="2"/>
          </w:tcPr>
          <w:p>
            <w:pPr>
              <w:spacing w:after="0" w:line="262" w:lineRule="exact"/>
              <w:rPr>
                <w:sz w:val="20"/>
                <w:szCs w:val="20"/>
                <w:color w:val="auto"/>
              </w:rPr>
            </w:pPr>
            <w:r>
              <w:rPr>
                <w:rFonts w:ascii="Times New Roman" w:cs="Times New Roman" w:eastAsia="Times New Roman" w:hAnsi="Times New Roman"/>
                <w:sz w:val="24"/>
                <w:szCs w:val="24"/>
                <w:color w:val="auto"/>
              </w:rPr>
              <w:t>Управляющее</w:t>
            </w:r>
          </w:p>
        </w:tc>
        <w:tc>
          <w:tcPr>
            <w:tcW w:w="1140" w:type="dxa"/>
            <w:vAlign w:val="bottom"/>
            <w:tcBorders>
              <w:right w:val="single" w:sz="8" w:color="auto"/>
            </w:tcBorders>
          </w:tcPr>
          <w:p>
            <w:pPr>
              <w:spacing w:after="0"/>
              <w:rPr>
                <w:sz w:val="22"/>
                <w:szCs w:val="22"/>
                <w:color w:val="auto"/>
              </w:rPr>
            </w:pPr>
          </w:p>
        </w:tc>
        <w:tc>
          <w:tcPr>
            <w:tcW w:w="2320" w:type="dxa"/>
            <w:vAlign w:val="bottom"/>
            <w:tcBorders>
              <w:right w:val="single" w:sz="8" w:color="auto"/>
            </w:tcBorders>
            <w:gridSpan w:val="2"/>
          </w:tcPr>
          <w:p>
            <w:pPr>
              <w:spacing w:after="0" w:line="262" w:lineRule="exact"/>
              <w:rPr>
                <w:sz w:val="20"/>
                <w:szCs w:val="20"/>
                <w:color w:val="auto"/>
              </w:rPr>
            </w:pPr>
            <w:r>
              <w:rPr>
                <w:rFonts w:ascii="Times New Roman" w:cs="Times New Roman" w:eastAsia="Times New Roman" w:hAnsi="Times New Roman"/>
                <w:sz w:val="24"/>
                <w:szCs w:val="24"/>
                <w:color w:val="auto"/>
              </w:rPr>
              <w:t>Передаточное</w:t>
            </w:r>
          </w:p>
        </w:tc>
        <w:tc>
          <w:tcPr>
            <w:tcW w:w="0" w:type="dxa"/>
            <w:vAlign w:val="bottom"/>
          </w:tcPr>
          <w:p>
            <w:pPr>
              <w:spacing w:after="0"/>
              <w:rPr>
                <w:sz w:val="1"/>
                <w:szCs w:val="1"/>
                <w:color w:val="auto"/>
              </w:rPr>
            </w:pPr>
          </w:p>
        </w:tc>
      </w:tr>
      <w:tr>
        <w:trPr>
          <w:trHeight w:val="176"/>
        </w:trPr>
        <w:tc>
          <w:tcPr>
            <w:tcW w:w="1760" w:type="dxa"/>
            <w:vAlign w:val="bottom"/>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230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4"/>
                <w:szCs w:val="24"/>
                <w:color w:val="auto"/>
              </w:rPr>
              <w:t>устройство</w:t>
            </w:r>
          </w:p>
        </w:tc>
        <w:tc>
          <w:tcPr>
            <w:tcW w:w="1140" w:type="dxa"/>
            <w:vAlign w:val="bottom"/>
            <w:tcBorders>
              <w:bottom w:val="single" w:sz="8" w:color="auto"/>
              <w:right w:val="single" w:sz="8" w:color="auto"/>
            </w:tcBorders>
          </w:tcPr>
          <w:p>
            <w:pPr>
              <w:spacing w:after="0"/>
              <w:rPr>
                <w:sz w:val="15"/>
                <w:szCs w:val="15"/>
                <w:color w:val="auto"/>
              </w:rPr>
            </w:pPr>
          </w:p>
        </w:tc>
        <w:tc>
          <w:tcPr>
            <w:tcW w:w="2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4"/>
                <w:szCs w:val="24"/>
                <w:color w:val="auto"/>
              </w:rPr>
              <w:t>устройство</w:t>
            </w:r>
          </w:p>
        </w:tc>
        <w:tc>
          <w:tcPr>
            <w:tcW w:w="0" w:type="dxa"/>
            <w:vAlign w:val="bottom"/>
          </w:tcPr>
          <w:p>
            <w:pPr>
              <w:spacing w:after="0"/>
              <w:rPr>
                <w:sz w:val="1"/>
                <w:szCs w:val="1"/>
                <w:color w:val="auto"/>
              </w:rPr>
            </w:pPr>
          </w:p>
        </w:tc>
      </w:tr>
      <w:tr>
        <w:trPr>
          <w:trHeight w:val="87"/>
        </w:trPr>
        <w:tc>
          <w:tcPr>
            <w:tcW w:w="1760" w:type="dxa"/>
            <w:vAlign w:val="bottom"/>
          </w:tcPr>
          <w:p>
            <w:pPr>
              <w:spacing w:after="0"/>
              <w:rPr>
                <w:sz w:val="7"/>
                <w:szCs w:val="7"/>
                <w:color w:val="auto"/>
              </w:rPr>
            </w:pPr>
          </w:p>
        </w:tc>
        <w:tc>
          <w:tcPr>
            <w:tcW w:w="720" w:type="dxa"/>
            <w:vAlign w:val="bottom"/>
            <w:tcBorders>
              <w:right w:val="single" w:sz="8" w:color="auto"/>
            </w:tcBorders>
          </w:tcPr>
          <w:p>
            <w:pPr>
              <w:spacing w:after="0"/>
              <w:rPr>
                <w:sz w:val="7"/>
                <w:szCs w:val="7"/>
                <w:color w:val="auto"/>
              </w:rPr>
            </w:pPr>
          </w:p>
        </w:tc>
        <w:tc>
          <w:tcPr>
            <w:tcW w:w="2300" w:type="dxa"/>
            <w:vAlign w:val="bottom"/>
            <w:tcBorders>
              <w:right w:val="single" w:sz="8" w:color="auto"/>
            </w:tcBorders>
            <w:gridSpan w:val="2"/>
            <w:vMerge w:val="continue"/>
          </w:tcPr>
          <w:p>
            <w:pPr>
              <w:spacing w:after="0"/>
              <w:rPr>
                <w:sz w:val="7"/>
                <w:szCs w:val="7"/>
                <w:color w:val="auto"/>
              </w:rPr>
            </w:pPr>
          </w:p>
        </w:tc>
        <w:tc>
          <w:tcPr>
            <w:tcW w:w="1140" w:type="dxa"/>
            <w:vAlign w:val="bottom"/>
            <w:tcBorders>
              <w:right w:val="single" w:sz="8" w:color="auto"/>
            </w:tcBorders>
          </w:tcPr>
          <w:p>
            <w:pPr>
              <w:spacing w:after="0"/>
              <w:rPr>
                <w:sz w:val="7"/>
                <w:szCs w:val="7"/>
                <w:color w:val="auto"/>
              </w:rPr>
            </w:pPr>
          </w:p>
        </w:tc>
        <w:tc>
          <w:tcPr>
            <w:tcW w:w="2320" w:type="dxa"/>
            <w:vAlign w:val="bottom"/>
            <w:tcBorders>
              <w:right w:val="single" w:sz="8" w:color="auto"/>
            </w:tcBorders>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55"/>
        </w:trPr>
        <w:tc>
          <w:tcPr>
            <w:tcW w:w="1760" w:type="dxa"/>
            <w:vAlign w:val="bottom"/>
          </w:tcPr>
          <w:p>
            <w:pPr>
              <w:spacing w:after="0"/>
              <w:rPr>
                <w:sz w:val="13"/>
                <w:szCs w:val="13"/>
                <w:color w:val="auto"/>
              </w:rPr>
            </w:pPr>
          </w:p>
        </w:tc>
        <w:tc>
          <w:tcPr>
            <w:tcW w:w="720" w:type="dxa"/>
            <w:vAlign w:val="bottom"/>
            <w:tcBorders>
              <w:right w:val="single" w:sz="8" w:color="auto"/>
            </w:tcBorders>
          </w:tcPr>
          <w:p>
            <w:pPr>
              <w:spacing w:after="0"/>
              <w:rPr>
                <w:sz w:val="13"/>
                <w:szCs w:val="13"/>
                <w:color w:val="auto"/>
              </w:rPr>
            </w:pPr>
          </w:p>
        </w:tc>
        <w:tc>
          <w:tcPr>
            <w:tcW w:w="1140" w:type="dxa"/>
            <w:vAlign w:val="bottom"/>
            <w:tcBorders>
              <w:bottom w:val="single" w:sz="8" w:color="auto"/>
            </w:tcBorders>
          </w:tcPr>
          <w:p>
            <w:pPr>
              <w:spacing w:after="0"/>
              <w:rPr>
                <w:sz w:val="13"/>
                <w:szCs w:val="13"/>
                <w:color w:val="auto"/>
              </w:rPr>
            </w:pPr>
          </w:p>
        </w:tc>
        <w:tc>
          <w:tcPr>
            <w:tcW w:w="1160" w:type="dxa"/>
            <w:vAlign w:val="bottom"/>
            <w:tcBorders>
              <w:bottom w:val="single" w:sz="8" w:color="auto"/>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60" w:type="dxa"/>
            <w:vAlign w:val="bottom"/>
            <w:tcBorders>
              <w:bottom w:val="single" w:sz="8" w:color="auto"/>
            </w:tcBorders>
          </w:tcPr>
          <w:p>
            <w:pPr>
              <w:spacing w:after="0"/>
              <w:rPr>
                <w:sz w:val="13"/>
                <w:szCs w:val="13"/>
                <w:color w:val="auto"/>
              </w:rPr>
            </w:pPr>
          </w:p>
        </w:tc>
        <w:tc>
          <w:tcPr>
            <w:tcW w:w="116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3752215</wp:posOffset>
                </wp:positionH>
                <wp:positionV relativeFrom="paragraph">
                  <wp:posOffset>996315</wp:posOffset>
                </wp:positionV>
                <wp:extent cx="1472565" cy="0"/>
                <wp:wrapNone/>
                <wp:docPr id="1074" name="Shape 10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7256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74" o:spid="_x0000_s2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45pt,78.45pt" to="411.4pt,78.4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5219700</wp:posOffset>
                </wp:positionH>
                <wp:positionV relativeFrom="paragraph">
                  <wp:posOffset>534670</wp:posOffset>
                </wp:positionV>
                <wp:extent cx="0" cy="466725"/>
                <wp:wrapNone/>
                <wp:docPr id="1075" name="Shape 10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672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75" o:spid="_x0000_s2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1pt,42.1pt" to="411pt,78.8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3752215</wp:posOffset>
                </wp:positionH>
                <wp:positionV relativeFrom="paragraph">
                  <wp:posOffset>539115</wp:posOffset>
                </wp:positionV>
                <wp:extent cx="1472565" cy="0"/>
                <wp:wrapNone/>
                <wp:docPr id="1076" name="Shape 10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7256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76" o:spid="_x0000_s2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45pt,42.45pt" to="411.4pt,42.4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3757295</wp:posOffset>
                </wp:positionH>
                <wp:positionV relativeFrom="paragraph">
                  <wp:posOffset>534670</wp:posOffset>
                </wp:positionV>
                <wp:extent cx="0" cy="466725"/>
                <wp:wrapNone/>
                <wp:docPr id="1077" name="Shape 10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672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77" o:spid="_x0000_s2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85pt,42.1pt" to="295.85pt,78.85pt" o:allowincell="f" strokecolor="#000000" strokeweight="0.75pt"/>
            </w:pict>
          </mc:Fallback>
        </mc:AlternateContent>
        <w:drawing>
          <wp:anchor simplePos="0" relativeHeight="251657728" behindDoc="1" locked="0" layoutInCell="0" allowOverlap="1">
            <wp:simplePos x="0" y="0"/>
            <wp:positionH relativeFrom="column">
              <wp:posOffset>3023870</wp:posOffset>
            </wp:positionH>
            <wp:positionV relativeFrom="paragraph">
              <wp:posOffset>-848360</wp:posOffset>
            </wp:positionV>
            <wp:extent cx="734695" cy="28321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39">
                      <a:extLst>
                        <a:ext uri="{28A0092B-C50C-407E-A947-70E740481C1C}"/>
                      </a:extLst>
                    </a:blip>
                    <a:srcRect/>
                    <a:stretch>
                      <a:fillRect/>
                    </a:stretch>
                  </pic:blipFill>
                  <pic:spPr bwMode="auto">
                    <a:xfrm>
                      <a:off x="0" y="0"/>
                      <a:ext cx="734695" cy="283210"/>
                    </a:xfrm>
                    <a:prstGeom prst="rect">
                      <a:avLst/>
                    </a:prstGeom>
                    <a:noFill/>
                  </pic:spPr>
                </pic:pic>
              </a:graphicData>
            </a:graphic>
          </wp:anchor>
        </w:drawing>
        <w:drawing>
          <wp:anchor simplePos="0" relativeHeight="251657728" behindDoc="1" locked="0" layoutInCell="0" allowOverlap="1">
            <wp:simplePos x="0" y="0"/>
            <wp:positionH relativeFrom="column">
              <wp:posOffset>3023870</wp:posOffset>
            </wp:positionH>
            <wp:positionV relativeFrom="paragraph">
              <wp:posOffset>152400</wp:posOffset>
            </wp:positionV>
            <wp:extent cx="734695" cy="28321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40">
                      <a:extLst>
                        <a:ext uri="{28A0092B-C50C-407E-A947-70E740481C1C}"/>
                      </a:extLst>
                    </a:blip>
                    <a:srcRect/>
                    <a:stretch>
                      <a:fillRect/>
                    </a:stretch>
                  </pic:blipFill>
                  <pic:spPr bwMode="auto">
                    <a:xfrm>
                      <a:off x="0" y="0"/>
                      <a:ext cx="734695" cy="28321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4488815</wp:posOffset>
                </wp:positionH>
                <wp:positionV relativeFrom="paragraph">
                  <wp:posOffset>156845</wp:posOffset>
                </wp:positionV>
                <wp:extent cx="0" cy="274320"/>
                <wp:wrapNone/>
                <wp:docPr id="1080" name="Shape 10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432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80" o:spid="_x0000_s2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3.45pt,12.35pt" to="353.45pt,33.95pt" o:allowincell="f" strokecolor="#000000" strokeweight="0.7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5920"/>
        <w:spacing w:after="0"/>
        <w:rPr>
          <w:sz w:val="20"/>
          <w:szCs w:val="20"/>
          <w:color w:val="auto"/>
        </w:rPr>
      </w:pPr>
      <w:r>
        <w:rPr>
          <w:rFonts w:ascii="Times New Roman" w:cs="Times New Roman" w:eastAsia="Times New Roman" w:hAnsi="Times New Roman"/>
          <w:sz w:val="24"/>
          <w:szCs w:val="24"/>
          <w:color w:val="auto"/>
        </w:rPr>
        <w:t>Исполнительный</w:t>
      </w:r>
    </w:p>
    <w:p>
      <w:pPr>
        <w:spacing w:after="0" w:line="7" w:lineRule="exact"/>
        <w:rPr>
          <w:sz w:val="20"/>
          <w:szCs w:val="20"/>
          <w:color w:val="auto"/>
        </w:rPr>
      </w:pPr>
    </w:p>
    <w:p>
      <w:pPr>
        <w:ind w:left="5920"/>
        <w:spacing w:after="0"/>
        <w:rPr>
          <w:sz w:val="20"/>
          <w:szCs w:val="20"/>
          <w:color w:val="auto"/>
        </w:rPr>
      </w:pPr>
      <w:r>
        <w:rPr>
          <w:rFonts w:ascii="Times New Roman" w:cs="Times New Roman" w:eastAsia="Times New Roman" w:hAnsi="Times New Roman"/>
          <w:sz w:val="24"/>
          <w:szCs w:val="24"/>
          <w:color w:val="auto"/>
        </w:rPr>
        <w:t>орган</w:t>
      </w:r>
    </w:p>
    <w:p>
      <w:pPr>
        <w:spacing w:after="0" w:line="200" w:lineRule="exact"/>
        <w:rPr>
          <w:sz w:val="20"/>
          <w:szCs w:val="20"/>
          <w:color w:val="auto"/>
        </w:rPr>
      </w:pPr>
    </w:p>
    <w:p>
      <w:pPr>
        <w:spacing w:after="0" w:line="384"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8"/>
          <w:szCs w:val="28"/>
          <w:color w:val="auto"/>
        </w:rPr>
        <w:t>Рис.43</w:t>
      </w:r>
    </w:p>
    <w:p>
      <w:pPr>
        <w:spacing w:after="0" w:line="13" w:lineRule="exact"/>
        <w:rPr>
          <w:sz w:val="20"/>
          <w:szCs w:val="20"/>
          <w:color w:val="auto"/>
        </w:rPr>
      </w:pPr>
    </w:p>
    <w:p>
      <w:pPr>
        <w:ind w:left="40" w:firstLine="341"/>
        <w:spacing w:after="0" w:line="234" w:lineRule="auto"/>
        <w:tabs>
          <w:tab w:leader="none" w:pos="755" w:val="left"/>
        </w:tabs>
        <w:numPr>
          <w:ilvl w:val="0"/>
          <w:numId w:val="1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Электрический источник питания - источник электроэнергии (например, трехфазная сеть переменного тока промышленной частоты).</w:t>
      </w:r>
    </w:p>
    <w:p>
      <w:pPr>
        <w:spacing w:after="0" w:line="17" w:lineRule="exact"/>
        <w:rPr>
          <w:rFonts w:ascii="Times New Roman" w:cs="Times New Roman" w:eastAsia="Times New Roman" w:hAnsi="Times New Roman"/>
          <w:sz w:val="28"/>
          <w:szCs w:val="28"/>
          <w:color w:val="auto"/>
        </w:rPr>
      </w:pPr>
    </w:p>
    <w:p>
      <w:pPr>
        <w:jc w:val="both"/>
        <w:ind w:left="40" w:firstLine="341"/>
        <w:spacing w:after="0" w:line="236" w:lineRule="auto"/>
        <w:tabs>
          <w:tab w:leader="none" w:pos="695" w:val="left"/>
        </w:tabs>
        <w:numPr>
          <w:ilvl w:val="0"/>
          <w:numId w:val="1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Преобразовательное устройство - предназначено для формирования сигнала на электродвигательное устройство (переменного тока в постоянный или наоборот, частоты, числа фаз, уровня напряжения).</w:t>
      </w:r>
    </w:p>
    <w:p>
      <w:pPr>
        <w:spacing w:after="0" w:line="14" w:lineRule="exact"/>
        <w:rPr>
          <w:rFonts w:ascii="Times New Roman" w:cs="Times New Roman" w:eastAsia="Times New Roman" w:hAnsi="Times New Roman"/>
          <w:sz w:val="28"/>
          <w:szCs w:val="28"/>
          <w:color w:val="auto"/>
        </w:rPr>
      </w:pPr>
    </w:p>
    <w:p>
      <w:pPr>
        <w:ind w:left="40" w:firstLine="341"/>
        <w:spacing w:after="0" w:line="234" w:lineRule="auto"/>
        <w:tabs>
          <w:tab w:leader="none" w:pos="788" w:val="left"/>
        </w:tabs>
        <w:numPr>
          <w:ilvl w:val="0"/>
          <w:numId w:val="1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Электродвигательное устройство - предназначено для преобразования электрической энергии в механическую или наоборот.</w:t>
      </w:r>
    </w:p>
    <w:p>
      <w:pPr>
        <w:spacing w:after="0" w:line="15" w:lineRule="exact"/>
        <w:rPr>
          <w:rFonts w:ascii="Times New Roman" w:cs="Times New Roman" w:eastAsia="Times New Roman" w:hAnsi="Times New Roman"/>
          <w:sz w:val="28"/>
          <w:szCs w:val="28"/>
          <w:color w:val="auto"/>
        </w:rPr>
      </w:pPr>
    </w:p>
    <w:p>
      <w:pPr>
        <w:jc w:val="both"/>
        <w:ind w:left="40" w:firstLine="341"/>
        <w:spacing w:after="0" w:line="237" w:lineRule="auto"/>
        <w:tabs>
          <w:tab w:leader="none" w:pos="748" w:val="left"/>
        </w:tabs>
        <w:numPr>
          <w:ilvl w:val="0"/>
          <w:numId w:val="1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Передаточное устройство - предназначено для передачи механической энергии от электродвигателя к исполнительному органу, преобразования вида движения, согласования скоростей, моментов, усилий.</w:t>
      </w:r>
    </w:p>
    <w:p>
      <w:pPr>
        <w:spacing w:after="0" w:line="14" w:lineRule="exact"/>
        <w:rPr>
          <w:sz w:val="20"/>
          <w:szCs w:val="20"/>
          <w:color w:val="auto"/>
        </w:rPr>
      </w:pPr>
    </w:p>
    <w:p>
      <w:pPr>
        <w:ind w:left="40" w:firstLine="348"/>
        <w:spacing w:after="0" w:line="234" w:lineRule="auto"/>
        <w:rPr>
          <w:sz w:val="20"/>
          <w:szCs w:val="20"/>
          <w:color w:val="auto"/>
        </w:rPr>
      </w:pPr>
      <w:r>
        <w:rPr>
          <w:rFonts w:ascii="Times New Roman" w:cs="Times New Roman" w:eastAsia="Times New Roman" w:hAnsi="Times New Roman"/>
          <w:sz w:val="28"/>
          <w:szCs w:val="28"/>
          <w:color w:val="auto"/>
        </w:rPr>
        <w:t>5. Исполнительный орган - предназначен для осуществления производственной или технологической операции (обработка материалов, подъем</w:t>
      </w:r>
    </w:p>
    <w:p>
      <w:pPr>
        <w:spacing w:after="0" w:line="2" w:lineRule="exact"/>
        <w:rPr>
          <w:sz w:val="20"/>
          <w:szCs w:val="20"/>
          <w:color w:val="auto"/>
        </w:rPr>
      </w:pPr>
    </w:p>
    <w:p>
      <w:pPr>
        <w:ind w:left="260" w:hanging="227"/>
        <w:spacing w:after="0"/>
        <w:tabs>
          <w:tab w:leader="none" w:pos="260" w:val="left"/>
        </w:tabs>
        <w:numPr>
          <w:ilvl w:val="0"/>
          <w:numId w:val="2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перемещение грузов).</w:t>
      </w:r>
    </w:p>
    <w:p>
      <w:pPr>
        <w:spacing w:after="0" w:line="13" w:lineRule="exact"/>
        <w:rPr>
          <w:rFonts w:ascii="Times New Roman" w:cs="Times New Roman" w:eastAsia="Times New Roman" w:hAnsi="Times New Roman"/>
          <w:sz w:val="28"/>
          <w:szCs w:val="28"/>
          <w:color w:val="auto"/>
        </w:rPr>
      </w:pPr>
    </w:p>
    <w:p>
      <w:pPr>
        <w:jc w:val="both"/>
        <w:ind w:left="40" w:firstLine="341"/>
        <w:spacing w:after="0" w:line="237" w:lineRule="auto"/>
        <w:tabs>
          <w:tab w:leader="none" w:pos="1055" w:val="left"/>
        </w:tabs>
        <w:numPr>
          <w:ilvl w:val="1"/>
          <w:numId w:val="2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Управляющее устройство - предназначено для управления преобразовательным, электродвигательным и передаточным устройствами (пуск, остановка, реверс).</w:t>
      </w:r>
    </w:p>
    <w:p>
      <w:pPr>
        <w:spacing w:after="0" w:line="13"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 зависимости от способа передачи механической энергии к исполнительным</w:t>
      </w:r>
    </w:p>
    <w:p>
      <w:pPr>
        <w:spacing w:after="0" w:line="335" w:lineRule="exact"/>
        <w:rPr>
          <w:sz w:val="20"/>
          <w:szCs w:val="20"/>
          <w:color w:val="auto"/>
        </w:rPr>
      </w:pPr>
    </w:p>
    <w:p>
      <w:pPr>
        <w:ind w:left="40"/>
        <w:spacing w:after="0" w:line="234" w:lineRule="auto"/>
        <w:rPr>
          <w:sz w:val="20"/>
          <w:szCs w:val="20"/>
          <w:color w:val="auto"/>
        </w:rPr>
      </w:pPr>
      <w:r>
        <w:rPr>
          <w:rFonts w:ascii="Times New Roman" w:cs="Times New Roman" w:eastAsia="Times New Roman" w:hAnsi="Times New Roman"/>
          <w:sz w:val="28"/>
          <w:szCs w:val="28"/>
          <w:color w:val="auto"/>
        </w:rPr>
        <w:t>органам рабочих машин и взаимодействия между ними электропривод подразделяется на:</w:t>
      </w:r>
    </w:p>
    <w:p>
      <w:pPr>
        <w:spacing w:after="0" w:line="200" w:lineRule="exact"/>
        <w:rPr>
          <w:sz w:val="20"/>
          <w:szCs w:val="20"/>
          <w:color w:val="auto"/>
        </w:rPr>
      </w:pPr>
    </w:p>
    <w:p>
      <w:pPr>
        <w:spacing w:after="0" w:line="385" w:lineRule="exact"/>
        <w:rPr>
          <w:sz w:val="20"/>
          <w:szCs w:val="20"/>
          <w:color w:val="auto"/>
        </w:rPr>
      </w:pPr>
    </w:p>
    <w:p>
      <w:pPr>
        <w:jc w:val="center"/>
        <w:ind w:right="200"/>
        <w:spacing w:after="0"/>
        <w:rPr>
          <w:sz w:val="20"/>
          <w:szCs w:val="20"/>
          <w:color w:val="auto"/>
        </w:rPr>
      </w:pPr>
      <w:r>
        <w:rPr>
          <w:rFonts w:ascii="Times New Roman" w:cs="Times New Roman" w:eastAsia="Times New Roman" w:hAnsi="Times New Roman"/>
          <w:sz w:val="24"/>
          <w:szCs w:val="24"/>
          <w:color w:val="auto"/>
        </w:rPr>
        <w:t>101</w:t>
      </w:r>
    </w:p>
    <w:p>
      <w:pPr>
        <w:sectPr>
          <w:pgSz w:w="11900" w:h="16838" w:orient="portrait"/>
          <w:cols w:equalWidth="0" w:num="1">
            <w:col w:w="10000"/>
          </w:cols>
          <w:pgMar w:left="134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81" name="Shape 10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81" o:spid="_x0000_s2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82" name="Shape 10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82" o:spid="_x0000_s21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83" name="Shape 10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83" o:spid="_x0000_s2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84" name="Shape 10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84" o:spid="_x0000_s2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85" name="Shape 10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85" o:spid="_x0000_s21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86" name="Shape 10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86" o:spid="_x0000_s21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41">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1 - групповой (электропривод, обеспечивающий движение исполнительных органов нескольких рабочих машин или нескольких исполнительных органов одной рабочей машины),</w:t>
      </w:r>
    </w:p>
    <w:p>
      <w:pPr>
        <w:spacing w:after="0" w:line="14"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2 - индивидуальный (обеспечивающий движение одного исполнительного органа рабочей машины),</w:t>
      </w:r>
    </w:p>
    <w:p>
      <w:pPr>
        <w:spacing w:after="0" w:line="1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3 - взаимосвязанный (два или несколько электрически или механически связанных между собой электроприводов, при работе которых поддерживается заданное соотношение их скоростей, нагрузок или положения исполнительных органов рабочих машин, например, цепные конвейеры),</w:t>
      </w:r>
    </w:p>
    <w:p>
      <w:pPr>
        <w:spacing w:after="0" w:line="17" w:lineRule="exact"/>
        <w:rPr>
          <w:sz w:val="20"/>
          <w:szCs w:val="20"/>
          <w:color w:val="auto"/>
        </w:rPr>
      </w:pPr>
    </w:p>
    <w:p>
      <w:pPr>
        <w:ind w:firstLine="341"/>
        <w:spacing w:after="0" w:line="234" w:lineRule="auto"/>
        <w:tabs>
          <w:tab w:leader="none" w:pos="569" w:val="left"/>
        </w:tabs>
        <w:numPr>
          <w:ilvl w:val="0"/>
          <w:numId w:val="2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многодвигательный (взаимосвязанный электропривод, электродвигательные устройства которого совместно работают на общий вал),</w:t>
      </w:r>
    </w:p>
    <w:p>
      <w:pPr>
        <w:spacing w:after="0" w:line="15" w:lineRule="exact"/>
        <w:rPr>
          <w:rFonts w:ascii="Times New Roman" w:cs="Times New Roman" w:eastAsia="Times New Roman" w:hAnsi="Times New Roman"/>
          <w:sz w:val="28"/>
          <w:szCs w:val="28"/>
          <w:color w:val="auto"/>
        </w:rPr>
      </w:pPr>
    </w:p>
    <w:p>
      <w:pPr>
        <w:jc w:val="both"/>
        <w:ind w:firstLine="341"/>
        <w:spacing w:after="0" w:line="237" w:lineRule="auto"/>
        <w:tabs>
          <w:tab w:leader="none" w:pos="713" w:val="left"/>
        </w:tabs>
        <w:numPr>
          <w:ilvl w:val="0"/>
          <w:numId w:val="2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систему электрического вала (взаимосвязанный электропривод, обеспечивающий синхронное вращение двух и более электродвигателей, валы которых не имеют механической связи).</w:t>
      </w:r>
    </w:p>
    <w:p>
      <w:pPr>
        <w:spacing w:after="0" w:line="13" w:lineRule="exact"/>
        <w:rPr>
          <w:rFonts w:ascii="Times New Roman" w:cs="Times New Roman" w:eastAsia="Times New Roman" w:hAnsi="Times New Roman"/>
          <w:sz w:val="28"/>
          <w:szCs w:val="28"/>
          <w:color w:val="auto"/>
        </w:rPr>
      </w:pPr>
    </w:p>
    <w:p>
      <w:pPr>
        <w:jc w:val="both"/>
        <w:ind w:firstLine="348"/>
        <w:spacing w:after="0" w:line="23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 виду движения электроприводы могут обеспечивать: вращательное однонаправленное движение, вращательное реверсивное и поступательное реверсивное движения.</w:t>
      </w:r>
    </w:p>
    <w:p>
      <w:pPr>
        <w:spacing w:after="0" w:line="1" w:lineRule="exact"/>
        <w:rPr>
          <w:rFonts w:ascii="Times New Roman" w:cs="Times New Roman" w:eastAsia="Times New Roman" w:hAnsi="Times New Roman"/>
          <w:sz w:val="28"/>
          <w:szCs w:val="28"/>
          <w:color w:val="auto"/>
        </w:rPr>
      </w:pP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 степени управляемости электропривод разделяют на:</w:t>
      </w:r>
    </w:p>
    <w:p>
      <w:pPr>
        <w:spacing w:after="0" w:line="12" w:lineRule="exact"/>
        <w:rPr>
          <w:rFonts w:ascii="Times New Roman" w:cs="Times New Roman" w:eastAsia="Times New Roman" w:hAnsi="Times New Roman"/>
          <w:sz w:val="28"/>
          <w:szCs w:val="28"/>
          <w:color w:val="auto"/>
        </w:rPr>
      </w:pPr>
    </w:p>
    <w:p>
      <w:pPr>
        <w:ind w:firstLine="34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нерегулируемый (параметры привода изменяются только в результате возмущающих воздействий),</w:t>
      </w:r>
    </w:p>
    <w:p>
      <w:pPr>
        <w:spacing w:after="0" w:line="18"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 регулируемый (параметры привода могут изменяться под действием управляющего устройства),</w:t>
      </w:r>
    </w:p>
    <w:p>
      <w:pPr>
        <w:spacing w:after="0" w:line="16" w:lineRule="exact"/>
        <w:rPr>
          <w:sz w:val="20"/>
          <w:szCs w:val="20"/>
          <w:color w:val="auto"/>
        </w:rPr>
      </w:pPr>
    </w:p>
    <w:p>
      <w:pPr>
        <w:ind w:firstLine="341"/>
        <w:spacing w:after="0" w:line="234" w:lineRule="auto"/>
        <w:tabs>
          <w:tab w:leader="none" w:pos="662"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программно-управляемый (управляемый в соответствии с заданной программой),</w:t>
      </w:r>
    </w:p>
    <w:p>
      <w:pPr>
        <w:spacing w:after="0" w:line="15" w:lineRule="exact"/>
        <w:rPr>
          <w:rFonts w:ascii="Times New Roman" w:cs="Times New Roman" w:eastAsia="Times New Roman" w:hAnsi="Times New Roman"/>
          <w:sz w:val="28"/>
          <w:szCs w:val="28"/>
          <w:color w:val="auto"/>
        </w:rPr>
      </w:pPr>
    </w:p>
    <w:p>
      <w:pPr>
        <w:jc w:val="both"/>
        <w:ind w:firstLine="341"/>
        <w:spacing w:after="0" w:line="237" w:lineRule="auto"/>
        <w:tabs>
          <w:tab w:leader="none" w:pos="588"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следящий (автоматически отрабатывающий перемещение исполнительного органа рабочего механизма с определенной точностью в соответствии с произвольно меняющимся задающим сигналом),</w:t>
      </w:r>
    </w:p>
    <w:p>
      <w:pPr>
        <w:spacing w:after="0" w:line="13" w:lineRule="exact"/>
        <w:rPr>
          <w:rFonts w:ascii="Times New Roman" w:cs="Times New Roman" w:eastAsia="Times New Roman" w:hAnsi="Times New Roman"/>
          <w:sz w:val="28"/>
          <w:szCs w:val="28"/>
          <w:color w:val="auto"/>
        </w:rPr>
      </w:pPr>
    </w:p>
    <w:p>
      <w:pPr>
        <w:jc w:val="both"/>
        <w:ind w:firstLine="341"/>
        <w:spacing w:after="0" w:line="236" w:lineRule="auto"/>
        <w:tabs>
          <w:tab w:leader="none" w:pos="516"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адаптивный (автоматически избирающий структуру или параметры системы управления при изменении условий работы механизма с целью выработки оптимального режима).</w:t>
      </w:r>
    </w:p>
    <w:p>
      <w:pPr>
        <w:spacing w:after="0" w:line="1" w:lineRule="exact"/>
        <w:rPr>
          <w:rFonts w:ascii="Times New Roman" w:cs="Times New Roman" w:eastAsia="Times New Roman" w:hAnsi="Times New Roman"/>
          <w:sz w:val="28"/>
          <w:szCs w:val="28"/>
          <w:color w:val="auto"/>
        </w:rPr>
      </w:pP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 уровню автоматизации различают:</w:t>
      </w:r>
    </w:p>
    <w:p>
      <w:pPr>
        <w:ind w:left="500" w:hanging="159"/>
        <w:spacing w:after="0"/>
        <w:tabs>
          <w:tab w:leader="none" w:pos="500"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неавтоматизированный электропривод, в котором управление ручное,</w:t>
      </w:r>
    </w:p>
    <w:p>
      <w:pPr>
        <w:ind w:left="500" w:hanging="159"/>
        <w:spacing w:after="0"/>
        <w:tabs>
          <w:tab w:leader="none" w:pos="500"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автоматизированный с автоматическим регулированием параметров,</w:t>
      </w:r>
    </w:p>
    <w:p>
      <w:pPr>
        <w:spacing w:after="0" w:line="15" w:lineRule="exact"/>
        <w:rPr>
          <w:rFonts w:ascii="Times New Roman" w:cs="Times New Roman" w:eastAsia="Times New Roman" w:hAnsi="Times New Roman"/>
          <w:sz w:val="28"/>
          <w:szCs w:val="28"/>
          <w:color w:val="auto"/>
        </w:rPr>
      </w:pPr>
    </w:p>
    <w:p>
      <w:pPr>
        <w:ind w:firstLine="341"/>
        <w:spacing w:after="0" w:line="234" w:lineRule="auto"/>
        <w:tabs>
          <w:tab w:leader="none" w:pos="677"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автоматический, в котором управляющее воздействие вырабатывается автоматическим устройством без участия оператора.</w:t>
      </w:r>
    </w:p>
    <w:p>
      <w:pPr>
        <w:spacing w:after="0" w:line="2" w:lineRule="exact"/>
        <w:rPr>
          <w:rFonts w:ascii="Times New Roman" w:cs="Times New Roman" w:eastAsia="Times New Roman" w:hAnsi="Times New Roman"/>
          <w:sz w:val="28"/>
          <w:szCs w:val="28"/>
          <w:color w:val="auto"/>
        </w:rPr>
      </w:pPr>
    </w:p>
    <w:p>
      <w:pPr>
        <w:ind w:left="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 роду тока различают:</w:t>
      </w:r>
    </w:p>
    <w:p>
      <w:pPr>
        <w:ind w:left="500" w:hanging="159"/>
        <w:spacing w:after="0"/>
        <w:tabs>
          <w:tab w:leader="none" w:pos="500"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электроприводы постоянного тока,</w:t>
      </w:r>
    </w:p>
    <w:p>
      <w:pPr>
        <w:ind w:left="500" w:hanging="159"/>
        <w:spacing w:after="0"/>
        <w:tabs>
          <w:tab w:leader="none" w:pos="500"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электроприводы переменного тока.</w:t>
      </w:r>
    </w:p>
    <w:p>
      <w:pPr>
        <w:ind w:left="1260"/>
        <w:spacing w:after="0"/>
        <w:rPr>
          <w:sz w:val="20"/>
          <w:szCs w:val="20"/>
          <w:color w:val="auto"/>
        </w:rPr>
      </w:pPr>
      <w:r>
        <w:rPr>
          <w:rFonts w:ascii="Times New Roman" w:cs="Times New Roman" w:eastAsia="Times New Roman" w:hAnsi="Times New Roman"/>
          <w:sz w:val="28"/>
          <w:szCs w:val="28"/>
          <w:color w:val="auto"/>
        </w:rPr>
        <w:t>2.Режимы работы электропривода.</w:t>
      </w:r>
    </w:p>
    <w:p>
      <w:pPr>
        <w:spacing w:after="0" w:line="15"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Условие максимальной производительности, надежности и экономичности электропривода может быть выполнено только в случае правильного расчета мощности электродвигателя. Одним из основных условий правильного выбора электродвигателя является обеспечение его необходимого теплового режима.</w:t>
      </w:r>
    </w:p>
    <w:p>
      <w:pPr>
        <w:spacing w:after="0" w:line="200" w:lineRule="exact"/>
        <w:rPr>
          <w:sz w:val="20"/>
          <w:szCs w:val="20"/>
          <w:color w:val="auto"/>
        </w:rPr>
      </w:pPr>
    </w:p>
    <w:p>
      <w:pPr>
        <w:spacing w:after="0" w:line="385"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102</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88" name="Shape 10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88" o:spid="_x0000_s21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89" name="Shape 10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89" o:spid="_x0000_s21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090" name="Shape 10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90" o:spid="_x0000_s21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091" name="Shape 10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91" o:spid="_x0000_s21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092" name="Shape 10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92" o:spid="_x0000_s21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093" name="Shape 10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093" o:spid="_x0000_s21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93980</wp:posOffset>
            </wp:positionH>
            <wp:positionV relativeFrom="paragraph">
              <wp:posOffset>-167005</wp:posOffset>
            </wp:positionV>
            <wp:extent cx="508635" cy="32258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42">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left="7" w:firstLine="348"/>
        <w:spacing w:after="0" w:line="235" w:lineRule="auto"/>
        <w:rPr>
          <w:sz w:val="20"/>
          <w:szCs w:val="20"/>
          <w:color w:val="auto"/>
        </w:rPr>
      </w:pPr>
      <w:r>
        <w:rPr>
          <w:rFonts w:ascii="Times New Roman" w:cs="Times New Roman" w:eastAsia="Times New Roman" w:hAnsi="Times New Roman"/>
          <w:sz w:val="28"/>
          <w:szCs w:val="28"/>
          <w:color w:val="auto"/>
        </w:rPr>
        <w:t>Исходя из особенностей нагревания и охлаждения двигателей различают следующие основные режимы работы электропривода:</w:t>
      </w:r>
    </w:p>
    <w:p>
      <w:pPr>
        <w:spacing w:after="0" w:line="15" w:lineRule="exact"/>
        <w:rPr>
          <w:sz w:val="20"/>
          <w:szCs w:val="20"/>
          <w:color w:val="auto"/>
        </w:rPr>
      </w:pPr>
    </w:p>
    <w:p>
      <w:pPr>
        <w:jc w:val="both"/>
        <w:ind w:left="7" w:firstLine="348"/>
        <w:spacing w:after="0" w:line="237" w:lineRule="auto"/>
        <w:rPr>
          <w:sz w:val="20"/>
          <w:szCs w:val="20"/>
          <w:color w:val="auto"/>
        </w:rPr>
      </w:pPr>
      <w:r>
        <w:rPr>
          <w:rFonts w:ascii="Times New Roman" w:cs="Times New Roman" w:eastAsia="Times New Roman" w:hAnsi="Times New Roman"/>
          <w:sz w:val="28"/>
          <w:szCs w:val="28"/>
          <w:color w:val="auto"/>
        </w:rPr>
        <w:t>1 - продолжительный режим . Под продолжительным режимом понимают работу электропривода такой продолжительности, при котором температура всех устройств, входящих в состав электропривода, достигает установившегося значения.</w:t>
      </w:r>
    </w:p>
    <w:p>
      <w:pPr>
        <w:spacing w:after="0" w:line="1" w:lineRule="exact"/>
        <w:rPr>
          <w:sz w:val="20"/>
          <w:szCs w:val="20"/>
          <w:color w:val="auto"/>
        </w:rPr>
      </w:pPr>
    </w:p>
    <w:p>
      <w:pPr>
        <w:ind w:left="347"/>
        <w:spacing w:after="0"/>
        <w:tabs>
          <w:tab w:leader="none" w:pos="1486" w:val="left"/>
        </w:tabs>
        <w:rPr>
          <w:sz w:val="20"/>
          <w:szCs w:val="20"/>
          <w:color w:val="auto"/>
        </w:rPr>
      </w:pPr>
      <w:r>
        <w:rPr>
          <w:rFonts w:ascii="Times New Roman" w:cs="Times New Roman" w:eastAsia="Times New Roman" w:hAnsi="Times New Roman"/>
          <w:sz w:val="28"/>
          <w:szCs w:val="28"/>
          <w:color w:val="auto"/>
        </w:rPr>
        <w:t>На рис.</w:t>
      </w:r>
      <w:r>
        <w:rPr>
          <w:sz w:val="20"/>
          <w:szCs w:val="20"/>
          <w:color w:val="auto"/>
        </w:rPr>
        <w:tab/>
      </w:r>
      <w:r>
        <w:rPr>
          <w:rFonts w:ascii="Times New Roman" w:cs="Times New Roman" w:eastAsia="Times New Roman" w:hAnsi="Times New Roman"/>
          <w:sz w:val="27"/>
          <w:szCs w:val="27"/>
          <w:color w:val="auto"/>
        </w:rPr>
        <w:t>показаны циклограммы нагрузки продолжительного режима:</w:t>
      </w:r>
    </w:p>
    <w:p>
      <w:pPr>
        <w:spacing w:after="0" w:line="16" w:lineRule="exact"/>
        <w:rPr>
          <w:sz w:val="20"/>
          <w:szCs w:val="20"/>
          <w:color w:val="auto"/>
        </w:rPr>
      </w:pPr>
    </w:p>
    <w:p>
      <w:pPr>
        <w:ind w:left="487" w:right="3200"/>
        <w:spacing w:after="0" w:line="234" w:lineRule="auto"/>
        <w:tabs>
          <w:tab w:leader="none" w:pos="681" w:val="left"/>
        </w:tabs>
        <w:numPr>
          <w:ilvl w:val="0"/>
          <w:numId w:val="2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при постоянной нагрузке (насосы, компрессоры), б - при изменяющейся нагрузке.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5715</wp:posOffset>
            </wp:positionV>
            <wp:extent cx="4430395" cy="175260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43">
                      <a:extLst>
                        <a:ext uri="{28A0092B-C50C-407E-A947-70E740481C1C}"/>
                      </a:extLst>
                    </a:blip>
                    <a:srcRect/>
                    <a:stretch>
                      <a:fillRect/>
                    </a:stretch>
                  </pic:blipFill>
                  <pic:spPr bwMode="auto">
                    <a:xfrm>
                      <a:off x="0" y="0"/>
                      <a:ext cx="4430395" cy="1752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347"/>
        <w:spacing w:after="0"/>
        <w:tabs>
          <w:tab w:leader="none" w:pos="4106" w:val="left"/>
        </w:tabs>
        <w:rPr>
          <w:sz w:val="20"/>
          <w:szCs w:val="20"/>
          <w:color w:val="auto"/>
        </w:rPr>
      </w:pPr>
      <w:r>
        <w:rPr>
          <w:rFonts w:ascii="Times New Roman" w:cs="Times New Roman" w:eastAsia="Times New Roman" w:hAnsi="Times New Roman"/>
          <w:sz w:val="28"/>
          <w:szCs w:val="28"/>
          <w:color w:val="auto"/>
        </w:rPr>
        <w:t>a)</w:t>
      </w:r>
      <w:r>
        <w:rPr>
          <w:sz w:val="20"/>
          <w:szCs w:val="20"/>
          <w:color w:val="auto"/>
        </w:rPr>
        <w:tab/>
      </w:r>
      <w:r>
        <w:rPr>
          <w:rFonts w:ascii="Times New Roman" w:cs="Times New Roman" w:eastAsia="Times New Roman" w:hAnsi="Times New Roman"/>
          <w:sz w:val="28"/>
          <w:szCs w:val="28"/>
          <w:color w:val="auto"/>
        </w:rPr>
        <w:t>b)</w:t>
      </w:r>
    </w:p>
    <w:p>
      <w:pPr>
        <w:ind w:left="987"/>
        <w:spacing w:after="0"/>
        <w:rPr>
          <w:sz w:val="20"/>
          <w:szCs w:val="20"/>
          <w:color w:val="auto"/>
        </w:rPr>
      </w:pPr>
      <w:r>
        <w:rPr>
          <w:rFonts w:ascii="Times New Roman" w:cs="Times New Roman" w:eastAsia="Times New Roman" w:hAnsi="Times New Roman"/>
          <w:sz w:val="28"/>
          <w:szCs w:val="28"/>
          <w:color w:val="auto"/>
        </w:rPr>
        <w:t>Рис.44</w:t>
      </w:r>
    </w:p>
    <w:p>
      <w:pPr>
        <w:ind w:left="347"/>
        <w:spacing w:after="0"/>
        <w:rPr>
          <w:sz w:val="20"/>
          <w:szCs w:val="20"/>
          <w:color w:val="auto"/>
        </w:rPr>
      </w:pPr>
      <w:r>
        <w:rPr>
          <w:rFonts w:ascii="Times New Roman" w:cs="Times New Roman" w:eastAsia="Times New Roman" w:hAnsi="Times New Roman"/>
          <w:sz w:val="28"/>
          <w:szCs w:val="28"/>
          <w:color w:val="auto"/>
        </w:rPr>
        <w:t>2 - кратковременный режим.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3810</wp:posOffset>
            </wp:positionV>
            <wp:extent cx="1913890" cy="1476375"/>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44">
                      <a:extLst>
                        <a:ext uri="{28A0092B-C50C-407E-A947-70E740481C1C}"/>
                      </a:extLst>
                    </a:blip>
                    <a:srcRect/>
                    <a:stretch>
                      <a:fillRect/>
                    </a:stretch>
                  </pic:blipFill>
                  <pic:spPr bwMode="auto">
                    <a:xfrm>
                      <a:off x="0" y="0"/>
                      <a:ext cx="1913890" cy="1476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8"/>
          <w:szCs w:val="28"/>
          <w:color w:val="auto"/>
        </w:rPr>
        <w:t>Кратковременный режим работы электропривода характеризуется такой длительностью, при которой температура всех устройств, входящих в состав электропривода, не достигает установившегося значения во время работы и снижается до температуры окружающей среды во время паузы.</w:t>
      </w:r>
    </w:p>
    <w:p>
      <w:pPr>
        <w:spacing w:after="0" w:line="4" w:lineRule="exact"/>
        <w:rPr>
          <w:sz w:val="20"/>
          <w:szCs w:val="20"/>
          <w:color w:val="auto"/>
        </w:rPr>
      </w:pPr>
    </w:p>
    <w:p>
      <w:pPr>
        <w:ind w:left="627" w:hanging="279"/>
        <w:spacing w:after="0"/>
        <w:tabs>
          <w:tab w:leader="none" w:pos="627" w:val="left"/>
        </w:tabs>
        <w:numPr>
          <w:ilvl w:val="1"/>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таком режиме работает  электропривод разводных мостов, затворов шлюзов</w:t>
      </w:r>
    </w:p>
    <w:p>
      <w:pPr>
        <w:ind w:left="227" w:hanging="227"/>
        <w:spacing w:after="0"/>
        <w:tabs>
          <w:tab w:leader="none" w:pos="227" w:val="left"/>
        </w:tabs>
        <w:numPr>
          <w:ilvl w:val="0"/>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т.д.</w:t>
      </w:r>
    </w:p>
    <w:p>
      <w:pPr>
        <w:ind w:left="567" w:hanging="219"/>
        <w:spacing w:after="0"/>
        <w:tabs>
          <w:tab w:leader="none" w:pos="567" w:val="left"/>
        </w:tabs>
        <w:numPr>
          <w:ilvl w:val="0"/>
          <w:numId w:val="2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повторно-кратковременный режим.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208280</wp:posOffset>
            </wp:positionV>
            <wp:extent cx="2267585" cy="175260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45">
                      <a:extLst>
                        <a:ext uri="{28A0092B-C50C-407E-A947-70E740481C1C}"/>
                      </a:extLst>
                    </a:blip>
                    <a:srcRect/>
                    <a:stretch>
                      <a:fillRect/>
                    </a:stretch>
                  </pic:blipFill>
                  <pic:spPr bwMode="auto">
                    <a:xfrm>
                      <a:off x="0" y="0"/>
                      <a:ext cx="2267585" cy="1752600"/>
                    </a:xfrm>
                    <a:prstGeom prst="rect">
                      <a:avLst/>
                    </a:prstGeom>
                    <a:noFill/>
                  </pic:spPr>
                </pic:pic>
              </a:graphicData>
            </a:graphic>
          </wp:anchor>
        </w:drawing>
      </w:r>
    </w:p>
    <w:p>
      <w:pPr>
        <w:spacing w:after="0" w:line="314" w:lineRule="exact"/>
        <w:rPr>
          <w:sz w:val="20"/>
          <w:szCs w:val="20"/>
          <w:color w:val="auto"/>
        </w:rPr>
      </w:pPr>
    </w:p>
    <w:p>
      <w:pPr>
        <w:jc w:val="both"/>
        <w:ind w:left="3747"/>
        <w:spacing w:after="0" w:line="238" w:lineRule="auto"/>
        <w:rPr>
          <w:sz w:val="20"/>
          <w:szCs w:val="20"/>
          <w:color w:val="auto"/>
        </w:rPr>
      </w:pPr>
      <w:r>
        <w:rPr>
          <w:rFonts w:ascii="Times New Roman" w:cs="Times New Roman" w:eastAsia="Times New Roman" w:hAnsi="Times New Roman"/>
          <w:sz w:val="28"/>
          <w:szCs w:val="28"/>
          <w:color w:val="auto"/>
        </w:rPr>
        <w:t>Это режим работы электропривода, при котором периоды работы имеют такую длительность, т.е. чередуются с паузами такой длительности, что температура всех устройств, входящих в состав электропривода, не достигает установившегося значения ни во время каждого периода работы, ни во время каждой паузы. В этом режиме работают</w:t>
      </w:r>
    </w:p>
    <w:p>
      <w:pPr>
        <w:spacing w:after="0" w:line="19" w:lineRule="exact"/>
        <w:rPr>
          <w:sz w:val="20"/>
          <w:szCs w:val="20"/>
          <w:color w:val="auto"/>
        </w:rPr>
      </w:pPr>
    </w:p>
    <w:p>
      <w:pPr>
        <w:jc w:val="both"/>
        <w:ind w:left="3747"/>
        <w:spacing w:after="0" w:line="235" w:lineRule="auto"/>
        <w:rPr>
          <w:sz w:val="20"/>
          <w:szCs w:val="20"/>
          <w:color w:val="auto"/>
        </w:rPr>
      </w:pPr>
      <w:r>
        <w:rPr>
          <w:rFonts w:ascii="Times New Roman" w:cs="Times New Roman" w:eastAsia="Times New Roman" w:hAnsi="Times New Roman"/>
          <w:sz w:val="28"/>
          <w:szCs w:val="28"/>
          <w:color w:val="auto"/>
        </w:rPr>
        <w:t>многие механизмы подъемно-транспортных устройств, прессы, штамповочные машины и т.д.</w:t>
      </w:r>
    </w:p>
    <w:p>
      <w:pPr>
        <w:spacing w:after="0" w:line="6" w:lineRule="exact"/>
        <w:rPr>
          <w:sz w:val="20"/>
          <w:szCs w:val="20"/>
          <w:color w:val="auto"/>
        </w:rPr>
      </w:pPr>
    </w:p>
    <w:p>
      <w:pPr>
        <w:jc w:val="center"/>
        <w:ind w:right="233"/>
        <w:spacing w:after="0"/>
        <w:rPr>
          <w:sz w:val="20"/>
          <w:szCs w:val="20"/>
          <w:color w:val="auto"/>
        </w:rPr>
      </w:pPr>
      <w:r>
        <w:rPr>
          <w:rFonts w:ascii="Times New Roman" w:cs="Times New Roman" w:eastAsia="Times New Roman" w:hAnsi="Times New Roman"/>
          <w:sz w:val="24"/>
          <w:szCs w:val="24"/>
          <w:color w:val="auto"/>
        </w:rPr>
        <w:t>103</w:t>
      </w:r>
    </w:p>
    <w:p>
      <w:pPr>
        <w:sectPr>
          <w:pgSz w:w="11900" w:h="16838" w:orient="portrait"/>
          <w:cols w:equalWidth="0" w:num="1">
            <w:col w:w="9967"/>
          </w:cols>
          <w:pgMar w:left="1373"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098" name="Shape 10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98" o:spid="_x0000_s21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099" name="Shape 10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099" o:spid="_x0000_s21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100" name="Shape 1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00" o:spid="_x0000_s21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101" name="Shape 1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01" o:spid="_x0000_s21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102" name="Shape 1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102" o:spid="_x0000_s21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103" name="Shape 1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103" o:spid="_x0000_s21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46">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spacing w:after="0" w:line="235" w:lineRule="auto"/>
        <w:rPr>
          <w:sz w:val="20"/>
          <w:szCs w:val="20"/>
          <w:color w:val="auto"/>
        </w:rPr>
      </w:pPr>
      <w:r>
        <w:rPr>
          <w:rFonts w:ascii="Times New Roman" w:cs="Times New Roman" w:eastAsia="Times New Roman" w:hAnsi="Times New Roman"/>
          <w:sz w:val="28"/>
          <w:szCs w:val="28"/>
          <w:color w:val="auto"/>
        </w:rPr>
        <w:t>Продолжительность цикла не более 10 мин. Условия работы двигателя в повторно-кратковременном режиме зависят от соотношения времени работы</w:t>
      </w:r>
    </w:p>
    <w:p>
      <w:pPr>
        <w:spacing w:after="0" w:line="2" w:lineRule="exact"/>
        <w:rPr>
          <w:sz w:val="20"/>
          <w:szCs w:val="20"/>
          <w:color w:val="auto"/>
        </w:rPr>
      </w:pPr>
    </w:p>
    <w:p>
      <w:pPr>
        <w:jc w:val="both"/>
        <w:spacing w:after="0" w:line="218" w:lineRule="auto"/>
        <w:rPr>
          <w:sz w:val="20"/>
          <w:szCs w:val="20"/>
          <w:color w:val="auto"/>
        </w:rPr>
      </w:pPr>
      <w:r>
        <w:rPr>
          <w:rFonts w:ascii="Times New Roman" w:cs="Times New Roman" w:eastAsia="Times New Roman" w:hAnsi="Times New Roman"/>
          <w:sz w:val="28"/>
          <w:szCs w:val="28"/>
          <w:color w:val="auto"/>
        </w:rPr>
        <w:t>двигателя t</w:t>
      </w:r>
      <w:r>
        <w:rPr>
          <w:rFonts w:ascii="Times New Roman" w:cs="Times New Roman" w:eastAsia="Times New Roman" w:hAnsi="Times New Roman"/>
          <w:sz w:val="36"/>
          <w:szCs w:val="36"/>
          <w:color w:val="auto"/>
          <w:vertAlign w:val="subscript"/>
        </w:rPr>
        <w:t>p</w:t>
      </w:r>
      <w:r>
        <w:rPr>
          <w:rFonts w:ascii="Times New Roman" w:cs="Times New Roman" w:eastAsia="Times New Roman" w:hAnsi="Times New Roman"/>
          <w:sz w:val="28"/>
          <w:szCs w:val="28"/>
          <w:color w:val="auto"/>
        </w:rPr>
        <w:t xml:space="preserve"> и времени паузы t</w:t>
      </w:r>
      <w:r>
        <w:rPr>
          <w:rFonts w:ascii="Times New Roman" w:cs="Times New Roman" w:eastAsia="Times New Roman" w:hAnsi="Times New Roman"/>
          <w:sz w:val="36"/>
          <w:szCs w:val="36"/>
          <w:color w:val="auto"/>
          <w:vertAlign w:val="subscript"/>
        </w:rPr>
        <w:t>o</w:t>
      </w:r>
      <w:r>
        <w:rPr>
          <w:rFonts w:ascii="Times New Roman" w:cs="Times New Roman" w:eastAsia="Times New Roman" w:hAnsi="Times New Roman"/>
          <w:sz w:val="28"/>
          <w:szCs w:val="28"/>
          <w:color w:val="auto"/>
        </w:rPr>
        <w:t>. Для циклограммы нагрузки этого режима введено понятие продолжительности включения ПВ, под которой понимается отношение времени работы двигателя ко времени цикла (%):</w:t>
      </w:r>
    </w:p>
    <w:p>
      <w:pPr>
        <w:ind w:left="1880"/>
        <w:spacing w:after="0" w:line="199" w:lineRule="auto"/>
        <w:rPr>
          <w:sz w:val="20"/>
          <w:szCs w:val="20"/>
          <w:color w:val="auto"/>
        </w:rPr>
      </w:pPr>
      <w:r>
        <w:rPr>
          <w:rFonts w:ascii="Times New Roman" w:cs="Times New Roman" w:eastAsia="Times New Roman" w:hAnsi="Times New Roman"/>
          <w:sz w:val="28"/>
          <w:szCs w:val="28"/>
          <w:color w:val="auto"/>
        </w:rPr>
        <w:t>ПВ = t</w:t>
      </w:r>
      <w:r>
        <w:rPr>
          <w:rFonts w:ascii="Times New Roman" w:cs="Times New Roman" w:eastAsia="Times New Roman" w:hAnsi="Times New Roman"/>
          <w:sz w:val="36"/>
          <w:szCs w:val="36"/>
          <w:color w:val="auto"/>
          <w:vertAlign w:val="subscript"/>
        </w:rPr>
        <w:t>p</w:t>
      </w:r>
      <w:r>
        <w:rPr>
          <w:rFonts w:ascii="Times New Roman" w:cs="Times New Roman" w:eastAsia="Times New Roman" w:hAnsi="Times New Roman"/>
          <w:sz w:val="28"/>
          <w:szCs w:val="28"/>
          <w:color w:val="auto"/>
        </w:rPr>
        <w:t xml:space="preserve"> 100 / (t</w:t>
      </w:r>
      <w:r>
        <w:rPr>
          <w:rFonts w:ascii="Times New Roman" w:cs="Times New Roman" w:eastAsia="Times New Roman" w:hAnsi="Times New Roman"/>
          <w:sz w:val="36"/>
          <w:szCs w:val="36"/>
          <w:color w:val="auto"/>
          <w:vertAlign w:val="subscript"/>
        </w:rPr>
        <w:t>p</w:t>
      </w:r>
      <w:r>
        <w:rPr>
          <w:rFonts w:ascii="Times New Roman" w:cs="Times New Roman" w:eastAsia="Times New Roman" w:hAnsi="Times New Roman"/>
          <w:sz w:val="28"/>
          <w:szCs w:val="28"/>
          <w:color w:val="auto"/>
        </w:rPr>
        <w:t xml:space="preserve"> + t</w:t>
      </w:r>
      <w:r>
        <w:rPr>
          <w:rFonts w:ascii="Times New Roman" w:cs="Times New Roman" w:eastAsia="Times New Roman" w:hAnsi="Times New Roman"/>
          <w:sz w:val="36"/>
          <w:szCs w:val="36"/>
          <w:color w:val="auto"/>
          <w:vertAlign w:val="subscript"/>
        </w:rPr>
        <w:t>o</w:t>
      </w:r>
      <w:r>
        <w:rPr>
          <w:rFonts w:ascii="Times New Roman" w:cs="Times New Roman" w:eastAsia="Times New Roman" w:hAnsi="Times New Roman"/>
          <w:sz w:val="28"/>
          <w:szCs w:val="28"/>
          <w:color w:val="auto"/>
        </w:rPr>
        <w:t>).</w:t>
      </w:r>
    </w:p>
    <w:p>
      <w:pPr>
        <w:ind w:left="340"/>
        <w:spacing w:after="0" w:line="226" w:lineRule="auto"/>
        <w:rPr>
          <w:sz w:val="20"/>
          <w:szCs w:val="20"/>
          <w:color w:val="auto"/>
        </w:rPr>
      </w:pPr>
      <w:r>
        <w:rPr>
          <w:rFonts w:ascii="Times New Roman" w:cs="Times New Roman" w:eastAsia="Times New Roman" w:hAnsi="Times New Roman"/>
          <w:sz w:val="28"/>
          <w:szCs w:val="28"/>
          <w:color w:val="auto"/>
        </w:rPr>
        <w:t>Стандартные значения ПВ составляют 15, 25, 40 и 60%.</w:t>
      </w:r>
    </w:p>
    <w:p>
      <w:pPr>
        <w:spacing w:after="0" w:line="324" w:lineRule="exact"/>
        <w:rPr>
          <w:sz w:val="20"/>
          <w:szCs w:val="20"/>
          <w:color w:val="auto"/>
        </w:rPr>
      </w:pPr>
    </w:p>
    <w:p>
      <w:pPr>
        <w:ind w:left="1320" w:hanging="278"/>
        <w:spacing w:after="0"/>
        <w:tabs>
          <w:tab w:leader="none" w:pos="1320" w:val="left"/>
        </w:tabs>
        <w:numPr>
          <w:ilvl w:val="0"/>
          <w:numId w:val="2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Уравнение движения электропривода.</w:t>
      </w:r>
    </w:p>
    <w:p>
      <w:pPr>
        <w:spacing w:after="0" w:line="13" w:lineRule="exact"/>
        <w:rPr>
          <w:sz w:val="20"/>
          <w:szCs w:val="20"/>
          <w:color w:val="auto"/>
        </w:rPr>
      </w:pPr>
    </w:p>
    <w:p>
      <w:pPr>
        <w:jc w:val="both"/>
        <w:ind w:firstLine="348"/>
        <w:spacing w:after="0" w:line="234" w:lineRule="auto"/>
        <w:rPr>
          <w:sz w:val="20"/>
          <w:szCs w:val="20"/>
          <w:color w:val="auto"/>
        </w:rPr>
      </w:pPr>
      <w:r>
        <w:rPr>
          <w:rFonts w:ascii="Times New Roman" w:cs="Times New Roman" w:eastAsia="Times New Roman" w:hAnsi="Times New Roman"/>
          <w:sz w:val="28"/>
          <w:szCs w:val="28"/>
          <w:color w:val="auto"/>
        </w:rPr>
        <w:t>Механическая часть электропривода может представлять собой сложную кинематичекую цепь с большим числом движущихся элементов. Каждый из этих</w:t>
      </w:r>
    </w:p>
    <w:p>
      <w:pPr>
        <w:spacing w:after="0" w:line="16"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8"/>
          <w:szCs w:val="28"/>
          <w:color w:val="auto"/>
        </w:rPr>
        <w:t>элементов обладает упругостью, т.е. деформируется под нагрузкой, а в соединениях элементов имеются воздушные зазоры. Расчет динамики такой кинематической цепи вызывает затруднения и возможен только посредством ЭВМ. Однако основные закономерности движения таких систем определяются наибольшими массами и зазорами и наименьшими жесткостями системы. Это позволяет свести реальную схему механической части привода к эквивалентному динамическому звену. При этом пренебрегают зазорами и упругостью, приняв механические связи абсолютно жесткими. Тогда движение одного элемента дает</w:t>
      </w:r>
    </w:p>
    <w:p>
      <w:pPr>
        <w:spacing w:after="0" w:line="21"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8"/>
          <w:szCs w:val="28"/>
          <w:color w:val="auto"/>
        </w:rPr>
        <w:t>полную информацию о движении всех остальных элементов. Обычно за такой элемент принимается вал двигателя, имеющий эквивалентную массу с моментом инерции I, на которую воздействует электромагнитный момент двигателя Мэм и суммарный приведенный к валу двигателя момент сопротивления Мс.</w:t>
      </w:r>
    </w:p>
    <w:p>
      <w:pPr>
        <w:spacing w:after="0" w:line="323"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Определим условия представления электропривода эквивалентным динамическим звеном, рассмотрев кинематчическую схему связи двигателя с исполнительным механизмом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2540</wp:posOffset>
            </wp:positionV>
            <wp:extent cx="4286885" cy="3305175"/>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47">
                      <a:extLst>
                        <a:ext uri="{28A0092B-C50C-407E-A947-70E740481C1C}"/>
                      </a:extLst>
                    </a:blip>
                    <a:srcRect/>
                    <a:stretch>
                      <a:fillRect/>
                    </a:stretch>
                  </pic:blipFill>
                  <pic:spPr bwMode="auto">
                    <a:xfrm>
                      <a:off x="0" y="0"/>
                      <a:ext cx="4286885" cy="3305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(рис.45).</w:t>
      </w:r>
    </w:p>
    <w:p>
      <w:pPr>
        <w:spacing w:after="0" w:line="208"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104</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106" name="Shape 1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06" o:spid="_x0000_s21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107" name="Shape 1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07" o:spid="_x0000_s21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108" name="Shape 1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08" o:spid="_x0000_s21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109" name="Shape 1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09" o:spid="_x0000_s21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110" name="Shape 1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110" o:spid="_x0000_s21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111" name="Shape 1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111" o:spid="_x0000_s21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48">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99"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Заменим реальный механизм эквивалентным идеальным звеном с адекватными динамическими свойствами. Такая замена будет правомочна при выполнении условий:</w:t>
      </w:r>
    </w:p>
    <w:p>
      <w:pPr>
        <w:ind w:left="620" w:hanging="279"/>
        <w:spacing w:after="0"/>
        <w:tabs>
          <w:tab w:leader="none" w:pos="620" w:val="left"/>
        </w:tabs>
        <w:numPr>
          <w:ilvl w:val="0"/>
          <w:numId w:val="2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Кинетические энергии звена и механизма привода равны.</w:t>
      </w:r>
    </w:p>
    <w:p>
      <w:pPr>
        <w:spacing w:after="0" w:line="13" w:lineRule="exact"/>
        <w:rPr>
          <w:rFonts w:ascii="Times New Roman" w:cs="Times New Roman" w:eastAsia="Times New Roman" w:hAnsi="Times New Roman"/>
          <w:sz w:val="28"/>
          <w:szCs w:val="28"/>
          <w:color w:val="auto"/>
        </w:rPr>
      </w:pPr>
    </w:p>
    <w:p>
      <w:pPr>
        <w:jc w:val="both"/>
        <w:ind w:firstLine="341"/>
        <w:spacing w:after="0" w:line="236" w:lineRule="auto"/>
        <w:tabs>
          <w:tab w:leader="none" w:pos="693" w:val="left"/>
        </w:tabs>
        <w:numPr>
          <w:ilvl w:val="0"/>
          <w:numId w:val="2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Мощность на валу звена, обусловленная электромагнитным моментом и моментами сопротивления равна соответствующей мощности, передаваемой звеньями реального механизма.</w:t>
      </w:r>
    </w:p>
    <w:p>
      <w:pPr>
        <w:spacing w:after="0" w:line="17" w:lineRule="exact"/>
        <w:rPr>
          <w:rFonts w:ascii="Times New Roman" w:cs="Times New Roman" w:eastAsia="Times New Roman" w:hAnsi="Times New Roman"/>
          <w:sz w:val="28"/>
          <w:szCs w:val="28"/>
          <w:color w:val="auto"/>
        </w:rPr>
      </w:pPr>
    </w:p>
    <w:p>
      <w:pPr>
        <w:ind w:firstLine="341"/>
        <w:spacing w:after="0" w:line="236" w:lineRule="auto"/>
        <w:tabs>
          <w:tab w:leader="none" w:pos="722" w:val="left"/>
        </w:tabs>
        <w:numPr>
          <w:ilvl w:val="0"/>
          <w:numId w:val="2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Эквивалентное механическое звено описывается уравнением согласно принципу Даламбера. Оно является основным уравнением движения электропривода:</w:t>
      </w:r>
    </w:p>
    <w:p>
      <w:pPr>
        <w:spacing w:after="0" w:line="5" w:lineRule="exact"/>
        <w:rPr>
          <w:sz w:val="20"/>
          <w:szCs w:val="20"/>
          <w:color w:val="auto"/>
        </w:rPr>
      </w:pPr>
    </w:p>
    <w:tbl>
      <w:tblPr>
        <w:tblLayout w:type="fixed"/>
        <w:tblInd w:w="1500" w:type="dxa"/>
        <w:tblCellMar>
          <w:top w:w="0" w:type="dxa"/>
          <w:left w:w="0" w:type="dxa"/>
          <w:bottom w:w="0" w:type="dxa"/>
          <w:right w:w="0" w:type="dxa"/>
        </w:tblCellMar>
      </w:tblPr>
      <w:tr>
        <w:trPr>
          <w:trHeight w:val="343"/>
        </w:trPr>
        <w:tc>
          <w:tcPr>
            <w:tcW w:w="160" w:type="dxa"/>
            <w:vAlign w:val="bottom"/>
            <w:vMerge w:val="restart"/>
          </w:tcPr>
          <w:p>
            <w:pPr>
              <w:spacing w:after="0"/>
              <w:rPr>
                <w:sz w:val="20"/>
                <w:szCs w:val="20"/>
                <w:color w:val="auto"/>
              </w:rPr>
            </w:pPr>
            <w:r>
              <w:rPr>
                <w:rFonts w:ascii="Arial" w:cs="Arial" w:eastAsia="Arial" w:hAnsi="Arial"/>
                <w:sz w:val="24"/>
                <w:szCs w:val="24"/>
                <w:i w:val="1"/>
                <w:iCs w:val="1"/>
                <w:color w:val="auto"/>
              </w:rPr>
              <w:t>I</w:t>
            </w:r>
          </w:p>
        </w:tc>
        <w:tc>
          <w:tcPr>
            <w:tcW w:w="48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99"/>
              </w:rPr>
              <w:t>d</w:t>
            </w:r>
            <w:r>
              <w:rPr>
                <w:rFonts w:ascii="Symbol" w:cs="Symbol" w:eastAsia="Symbol" w:hAnsi="Symbol"/>
                <w:sz w:val="24"/>
                <w:szCs w:val="24"/>
                <w:i w:val="1"/>
                <w:iCs w:val="1"/>
                <w:color w:val="auto"/>
                <w:w w:val="99"/>
              </w:rPr>
              <w:t></w:t>
            </w:r>
            <w:r>
              <w:rPr>
                <w:rFonts w:ascii="Times New Roman Cyr" w:cs="Times New Roman Cyr" w:eastAsia="Times New Roman Cyr" w:hAnsi="Times New Roman Cyr"/>
                <w:sz w:val="28"/>
                <w:szCs w:val="28"/>
                <w:i w:val="1"/>
                <w:iCs w:val="1"/>
                <w:color w:val="auto"/>
                <w:w w:val="99"/>
                <w:vertAlign w:val="subscript"/>
              </w:rPr>
              <w:t>Я</w:t>
            </w:r>
          </w:p>
        </w:tc>
        <w:tc>
          <w:tcPr>
            <w:tcW w:w="460" w:type="dxa"/>
            <w:vAlign w:val="bottom"/>
            <w:vMerge w:val="restart"/>
          </w:tcPr>
          <w:p>
            <w:pPr>
              <w:ind w:left="60"/>
              <w:spacing w:after="0"/>
              <w:rPr>
                <w:sz w:val="20"/>
                <w:szCs w:val="20"/>
                <w:color w:val="auto"/>
              </w:rPr>
            </w:pPr>
            <w:r>
              <w:rPr>
                <w:rFonts w:ascii="Symbol" w:cs="Symbol" w:eastAsia="Symbol" w:hAnsi="Symbol"/>
                <w:sz w:val="24"/>
                <w:szCs w:val="24"/>
                <w:color w:val="auto"/>
                <w:w w:val="95"/>
              </w:rPr>
              <w:t></w:t>
            </w:r>
            <w:r>
              <w:rPr>
                <w:rFonts w:ascii="Arial" w:cs="Arial" w:eastAsia="Arial" w:hAnsi="Arial"/>
                <w:sz w:val="24"/>
                <w:szCs w:val="24"/>
                <w:i w:val="1"/>
                <w:iCs w:val="1"/>
                <w:color w:val="auto"/>
                <w:w w:val="95"/>
              </w:rPr>
              <w:t xml:space="preserve"> M</w:t>
            </w:r>
          </w:p>
        </w:tc>
        <w:tc>
          <w:tcPr>
            <w:tcW w:w="160" w:type="dxa"/>
            <w:vAlign w:val="bottom"/>
          </w:tcPr>
          <w:p>
            <w:pPr>
              <w:spacing w:after="0"/>
              <w:rPr>
                <w:sz w:val="24"/>
                <w:szCs w:val="24"/>
                <w:color w:val="auto"/>
              </w:rPr>
            </w:pPr>
          </w:p>
        </w:tc>
        <w:tc>
          <w:tcPr>
            <w:tcW w:w="460" w:type="dxa"/>
            <w:vAlign w:val="bottom"/>
            <w:vMerge w:val="restart"/>
          </w:tcPr>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M</w:t>
            </w: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160" w:type="dxa"/>
            <w:vAlign w:val="bottom"/>
            <w:vMerge w:val="continue"/>
          </w:tcPr>
          <w:p>
            <w:pPr>
              <w:spacing w:after="0"/>
              <w:rPr>
                <w:sz w:val="3"/>
                <w:szCs w:val="3"/>
                <w:color w:val="auto"/>
              </w:rPr>
            </w:pPr>
          </w:p>
        </w:tc>
        <w:tc>
          <w:tcPr>
            <w:tcW w:w="480" w:type="dxa"/>
            <w:vAlign w:val="bottom"/>
          </w:tcPr>
          <w:p>
            <w:pPr>
              <w:spacing w:after="0"/>
              <w:rPr>
                <w:sz w:val="3"/>
                <w:szCs w:val="3"/>
                <w:color w:val="auto"/>
              </w:rPr>
            </w:pPr>
          </w:p>
        </w:tc>
        <w:tc>
          <w:tcPr>
            <w:tcW w:w="460" w:type="dxa"/>
            <w:vAlign w:val="bottom"/>
            <w:vMerge w:val="continue"/>
          </w:tcPr>
          <w:p>
            <w:pPr>
              <w:spacing w:after="0"/>
              <w:rPr>
                <w:sz w:val="3"/>
                <w:szCs w:val="3"/>
                <w:color w:val="auto"/>
              </w:rPr>
            </w:pPr>
          </w:p>
        </w:tc>
        <w:tc>
          <w:tcPr>
            <w:tcW w:w="160" w:type="dxa"/>
            <w:vAlign w:val="bottom"/>
            <w:vMerge w:val="restart"/>
          </w:tcPr>
          <w:p>
            <w:pPr>
              <w:spacing w:after="0" w:line="136" w:lineRule="exact"/>
              <w:rPr>
                <w:sz w:val="20"/>
                <w:szCs w:val="20"/>
                <w:color w:val="auto"/>
              </w:rPr>
            </w:pPr>
            <w:r>
              <w:rPr>
                <w:rFonts w:ascii="Arial" w:cs="Arial" w:eastAsia="Arial" w:hAnsi="Arial"/>
                <w:sz w:val="14"/>
                <w:szCs w:val="14"/>
                <w:i w:val="1"/>
                <w:iCs w:val="1"/>
                <w:color w:val="auto"/>
              </w:rPr>
              <w:t>C</w:t>
            </w:r>
          </w:p>
        </w:tc>
        <w:tc>
          <w:tcPr>
            <w:tcW w:w="460" w:type="dxa"/>
            <w:vAlign w:val="bottom"/>
            <w:vMerge w:val="continue"/>
          </w:tcPr>
          <w:p>
            <w:pPr>
              <w:spacing w:after="0"/>
              <w:rPr>
                <w:sz w:val="3"/>
                <w:szCs w:val="3"/>
                <w:color w:val="auto"/>
              </w:rPr>
            </w:pPr>
          </w:p>
        </w:tc>
        <w:tc>
          <w:tcPr>
            <w:tcW w:w="240" w:type="dxa"/>
            <w:vAlign w:val="bottom"/>
            <w:vMerge w:val="restart"/>
          </w:tcPr>
          <w:p>
            <w:pPr>
              <w:ind w:left="20"/>
              <w:spacing w:after="0" w:line="136" w:lineRule="exact"/>
              <w:rPr>
                <w:sz w:val="20"/>
                <w:szCs w:val="20"/>
                <w:color w:val="auto"/>
              </w:rPr>
            </w:pPr>
            <w:r>
              <w:rPr>
                <w:rFonts w:ascii="Times New Roman Cyr" w:cs="Times New Roman Cyr" w:eastAsia="Times New Roman Cyr" w:hAnsi="Times New Roman Cyr"/>
                <w:sz w:val="14"/>
                <w:szCs w:val="14"/>
                <w:i w:val="1"/>
                <w:iCs w:val="1"/>
                <w:color w:val="auto"/>
                <w:w w:val="95"/>
              </w:rPr>
              <w:t>ЭМ</w:t>
            </w:r>
          </w:p>
        </w:tc>
        <w:tc>
          <w:tcPr>
            <w:tcW w:w="0" w:type="dxa"/>
            <w:vAlign w:val="bottom"/>
          </w:tcPr>
          <w:p>
            <w:pPr>
              <w:spacing w:after="0"/>
              <w:rPr>
                <w:sz w:val="1"/>
                <w:szCs w:val="1"/>
                <w:color w:val="auto"/>
              </w:rPr>
            </w:pPr>
          </w:p>
        </w:tc>
      </w:tr>
      <w:tr>
        <w:trPr>
          <w:trHeight w:val="91"/>
        </w:trPr>
        <w:tc>
          <w:tcPr>
            <w:tcW w:w="160" w:type="dxa"/>
            <w:vAlign w:val="bottom"/>
          </w:tcPr>
          <w:p>
            <w:pPr>
              <w:spacing w:after="0"/>
              <w:rPr>
                <w:sz w:val="7"/>
                <w:szCs w:val="7"/>
                <w:color w:val="auto"/>
              </w:rPr>
            </w:pPr>
          </w:p>
        </w:tc>
        <w:tc>
          <w:tcPr>
            <w:tcW w:w="940" w:type="dxa"/>
            <w:vAlign w:val="bottom"/>
            <w:gridSpan w:val="2"/>
            <w:vMerge w:val="restart"/>
          </w:tcPr>
          <w:p>
            <w:pPr>
              <w:jc w:val="center"/>
              <w:ind w:right="359"/>
              <w:spacing w:after="0" w:line="267" w:lineRule="exact"/>
              <w:rPr>
                <w:sz w:val="20"/>
                <w:szCs w:val="20"/>
                <w:color w:val="auto"/>
              </w:rPr>
            </w:pPr>
            <w:r>
              <w:rPr>
                <w:rFonts w:ascii="Arial" w:cs="Arial" w:eastAsia="Arial" w:hAnsi="Arial"/>
                <w:sz w:val="24"/>
                <w:szCs w:val="24"/>
                <w:i w:val="1"/>
                <w:iCs w:val="1"/>
                <w:color w:val="auto"/>
                <w:w w:val="89"/>
              </w:rPr>
              <w:t>dt</w:t>
            </w:r>
          </w:p>
        </w:tc>
        <w:tc>
          <w:tcPr>
            <w:tcW w:w="160" w:type="dxa"/>
            <w:vAlign w:val="bottom"/>
            <w:vMerge w:val="continue"/>
          </w:tcPr>
          <w:p>
            <w:pPr>
              <w:spacing w:after="0"/>
              <w:rPr>
                <w:sz w:val="7"/>
                <w:szCs w:val="7"/>
                <w:color w:val="auto"/>
              </w:rPr>
            </w:pPr>
          </w:p>
        </w:tc>
        <w:tc>
          <w:tcPr>
            <w:tcW w:w="460" w:type="dxa"/>
            <w:vAlign w:val="bottom"/>
          </w:tcPr>
          <w:p>
            <w:pPr>
              <w:spacing w:after="0"/>
              <w:rPr>
                <w:sz w:val="7"/>
                <w:szCs w:val="7"/>
                <w:color w:val="auto"/>
              </w:rPr>
            </w:pPr>
          </w:p>
        </w:tc>
        <w:tc>
          <w:tcPr>
            <w:tcW w:w="2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77"/>
        </w:trPr>
        <w:tc>
          <w:tcPr>
            <w:tcW w:w="160" w:type="dxa"/>
            <w:vAlign w:val="bottom"/>
          </w:tcPr>
          <w:p>
            <w:pPr>
              <w:spacing w:after="0"/>
              <w:rPr>
                <w:sz w:val="15"/>
                <w:szCs w:val="15"/>
                <w:color w:val="auto"/>
              </w:rPr>
            </w:pPr>
          </w:p>
        </w:tc>
        <w:tc>
          <w:tcPr>
            <w:tcW w:w="940" w:type="dxa"/>
            <w:vAlign w:val="bottom"/>
            <w:gridSpan w:val="2"/>
            <w:vMerge w:val="continue"/>
          </w:tcPr>
          <w:p>
            <w:pPr>
              <w:spacing w:after="0"/>
              <w:rPr>
                <w:sz w:val="15"/>
                <w:szCs w:val="15"/>
                <w:color w:val="auto"/>
              </w:rPr>
            </w:pPr>
          </w:p>
        </w:tc>
        <w:tc>
          <w:tcPr>
            <w:tcW w:w="1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83"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где I - приведенный момент инерции к валу двигателя,</w:t>
      </w:r>
    </w:p>
    <w:tbl>
      <w:tblPr>
        <w:tblLayout w:type="fixed"/>
        <w:tblInd w:w="600" w:type="dxa"/>
        <w:tblCellMar>
          <w:top w:w="0" w:type="dxa"/>
          <w:left w:w="0" w:type="dxa"/>
          <w:bottom w:w="0" w:type="dxa"/>
          <w:right w:w="0" w:type="dxa"/>
        </w:tblCellMar>
      </w:tblPr>
      <w:tr>
        <w:trPr>
          <w:trHeight w:val="325"/>
        </w:trPr>
        <w:tc>
          <w:tcPr>
            <w:tcW w:w="140" w:type="dxa"/>
            <w:vAlign w:val="bottom"/>
          </w:tcPr>
          <w:p>
            <w:pPr>
              <w:spacing w:after="0"/>
              <w:rPr>
                <w:sz w:val="24"/>
                <w:szCs w:val="24"/>
                <w:color w:val="auto"/>
              </w:rPr>
            </w:pPr>
          </w:p>
        </w:tc>
        <w:tc>
          <w:tcPr>
            <w:tcW w:w="360" w:type="dxa"/>
            <w:vAlign w:val="bottom"/>
            <w:gridSpan w:val="2"/>
            <w:vMerge w:val="restart"/>
          </w:tcPr>
          <w:p>
            <w:pPr>
              <w:jc w:val="center"/>
              <w:spacing w:after="0"/>
              <w:rPr>
                <w:sz w:val="20"/>
                <w:szCs w:val="20"/>
                <w:color w:val="auto"/>
              </w:rPr>
            </w:pPr>
            <w:r>
              <w:rPr>
                <w:rFonts w:ascii="Symbol" w:cs="Symbol" w:eastAsia="Symbol" w:hAnsi="Symbol"/>
                <w:sz w:val="24"/>
                <w:szCs w:val="24"/>
                <w:i w:val="1"/>
                <w:iCs w:val="1"/>
                <w:color w:val="auto"/>
                <w:w w:val="86"/>
              </w:rPr>
              <w:t xml:space="preserve"> </w:t>
            </w:r>
            <w:r>
              <w:rPr>
                <w:rFonts w:ascii="Times New Roman Cyr" w:cs="Times New Roman Cyr" w:eastAsia="Times New Roman Cyr" w:hAnsi="Times New Roman Cyr"/>
                <w:sz w:val="28"/>
                <w:szCs w:val="28"/>
                <w:i w:val="1"/>
                <w:iCs w:val="1"/>
                <w:color w:val="auto"/>
                <w:w w:val="86"/>
                <w:vertAlign w:val="subscript"/>
              </w:rPr>
              <w:t>Я</w:t>
            </w:r>
          </w:p>
        </w:tc>
        <w:tc>
          <w:tcPr>
            <w:tcW w:w="4960" w:type="dxa"/>
            <w:vAlign w:val="bottom"/>
            <w:vMerge w:val="restart"/>
          </w:tcPr>
          <w:p>
            <w:pPr>
              <w:ind w:left="20"/>
              <w:spacing w:after="0"/>
              <w:rPr>
                <w:sz w:val="20"/>
                <w:szCs w:val="20"/>
                <w:color w:val="auto"/>
              </w:rPr>
            </w:pPr>
            <w:r>
              <w:rPr>
                <w:rFonts w:ascii="Times New Roman" w:cs="Times New Roman" w:eastAsia="Times New Roman" w:hAnsi="Times New Roman"/>
                <w:sz w:val="28"/>
                <w:szCs w:val="28"/>
                <w:color w:val="auto"/>
              </w:rPr>
              <w:t xml:space="preserve">- скорость вращения вала двигателя,  </w:t>
            </w:r>
            <w:r>
              <w:rPr>
                <w:rFonts w:ascii="Symbol" w:cs="Symbol" w:eastAsia="Symbol" w:hAnsi="Symbol"/>
                <w:sz w:val="23"/>
                <w:szCs w:val="23"/>
                <w:i w:val="1"/>
                <w:iCs w:val="1"/>
                <w:color w:val="auto"/>
              </w:rPr>
              <w:t></w:t>
            </w:r>
            <w:r>
              <w:rPr>
                <w:rFonts w:ascii="Times New Roman" w:cs="Times New Roman" w:eastAsia="Times New Roman" w:hAnsi="Times New Roman"/>
                <w:sz w:val="28"/>
                <w:szCs w:val="28"/>
                <w:color w:val="auto"/>
              </w:rPr>
              <w:t xml:space="preserve"> </w:t>
            </w:r>
            <w:r>
              <w:rPr>
                <w:rFonts w:ascii="Times New Roman Cyr" w:cs="Times New Roman Cyr" w:eastAsia="Times New Roman Cyr" w:hAnsi="Times New Roman Cyr"/>
                <w:sz w:val="28"/>
                <w:szCs w:val="28"/>
                <w:i w:val="1"/>
                <w:iCs w:val="1"/>
                <w:color w:val="auto"/>
                <w:vertAlign w:val="subscript"/>
              </w:rPr>
              <w:t>Я</w:t>
            </w:r>
          </w:p>
        </w:tc>
        <w:tc>
          <w:tcPr>
            <w:tcW w:w="22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300" w:type="dxa"/>
            <w:vAlign w:val="bottom"/>
            <w:gridSpan w:val="2"/>
          </w:tcPr>
          <w:p>
            <w:pPr>
              <w:jc w:val="right"/>
              <w:spacing w:after="0" w:line="290" w:lineRule="exact"/>
              <w:rPr>
                <w:sz w:val="20"/>
                <w:szCs w:val="20"/>
                <w:color w:val="auto"/>
              </w:rPr>
            </w:pPr>
            <w:r>
              <w:rPr>
                <w:rFonts w:ascii="Symbol" w:cs="Symbol" w:eastAsia="Symbol" w:hAnsi="Symbol"/>
                <w:sz w:val="24"/>
                <w:szCs w:val="24"/>
                <w:i w:val="1"/>
                <w:iCs w:val="1"/>
                <w:color w:val="auto"/>
                <w:w w:val="97"/>
              </w:rPr>
              <w:t></w:t>
            </w:r>
            <w:r>
              <w:rPr>
                <w:rFonts w:ascii="Arial" w:cs="Arial" w:eastAsia="Arial" w:hAnsi="Arial"/>
                <w:sz w:val="24"/>
                <w:szCs w:val="24"/>
                <w:i w:val="1"/>
                <w:iCs w:val="1"/>
                <w:color w:val="auto"/>
                <w:w w:val="97"/>
              </w:rPr>
              <w:t>n</w:t>
            </w:r>
          </w:p>
        </w:tc>
        <w:tc>
          <w:tcPr>
            <w:tcW w:w="1300" w:type="dxa"/>
            <w:vAlign w:val="bottom"/>
            <w:vMerge w:val="restart"/>
          </w:tcPr>
          <w:p>
            <w:pPr>
              <w:ind w:left="40"/>
              <w:spacing w:after="0"/>
              <w:rPr>
                <w:sz w:val="20"/>
                <w:szCs w:val="20"/>
                <w:color w:val="auto"/>
              </w:rPr>
            </w:pPr>
            <w:r>
              <w:rPr>
                <w:rFonts w:ascii="Times New Roman" w:cs="Times New Roman" w:eastAsia="Times New Roman" w:hAnsi="Times New Roman"/>
                <w:sz w:val="28"/>
                <w:szCs w:val="28"/>
                <w:color w:val="auto"/>
                <w:w w:val="98"/>
              </w:rPr>
              <w:t>, n об/мин,</w:t>
            </w:r>
          </w:p>
        </w:tc>
        <w:tc>
          <w:tcPr>
            <w:tcW w:w="0" w:type="dxa"/>
            <w:vAlign w:val="bottom"/>
          </w:tcPr>
          <w:p>
            <w:pPr>
              <w:spacing w:after="0"/>
              <w:rPr>
                <w:sz w:val="1"/>
                <w:szCs w:val="1"/>
                <w:color w:val="auto"/>
              </w:rPr>
            </w:pPr>
          </w:p>
        </w:tc>
      </w:tr>
      <w:tr>
        <w:trPr>
          <w:trHeight w:val="133"/>
        </w:trPr>
        <w:tc>
          <w:tcPr>
            <w:tcW w:w="140" w:type="dxa"/>
            <w:vAlign w:val="bottom"/>
          </w:tcPr>
          <w:p>
            <w:pPr>
              <w:spacing w:after="0"/>
              <w:rPr>
                <w:sz w:val="11"/>
                <w:szCs w:val="11"/>
                <w:color w:val="auto"/>
              </w:rPr>
            </w:pPr>
          </w:p>
        </w:tc>
        <w:tc>
          <w:tcPr>
            <w:tcW w:w="360" w:type="dxa"/>
            <w:vAlign w:val="bottom"/>
            <w:gridSpan w:val="2"/>
            <w:vMerge w:val="continue"/>
          </w:tcPr>
          <w:p>
            <w:pPr>
              <w:spacing w:after="0"/>
              <w:rPr>
                <w:sz w:val="11"/>
                <w:szCs w:val="11"/>
                <w:color w:val="auto"/>
              </w:rPr>
            </w:pPr>
          </w:p>
        </w:tc>
        <w:tc>
          <w:tcPr>
            <w:tcW w:w="4960" w:type="dxa"/>
            <w:vAlign w:val="bottom"/>
            <w:vMerge w:val="continue"/>
          </w:tcPr>
          <w:p>
            <w:pPr>
              <w:spacing w:after="0"/>
              <w:rPr>
                <w:sz w:val="11"/>
                <w:szCs w:val="11"/>
                <w:color w:val="auto"/>
              </w:rPr>
            </w:pPr>
          </w:p>
        </w:tc>
        <w:tc>
          <w:tcPr>
            <w:tcW w:w="220" w:type="dxa"/>
            <w:vAlign w:val="bottom"/>
            <w:vMerge w:val="continue"/>
          </w:tcPr>
          <w:p>
            <w:pPr>
              <w:spacing w:after="0"/>
              <w:rPr>
                <w:sz w:val="11"/>
                <w:szCs w:val="11"/>
                <w:color w:val="auto"/>
              </w:rPr>
            </w:pPr>
          </w:p>
        </w:tc>
        <w:tc>
          <w:tcPr>
            <w:tcW w:w="40" w:type="dxa"/>
            <w:vAlign w:val="bottom"/>
            <w:vMerge w:val="restart"/>
          </w:tcPr>
          <w:p>
            <w:pPr>
              <w:spacing w:after="0"/>
              <w:rPr>
                <w:sz w:val="11"/>
                <w:szCs w:val="11"/>
                <w:color w:val="auto"/>
              </w:rPr>
            </w:pPr>
          </w:p>
        </w:tc>
        <w:tc>
          <w:tcPr>
            <w:tcW w:w="260" w:type="dxa"/>
            <w:vAlign w:val="bottom"/>
            <w:tcBorders>
              <w:top w:val="single" w:sz="8" w:color="auto"/>
            </w:tcBorders>
            <w:vMerge w:val="restart"/>
          </w:tcPr>
          <w:p>
            <w:pPr>
              <w:jc w:val="right"/>
              <w:spacing w:after="0"/>
              <w:rPr>
                <w:sz w:val="20"/>
                <w:szCs w:val="20"/>
                <w:color w:val="auto"/>
              </w:rPr>
            </w:pPr>
            <w:r>
              <w:rPr>
                <w:rFonts w:ascii="Arial" w:cs="Arial" w:eastAsia="Arial" w:hAnsi="Arial"/>
                <w:sz w:val="24"/>
                <w:szCs w:val="24"/>
                <w:color w:val="auto"/>
                <w:w w:val="82"/>
              </w:rPr>
              <w:t>30</w:t>
            </w:r>
          </w:p>
        </w:tc>
        <w:tc>
          <w:tcPr>
            <w:tcW w:w="13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140" w:type="dxa"/>
            <w:vAlign w:val="bottom"/>
          </w:tcPr>
          <w:p>
            <w:pPr>
              <w:spacing w:after="0"/>
              <w:rPr>
                <w:sz w:val="12"/>
                <w:szCs w:val="12"/>
                <w:color w:val="auto"/>
              </w:rPr>
            </w:pPr>
          </w:p>
        </w:tc>
        <w:tc>
          <w:tcPr>
            <w:tcW w:w="320" w:type="dxa"/>
            <w:vAlign w:val="bottom"/>
            <w:vMerge w:val="restart"/>
          </w:tcPr>
          <w:p>
            <w:pPr>
              <w:jc w:val="center"/>
              <w:spacing w:after="0"/>
              <w:rPr>
                <w:sz w:val="20"/>
                <w:szCs w:val="20"/>
                <w:color w:val="auto"/>
              </w:rPr>
            </w:pPr>
            <w:r>
              <w:rPr>
                <w:rFonts w:ascii="Arial" w:cs="Arial" w:eastAsia="Arial" w:hAnsi="Arial"/>
                <w:sz w:val="24"/>
                <w:szCs w:val="24"/>
                <w:i w:val="1"/>
                <w:iCs w:val="1"/>
                <w:color w:val="auto"/>
                <w:w w:val="93"/>
              </w:rPr>
              <w:t>d</w:t>
            </w:r>
            <w:r>
              <w:rPr>
                <w:rFonts w:ascii="Symbol" w:cs="Symbol" w:eastAsia="Symbol" w:hAnsi="Symbol"/>
                <w:sz w:val="24"/>
                <w:szCs w:val="24"/>
                <w:i w:val="1"/>
                <w:iCs w:val="1"/>
                <w:color w:val="auto"/>
                <w:w w:val="93"/>
              </w:rPr>
              <w:t></w:t>
            </w:r>
          </w:p>
        </w:tc>
        <w:tc>
          <w:tcPr>
            <w:tcW w:w="40" w:type="dxa"/>
            <w:vAlign w:val="bottom"/>
            <w:vMerge w:val="restart"/>
          </w:tcPr>
          <w:p>
            <w:pPr>
              <w:spacing w:after="0"/>
              <w:rPr>
                <w:sz w:val="12"/>
                <w:szCs w:val="12"/>
                <w:color w:val="auto"/>
              </w:rPr>
            </w:pPr>
          </w:p>
        </w:tc>
        <w:tc>
          <w:tcPr>
            <w:tcW w:w="49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vMerge w:val="continue"/>
          </w:tcPr>
          <w:p>
            <w:pPr>
              <w:spacing w:after="0"/>
              <w:rPr>
                <w:sz w:val="12"/>
                <w:szCs w:val="12"/>
                <w:color w:val="auto"/>
              </w:rPr>
            </w:pPr>
          </w:p>
        </w:tc>
        <w:tc>
          <w:tcPr>
            <w:tcW w:w="260" w:type="dxa"/>
            <w:vAlign w:val="bottom"/>
            <w:vMerge w:val="continue"/>
          </w:tcPr>
          <w:p>
            <w:pPr>
              <w:spacing w:after="0"/>
              <w:rPr>
                <w:sz w:val="12"/>
                <w:szCs w:val="12"/>
                <w:color w:val="auto"/>
              </w:rPr>
            </w:pPr>
          </w:p>
        </w:tc>
        <w:tc>
          <w:tcPr>
            <w:tcW w:w="13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19"/>
        </w:trPr>
        <w:tc>
          <w:tcPr>
            <w:tcW w:w="140" w:type="dxa"/>
            <w:vAlign w:val="bottom"/>
            <w:vMerge w:val="restart"/>
          </w:tcPr>
          <w:p>
            <w:pPr>
              <w:spacing w:after="0"/>
              <w:rPr>
                <w:sz w:val="20"/>
                <w:szCs w:val="20"/>
                <w:color w:val="auto"/>
              </w:rPr>
            </w:pPr>
            <w:r>
              <w:rPr>
                <w:rFonts w:ascii="Arial" w:cs="Arial" w:eastAsia="Arial" w:hAnsi="Arial"/>
                <w:sz w:val="24"/>
                <w:szCs w:val="24"/>
                <w:i w:val="1"/>
                <w:iCs w:val="1"/>
                <w:color w:val="auto"/>
              </w:rPr>
              <w:t>I</w:t>
            </w:r>
          </w:p>
        </w:tc>
        <w:tc>
          <w:tcPr>
            <w:tcW w:w="320" w:type="dxa"/>
            <w:vAlign w:val="bottom"/>
            <w:tcBorders>
              <w:bottom w:val="single" w:sz="8" w:color="auto"/>
            </w:tcBorders>
            <w:vMerge w:val="continue"/>
          </w:tcPr>
          <w:p>
            <w:pPr>
              <w:spacing w:after="0"/>
              <w:rPr>
                <w:sz w:val="24"/>
                <w:szCs w:val="24"/>
                <w:color w:val="auto"/>
              </w:rPr>
            </w:pPr>
          </w:p>
        </w:tc>
        <w:tc>
          <w:tcPr>
            <w:tcW w:w="40" w:type="dxa"/>
            <w:vAlign w:val="bottom"/>
            <w:vMerge w:val="continue"/>
          </w:tcPr>
          <w:p>
            <w:pPr>
              <w:spacing w:after="0"/>
              <w:rPr>
                <w:sz w:val="24"/>
                <w:szCs w:val="24"/>
                <w:color w:val="auto"/>
              </w:rPr>
            </w:pPr>
          </w:p>
        </w:tc>
        <w:tc>
          <w:tcPr>
            <w:tcW w:w="6780" w:type="dxa"/>
            <w:vAlign w:val="bottom"/>
            <w:gridSpan w:val="5"/>
            <w:vMerge w:val="restart"/>
          </w:tcPr>
          <w:p>
            <w:pPr>
              <w:ind w:left="80"/>
              <w:spacing w:after="0"/>
              <w:rPr>
                <w:sz w:val="20"/>
                <w:szCs w:val="20"/>
                <w:color w:val="auto"/>
              </w:rPr>
            </w:pPr>
            <w:r>
              <w:rPr>
                <w:rFonts w:ascii="Times New Roman" w:cs="Times New Roman" w:eastAsia="Times New Roman" w:hAnsi="Times New Roman"/>
                <w:sz w:val="28"/>
                <w:szCs w:val="28"/>
                <w:color w:val="auto"/>
              </w:rPr>
              <w:t>- момент сил инерции (динамический момент),</w:t>
            </w:r>
          </w:p>
        </w:tc>
        <w:tc>
          <w:tcPr>
            <w:tcW w:w="0" w:type="dxa"/>
            <w:vAlign w:val="bottom"/>
          </w:tcPr>
          <w:p>
            <w:pPr>
              <w:spacing w:after="0"/>
              <w:rPr>
                <w:sz w:val="1"/>
                <w:szCs w:val="1"/>
                <w:color w:val="auto"/>
              </w:rPr>
            </w:pPr>
          </w:p>
        </w:tc>
      </w:tr>
      <w:tr>
        <w:trPr>
          <w:trHeight w:val="102"/>
        </w:trPr>
        <w:tc>
          <w:tcPr>
            <w:tcW w:w="140" w:type="dxa"/>
            <w:vAlign w:val="bottom"/>
            <w:vMerge w:val="continue"/>
          </w:tcPr>
          <w:p>
            <w:pPr>
              <w:spacing w:after="0"/>
              <w:rPr>
                <w:sz w:val="8"/>
                <w:szCs w:val="8"/>
                <w:color w:val="auto"/>
              </w:rPr>
            </w:pPr>
          </w:p>
        </w:tc>
        <w:tc>
          <w:tcPr>
            <w:tcW w:w="360" w:type="dxa"/>
            <w:vAlign w:val="bottom"/>
            <w:gridSpan w:val="2"/>
            <w:vMerge w:val="restart"/>
          </w:tcPr>
          <w:p>
            <w:pPr>
              <w:jc w:val="center"/>
              <w:ind w:right="60"/>
              <w:spacing w:after="0"/>
              <w:rPr>
                <w:sz w:val="20"/>
                <w:szCs w:val="20"/>
                <w:color w:val="auto"/>
              </w:rPr>
            </w:pPr>
            <w:r>
              <w:rPr>
                <w:rFonts w:ascii="Arial" w:cs="Arial" w:eastAsia="Arial" w:hAnsi="Arial"/>
                <w:sz w:val="24"/>
                <w:szCs w:val="24"/>
                <w:i w:val="1"/>
                <w:iCs w:val="1"/>
                <w:color w:val="auto"/>
                <w:w w:val="89"/>
              </w:rPr>
              <w:t>dt</w:t>
            </w:r>
          </w:p>
        </w:tc>
        <w:tc>
          <w:tcPr>
            <w:tcW w:w="6780" w:type="dxa"/>
            <w:vAlign w:val="bottom"/>
            <w:gridSpan w:val="5"/>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78"/>
        </w:trPr>
        <w:tc>
          <w:tcPr>
            <w:tcW w:w="140" w:type="dxa"/>
            <w:vAlign w:val="bottom"/>
          </w:tcPr>
          <w:p>
            <w:pPr>
              <w:spacing w:after="0"/>
              <w:rPr>
                <w:sz w:val="15"/>
                <w:szCs w:val="15"/>
                <w:color w:val="auto"/>
              </w:rPr>
            </w:pPr>
          </w:p>
        </w:tc>
        <w:tc>
          <w:tcPr>
            <w:tcW w:w="360" w:type="dxa"/>
            <w:vAlign w:val="bottom"/>
            <w:gridSpan w:val="2"/>
            <w:vMerge w:val="continue"/>
          </w:tcPr>
          <w:p>
            <w:pPr>
              <w:spacing w:after="0"/>
              <w:rPr>
                <w:sz w:val="15"/>
                <w:szCs w:val="15"/>
                <w:color w:val="auto"/>
              </w:rPr>
            </w:pPr>
          </w:p>
        </w:tc>
        <w:tc>
          <w:tcPr>
            <w:tcW w:w="49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0" w:type="dxa"/>
            <w:vAlign w:val="bottom"/>
          </w:tcPr>
          <w:p>
            <w:pPr>
              <w:spacing w:after="0"/>
              <w:rPr>
                <w:sz w:val="1"/>
                <w:szCs w:val="1"/>
                <w:color w:val="auto"/>
              </w:rPr>
            </w:pPr>
          </w:p>
        </w:tc>
      </w:tr>
    </w:tbl>
    <w:p>
      <w:pPr>
        <w:ind w:left="480"/>
        <w:spacing w:after="0" w:line="195" w:lineRule="auto"/>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36"/>
          <w:szCs w:val="36"/>
          <w:color w:val="auto"/>
          <w:vertAlign w:val="subscript"/>
        </w:rPr>
        <w:t>ЭМ</w:t>
      </w:r>
      <w:r>
        <w:rPr>
          <w:rFonts w:ascii="Times New Roman" w:cs="Times New Roman" w:eastAsia="Times New Roman" w:hAnsi="Times New Roman"/>
          <w:sz w:val="28"/>
          <w:szCs w:val="28"/>
          <w:color w:val="auto"/>
        </w:rPr>
        <w:t>- электромагнитный момент, развиваемый двигателем,</w:t>
      </w:r>
    </w:p>
    <w:p>
      <w:pPr>
        <w:spacing w:after="0" w:line="1" w:lineRule="exact"/>
        <w:rPr>
          <w:sz w:val="20"/>
          <w:szCs w:val="20"/>
          <w:color w:val="auto"/>
        </w:rPr>
      </w:pPr>
    </w:p>
    <w:p>
      <w:pPr>
        <w:ind w:firstLine="557"/>
        <w:spacing w:after="0" w:line="232" w:lineRule="auto"/>
        <w:rPr>
          <w:sz w:val="20"/>
          <w:szCs w:val="20"/>
          <w:color w:val="auto"/>
        </w:rPr>
      </w:pPr>
      <w:r>
        <w:rPr>
          <w:rFonts w:ascii="Times New Roman" w:cs="Times New Roman" w:eastAsia="Times New Roman" w:hAnsi="Times New Roman"/>
          <w:sz w:val="28"/>
          <w:szCs w:val="28"/>
          <w:color w:val="auto"/>
        </w:rPr>
        <w:t>Мс - момент статического сопротивления рабочей машины (приведенный) к скорости вала двигателя .</w:t>
      </w:r>
    </w:p>
    <w:p>
      <w:pPr>
        <w:spacing w:after="0" w:line="15" w:lineRule="exact"/>
        <w:rPr>
          <w:sz w:val="20"/>
          <w:szCs w:val="20"/>
          <w:color w:val="auto"/>
        </w:rPr>
      </w:pPr>
    </w:p>
    <w:p>
      <w:pPr>
        <w:ind w:firstLine="348"/>
        <w:spacing w:after="0" w:line="234" w:lineRule="auto"/>
        <w:rPr>
          <w:sz w:val="20"/>
          <w:szCs w:val="20"/>
          <w:color w:val="auto"/>
        </w:rPr>
      </w:pPr>
      <w:r>
        <w:rPr>
          <w:rFonts w:ascii="Times New Roman" w:cs="Times New Roman" w:eastAsia="Times New Roman" w:hAnsi="Times New Roman"/>
          <w:sz w:val="28"/>
          <w:szCs w:val="28"/>
          <w:color w:val="auto"/>
        </w:rPr>
        <w:t>Данное уравнение позволяет изучать механические переходные процессы производственного агрегата.</w:t>
      </w:r>
    </w:p>
    <w:p>
      <w:pPr>
        <w:spacing w:after="0" w:line="2" w:lineRule="exact"/>
        <w:rPr>
          <w:sz w:val="20"/>
          <w:szCs w:val="20"/>
          <w:color w:val="auto"/>
        </w:rPr>
      </w:pPr>
    </w:p>
    <w:p>
      <w:pPr>
        <w:ind w:left="1320" w:hanging="278"/>
        <w:spacing w:after="0"/>
        <w:tabs>
          <w:tab w:leader="none" w:pos="1320" w:val="left"/>
        </w:tabs>
        <w:numPr>
          <w:ilvl w:val="0"/>
          <w:numId w:val="2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Длительность переходных процессов.</w:t>
      </w:r>
    </w:p>
    <w:p>
      <w:pPr>
        <w:spacing w:after="0" w:line="16" w:lineRule="exact"/>
        <w:rPr>
          <w:sz w:val="20"/>
          <w:szCs w:val="20"/>
          <w:color w:val="auto"/>
        </w:rPr>
      </w:pPr>
    </w:p>
    <w:p>
      <w:pPr>
        <w:jc w:val="both"/>
        <w:ind w:firstLine="348"/>
        <w:spacing w:after="0" w:line="236" w:lineRule="auto"/>
        <w:rPr>
          <w:sz w:val="20"/>
          <w:szCs w:val="20"/>
          <w:color w:val="auto"/>
        </w:rPr>
      </w:pPr>
      <w:r>
        <w:rPr>
          <w:rFonts w:ascii="Times New Roman" w:cs="Times New Roman" w:eastAsia="Times New Roman" w:hAnsi="Times New Roman"/>
          <w:sz w:val="28"/>
          <w:szCs w:val="28"/>
          <w:color w:val="auto"/>
        </w:rPr>
        <w:t>Время разгона, выбега и торможения двигателя при остановке за счет электрического торможения определяют интегрированием основного уравнения движения электропривода.</w:t>
      </w:r>
    </w:p>
    <w:p>
      <w:pPr>
        <w:spacing w:after="0" w:line="33" w:lineRule="exact"/>
        <w:rPr>
          <w:sz w:val="20"/>
          <w:szCs w:val="20"/>
          <w:color w:val="auto"/>
        </w:rPr>
      </w:pPr>
    </w:p>
    <w:tbl>
      <w:tblPr>
        <w:tblLayout w:type="fixed"/>
        <w:tblInd w:w="2120" w:type="dxa"/>
        <w:tblCellMar>
          <w:top w:w="0" w:type="dxa"/>
          <w:left w:w="0" w:type="dxa"/>
          <w:bottom w:w="0" w:type="dxa"/>
          <w:right w:w="0" w:type="dxa"/>
        </w:tblCellMar>
      </w:tblPr>
      <w:tr>
        <w:trPr>
          <w:trHeight w:val="330"/>
        </w:trPr>
        <w:tc>
          <w:tcPr>
            <w:tcW w:w="220" w:type="dxa"/>
            <w:vAlign w:val="bottom"/>
            <w:vMerge w:val="restart"/>
          </w:tcPr>
          <w:p>
            <w:pPr>
              <w:spacing w:after="0"/>
              <w:rPr>
                <w:sz w:val="20"/>
                <w:szCs w:val="20"/>
                <w:color w:val="auto"/>
              </w:rPr>
            </w:pPr>
            <w:r>
              <w:rPr>
                <w:rFonts w:ascii="Times New Roman Cyr" w:cs="Times New Roman Cyr" w:eastAsia="Times New Roman Cyr" w:hAnsi="Times New Roman Cyr"/>
                <w:sz w:val="24"/>
                <w:szCs w:val="24"/>
                <w:i w:val="1"/>
                <w:iCs w:val="1"/>
                <w:color w:val="auto"/>
                <w:w w:val="99"/>
              </w:rPr>
              <w:t>М</w:t>
            </w:r>
          </w:p>
        </w:tc>
        <w:tc>
          <w:tcPr>
            <w:tcW w:w="300" w:type="dxa"/>
            <w:vAlign w:val="bottom"/>
          </w:tcPr>
          <w:p>
            <w:pPr>
              <w:spacing w:after="0"/>
              <w:rPr>
                <w:sz w:val="24"/>
                <w:szCs w:val="24"/>
                <w:color w:val="auto"/>
              </w:rPr>
            </w:pPr>
          </w:p>
        </w:tc>
        <w:tc>
          <w:tcPr>
            <w:tcW w:w="460" w:type="dxa"/>
            <w:vAlign w:val="bottom"/>
            <w:vMerge w:val="restart"/>
          </w:tcPr>
          <w:p>
            <w:pPr>
              <w:ind w:left="60"/>
              <w:spacing w:after="0"/>
              <w:rPr>
                <w:sz w:val="20"/>
                <w:szCs w:val="20"/>
                <w:color w:val="auto"/>
              </w:rPr>
            </w:pPr>
            <w:r>
              <w:rPr>
                <w:rFonts w:ascii="Symbol" w:cs="Symbol" w:eastAsia="Symbol" w:hAnsi="Symbol"/>
                <w:sz w:val="24"/>
                <w:szCs w:val="24"/>
                <w:color w:val="auto"/>
                <w:w w:val="96"/>
              </w:rPr>
              <w:t></w:t>
            </w:r>
            <w:r>
              <w:rPr>
                <w:rFonts w:ascii="Times New Roman Cyr" w:cs="Times New Roman Cyr" w:eastAsia="Times New Roman Cyr" w:hAnsi="Times New Roman Cyr"/>
                <w:sz w:val="24"/>
                <w:szCs w:val="24"/>
                <w:i w:val="1"/>
                <w:iCs w:val="1"/>
                <w:color w:val="auto"/>
                <w:w w:val="96"/>
              </w:rPr>
              <w:t xml:space="preserve"> М</w:t>
            </w:r>
          </w:p>
        </w:tc>
        <w:tc>
          <w:tcPr>
            <w:tcW w:w="160" w:type="dxa"/>
            <w:vAlign w:val="bottom"/>
          </w:tcPr>
          <w:p>
            <w:pPr>
              <w:spacing w:after="0"/>
              <w:rPr>
                <w:sz w:val="24"/>
                <w:szCs w:val="24"/>
                <w:color w:val="auto"/>
              </w:rPr>
            </w:pPr>
          </w:p>
        </w:tc>
        <w:tc>
          <w:tcPr>
            <w:tcW w:w="460" w:type="dxa"/>
            <w:vAlign w:val="bottom"/>
            <w:vMerge w:val="restart"/>
          </w:tcPr>
          <w:p>
            <w:pPr>
              <w:ind w:left="40"/>
              <w:spacing w:after="0"/>
              <w:rPr>
                <w:sz w:val="20"/>
                <w:szCs w:val="20"/>
                <w:color w:val="auto"/>
              </w:rPr>
            </w:pPr>
            <w:r>
              <w:rPr>
                <w:rFonts w:ascii="Symbol" w:cs="Symbol" w:eastAsia="Symbol" w:hAnsi="Symbol"/>
                <w:sz w:val="24"/>
                <w:szCs w:val="24"/>
                <w:color w:val="auto"/>
              </w:rPr>
              <w:t></w:t>
            </w:r>
            <w:r>
              <w:rPr>
                <w:rFonts w:ascii="Times New Roman Cyr" w:cs="Times New Roman Cyr" w:eastAsia="Times New Roman Cyr" w:hAnsi="Times New Roman Cyr"/>
                <w:sz w:val="24"/>
                <w:szCs w:val="24"/>
                <w:i w:val="1"/>
                <w:iCs w:val="1"/>
                <w:color w:val="auto"/>
              </w:rPr>
              <w:t xml:space="preserve"> М</w:t>
            </w:r>
          </w:p>
        </w:tc>
        <w:tc>
          <w:tcPr>
            <w:tcW w:w="340" w:type="dxa"/>
            <w:vAlign w:val="bottom"/>
          </w:tcPr>
          <w:p>
            <w:pPr>
              <w:spacing w:after="0"/>
              <w:rPr>
                <w:sz w:val="24"/>
                <w:szCs w:val="24"/>
                <w:color w:val="auto"/>
              </w:rPr>
            </w:pPr>
          </w:p>
        </w:tc>
        <w:tc>
          <w:tcPr>
            <w:tcW w:w="340" w:type="dxa"/>
            <w:vAlign w:val="bottom"/>
            <w:vMerge w:val="restart"/>
          </w:tcPr>
          <w:p>
            <w:pPr>
              <w:ind w:left="20"/>
              <w:spacing w:after="0"/>
              <w:rPr>
                <w:sz w:val="20"/>
                <w:szCs w:val="20"/>
                <w:color w:val="auto"/>
              </w:rPr>
            </w:pPr>
            <w:r>
              <w:rPr>
                <w:rFonts w:ascii="Arial" w:cs="Arial" w:eastAsia="Arial" w:hAnsi="Arial"/>
                <w:sz w:val="24"/>
                <w:szCs w:val="24"/>
                <w:color w:val="auto"/>
                <w:w w:val="89"/>
              </w:rPr>
              <w:t xml:space="preserve">, </w:t>
            </w:r>
            <w:r>
              <w:rPr>
                <w:rFonts w:ascii="Times New Roman Cyr" w:cs="Times New Roman Cyr" w:eastAsia="Times New Roman Cyr" w:hAnsi="Times New Roman Cyr"/>
                <w:sz w:val="24"/>
                <w:szCs w:val="24"/>
                <w:i w:val="1"/>
                <w:iCs w:val="1"/>
                <w:color w:val="auto"/>
                <w:w w:val="89"/>
              </w:rPr>
              <w:t>М</w:t>
            </w:r>
          </w:p>
        </w:tc>
        <w:tc>
          <w:tcPr>
            <w:tcW w:w="380" w:type="dxa"/>
            <w:vAlign w:val="bottom"/>
          </w:tcPr>
          <w:p>
            <w:pPr>
              <w:spacing w:after="0"/>
              <w:rPr>
                <w:sz w:val="24"/>
                <w:szCs w:val="24"/>
                <w:color w:val="auto"/>
              </w:rPr>
            </w:pPr>
          </w:p>
        </w:tc>
        <w:tc>
          <w:tcPr>
            <w:tcW w:w="400" w:type="dxa"/>
            <w:vAlign w:val="bottom"/>
            <w:vMerge w:val="restart"/>
          </w:tcPr>
          <w:p>
            <w:pPr>
              <w:ind w:left="6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p>
        </w:tc>
        <w:tc>
          <w:tcPr>
            <w:tcW w:w="34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93"/>
              </w:rPr>
              <w:t>d</w:t>
            </w:r>
            <w:r>
              <w:rPr>
                <w:rFonts w:ascii="Symbol" w:cs="Symbol" w:eastAsia="Symbol" w:hAnsi="Symbol"/>
                <w:sz w:val="24"/>
                <w:szCs w:val="24"/>
                <w:i w:val="1"/>
                <w:iCs w:val="1"/>
                <w:color w:val="auto"/>
                <w:w w:val="93"/>
              </w:rPr>
              <w:t></w:t>
            </w:r>
          </w:p>
        </w:tc>
        <w:tc>
          <w:tcPr>
            <w:tcW w:w="940" w:type="dxa"/>
            <w:vAlign w:val="bottom"/>
            <w:vMerge w:val="restart"/>
          </w:tcPr>
          <w:p>
            <w:pPr>
              <w:ind w:left="60"/>
              <w:spacing w:after="0"/>
              <w:rPr>
                <w:sz w:val="20"/>
                <w:szCs w:val="20"/>
                <w:color w:val="auto"/>
              </w:rPr>
            </w:pPr>
            <w:r>
              <w:rPr>
                <w:rFonts w:ascii="Symbol" w:cs="Symbol" w:eastAsia="Symbol" w:hAnsi="Symbol"/>
                <w:sz w:val="24"/>
                <w:szCs w:val="24"/>
                <w:color w:val="auto"/>
                <w:w w:val="99"/>
              </w:rPr>
              <w:t></w:t>
            </w:r>
            <w:r>
              <w:rPr>
                <w:rFonts w:ascii="Arial" w:cs="Arial" w:eastAsia="Arial" w:hAnsi="Arial"/>
                <w:sz w:val="24"/>
                <w:szCs w:val="24"/>
                <w:color w:val="auto"/>
                <w:w w:val="99"/>
              </w:rPr>
              <w:t xml:space="preserve"> 0.105</w:t>
            </w:r>
            <w:r>
              <w:rPr>
                <w:rFonts w:ascii="Arial" w:cs="Arial" w:eastAsia="Arial" w:hAnsi="Arial"/>
                <w:sz w:val="24"/>
                <w:szCs w:val="24"/>
                <w:i w:val="1"/>
                <w:iCs w:val="1"/>
                <w:color w:val="auto"/>
                <w:w w:val="99"/>
              </w:rPr>
              <w:t>I</w:t>
            </w:r>
          </w:p>
        </w:tc>
        <w:tc>
          <w:tcPr>
            <w:tcW w:w="280" w:type="dxa"/>
            <w:vAlign w:val="bottom"/>
            <w:tcBorders>
              <w:bottom w:val="single" w:sz="8" w:color="auto"/>
            </w:tcBorders>
          </w:tcPr>
          <w:p>
            <w:pPr>
              <w:ind w:left="20"/>
              <w:spacing w:after="0"/>
              <w:rPr>
                <w:sz w:val="20"/>
                <w:szCs w:val="20"/>
                <w:color w:val="auto"/>
              </w:rPr>
            </w:pPr>
            <w:r>
              <w:rPr>
                <w:rFonts w:ascii="Arial" w:cs="Arial" w:eastAsia="Arial" w:hAnsi="Arial"/>
                <w:sz w:val="24"/>
                <w:szCs w:val="24"/>
                <w:i w:val="1"/>
                <w:iCs w:val="1"/>
                <w:color w:val="auto"/>
                <w:w w:val="89"/>
              </w:rPr>
              <w:t>dn</w:t>
            </w:r>
          </w:p>
        </w:tc>
        <w:tc>
          <w:tcPr>
            <w:tcW w:w="260" w:type="dxa"/>
            <w:vAlign w:val="bottom"/>
            <w:vMerge w:val="restart"/>
          </w:tcPr>
          <w:p>
            <w:pPr>
              <w:ind w:left="60"/>
              <w:spacing w:after="0"/>
              <w:rPr>
                <w:sz w:val="20"/>
                <w:szCs w:val="20"/>
                <w:color w:val="auto"/>
              </w:rPr>
            </w:pPr>
            <w:r>
              <w:rPr>
                <w:rFonts w:ascii="Symbol" w:cs="Symbol" w:eastAsia="Symbol" w:hAnsi="Symbol"/>
                <w:sz w:val="24"/>
                <w:szCs w:val="24"/>
                <w:color w:val="auto"/>
              </w:rPr>
              <w:t></w:t>
            </w:r>
          </w:p>
        </w:tc>
        <w:tc>
          <w:tcPr>
            <w:tcW w:w="50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94"/>
              </w:rPr>
              <w:t>GD</w:t>
            </w:r>
            <w:r>
              <w:rPr>
                <w:rFonts w:ascii="Arial" w:cs="Arial" w:eastAsia="Arial" w:hAnsi="Arial"/>
                <w:sz w:val="28"/>
                <w:szCs w:val="28"/>
                <w:color w:val="auto"/>
                <w:w w:val="94"/>
                <w:vertAlign w:val="superscript"/>
              </w:rPr>
              <w:t>2</w:t>
            </w:r>
          </w:p>
        </w:tc>
        <w:tc>
          <w:tcPr>
            <w:tcW w:w="40" w:type="dxa"/>
            <w:vAlign w:val="bottom"/>
          </w:tcPr>
          <w:p>
            <w:pPr>
              <w:spacing w:after="0"/>
              <w:rPr>
                <w:sz w:val="24"/>
                <w:szCs w:val="24"/>
                <w:color w:val="auto"/>
              </w:rPr>
            </w:pPr>
          </w:p>
        </w:tc>
        <w:tc>
          <w:tcPr>
            <w:tcW w:w="260" w:type="dxa"/>
            <w:vAlign w:val="bottom"/>
            <w:tcBorders>
              <w:bottom w:val="single" w:sz="8" w:color="auto"/>
            </w:tcBorders>
          </w:tcPr>
          <w:p>
            <w:pPr>
              <w:ind w:left="20"/>
              <w:spacing w:after="0"/>
              <w:rPr>
                <w:sz w:val="20"/>
                <w:szCs w:val="20"/>
                <w:color w:val="auto"/>
              </w:rPr>
            </w:pPr>
            <w:r>
              <w:rPr>
                <w:rFonts w:ascii="Arial" w:cs="Arial" w:eastAsia="Arial" w:hAnsi="Arial"/>
                <w:sz w:val="24"/>
                <w:szCs w:val="24"/>
                <w:i w:val="1"/>
                <w:iCs w:val="1"/>
                <w:color w:val="auto"/>
                <w:w w:val="82"/>
              </w:rPr>
              <w:t>dn</w:t>
            </w:r>
          </w:p>
        </w:tc>
        <w:tc>
          <w:tcPr>
            <w:tcW w:w="0" w:type="dxa"/>
            <w:vAlign w:val="bottom"/>
          </w:tcPr>
          <w:p>
            <w:pPr>
              <w:spacing w:after="0"/>
              <w:rPr>
                <w:sz w:val="1"/>
                <w:szCs w:val="1"/>
                <w:color w:val="auto"/>
              </w:rPr>
            </w:pPr>
          </w:p>
        </w:tc>
      </w:tr>
      <w:tr>
        <w:trPr>
          <w:trHeight w:val="95"/>
        </w:trPr>
        <w:tc>
          <w:tcPr>
            <w:tcW w:w="220" w:type="dxa"/>
            <w:vAlign w:val="bottom"/>
            <w:vMerge w:val="continue"/>
          </w:tcPr>
          <w:p>
            <w:pPr>
              <w:spacing w:after="0"/>
              <w:rPr>
                <w:sz w:val="8"/>
                <w:szCs w:val="8"/>
                <w:color w:val="auto"/>
              </w:rPr>
            </w:pPr>
          </w:p>
        </w:tc>
        <w:tc>
          <w:tcPr>
            <w:tcW w:w="300" w:type="dxa"/>
            <w:vAlign w:val="bottom"/>
            <w:vMerge w:val="restart"/>
          </w:tcPr>
          <w:p>
            <w:pPr>
              <w:ind w:left="20"/>
              <w:spacing w:after="0" w:line="135" w:lineRule="exact"/>
              <w:rPr>
                <w:sz w:val="20"/>
                <w:szCs w:val="20"/>
                <w:color w:val="auto"/>
              </w:rPr>
            </w:pPr>
            <w:r>
              <w:rPr>
                <w:rFonts w:ascii="Times New Roman Cyr" w:cs="Times New Roman Cyr" w:eastAsia="Times New Roman Cyr" w:hAnsi="Times New Roman Cyr"/>
                <w:sz w:val="14"/>
                <w:szCs w:val="14"/>
                <w:i w:val="1"/>
                <w:iCs w:val="1"/>
                <w:color w:val="auto"/>
              </w:rPr>
              <w:t>ЭМ</w:t>
            </w:r>
          </w:p>
        </w:tc>
        <w:tc>
          <w:tcPr>
            <w:tcW w:w="460" w:type="dxa"/>
            <w:vAlign w:val="bottom"/>
            <w:vMerge w:val="continue"/>
          </w:tcPr>
          <w:p>
            <w:pPr>
              <w:spacing w:after="0"/>
              <w:rPr>
                <w:sz w:val="8"/>
                <w:szCs w:val="8"/>
                <w:color w:val="auto"/>
              </w:rPr>
            </w:pPr>
          </w:p>
        </w:tc>
        <w:tc>
          <w:tcPr>
            <w:tcW w:w="160" w:type="dxa"/>
            <w:vAlign w:val="bottom"/>
            <w:vMerge w:val="restart"/>
          </w:tcPr>
          <w:p>
            <w:pPr>
              <w:ind w:left="20"/>
              <w:spacing w:after="0" w:line="135" w:lineRule="exact"/>
              <w:rPr>
                <w:sz w:val="20"/>
                <w:szCs w:val="20"/>
                <w:color w:val="auto"/>
              </w:rPr>
            </w:pPr>
            <w:r>
              <w:rPr>
                <w:rFonts w:ascii="Times New Roman Cyr" w:cs="Times New Roman Cyr" w:eastAsia="Times New Roman Cyr" w:hAnsi="Times New Roman Cyr"/>
                <w:sz w:val="14"/>
                <w:szCs w:val="14"/>
                <w:i w:val="1"/>
                <w:iCs w:val="1"/>
                <w:color w:val="auto"/>
              </w:rPr>
              <w:t>С</w:t>
            </w:r>
          </w:p>
        </w:tc>
        <w:tc>
          <w:tcPr>
            <w:tcW w:w="460" w:type="dxa"/>
            <w:vAlign w:val="bottom"/>
            <w:vMerge w:val="continue"/>
          </w:tcPr>
          <w:p>
            <w:pPr>
              <w:spacing w:after="0"/>
              <w:rPr>
                <w:sz w:val="8"/>
                <w:szCs w:val="8"/>
                <w:color w:val="auto"/>
              </w:rPr>
            </w:pPr>
          </w:p>
        </w:tc>
        <w:tc>
          <w:tcPr>
            <w:tcW w:w="340" w:type="dxa"/>
            <w:vAlign w:val="bottom"/>
            <w:vMerge w:val="restart"/>
          </w:tcPr>
          <w:p>
            <w:pPr>
              <w:ind w:left="20"/>
              <w:spacing w:after="0" w:line="135" w:lineRule="exact"/>
              <w:rPr>
                <w:sz w:val="20"/>
                <w:szCs w:val="20"/>
                <w:color w:val="auto"/>
              </w:rPr>
            </w:pPr>
            <w:r>
              <w:rPr>
                <w:rFonts w:ascii="Times New Roman Cyr" w:cs="Times New Roman Cyr" w:eastAsia="Times New Roman Cyr" w:hAnsi="Times New Roman Cyr"/>
                <w:sz w:val="14"/>
                <w:szCs w:val="14"/>
                <w:i w:val="1"/>
                <w:iCs w:val="1"/>
                <w:color w:val="auto"/>
              </w:rPr>
              <w:t>ДИН</w:t>
            </w:r>
          </w:p>
        </w:tc>
        <w:tc>
          <w:tcPr>
            <w:tcW w:w="340" w:type="dxa"/>
            <w:vAlign w:val="bottom"/>
            <w:vMerge w:val="continue"/>
          </w:tcPr>
          <w:p>
            <w:pPr>
              <w:spacing w:after="0"/>
              <w:rPr>
                <w:sz w:val="8"/>
                <w:szCs w:val="8"/>
                <w:color w:val="auto"/>
              </w:rPr>
            </w:pPr>
          </w:p>
        </w:tc>
        <w:tc>
          <w:tcPr>
            <w:tcW w:w="380" w:type="dxa"/>
            <w:vAlign w:val="bottom"/>
            <w:vMerge w:val="restart"/>
          </w:tcPr>
          <w:p>
            <w:pPr>
              <w:ind w:left="40"/>
              <w:spacing w:after="0" w:line="135" w:lineRule="exact"/>
              <w:rPr>
                <w:sz w:val="20"/>
                <w:szCs w:val="20"/>
                <w:color w:val="auto"/>
              </w:rPr>
            </w:pPr>
            <w:r>
              <w:rPr>
                <w:rFonts w:ascii="Times New Roman Cyr" w:cs="Times New Roman Cyr" w:eastAsia="Times New Roman Cyr" w:hAnsi="Times New Roman Cyr"/>
                <w:sz w:val="14"/>
                <w:szCs w:val="14"/>
                <w:i w:val="1"/>
                <w:iCs w:val="1"/>
                <w:color w:val="auto"/>
              </w:rPr>
              <w:t>ДИН</w:t>
            </w:r>
          </w:p>
        </w:tc>
        <w:tc>
          <w:tcPr>
            <w:tcW w:w="400" w:type="dxa"/>
            <w:vAlign w:val="bottom"/>
            <w:vMerge w:val="continue"/>
          </w:tcPr>
          <w:p>
            <w:pPr>
              <w:spacing w:after="0"/>
              <w:rPr>
                <w:sz w:val="8"/>
                <w:szCs w:val="8"/>
                <w:color w:val="auto"/>
              </w:rPr>
            </w:pPr>
          </w:p>
        </w:tc>
        <w:tc>
          <w:tcPr>
            <w:tcW w:w="340" w:type="dxa"/>
            <w:vAlign w:val="bottom"/>
            <w:vMerge w:val="restart"/>
          </w:tcPr>
          <w:p>
            <w:pPr>
              <w:jc w:val="center"/>
              <w:spacing w:after="0"/>
              <w:rPr>
                <w:sz w:val="20"/>
                <w:szCs w:val="20"/>
                <w:color w:val="auto"/>
              </w:rPr>
            </w:pPr>
            <w:r>
              <w:rPr>
                <w:rFonts w:ascii="Arial" w:cs="Arial" w:eastAsia="Arial" w:hAnsi="Arial"/>
                <w:sz w:val="24"/>
                <w:szCs w:val="24"/>
                <w:i w:val="1"/>
                <w:iCs w:val="1"/>
                <w:color w:val="auto"/>
                <w:w w:val="99"/>
              </w:rPr>
              <w:t>dt</w:t>
            </w:r>
          </w:p>
        </w:tc>
        <w:tc>
          <w:tcPr>
            <w:tcW w:w="940" w:type="dxa"/>
            <w:vAlign w:val="bottom"/>
            <w:vMerge w:val="continue"/>
          </w:tcPr>
          <w:p>
            <w:pPr>
              <w:spacing w:after="0"/>
              <w:rPr>
                <w:sz w:val="8"/>
                <w:szCs w:val="8"/>
                <w:color w:val="auto"/>
              </w:rPr>
            </w:pPr>
          </w:p>
        </w:tc>
        <w:tc>
          <w:tcPr>
            <w:tcW w:w="280" w:type="dxa"/>
            <w:vAlign w:val="bottom"/>
            <w:vMerge w:val="restart"/>
          </w:tcPr>
          <w:p>
            <w:pPr>
              <w:ind w:left="40"/>
              <w:spacing w:after="0"/>
              <w:rPr>
                <w:sz w:val="20"/>
                <w:szCs w:val="20"/>
                <w:color w:val="auto"/>
              </w:rPr>
            </w:pPr>
            <w:r>
              <w:rPr>
                <w:rFonts w:ascii="Arial" w:cs="Arial" w:eastAsia="Arial" w:hAnsi="Arial"/>
                <w:sz w:val="24"/>
                <w:szCs w:val="24"/>
                <w:i w:val="1"/>
                <w:iCs w:val="1"/>
                <w:color w:val="auto"/>
              </w:rPr>
              <w:t>dt</w:t>
            </w:r>
          </w:p>
        </w:tc>
        <w:tc>
          <w:tcPr>
            <w:tcW w:w="260" w:type="dxa"/>
            <w:vAlign w:val="bottom"/>
            <w:vMerge w:val="continue"/>
          </w:tcPr>
          <w:p>
            <w:pPr>
              <w:spacing w:after="0"/>
              <w:rPr>
                <w:sz w:val="8"/>
                <w:szCs w:val="8"/>
                <w:color w:val="auto"/>
              </w:rPr>
            </w:pPr>
          </w:p>
        </w:tc>
        <w:tc>
          <w:tcPr>
            <w:tcW w:w="500" w:type="dxa"/>
            <w:vAlign w:val="bottom"/>
            <w:vMerge w:val="restart"/>
          </w:tcPr>
          <w:p>
            <w:pPr>
              <w:jc w:val="right"/>
              <w:spacing w:after="0"/>
              <w:rPr>
                <w:sz w:val="20"/>
                <w:szCs w:val="20"/>
                <w:color w:val="auto"/>
              </w:rPr>
            </w:pPr>
            <w:r>
              <w:rPr>
                <w:rFonts w:ascii="Arial" w:cs="Arial" w:eastAsia="Arial" w:hAnsi="Arial"/>
                <w:sz w:val="24"/>
                <w:szCs w:val="24"/>
                <w:color w:val="auto"/>
              </w:rPr>
              <w:t>375</w:t>
            </w:r>
          </w:p>
        </w:tc>
        <w:tc>
          <w:tcPr>
            <w:tcW w:w="40" w:type="dxa"/>
            <w:vAlign w:val="bottom"/>
          </w:tcPr>
          <w:p>
            <w:pPr>
              <w:spacing w:after="0"/>
              <w:rPr>
                <w:sz w:val="8"/>
                <w:szCs w:val="8"/>
                <w:color w:val="auto"/>
              </w:rPr>
            </w:pPr>
          </w:p>
        </w:tc>
        <w:tc>
          <w:tcPr>
            <w:tcW w:w="260" w:type="dxa"/>
            <w:vAlign w:val="bottom"/>
            <w:vMerge w:val="restart"/>
          </w:tcPr>
          <w:p>
            <w:pPr>
              <w:ind w:left="40"/>
              <w:spacing w:after="0"/>
              <w:rPr>
                <w:sz w:val="20"/>
                <w:szCs w:val="20"/>
                <w:color w:val="auto"/>
              </w:rPr>
            </w:pPr>
            <w:r>
              <w:rPr>
                <w:rFonts w:ascii="Arial" w:cs="Arial" w:eastAsia="Arial" w:hAnsi="Arial"/>
                <w:sz w:val="24"/>
                <w:szCs w:val="24"/>
                <w:i w:val="1"/>
                <w:iCs w:val="1"/>
                <w:color w:val="auto"/>
                <w:w w:val="99"/>
              </w:rPr>
              <w:t>dt</w:t>
            </w:r>
          </w:p>
        </w:tc>
        <w:tc>
          <w:tcPr>
            <w:tcW w:w="0" w:type="dxa"/>
            <w:vAlign w:val="bottom"/>
          </w:tcPr>
          <w:p>
            <w:pPr>
              <w:spacing w:after="0"/>
              <w:rPr>
                <w:sz w:val="1"/>
                <w:szCs w:val="1"/>
                <w:color w:val="auto"/>
              </w:rPr>
            </w:pPr>
          </w:p>
        </w:tc>
      </w:tr>
      <w:tr>
        <w:trPr>
          <w:trHeight w:val="40"/>
        </w:trPr>
        <w:tc>
          <w:tcPr>
            <w:tcW w:w="220" w:type="dxa"/>
            <w:vAlign w:val="bottom"/>
          </w:tcPr>
          <w:p>
            <w:pPr>
              <w:spacing w:after="0"/>
              <w:rPr>
                <w:sz w:val="3"/>
                <w:szCs w:val="3"/>
                <w:color w:val="auto"/>
              </w:rPr>
            </w:pPr>
          </w:p>
        </w:tc>
        <w:tc>
          <w:tcPr>
            <w:tcW w:w="300" w:type="dxa"/>
            <w:vAlign w:val="bottom"/>
            <w:vMerge w:val="continue"/>
          </w:tcPr>
          <w:p>
            <w:pPr>
              <w:spacing w:after="0"/>
              <w:rPr>
                <w:sz w:val="3"/>
                <w:szCs w:val="3"/>
                <w:color w:val="auto"/>
              </w:rPr>
            </w:pPr>
          </w:p>
        </w:tc>
        <w:tc>
          <w:tcPr>
            <w:tcW w:w="460" w:type="dxa"/>
            <w:vAlign w:val="bottom"/>
          </w:tcPr>
          <w:p>
            <w:pPr>
              <w:spacing w:after="0"/>
              <w:rPr>
                <w:sz w:val="3"/>
                <w:szCs w:val="3"/>
                <w:color w:val="auto"/>
              </w:rPr>
            </w:pPr>
          </w:p>
        </w:tc>
        <w:tc>
          <w:tcPr>
            <w:tcW w:w="160" w:type="dxa"/>
            <w:vAlign w:val="bottom"/>
            <w:vMerge w:val="continue"/>
          </w:tcPr>
          <w:p>
            <w:pPr>
              <w:spacing w:after="0"/>
              <w:rPr>
                <w:sz w:val="3"/>
                <w:szCs w:val="3"/>
                <w:color w:val="auto"/>
              </w:rPr>
            </w:pPr>
          </w:p>
        </w:tc>
        <w:tc>
          <w:tcPr>
            <w:tcW w:w="460" w:type="dxa"/>
            <w:vAlign w:val="bottom"/>
          </w:tcPr>
          <w:p>
            <w:pPr>
              <w:spacing w:after="0"/>
              <w:rPr>
                <w:sz w:val="3"/>
                <w:szCs w:val="3"/>
                <w:color w:val="auto"/>
              </w:rPr>
            </w:pPr>
          </w:p>
        </w:tc>
        <w:tc>
          <w:tcPr>
            <w:tcW w:w="340" w:type="dxa"/>
            <w:vAlign w:val="bottom"/>
            <w:vMerge w:val="continue"/>
          </w:tcPr>
          <w:p>
            <w:pPr>
              <w:spacing w:after="0"/>
              <w:rPr>
                <w:sz w:val="3"/>
                <w:szCs w:val="3"/>
                <w:color w:val="auto"/>
              </w:rPr>
            </w:pPr>
          </w:p>
        </w:tc>
        <w:tc>
          <w:tcPr>
            <w:tcW w:w="340" w:type="dxa"/>
            <w:vAlign w:val="bottom"/>
          </w:tcPr>
          <w:p>
            <w:pPr>
              <w:spacing w:after="0"/>
              <w:rPr>
                <w:sz w:val="3"/>
                <w:szCs w:val="3"/>
                <w:color w:val="auto"/>
              </w:rPr>
            </w:pPr>
          </w:p>
        </w:tc>
        <w:tc>
          <w:tcPr>
            <w:tcW w:w="380" w:type="dxa"/>
            <w:vAlign w:val="bottom"/>
            <w:vMerge w:val="continue"/>
          </w:tcPr>
          <w:p>
            <w:pPr>
              <w:spacing w:after="0"/>
              <w:rPr>
                <w:sz w:val="3"/>
                <w:szCs w:val="3"/>
                <w:color w:val="auto"/>
              </w:rPr>
            </w:pPr>
          </w:p>
        </w:tc>
        <w:tc>
          <w:tcPr>
            <w:tcW w:w="400" w:type="dxa"/>
            <w:vAlign w:val="bottom"/>
          </w:tcPr>
          <w:p>
            <w:pPr>
              <w:spacing w:after="0"/>
              <w:rPr>
                <w:sz w:val="3"/>
                <w:szCs w:val="3"/>
                <w:color w:val="auto"/>
              </w:rPr>
            </w:pPr>
          </w:p>
        </w:tc>
        <w:tc>
          <w:tcPr>
            <w:tcW w:w="340" w:type="dxa"/>
            <w:vAlign w:val="bottom"/>
            <w:vMerge w:val="continue"/>
          </w:tcPr>
          <w:p>
            <w:pPr>
              <w:spacing w:after="0"/>
              <w:rPr>
                <w:sz w:val="3"/>
                <w:szCs w:val="3"/>
                <w:color w:val="auto"/>
              </w:rPr>
            </w:pPr>
          </w:p>
        </w:tc>
        <w:tc>
          <w:tcPr>
            <w:tcW w:w="940" w:type="dxa"/>
            <w:vAlign w:val="bottom"/>
          </w:tcPr>
          <w:p>
            <w:pPr>
              <w:spacing w:after="0"/>
              <w:rPr>
                <w:sz w:val="3"/>
                <w:szCs w:val="3"/>
                <w:color w:val="auto"/>
              </w:rPr>
            </w:pPr>
          </w:p>
        </w:tc>
        <w:tc>
          <w:tcPr>
            <w:tcW w:w="280" w:type="dxa"/>
            <w:vAlign w:val="bottom"/>
            <w:vMerge w:val="continue"/>
          </w:tcPr>
          <w:p>
            <w:pPr>
              <w:spacing w:after="0"/>
              <w:rPr>
                <w:sz w:val="3"/>
                <w:szCs w:val="3"/>
                <w:color w:val="auto"/>
              </w:rPr>
            </w:pPr>
          </w:p>
        </w:tc>
        <w:tc>
          <w:tcPr>
            <w:tcW w:w="260" w:type="dxa"/>
            <w:vAlign w:val="bottom"/>
          </w:tcPr>
          <w:p>
            <w:pPr>
              <w:spacing w:after="0"/>
              <w:rPr>
                <w:sz w:val="3"/>
                <w:szCs w:val="3"/>
                <w:color w:val="auto"/>
              </w:rPr>
            </w:pPr>
          </w:p>
        </w:tc>
        <w:tc>
          <w:tcPr>
            <w:tcW w:w="500" w:type="dxa"/>
            <w:vAlign w:val="bottom"/>
            <w:vMerge w:val="continue"/>
          </w:tcPr>
          <w:p>
            <w:pPr>
              <w:spacing w:after="0"/>
              <w:rPr>
                <w:sz w:val="3"/>
                <w:szCs w:val="3"/>
                <w:color w:val="auto"/>
              </w:rPr>
            </w:pPr>
          </w:p>
        </w:tc>
        <w:tc>
          <w:tcPr>
            <w:tcW w:w="40" w:type="dxa"/>
            <w:vAlign w:val="bottom"/>
          </w:tcPr>
          <w:p>
            <w:pPr>
              <w:spacing w:after="0"/>
              <w:rPr>
                <w:sz w:val="3"/>
                <w:szCs w:val="3"/>
                <w:color w:val="auto"/>
              </w:rPr>
            </w:pPr>
          </w:p>
        </w:tc>
        <w:tc>
          <w:tcPr>
            <w:tcW w:w="2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48"/>
        </w:trPr>
        <w:tc>
          <w:tcPr>
            <w:tcW w:w="2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40" w:type="dxa"/>
            <w:vAlign w:val="bottom"/>
            <w:vMerge w:val="continue"/>
          </w:tcPr>
          <w:p>
            <w:pPr>
              <w:spacing w:after="0"/>
              <w:rPr>
                <w:sz w:val="12"/>
                <w:szCs w:val="12"/>
                <w:color w:val="auto"/>
              </w:rPr>
            </w:pPr>
          </w:p>
        </w:tc>
        <w:tc>
          <w:tcPr>
            <w:tcW w:w="940" w:type="dxa"/>
            <w:vAlign w:val="bottom"/>
          </w:tcPr>
          <w:p>
            <w:pPr>
              <w:spacing w:after="0"/>
              <w:rPr>
                <w:sz w:val="12"/>
                <w:szCs w:val="12"/>
                <w:color w:val="auto"/>
              </w:rPr>
            </w:pPr>
          </w:p>
        </w:tc>
        <w:tc>
          <w:tcPr>
            <w:tcW w:w="280" w:type="dxa"/>
            <w:vAlign w:val="bottom"/>
            <w:vMerge w:val="continue"/>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vMerge w:val="continue"/>
          </w:tcPr>
          <w:p>
            <w:pPr>
              <w:spacing w:after="0"/>
              <w:rPr>
                <w:sz w:val="12"/>
                <w:szCs w:val="12"/>
                <w:color w:val="auto"/>
              </w:rPr>
            </w:pPr>
          </w:p>
        </w:tc>
        <w:tc>
          <w:tcPr>
            <w:tcW w:w="40" w:type="dxa"/>
            <w:vAlign w:val="bottom"/>
          </w:tcPr>
          <w:p>
            <w:pPr>
              <w:spacing w:after="0"/>
              <w:rPr>
                <w:sz w:val="12"/>
                <w:szCs w:val="12"/>
                <w:color w:val="auto"/>
              </w:rPr>
            </w:pPr>
          </w:p>
        </w:tc>
        <w:tc>
          <w:tcPr>
            <w:tcW w:w="2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9" w:lineRule="exact"/>
        <w:rPr>
          <w:sz w:val="20"/>
          <w:szCs w:val="20"/>
          <w:color w:val="auto"/>
        </w:rPr>
      </w:pPr>
    </w:p>
    <w:p>
      <w:pPr>
        <w:ind w:left="340" w:right="3920"/>
        <w:spacing w:after="0" w:line="243" w:lineRule="auto"/>
        <w:rPr>
          <w:sz w:val="20"/>
          <w:szCs w:val="20"/>
          <w:color w:val="auto"/>
        </w:rPr>
      </w:pPr>
      <w:r>
        <w:rPr>
          <w:rFonts w:ascii="Times New Roman" w:cs="Times New Roman" w:eastAsia="Times New Roman" w:hAnsi="Times New Roman"/>
          <w:sz w:val="27"/>
          <w:szCs w:val="27"/>
          <w:color w:val="auto"/>
        </w:rPr>
        <w:t>где n - частота вращения вала двигателя. Длительность переходных процессов с I = const</w:t>
      </w:r>
    </w:p>
    <w:p>
      <w:pPr>
        <w:ind w:left="1560"/>
        <w:spacing w:after="0" w:line="184" w:lineRule="auto"/>
        <w:tabs>
          <w:tab w:leader="none" w:pos="2300" w:val="left"/>
        </w:tabs>
        <w:rPr>
          <w:sz w:val="20"/>
          <w:szCs w:val="20"/>
          <w:color w:val="auto"/>
        </w:rPr>
      </w:pPr>
      <w:r>
        <w:rPr>
          <w:rFonts w:ascii="Symbol" w:cs="Symbol" w:eastAsia="Symbol" w:hAnsi="Symbol"/>
          <w:sz w:val="24"/>
          <w:szCs w:val="24"/>
          <w:i w:val="1"/>
          <w:iCs w:val="1"/>
          <w:color w:val="auto"/>
          <w:vertAlign w:val="superscript"/>
        </w:rPr>
        <w:t></w:t>
      </w:r>
      <w:r>
        <w:rPr>
          <w:rFonts w:ascii="Arial" w:cs="Arial" w:eastAsia="Arial" w:hAnsi="Arial"/>
          <w:sz w:val="9"/>
          <w:szCs w:val="9"/>
          <w:color w:val="auto"/>
        </w:rPr>
        <w:t>2</w:t>
      </w:r>
      <w:r>
        <w:rPr>
          <w:sz w:val="20"/>
          <w:szCs w:val="20"/>
          <w:color w:val="auto"/>
        </w:rPr>
        <w:tab/>
      </w:r>
      <w:r>
        <w:rPr>
          <w:rFonts w:ascii="Arial" w:cs="Arial" w:eastAsia="Arial" w:hAnsi="Arial"/>
          <w:sz w:val="26"/>
          <w:szCs w:val="26"/>
          <w:i w:val="1"/>
          <w:iCs w:val="1"/>
          <w:color w:val="auto"/>
          <w:vertAlign w:val="subscript"/>
        </w:rPr>
        <w:t>d</w:t>
      </w:r>
      <w:r>
        <w:rPr>
          <w:rFonts w:ascii="Symbol" w:cs="Symbol" w:eastAsia="Symbol" w:hAnsi="Symbol"/>
          <w:sz w:val="26"/>
          <w:szCs w:val="26"/>
          <w:i w:val="1"/>
          <w:iCs w:val="1"/>
          <w:color w:val="auto"/>
          <w:vertAlign w:val="subscript"/>
        </w:rPr>
        <w:t></w:t>
      </w:r>
    </w:p>
    <w:p>
      <w:pPr>
        <w:ind w:left="1000"/>
        <w:spacing w:after="0" w:line="180" w:lineRule="auto"/>
        <w:rPr>
          <w:sz w:val="20"/>
          <w:szCs w:val="20"/>
          <w:color w:val="auto"/>
        </w:rPr>
      </w:pPr>
      <w:r>
        <w:rPr>
          <w:rFonts w:ascii="Arial" w:cs="Arial" w:eastAsia="Arial" w:hAnsi="Arial"/>
          <w:sz w:val="41"/>
          <w:szCs w:val="41"/>
          <w:i w:val="1"/>
          <w:iCs w:val="1"/>
          <w:color w:val="auto"/>
          <w:vertAlign w:val="superscript"/>
        </w:rPr>
        <w:t>t</w:t>
      </w:r>
      <w:r>
        <w:rPr>
          <w:rFonts w:ascii="Arial" w:cs="Arial" w:eastAsia="Arial" w:hAnsi="Arial"/>
          <w:sz w:val="25"/>
          <w:szCs w:val="25"/>
          <w:color w:val="auto"/>
          <w:vertAlign w:val="superscript"/>
        </w:rPr>
        <w:t>1</w:t>
      </w:r>
      <w:r>
        <w:rPr>
          <w:rFonts w:ascii="Symbol" w:cs="Symbol" w:eastAsia="Symbol" w:hAnsi="Symbol"/>
          <w:sz w:val="25"/>
          <w:szCs w:val="25"/>
          <w:color w:val="auto"/>
          <w:vertAlign w:val="superscript"/>
        </w:rPr>
        <w:t></w:t>
      </w:r>
      <w:r>
        <w:rPr>
          <w:rFonts w:ascii="Arial" w:cs="Arial" w:eastAsia="Arial" w:hAnsi="Arial"/>
          <w:sz w:val="25"/>
          <w:szCs w:val="25"/>
          <w:color w:val="auto"/>
          <w:vertAlign w:val="superscript"/>
        </w:rPr>
        <w:t>2</w:t>
      </w:r>
      <w:r>
        <w:rPr>
          <w:rFonts w:ascii="Arial" w:cs="Arial" w:eastAsia="Arial" w:hAnsi="Arial"/>
          <w:sz w:val="22"/>
          <w:szCs w:val="22"/>
          <w:i w:val="1"/>
          <w:iCs w:val="1"/>
          <w:color w:val="auto"/>
        </w:rPr>
        <w:t xml:space="preserve">  </w:t>
      </w:r>
      <w:r>
        <w:rPr>
          <w:rFonts w:ascii="Symbol" w:cs="Symbol" w:eastAsia="Symbol" w:hAnsi="Symbol"/>
          <w:sz w:val="41"/>
          <w:szCs w:val="41"/>
          <w:color w:val="auto"/>
          <w:vertAlign w:val="superscript"/>
        </w:rPr>
        <w:t></w:t>
      </w:r>
      <w:r>
        <w:rPr>
          <w:rFonts w:ascii="Arial" w:cs="Arial" w:eastAsia="Arial" w:hAnsi="Arial"/>
          <w:sz w:val="22"/>
          <w:szCs w:val="22"/>
          <w:i w:val="1"/>
          <w:iCs w:val="1"/>
          <w:color w:val="auto"/>
        </w:rPr>
        <w:t xml:space="preserve"> </w:t>
      </w:r>
      <w:r>
        <w:rPr>
          <w:rFonts w:ascii="Symbol" w:cs="Symbol" w:eastAsia="Symbol" w:hAnsi="Symbol"/>
          <w:sz w:val="25"/>
          <w:szCs w:val="25"/>
          <w:i w:val="1"/>
          <w:iCs w:val="1"/>
          <w:color w:val="auto"/>
          <w:vertAlign w:val="subscript"/>
        </w:rPr>
        <w:t></w:t>
      </w:r>
      <w:r>
        <w:rPr>
          <w:rFonts w:ascii="Symbol" w:cs="Symbol" w:eastAsia="Symbol" w:hAnsi="Symbol"/>
          <w:sz w:val="61"/>
          <w:szCs w:val="61"/>
          <w:color w:val="auto"/>
          <w:vertAlign w:val="superscript"/>
        </w:rPr>
        <w:t></w:t>
      </w:r>
      <w:r>
        <w:rPr>
          <w:rFonts w:ascii="Arial" w:cs="Arial" w:eastAsia="Arial" w:hAnsi="Arial"/>
          <w:sz w:val="18"/>
          <w:szCs w:val="18"/>
          <w:color w:val="auto"/>
          <w:vertAlign w:val="subscript"/>
        </w:rPr>
        <w:t>1</w:t>
      </w:r>
      <w:r>
        <w:rPr>
          <w:rFonts w:ascii="Arial" w:cs="Arial" w:eastAsia="Arial" w:hAnsi="Arial"/>
          <w:sz w:val="22"/>
          <w:szCs w:val="22"/>
          <w:i w:val="1"/>
          <w:iCs w:val="1"/>
          <w:color w:val="auto"/>
        </w:rPr>
        <w:t xml:space="preserve"> </w:t>
      </w:r>
      <w:r>
        <w:rPr>
          <w:rFonts w:ascii="Arial" w:cs="Arial" w:eastAsia="Arial" w:hAnsi="Arial"/>
          <w:sz w:val="41"/>
          <w:szCs w:val="41"/>
          <w:i w:val="1"/>
          <w:iCs w:val="1"/>
          <w:color w:val="auto"/>
          <w:vertAlign w:val="superscript"/>
        </w:rPr>
        <w:t>I</w:t>
      </w:r>
      <w:r>
        <w:rPr>
          <w:rFonts w:ascii="Arial" w:cs="Arial" w:eastAsia="Arial" w:hAnsi="Arial"/>
          <w:sz w:val="22"/>
          <w:szCs w:val="22"/>
          <w:i w:val="1"/>
          <w:iCs w:val="1"/>
          <w:color w:val="auto"/>
        </w:rPr>
        <w:t xml:space="preserve"> M </w:t>
      </w:r>
      <w:r>
        <w:rPr>
          <w:rFonts w:ascii="Times New Roman Cyr" w:cs="Times New Roman Cyr" w:eastAsia="Times New Roman Cyr" w:hAnsi="Times New Roman Cyr"/>
          <w:sz w:val="25"/>
          <w:szCs w:val="25"/>
          <w:i w:val="1"/>
          <w:iCs w:val="1"/>
          <w:color w:val="auto"/>
          <w:vertAlign w:val="subscript"/>
        </w:rPr>
        <w:t>ЭМ</w:t>
      </w:r>
      <w:r>
        <w:rPr>
          <w:rFonts w:ascii="Arial" w:cs="Arial" w:eastAsia="Arial" w:hAnsi="Arial"/>
          <w:sz w:val="22"/>
          <w:szCs w:val="22"/>
          <w:i w:val="1"/>
          <w:iCs w:val="1"/>
          <w:color w:val="auto"/>
        </w:rPr>
        <w:t xml:space="preserve">  </w:t>
      </w:r>
      <w:r>
        <w:rPr>
          <w:rFonts w:ascii="Symbol" w:cs="Symbol" w:eastAsia="Symbol" w:hAnsi="Symbol"/>
          <w:sz w:val="22"/>
          <w:szCs w:val="22"/>
          <w:color w:val="auto"/>
        </w:rPr>
        <w:t></w:t>
      </w:r>
      <w:r>
        <w:rPr>
          <w:rFonts w:ascii="Arial" w:cs="Arial" w:eastAsia="Arial" w:hAnsi="Arial"/>
          <w:sz w:val="22"/>
          <w:szCs w:val="22"/>
          <w:i w:val="1"/>
          <w:iCs w:val="1"/>
          <w:color w:val="auto"/>
        </w:rPr>
        <w:t xml:space="preserve"> </w:t>
      </w:r>
      <w:r>
        <w:rPr>
          <w:rFonts w:ascii="Times New Roman Cyr" w:cs="Times New Roman Cyr" w:eastAsia="Times New Roman Cyr" w:hAnsi="Times New Roman Cyr"/>
          <w:sz w:val="22"/>
          <w:szCs w:val="22"/>
          <w:i w:val="1"/>
          <w:iCs w:val="1"/>
          <w:color w:val="auto"/>
        </w:rPr>
        <w:t>М</w:t>
      </w:r>
      <w:r>
        <w:rPr>
          <w:rFonts w:ascii="Arial" w:cs="Arial" w:eastAsia="Arial" w:hAnsi="Arial"/>
          <w:sz w:val="22"/>
          <w:szCs w:val="22"/>
          <w:i w:val="1"/>
          <w:iCs w:val="1"/>
          <w:color w:val="auto"/>
        </w:rPr>
        <w:t xml:space="preserve"> </w:t>
      </w:r>
      <w:r>
        <w:rPr>
          <w:rFonts w:ascii="Times New Roman Cyr" w:cs="Times New Roman Cyr" w:eastAsia="Times New Roman Cyr" w:hAnsi="Times New Roman Cyr"/>
          <w:sz w:val="25"/>
          <w:szCs w:val="25"/>
          <w:i w:val="1"/>
          <w:iCs w:val="1"/>
          <w:color w:val="auto"/>
          <w:vertAlign w:val="subscript"/>
        </w:rPr>
        <w:t>С</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1205865</wp:posOffset>
                </wp:positionH>
                <wp:positionV relativeFrom="paragraph">
                  <wp:posOffset>-263525</wp:posOffset>
                </wp:positionV>
                <wp:extent cx="716915" cy="0"/>
                <wp:wrapNone/>
                <wp:docPr id="1113" name="Shape 1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16915" cy="4763"/>
                        </a:xfrm>
                        <a:prstGeom prst="line">
                          <a:avLst/>
                        </a:prstGeom>
                        <a:solidFill>
                          <a:srgbClr val="FFFFFF"/>
                        </a:solidFill>
                        <a:ln w="6443">
                          <a:solidFill>
                            <a:srgbClr val="000000"/>
                          </a:solidFill>
                          <a:miter lim="800000"/>
                          <a:headEnd/>
                          <a:tailEnd/>
                        </a:ln>
                      </wps:spPr>
                      <wps:bodyPr/>
                    </wps:wsp>
                  </a:graphicData>
                </a:graphic>
              </wp:anchor>
            </w:drawing>
          </mc:Choice>
          <mc:Fallback>
            <w:pict>
              <v:line id="Shape 1113" o:spid="_x0000_s2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95pt,-20.7499pt" to="151.4pt,-20.7499pt" o:allowincell="f" strokecolor="#000000" strokeweight="0.5073pt"/>
            </w:pict>
          </mc:Fallback>
        </mc:AlternateContent>
      </w:r>
    </w:p>
    <w:p>
      <w:pPr>
        <w:ind w:left="340"/>
        <w:spacing w:after="0" w:line="222" w:lineRule="auto"/>
        <w:rPr>
          <w:sz w:val="20"/>
          <w:szCs w:val="20"/>
          <w:color w:val="auto"/>
        </w:rPr>
      </w:pPr>
      <w:r>
        <w:rPr>
          <w:rFonts w:ascii="Times New Roman" w:cs="Times New Roman" w:eastAsia="Times New Roman" w:hAnsi="Times New Roman"/>
          <w:sz w:val="28"/>
          <w:szCs w:val="28"/>
          <w:color w:val="auto"/>
        </w:rPr>
        <w:t>Для решения этого интервала надо иметь следующие зависимости:</w:t>
      </w:r>
    </w:p>
    <w:p>
      <w:pPr>
        <w:spacing w:after="0" w:line="6" w:lineRule="exact"/>
        <w:rPr>
          <w:sz w:val="20"/>
          <w:szCs w:val="20"/>
          <w:color w:val="auto"/>
        </w:rPr>
      </w:pPr>
    </w:p>
    <w:p>
      <w:pPr>
        <w:ind w:left="900" w:hanging="235"/>
        <w:spacing w:after="0"/>
        <w:tabs>
          <w:tab w:leader="none" w:pos="900" w:val="left"/>
        </w:tabs>
        <w:numPr>
          <w:ilvl w:val="0"/>
          <w:numId w:val="209"/>
        </w:numPr>
        <w:rPr>
          <w:rFonts w:ascii="Times New Roman Cyr" w:cs="Times New Roman Cyr" w:eastAsia="Times New Roman Cyr" w:hAnsi="Times New Roman Cyr"/>
          <w:sz w:val="24"/>
          <w:szCs w:val="24"/>
          <w:i w:val="1"/>
          <w:iCs w:val="1"/>
          <w:color w:val="auto"/>
        </w:rPr>
      </w:pPr>
      <w:r>
        <w:rPr>
          <w:rFonts w:ascii="Times New Roman Cyr" w:cs="Times New Roman Cyr" w:eastAsia="Times New Roman Cyr" w:hAnsi="Times New Roman Cyr"/>
          <w:sz w:val="28"/>
          <w:szCs w:val="28"/>
          <w:i w:val="1"/>
          <w:iCs w:val="1"/>
          <w:color w:val="auto"/>
          <w:vertAlign w:val="subscript"/>
        </w:rPr>
        <w:t>ЭМ</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f </w:t>
      </w:r>
      <w:r>
        <w:rPr>
          <w:rFonts w:ascii="Arial" w:cs="Arial" w:eastAsia="Arial" w:hAnsi="Arial"/>
          <w:sz w:val="24"/>
          <w:szCs w:val="24"/>
          <w:color w:val="auto"/>
        </w:rPr>
        <w:t>(</w:t>
      </w:r>
      <w:r>
        <w:rPr>
          <w:rFonts w:ascii="Symbol" w:cs="Symbol" w:eastAsia="Symbol" w:hAnsi="Symbol"/>
          <w:sz w:val="24"/>
          <w:szCs w:val="24"/>
          <w:i w:val="1"/>
          <w:iCs w:val="1"/>
          <w:color w:val="auto"/>
        </w:rPr>
        <w:t></w:t>
      </w:r>
      <w:r>
        <w:rPr>
          <w:rFonts w:ascii="Arial" w:cs="Arial" w:eastAsia="Arial" w:hAnsi="Arial"/>
          <w:sz w:val="24"/>
          <w:szCs w:val="24"/>
          <w:color w:val="auto"/>
        </w:rPr>
        <w:t>),</w:t>
      </w:r>
      <w:r>
        <w:rPr>
          <w:rFonts w:ascii="Arial" w:cs="Arial" w:eastAsia="Arial" w:hAnsi="Arial"/>
          <w:sz w:val="24"/>
          <w:szCs w:val="24"/>
          <w:i w:val="1"/>
          <w:iCs w:val="1"/>
          <w:color w:val="auto"/>
        </w:rPr>
        <w:t xml:space="preserve"> M </w:t>
      </w:r>
      <w:r>
        <w:rPr>
          <w:rFonts w:ascii="Arial" w:cs="Arial" w:eastAsia="Arial" w:hAnsi="Arial"/>
          <w:sz w:val="28"/>
          <w:szCs w:val="28"/>
          <w:i w:val="1"/>
          <w:iCs w:val="1"/>
          <w:color w:val="auto"/>
          <w:vertAlign w:val="subscript"/>
        </w:rPr>
        <w:t>C</w:t>
      </w:r>
      <w:r>
        <w:rPr>
          <w:rFonts w:ascii="Arial" w:cs="Arial" w:eastAsia="Arial" w:hAnsi="Arial"/>
          <w:sz w:val="24"/>
          <w:szCs w:val="24"/>
          <w:i w:val="1"/>
          <w:iCs w:val="1"/>
          <w:color w:val="auto"/>
        </w:rPr>
        <w:t xml:space="preserve">  </w:t>
      </w:r>
      <w:r>
        <w:rPr>
          <w:rFonts w:ascii="Symbol" w:cs="Symbol" w:eastAsia="Symbol" w:hAnsi="Symbol"/>
          <w:sz w:val="24"/>
          <w:szCs w:val="24"/>
          <w:color w:val="auto"/>
        </w:rPr>
        <w:t></w:t>
      </w:r>
      <w:r>
        <w:rPr>
          <w:rFonts w:ascii="Arial" w:cs="Arial" w:eastAsia="Arial" w:hAnsi="Arial"/>
          <w:sz w:val="24"/>
          <w:szCs w:val="24"/>
          <w:i w:val="1"/>
          <w:iCs w:val="1"/>
          <w:color w:val="auto"/>
        </w:rPr>
        <w:t xml:space="preserve"> f </w:t>
      </w:r>
      <w:r>
        <w:rPr>
          <w:rFonts w:ascii="Arial" w:cs="Arial" w:eastAsia="Arial" w:hAnsi="Arial"/>
          <w:sz w:val="24"/>
          <w:szCs w:val="24"/>
          <w:color w:val="auto"/>
        </w:rPr>
        <w:t>(</w:t>
      </w:r>
      <w:r>
        <w:rPr>
          <w:rFonts w:ascii="Symbol" w:cs="Symbol" w:eastAsia="Symbol" w:hAnsi="Symbol"/>
          <w:sz w:val="24"/>
          <w:szCs w:val="24"/>
          <w:i w:val="1"/>
          <w:iCs w:val="1"/>
          <w:color w:val="auto"/>
        </w:rPr>
        <w:t></w:t>
      </w:r>
      <w:r>
        <w:rPr>
          <w:rFonts w:ascii="Arial" w:cs="Arial" w:eastAsia="Arial" w:hAnsi="Arial"/>
          <w:sz w:val="24"/>
          <w:szCs w:val="24"/>
          <w:color w:val="auto"/>
        </w:rPr>
        <w:t>)</w:t>
      </w:r>
    </w:p>
    <w:p>
      <w:pPr>
        <w:ind w:left="340"/>
        <w:spacing w:after="0" w:line="215" w:lineRule="auto"/>
        <w:rPr>
          <w:sz w:val="20"/>
          <w:szCs w:val="20"/>
          <w:color w:val="auto"/>
        </w:rPr>
      </w:pPr>
      <w:r>
        <w:rPr>
          <w:rFonts w:ascii="Times New Roman" w:cs="Times New Roman" w:eastAsia="Times New Roman" w:hAnsi="Times New Roman"/>
          <w:sz w:val="28"/>
          <w:szCs w:val="28"/>
          <w:color w:val="auto"/>
        </w:rPr>
        <w:t>Если М</w:t>
      </w:r>
      <w:r>
        <w:rPr>
          <w:rFonts w:ascii="Times New Roman" w:cs="Times New Roman" w:eastAsia="Times New Roman" w:hAnsi="Times New Roman"/>
          <w:sz w:val="36"/>
          <w:szCs w:val="36"/>
          <w:color w:val="auto"/>
          <w:vertAlign w:val="subscript"/>
        </w:rPr>
        <w:t>эм</w:t>
      </w:r>
      <w:r>
        <w:rPr>
          <w:rFonts w:ascii="Times New Roman" w:cs="Times New Roman" w:eastAsia="Times New Roman" w:hAnsi="Times New Roman"/>
          <w:sz w:val="28"/>
          <w:szCs w:val="28"/>
          <w:color w:val="auto"/>
        </w:rPr>
        <w:t xml:space="preserve"> - М</w:t>
      </w:r>
      <w:r>
        <w:rPr>
          <w:rFonts w:ascii="Times New Roman" w:cs="Times New Roman" w:eastAsia="Times New Roman" w:hAnsi="Times New Roman"/>
          <w:sz w:val="36"/>
          <w:szCs w:val="36"/>
          <w:color w:val="auto"/>
          <w:vertAlign w:val="subscript"/>
        </w:rPr>
        <w:t>с</w:t>
      </w:r>
      <w:r>
        <w:rPr>
          <w:rFonts w:ascii="Times New Roman" w:cs="Times New Roman" w:eastAsia="Times New Roman" w:hAnsi="Times New Roman"/>
          <w:sz w:val="28"/>
          <w:szCs w:val="28"/>
          <w:color w:val="auto"/>
        </w:rPr>
        <w:t xml:space="preserve"> = М</w:t>
      </w:r>
      <w:r>
        <w:rPr>
          <w:rFonts w:ascii="Times New Roman" w:cs="Times New Roman" w:eastAsia="Times New Roman" w:hAnsi="Times New Roman"/>
          <w:sz w:val="36"/>
          <w:szCs w:val="36"/>
          <w:color w:val="auto"/>
          <w:vertAlign w:val="subscript"/>
        </w:rPr>
        <w:t>дин</w:t>
      </w:r>
      <w:r>
        <w:rPr>
          <w:rFonts w:ascii="Times New Roman" w:cs="Times New Roman" w:eastAsia="Times New Roman" w:hAnsi="Times New Roman"/>
          <w:sz w:val="28"/>
          <w:szCs w:val="28"/>
          <w:color w:val="auto"/>
        </w:rPr>
        <w:t xml:space="preserve"> &gt; 0 , то имеет место ускорение,</w:t>
      </w:r>
    </w:p>
    <w:p>
      <w:pPr>
        <w:ind w:left="700"/>
        <w:spacing w:after="0" w:line="188" w:lineRule="auto"/>
        <w:rPr>
          <w:sz w:val="20"/>
          <w:szCs w:val="20"/>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36"/>
          <w:szCs w:val="36"/>
          <w:color w:val="auto"/>
          <w:vertAlign w:val="subscript"/>
        </w:rPr>
        <w:t>дин</w:t>
      </w:r>
      <w:r>
        <w:rPr>
          <w:rFonts w:ascii="Times New Roman" w:cs="Times New Roman" w:eastAsia="Times New Roman" w:hAnsi="Times New Roman"/>
          <w:sz w:val="28"/>
          <w:szCs w:val="28"/>
          <w:color w:val="auto"/>
        </w:rPr>
        <w:t xml:space="preserve"> = 0 - установившееся движение,</w:t>
      </w:r>
    </w:p>
    <w:p>
      <w:pPr>
        <w:ind w:left="700"/>
        <w:spacing w:after="0" w:line="187" w:lineRule="auto"/>
        <w:rPr>
          <w:sz w:val="20"/>
          <w:szCs w:val="20"/>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36"/>
          <w:szCs w:val="36"/>
          <w:color w:val="auto"/>
          <w:vertAlign w:val="subscript"/>
        </w:rPr>
        <w:t>дин</w:t>
      </w:r>
      <w:r>
        <w:rPr>
          <w:rFonts w:ascii="Times New Roman" w:cs="Times New Roman" w:eastAsia="Times New Roman" w:hAnsi="Times New Roman"/>
          <w:sz w:val="28"/>
          <w:szCs w:val="28"/>
          <w:color w:val="auto"/>
        </w:rPr>
        <w:t xml:space="preserve"> &lt; 0 - замедленное движение электропривода.</w:t>
      </w:r>
    </w:p>
    <w:p>
      <w:pPr>
        <w:ind w:left="340"/>
        <w:spacing w:after="0" w:line="225" w:lineRule="auto"/>
        <w:rPr>
          <w:sz w:val="20"/>
          <w:szCs w:val="20"/>
          <w:color w:val="auto"/>
        </w:rPr>
      </w:pPr>
      <w:r>
        <w:rPr>
          <w:rFonts w:ascii="Times New Roman" w:cs="Times New Roman" w:eastAsia="Times New Roman" w:hAnsi="Times New Roman"/>
          <w:sz w:val="28"/>
          <w:szCs w:val="28"/>
          <w:color w:val="auto"/>
        </w:rPr>
        <w:t>Из этой формулы можно найти:</w:t>
      </w:r>
    </w:p>
    <w:p>
      <w:pPr>
        <w:spacing w:after="0" w:line="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а) время пуска</w:t>
      </w:r>
    </w:p>
    <w:tbl>
      <w:tblPr>
        <w:tblLayout w:type="fixed"/>
        <w:tblInd w:w="1560" w:type="dxa"/>
        <w:tblCellMar>
          <w:top w:w="0" w:type="dxa"/>
          <w:left w:w="0" w:type="dxa"/>
          <w:bottom w:w="0" w:type="dxa"/>
          <w:right w:w="0" w:type="dxa"/>
        </w:tblCellMar>
      </w:tblPr>
      <w:tr>
        <w:trPr>
          <w:trHeight w:val="343"/>
        </w:trPr>
        <w:tc>
          <w:tcPr>
            <w:tcW w:w="240" w:type="dxa"/>
            <w:vAlign w:val="bottom"/>
            <w:vMerge w:val="restart"/>
          </w:tcPr>
          <w:p>
            <w:pPr>
              <w:spacing w:after="0"/>
              <w:rPr>
                <w:sz w:val="20"/>
                <w:szCs w:val="20"/>
                <w:color w:val="auto"/>
              </w:rPr>
            </w:pPr>
            <w:r>
              <w:rPr>
                <w:rFonts w:ascii="Arial" w:cs="Arial" w:eastAsia="Arial" w:hAnsi="Arial"/>
                <w:sz w:val="24"/>
                <w:szCs w:val="24"/>
                <w:i w:val="1"/>
                <w:iCs w:val="1"/>
                <w:color w:val="auto"/>
                <w:w w:val="81"/>
              </w:rPr>
              <w:t xml:space="preserve">t </w:t>
            </w:r>
            <w:r>
              <w:rPr>
                <w:rFonts w:ascii="Times New Roman Cyr" w:cs="Times New Roman Cyr" w:eastAsia="Times New Roman Cyr" w:hAnsi="Times New Roman Cyr"/>
                <w:sz w:val="28"/>
                <w:szCs w:val="28"/>
                <w:i w:val="1"/>
                <w:iCs w:val="1"/>
                <w:color w:val="auto"/>
                <w:w w:val="81"/>
                <w:vertAlign w:val="subscript"/>
              </w:rPr>
              <w:t>П</w:t>
            </w:r>
          </w:p>
        </w:tc>
        <w:tc>
          <w:tcPr>
            <w:tcW w:w="400" w:type="dxa"/>
            <w:vAlign w:val="bottom"/>
            <w:vMerge w:val="restart"/>
          </w:tcPr>
          <w:p>
            <w:pPr>
              <w:ind w:left="6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p>
        </w:tc>
        <w:tc>
          <w:tcPr>
            <w:tcW w:w="1140" w:type="dxa"/>
            <w:vAlign w:val="bottom"/>
            <w:tcBorders>
              <w:bottom w:val="single" w:sz="8" w:color="auto"/>
            </w:tcBorders>
            <w:gridSpan w:val="2"/>
          </w:tcPr>
          <w:p>
            <w:pPr>
              <w:ind w:left="420"/>
              <w:spacing w:after="0" w:line="341" w:lineRule="exact"/>
              <w:rPr>
                <w:sz w:val="20"/>
                <w:szCs w:val="20"/>
                <w:color w:val="auto"/>
              </w:rPr>
            </w:pPr>
            <w:r>
              <w:rPr>
                <w:rFonts w:ascii="Symbol" w:cs="Symbol" w:eastAsia="Symbol" w:hAnsi="Symbol"/>
                <w:sz w:val="24"/>
                <w:szCs w:val="24"/>
                <w:i w:val="1"/>
                <w:iCs w:val="1"/>
                <w:color w:val="auto"/>
              </w:rPr>
              <w:t></w:t>
            </w:r>
            <w:r>
              <w:rPr>
                <w:rFonts w:ascii="Arial" w:cs="Arial" w:eastAsia="Arial" w:hAnsi="Arial"/>
                <w:sz w:val="28"/>
                <w:szCs w:val="28"/>
                <w:color w:val="auto"/>
                <w:vertAlign w:val="subscript"/>
              </w:rPr>
              <w:t>2</w:t>
            </w:r>
          </w:p>
        </w:tc>
        <w:tc>
          <w:tcPr>
            <w:tcW w:w="920" w:type="dxa"/>
            <w:vAlign w:val="bottom"/>
            <w:vMerge w:val="restart"/>
          </w:tcPr>
          <w:p>
            <w:pPr>
              <w:ind w:left="60"/>
              <w:spacing w:after="0"/>
              <w:rPr>
                <w:sz w:val="20"/>
                <w:szCs w:val="20"/>
                <w:color w:val="auto"/>
              </w:rPr>
            </w:pPr>
            <w:r>
              <w:rPr>
                <w:rFonts w:ascii="Symbol" w:cs="Symbol" w:eastAsia="Symbol" w:hAnsi="Symbol"/>
                <w:sz w:val="24"/>
                <w:szCs w:val="24"/>
                <w:color w:val="auto"/>
                <w:w w:val="96"/>
              </w:rPr>
              <w:t></w:t>
            </w:r>
            <w:r>
              <w:rPr>
                <w:rFonts w:ascii="Arial" w:cs="Arial" w:eastAsia="Arial" w:hAnsi="Arial"/>
                <w:sz w:val="24"/>
                <w:szCs w:val="24"/>
                <w:color w:val="auto"/>
                <w:w w:val="96"/>
              </w:rPr>
              <w:t xml:space="preserve"> 0,105</w:t>
            </w:r>
            <w:r>
              <w:rPr>
                <w:rFonts w:ascii="Arial" w:cs="Arial" w:eastAsia="Arial" w:hAnsi="Arial"/>
                <w:sz w:val="24"/>
                <w:szCs w:val="24"/>
                <w:i w:val="1"/>
                <w:iCs w:val="1"/>
                <w:color w:val="auto"/>
                <w:w w:val="96"/>
              </w:rPr>
              <w:t>I</w:t>
            </w:r>
          </w:p>
        </w:tc>
        <w:tc>
          <w:tcPr>
            <w:tcW w:w="1140" w:type="dxa"/>
            <w:vAlign w:val="bottom"/>
            <w:tcBorders>
              <w:bottom w:val="single" w:sz="8" w:color="auto"/>
            </w:tcBorders>
            <w:gridSpan w:val="2"/>
          </w:tcPr>
          <w:p>
            <w:pPr>
              <w:ind w:left="460"/>
              <w:spacing w:after="0"/>
              <w:rPr>
                <w:sz w:val="20"/>
                <w:szCs w:val="20"/>
                <w:color w:val="auto"/>
              </w:rPr>
            </w:pPr>
            <w:r>
              <w:rPr>
                <w:rFonts w:ascii="Arial" w:cs="Arial" w:eastAsia="Arial" w:hAnsi="Arial"/>
                <w:sz w:val="24"/>
                <w:szCs w:val="24"/>
                <w:i w:val="1"/>
                <w:iCs w:val="1"/>
                <w:color w:val="auto"/>
              </w:rPr>
              <w:t>n</w:t>
            </w:r>
            <w:r>
              <w:rPr>
                <w:rFonts w:ascii="Arial" w:cs="Arial" w:eastAsia="Arial" w:hAnsi="Arial"/>
                <w:sz w:val="28"/>
                <w:szCs w:val="28"/>
                <w:color w:val="auto"/>
                <w:vertAlign w:val="subscript"/>
              </w:rPr>
              <w:t>2</w:t>
            </w:r>
          </w:p>
        </w:tc>
        <w:tc>
          <w:tcPr>
            <w:tcW w:w="0" w:type="dxa"/>
            <w:vAlign w:val="bottom"/>
          </w:tcPr>
          <w:p>
            <w:pPr>
              <w:spacing w:after="0"/>
              <w:rPr>
                <w:sz w:val="1"/>
                <w:szCs w:val="1"/>
                <w:color w:val="auto"/>
              </w:rPr>
            </w:pPr>
          </w:p>
        </w:tc>
      </w:tr>
      <w:tr>
        <w:trPr>
          <w:trHeight w:val="137"/>
        </w:trPr>
        <w:tc>
          <w:tcPr>
            <w:tcW w:w="240" w:type="dxa"/>
            <w:vAlign w:val="bottom"/>
            <w:vMerge w:val="continue"/>
          </w:tcPr>
          <w:p>
            <w:pPr>
              <w:spacing w:after="0"/>
              <w:rPr>
                <w:sz w:val="11"/>
                <w:szCs w:val="11"/>
                <w:color w:val="auto"/>
              </w:rPr>
            </w:pPr>
          </w:p>
        </w:tc>
        <w:tc>
          <w:tcPr>
            <w:tcW w:w="400" w:type="dxa"/>
            <w:vAlign w:val="bottom"/>
            <w:vMerge w:val="continue"/>
          </w:tcPr>
          <w:p>
            <w:pPr>
              <w:spacing w:after="0"/>
              <w:rPr>
                <w:sz w:val="11"/>
                <w:szCs w:val="11"/>
                <w:color w:val="auto"/>
              </w:rPr>
            </w:pPr>
          </w:p>
        </w:tc>
        <w:tc>
          <w:tcPr>
            <w:tcW w:w="520" w:type="dxa"/>
            <w:vAlign w:val="bottom"/>
            <w:vMerge w:val="restart"/>
          </w:tcPr>
          <w:p>
            <w:pPr>
              <w:ind w:left="20"/>
              <w:spacing w:after="0" w:line="366" w:lineRule="exact"/>
              <w:rPr>
                <w:sz w:val="20"/>
                <w:szCs w:val="20"/>
                <w:color w:val="auto"/>
              </w:rPr>
            </w:pPr>
            <w:r>
              <w:rPr>
                <w:rFonts w:ascii="Arial" w:cs="Arial" w:eastAsia="Arial" w:hAnsi="Arial"/>
                <w:sz w:val="42"/>
                <w:szCs w:val="42"/>
                <w:i w:val="1"/>
                <w:iCs w:val="1"/>
                <w:color w:val="auto"/>
                <w:vertAlign w:val="superscript"/>
              </w:rPr>
              <w:t>M</w:t>
            </w:r>
            <w:r>
              <w:rPr>
                <w:rFonts w:ascii="Times New Roman Cyr" w:cs="Times New Roman Cyr" w:eastAsia="Times New Roman Cyr" w:hAnsi="Times New Roman Cyr"/>
                <w:sz w:val="13"/>
                <w:szCs w:val="13"/>
                <w:i w:val="1"/>
                <w:iCs w:val="1"/>
                <w:color w:val="auto"/>
              </w:rPr>
              <w:t xml:space="preserve"> ЭМ</w:t>
            </w:r>
          </w:p>
        </w:tc>
        <w:tc>
          <w:tcPr>
            <w:tcW w:w="620" w:type="dxa"/>
            <w:vAlign w:val="bottom"/>
            <w:vMerge w:val="restart"/>
          </w:tcPr>
          <w:p>
            <w:pPr>
              <w:ind w:left="60"/>
              <w:spacing w:after="0"/>
              <w:rPr>
                <w:sz w:val="20"/>
                <w:szCs w:val="20"/>
                <w:color w:val="auto"/>
              </w:rPr>
            </w:pPr>
            <w:r>
              <w:rPr>
                <w:rFonts w:ascii="Symbol" w:cs="Symbol" w:eastAsia="Symbol" w:hAnsi="Symbol"/>
                <w:sz w:val="24"/>
                <w:szCs w:val="24"/>
                <w:color w:val="auto"/>
                <w:w w:val="93"/>
              </w:rPr>
              <w:t></w:t>
            </w:r>
            <w:r>
              <w:rPr>
                <w:rFonts w:ascii="Times New Roman Cyr" w:cs="Times New Roman Cyr" w:eastAsia="Times New Roman Cyr" w:hAnsi="Times New Roman Cyr"/>
                <w:sz w:val="24"/>
                <w:szCs w:val="24"/>
                <w:i w:val="1"/>
                <w:iCs w:val="1"/>
                <w:color w:val="auto"/>
                <w:w w:val="93"/>
              </w:rPr>
              <w:t xml:space="preserve"> М </w:t>
            </w:r>
            <w:r>
              <w:rPr>
                <w:rFonts w:ascii="Times New Roman Cyr" w:cs="Times New Roman Cyr" w:eastAsia="Times New Roman Cyr" w:hAnsi="Times New Roman Cyr"/>
                <w:sz w:val="28"/>
                <w:szCs w:val="28"/>
                <w:i w:val="1"/>
                <w:iCs w:val="1"/>
                <w:color w:val="auto"/>
                <w:w w:val="93"/>
                <w:vertAlign w:val="subscript"/>
              </w:rPr>
              <w:t>С</w:t>
            </w:r>
          </w:p>
        </w:tc>
        <w:tc>
          <w:tcPr>
            <w:tcW w:w="920" w:type="dxa"/>
            <w:vAlign w:val="bottom"/>
            <w:vMerge w:val="continue"/>
          </w:tcPr>
          <w:p>
            <w:pPr>
              <w:spacing w:after="0"/>
              <w:rPr>
                <w:sz w:val="11"/>
                <w:szCs w:val="11"/>
                <w:color w:val="auto"/>
              </w:rPr>
            </w:pPr>
          </w:p>
        </w:tc>
        <w:tc>
          <w:tcPr>
            <w:tcW w:w="520" w:type="dxa"/>
            <w:vAlign w:val="bottom"/>
            <w:vMerge w:val="restart"/>
          </w:tcPr>
          <w:p>
            <w:pPr>
              <w:ind w:left="20"/>
              <w:spacing w:after="0" w:line="366" w:lineRule="exact"/>
              <w:rPr>
                <w:sz w:val="20"/>
                <w:szCs w:val="20"/>
                <w:color w:val="auto"/>
              </w:rPr>
            </w:pPr>
            <w:r>
              <w:rPr>
                <w:rFonts w:ascii="Arial" w:cs="Arial" w:eastAsia="Arial" w:hAnsi="Arial"/>
                <w:sz w:val="42"/>
                <w:szCs w:val="42"/>
                <w:i w:val="1"/>
                <w:iCs w:val="1"/>
                <w:color w:val="auto"/>
                <w:vertAlign w:val="superscript"/>
              </w:rPr>
              <w:t>M</w:t>
            </w:r>
            <w:r>
              <w:rPr>
                <w:rFonts w:ascii="Times New Roman Cyr" w:cs="Times New Roman Cyr" w:eastAsia="Times New Roman Cyr" w:hAnsi="Times New Roman Cyr"/>
                <w:sz w:val="13"/>
                <w:szCs w:val="13"/>
                <w:i w:val="1"/>
                <w:iCs w:val="1"/>
                <w:color w:val="auto"/>
              </w:rPr>
              <w:t xml:space="preserve"> ЭМ</w:t>
            </w:r>
          </w:p>
        </w:tc>
        <w:tc>
          <w:tcPr>
            <w:tcW w:w="620" w:type="dxa"/>
            <w:vAlign w:val="bottom"/>
            <w:vMerge w:val="restart"/>
          </w:tcPr>
          <w:p>
            <w:pPr>
              <w:ind w:left="40"/>
              <w:spacing w:after="0"/>
              <w:rPr>
                <w:sz w:val="20"/>
                <w:szCs w:val="20"/>
                <w:color w:val="auto"/>
              </w:rPr>
            </w:pPr>
            <w:r>
              <w:rPr>
                <w:rFonts w:ascii="Symbol" w:cs="Symbol" w:eastAsia="Symbol" w:hAnsi="Symbol"/>
                <w:sz w:val="24"/>
                <w:szCs w:val="24"/>
                <w:color w:val="auto"/>
                <w:w w:val="97"/>
              </w:rPr>
              <w:t></w:t>
            </w:r>
            <w:r>
              <w:rPr>
                <w:rFonts w:ascii="Times New Roman Cyr" w:cs="Times New Roman Cyr" w:eastAsia="Times New Roman Cyr" w:hAnsi="Times New Roman Cyr"/>
                <w:sz w:val="24"/>
                <w:szCs w:val="24"/>
                <w:i w:val="1"/>
                <w:iCs w:val="1"/>
                <w:color w:val="auto"/>
                <w:w w:val="97"/>
              </w:rPr>
              <w:t xml:space="preserve"> М </w:t>
            </w:r>
            <w:r>
              <w:rPr>
                <w:rFonts w:ascii="Times New Roman Cyr" w:cs="Times New Roman Cyr" w:eastAsia="Times New Roman Cyr" w:hAnsi="Times New Roman Cyr"/>
                <w:sz w:val="28"/>
                <w:szCs w:val="28"/>
                <w:i w:val="1"/>
                <w:iCs w:val="1"/>
                <w:color w:val="auto"/>
                <w:w w:val="97"/>
                <w:vertAlign w:val="subscript"/>
              </w:rPr>
              <w:t>С</w:t>
            </w:r>
          </w:p>
        </w:tc>
        <w:tc>
          <w:tcPr>
            <w:tcW w:w="0" w:type="dxa"/>
            <w:vAlign w:val="bottom"/>
          </w:tcPr>
          <w:p>
            <w:pPr>
              <w:spacing w:after="0"/>
              <w:rPr>
                <w:sz w:val="1"/>
                <w:szCs w:val="1"/>
                <w:color w:val="auto"/>
              </w:rPr>
            </w:pPr>
          </w:p>
        </w:tc>
      </w:tr>
      <w:tr>
        <w:trPr>
          <w:trHeight w:val="229"/>
        </w:trPr>
        <w:tc>
          <w:tcPr>
            <w:tcW w:w="24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520" w:type="dxa"/>
            <w:vAlign w:val="bottom"/>
            <w:vMerge w:val="continue"/>
          </w:tcPr>
          <w:p>
            <w:pPr>
              <w:spacing w:after="0"/>
              <w:rPr>
                <w:sz w:val="19"/>
                <w:szCs w:val="19"/>
                <w:color w:val="auto"/>
              </w:rPr>
            </w:pPr>
          </w:p>
        </w:tc>
        <w:tc>
          <w:tcPr>
            <w:tcW w:w="620" w:type="dxa"/>
            <w:vAlign w:val="bottom"/>
            <w:vMerge w:val="continue"/>
          </w:tcPr>
          <w:p>
            <w:pPr>
              <w:spacing w:after="0"/>
              <w:rPr>
                <w:sz w:val="19"/>
                <w:szCs w:val="19"/>
                <w:color w:val="auto"/>
              </w:rPr>
            </w:pPr>
          </w:p>
        </w:tc>
        <w:tc>
          <w:tcPr>
            <w:tcW w:w="920" w:type="dxa"/>
            <w:vAlign w:val="bottom"/>
          </w:tcPr>
          <w:p>
            <w:pPr>
              <w:spacing w:after="0"/>
              <w:rPr>
                <w:sz w:val="19"/>
                <w:szCs w:val="19"/>
                <w:color w:val="auto"/>
              </w:rPr>
            </w:pPr>
          </w:p>
        </w:tc>
        <w:tc>
          <w:tcPr>
            <w:tcW w:w="520" w:type="dxa"/>
            <w:vAlign w:val="bottom"/>
            <w:vMerge w:val="continue"/>
          </w:tcPr>
          <w:p>
            <w:pPr>
              <w:spacing w:after="0"/>
              <w:rPr>
                <w:sz w:val="19"/>
                <w:szCs w:val="19"/>
                <w:color w:val="auto"/>
              </w:rPr>
            </w:pPr>
          </w:p>
        </w:tc>
        <w:tc>
          <w:tcPr>
            <w:tcW w:w="62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bl>
    <w:p>
      <w:pPr>
        <w:ind w:left="340"/>
        <w:spacing w:after="0" w:line="222" w:lineRule="auto"/>
        <w:rPr>
          <w:sz w:val="20"/>
          <w:szCs w:val="20"/>
          <w:color w:val="auto"/>
        </w:rPr>
      </w:pPr>
      <w:r>
        <w:rPr>
          <w:rFonts w:ascii="Times New Roman" w:cs="Times New Roman" w:eastAsia="Times New Roman" w:hAnsi="Times New Roman"/>
          <w:sz w:val="28"/>
          <w:szCs w:val="28"/>
          <w:color w:val="auto"/>
        </w:rPr>
        <w:t>б) время выбега</w:t>
      </w:r>
    </w:p>
    <w:p>
      <w:pPr>
        <w:spacing w:after="0" w:line="389"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105</w:t>
      </w:r>
    </w:p>
    <w:p>
      <w:pPr>
        <w:sectPr>
          <w:pgSz w:w="11900" w:h="16838" w:orient="portrait"/>
          <w:cols w:equalWidth="0" w:num="1">
            <w:col w:w="9960"/>
          </w:cols>
          <w:pgMar w:left="1380" w:top="287" w:right="566" w:bottom="429" w:gutter="0" w:footer="0" w:header="0"/>
        </w:sectPr>
      </w:pP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mc:AlternateContent>
          <mc:Choice Requires="wps">
            <w:drawing>
              <wp:anchor simplePos="0" relativeHeight="251657728" behindDoc="1" locked="0" layoutInCell="0" allowOverlap="1">
                <wp:simplePos x="0" y="0"/>
                <wp:positionH relativeFrom="page">
                  <wp:posOffset>716280</wp:posOffset>
                </wp:positionH>
                <wp:positionV relativeFrom="page">
                  <wp:posOffset>182245</wp:posOffset>
                </wp:positionV>
                <wp:extent cx="6444615" cy="0"/>
                <wp:wrapNone/>
                <wp:docPr id="1114" name="Shape 1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14" o:spid="_x0000_s21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14.35pt" to="563.85pt,14.3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1682750</wp:posOffset>
                </wp:positionH>
                <wp:positionV relativeFrom="page">
                  <wp:posOffset>362585</wp:posOffset>
                </wp:positionV>
                <wp:extent cx="5478145" cy="0"/>
                <wp:wrapNone/>
                <wp:docPr id="1115" name="Shape 1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15" o:spid="_x0000_s21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5pt,28.55pt" to="563.85pt,28.55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179705</wp:posOffset>
                </wp:positionV>
                <wp:extent cx="0" cy="371475"/>
                <wp:wrapNone/>
                <wp:docPr id="1116" name="Shape 1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16" o:spid="_x0000_s21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14.15pt" to="56.6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1685290</wp:posOffset>
                </wp:positionH>
                <wp:positionV relativeFrom="page">
                  <wp:posOffset>179705</wp:posOffset>
                </wp:positionV>
                <wp:extent cx="0" cy="371475"/>
                <wp:wrapNone/>
                <wp:docPr id="1117" name="Shape 1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5">
                          <a:solidFill>
                            <a:srgbClr val="31849B"/>
                          </a:solidFill>
                          <a:miter lim="800000"/>
                          <a:headEnd/>
                          <a:tailEnd/>
                        </a:ln>
                      </wps:spPr>
                      <wps:bodyPr/>
                    </wps:wsp>
                  </a:graphicData>
                </a:graphic>
              </wp:anchor>
            </w:drawing>
          </mc:Choice>
          <mc:Fallback>
            <w:pict>
              <v:line id="Shape 1117" o:spid="_x0000_s21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2.7pt,14.15pt" to="132.7pt,43.4pt" o:allowincell="f" strokecolor="#31849B"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716280</wp:posOffset>
                </wp:positionH>
                <wp:positionV relativeFrom="page">
                  <wp:posOffset>548640</wp:posOffset>
                </wp:positionV>
                <wp:extent cx="6444615" cy="0"/>
                <wp:wrapNone/>
                <wp:docPr id="1118" name="Shape 1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118" o:spid="_x0000_s21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pt,43.2pt" to="563.85pt,43.2pt" o:allowincell="f" strokecolor="#31849B"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7157720</wp:posOffset>
                </wp:positionH>
                <wp:positionV relativeFrom="page">
                  <wp:posOffset>179705</wp:posOffset>
                </wp:positionV>
                <wp:extent cx="0" cy="371475"/>
                <wp:wrapNone/>
                <wp:docPr id="1119" name="Shape 1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1475"/>
                        </a:xfrm>
                        <a:prstGeom prst="line">
                          <a:avLst/>
                        </a:prstGeom>
                        <a:solidFill>
                          <a:srgbClr val="FFFFFF"/>
                        </a:solidFill>
                        <a:ln w="6096">
                          <a:solidFill>
                            <a:srgbClr val="31849B"/>
                          </a:solidFill>
                          <a:miter lim="800000"/>
                          <a:headEnd/>
                          <a:tailEnd/>
                        </a:ln>
                      </wps:spPr>
                      <wps:bodyPr/>
                    </wps:wsp>
                  </a:graphicData>
                </a:graphic>
              </wp:anchor>
            </w:drawing>
          </mc:Choice>
          <mc:Fallback>
            <w:pict>
              <v:line id="Shape 1119" o:spid="_x0000_s21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6pt,14.15pt" to="563.6pt,43.4pt" o:allowincell="f" strokecolor="#31849B" strokeweight="0.48pt">
                <w10:wrap anchorx="page" anchory="page"/>
              </v:line>
            </w:pict>
          </mc:Fallback>
        </mc:AlternateContent>
        <w:t>ГАОУ СПО Самарский колледж транспорта и коммуникаций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-167005</wp:posOffset>
            </wp:positionV>
            <wp:extent cx="508635" cy="32258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49">
                      <a:extLst>
                        <a:ext uri="{28A0092B-C50C-407E-A947-70E740481C1C}"/>
                      </a:extLst>
                    </a:blip>
                    <a:srcRect/>
                    <a:stretch>
                      <a:fillRect/>
                    </a:stretch>
                  </pic:blipFill>
                  <pic:spPr bwMode="auto">
                    <a:xfrm>
                      <a:off x="0" y="0"/>
                      <a:ext cx="508635" cy="322580"/>
                    </a:xfrm>
                    <a:prstGeom prst="rect">
                      <a:avLst/>
                    </a:prstGeom>
                    <a:noFill/>
                  </pic:spPr>
                </pic:pic>
              </a:graphicData>
            </a:graphic>
          </wp:anchor>
        </w:drawing>
      </w:r>
    </w:p>
    <w:p>
      <w:pPr>
        <w:jc w:val="center"/>
        <w:ind w:left="2020"/>
        <w:spacing w:after="0"/>
        <w:rPr>
          <w:sz w:val="20"/>
          <w:szCs w:val="20"/>
          <w:color w:val="auto"/>
        </w:rPr>
      </w:pPr>
      <w:r>
        <w:rPr>
          <w:rFonts w:ascii="Times New Roman" w:cs="Times New Roman" w:eastAsia="Times New Roman" w:hAnsi="Times New Roman"/>
          <w:sz w:val="24"/>
          <w:szCs w:val="24"/>
          <w:b w:val="1"/>
          <w:bCs w:val="1"/>
          <w:color w:val="auto"/>
        </w:rPr>
        <w:t>Комплект лекций</w:t>
      </w:r>
    </w:p>
    <w:p>
      <w:pPr>
        <w:spacing w:after="0" w:line="269" w:lineRule="exact"/>
        <w:rPr>
          <w:sz w:val="20"/>
          <w:szCs w:val="20"/>
          <w:color w:val="auto"/>
        </w:rPr>
      </w:pPr>
    </w:p>
    <w:tbl>
      <w:tblPr>
        <w:tblLayout w:type="fixed"/>
        <w:tblInd w:w="1560" w:type="dxa"/>
        <w:tblCellMar>
          <w:top w:w="0" w:type="dxa"/>
          <w:left w:w="0" w:type="dxa"/>
          <w:bottom w:w="0" w:type="dxa"/>
          <w:right w:w="0" w:type="dxa"/>
        </w:tblCellMar>
      </w:tblPr>
      <w:tr>
        <w:trPr>
          <w:trHeight w:val="363"/>
        </w:trPr>
        <w:tc>
          <w:tcPr>
            <w:tcW w:w="80" w:type="dxa"/>
            <w:vAlign w:val="bottom"/>
            <w:vMerge w:val="restart"/>
          </w:tcPr>
          <w:p>
            <w:pPr>
              <w:spacing w:after="0"/>
              <w:rPr>
                <w:sz w:val="20"/>
                <w:szCs w:val="20"/>
                <w:color w:val="auto"/>
              </w:rPr>
            </w:pPr>
            <w:r>
              <w:rPr>
                <w:rFonts w:ascii="Arial" w:cs="Arial" w:eastAsia="Arial" w:hAnsi="Arial"/>
                <w:sz w:val="24"/>
                <w:szCs w:val="24"/>
                <w:i w:val="1"/>
                <w:iCs w:val="1"/>
                <w:color w:val="auto"/>
                <w:w w:val="89"/>
              </w:rPr>
              <w:t>t</w:t>
            </w:r>
          </w:p>
        </w:tc>
        <w:tc>
          <w:tcPr>
            <w:tcW w:w="280" w:type="dxa"/>
            <w:vAlign w:val="bottom"/>
          </w:tcPr>
          <w:p>
            <w:pPr>
              <w:spacing w:after="0"/>
              <w:rPr>
                <w:sz w:val="24"/>
                <w:szCs w:val="24"/>
                <w:color w:val="auto"/>
              </w:rPr>
            </w:pPr>
          </w:p>
        </w:tc>
        <w:tc>
          <w:tcPr>
            <w:tcW w:w="400" w:type="dxa"/>
            <w:vAlign w:val="bottom"/>
            <w:vMerge w:val="restart"/>
          </w:tcPr>
          <w:p>
            <w:pPr>
              <w:ind w:left="6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p>
        </w:tc>
        <w:tc>
          <w:tcPr>
            <w:tcW w:w="400" w:type="dxa"/>
            <w:vAlign w:val="bottom"/>
            <w:tcBorders>
              <w:bottom w:val="single" w:sz="8" w:color="auto"/>
            </w:tcBorders>
          </w:tcPr>
          <w:p>
            <w:pPr>
              <w:ind w:left="40"/>
              <w:spacing w:after="0"/>
              <w:rPr>
                <w:sz w:val="20"/>
                <w:szCs w:val="20"/>
                <w:color w:val="auto"/>
              </w:rPr>
            </w:pPr>
            <w:r>
              <w:rPr>
                <w:rFonts w:ascii="Symbol" w:cs="Symbol" w:eastAsia="Symbol" w:hAnsi="Symbol"/>
                <w:sz w:val="24"/>
                <w:szCs w:val="24"/>
                <w:i w:val="1"/>
                <w:iCs w:val="1"/>
                <w:color w:val="auto"/>
              </w:rPr>
              <w:t></w:t>
            </w:r>
            <w:r>
              <w:rPr>
                <w:rFonts w:ascii="Arial" w:cs="Arial" w:eastAsia="Arial" w:hAnsi="Arial"/>
                <w:sz w:val="28"/>
                <w:szCs w:val="28"/>
                <w:color w:val="auto"/>
                <w:vertAlign w:val="subscript"/>
              </w:rPr>
              <w:t>2</w:t>
            </w:r>
          </w:p>
        </w:tc>
        <w:tc>
          <w:tcPr>
            <w:tcW w:w="940" w:type="dxa"/>
            <w:vAlign w:val="bottom"/>
            <w:vMerge w:val="restart"/>
          </w:tcPr>
          <w:p>
            <w:pPr>
              <w:ind w:left="60"/>
              <w:spacing w:after="0"/>
              <w:rPr>
                <w:sz w:val="20"/>
                <w:szCs w:val="20"/>
                <w:color w:val="auto"/>
              </w:rPr>
            </w:pPr>
            <w:r>
              <w:rPr>
                <w:rFonts w:ascii="Symbol" w:cs="Symbol" w:eastAsia="Symbol" w:hAnsi="Symbol"/>
                <w:sz w:val="24"/>
                <w:szCs w:val="24"/>
                <w:color w:val="auto"/>
                <w:w w:val="99"/>
              </w:rPr>
              <w:t></w:t>
            </w:r>
            <w:r>
              <w:rPr>
                <w:rFonts w:ascii="Arial" w:cs="Arial" w:eastAsia="Arial" w:hAnsi="Arial"/>
                <w:sz w:val="24"/>
                <w:szCs w:val="24"/>
                <w:color w:val="auto"/>
                <w:w w:val="99"/>
              </w:rPr>
              <w:t xml:space="preserve"> 0.105</w:t>
            </w:r>
            <w:r>
              <w:rPr>
                <w:rFonts w:ascii="Arial" w:cs="Arial" w:eastAsia="Arial" w:hAnsi="Arial"/>
                <w:sz w:val="24"/>
                <w:szCs w:val="24"/>
                <w:i w:val="1"/>
                <w:iCs w:val="1"/>
                <w:color w:val="auto"/>
                <w:w w:val="99"/>
              </w:rPr>
              <w:t>I</w:t>
            </w:r>
          </w:p>
        </w:tc>
        <w:tc>
          <w:tcPr>
            <w:tcW w:w="400" w:type="dxa"/>
            <w:vAlign w:val="bottom"/>
            <w:tcBorders>
              <w:bottom w:val="single" w:sz="8" w:color="auto"/>
            </w:tcBorders>
          </w:tcPr>
          <w:p>
            <w:pPr>
              <w:jc w:val="center"/>
              <w:spacing w:after="0"/>
              <w:rPr>
                <w:sz w:val="20"/>
                <w:szCs w:val="20"/>
                <w:color w:val="auto"/>
              </w:rPr>
            </w:pPr>
            <w:r>
              <w:rPr>
                <w:rFonts w:ascii="Arial" w:cs="Arial" w:eastAsia="Arial" w:hAnsi="Arial"/>
                <w:sz w:val="24"/>
                <w:szCs w:val="24"/>
                <w:i w:val="1"/>
                <w:iCs w:val="1"/>
                <w:color w:val="auto"/>
                <w:w w:val="84"/>
              </w:rPr>
              <w:t>n</w:t>
            </w:r>
            <w:r>
              <w:rPr>
                <w:rFonts w:ascii="Arial" w:cs="Arial" w:eastAsia="Arial" w:hAnsi="Arial"/>
                <w:sz w:val="28"/>
                <w:szCs w:val="28"/>
                <w:color w:val="auto"/>
                <w:w w:val="84"/>
                <w:vertAlign w:val="subscript"/>
              </w:rPr>
              <w:t>2</w:t>
            </w:r>
          </w:p>
        </w:tc>
        <w:tc>
          <w:tcPr>
            <w:tcW w:w="0" w:type="dxa"/>
            <w:vAlign w:val="bottom"/>
          </w:tcPr>
          <w:p>
            <w:pPr>
              <w:spacing w:after="0"/>
              <w:rPr>
                <w:sz w:val="1"/>
                <w:szCs w:val="1"/>
                <w:color w:val="auto"/>
              </w:rPr>
            </w:pPr>
          </w:p>
        </w:tc>
      </w:tr>
      <w:tr>
        <w:trPr>
          <w:trHeight w:val="97"/>
        </w:trPr>
        <w:tc>
          <w:tcPr>
            <w:tcW w:w="80" w:type="dxa"/>
            <w:vAlign w:val="bottom"/>
            <w:vMerge w:val="continue"/>
          </w:tcPr>
          <w:p>
            <w:pPr>
              <w:spacing w:after="0"/>
              <w:rPr>
                <w:sz w:val="8"/>
                <w:szCs w:val="8"/>
                <w:color w:val="auto"/>
              </w:rPr>
            </w:pPr>
          </w:p>
        </w:tc>
        <w:tc>
          <w:tcPr>
            <w:tcW w:w="280" w:type="dxa"/>
            <w:vAlign w:val="bottom"/>
            <w:vMerge w:val="restart"/>
          </w:tcPr>
          <w:p>
            <w:pPr>
              <w:spacing w:after="0" w:line="136" w:lineRule="exact"/>
              <w:rPr>
                <w:sz w:val="20"/>
                <w:szCs w:val="20"/>
                <w:color w:val="auto"/>
              </w:rPr>
            </w:pPr>
            <w:r>
              <w:rPr>
                <w:rFonts w:ascii="Times New Roman Cyr" w:cs="Times New Roman Cyr" w:eastAsia="Times New Roman Cyr" w:hAnsi="Times New Roman Cyr"/>
                <w:sz w:val="14"/>
                <w:szCs w:val="14"/>
                <w:i w:val="1"/>
                <w:iCs w:val="1"/>
                <w:color w:val="auto"/>
              </w:rPr>
              <w:t>выб</w:t>
            </w:r>
          </w:p>
        </w:tc>
        <w:tc>
          <w:tcPr>
            <w:tcW w:w="400" w:type="dxa"/>
            <w:vAlign w:val="bottom"/>
            <w:vMerge w:val="continue"/>
          </w:tcPr>
          <w:p>
            <w:pPr>
              <w:spacing w:after="0"/>
              <w:rPr>
                <w:sz w:val="8"/>
                <w:szCs w:val="8"/>
                <w:color w:val="auto"/>
              </w:rPr>
            </w:pPr>
          </w:p>
        </w:tc>
        <w:tc>
          <w:tcPr>
            <w:tcW w:w="400" w:type="dxa"/>
            <w:vAlign w:val="bottom"/>
            <w:vMerge w:val="restart"/>
          </w:tcPr>
          <w:p>
            <w:pPr>
              <w:ind w:left="20"/>
              <w:spacing w:after="0"/>
              <w:rPr>
                <w:sz w:val="20"/>
                <w:szCs w:val="20"/>
                <w:color w:val="auto"/>
              </w:rPr>
            </w:pPr>
            <w:r>
              <w:rPr>
                <w:rFonts w:ascii="Arial" w:cs="Arial" w:eastAsia="Arial" w:hAnsi="Arial"/>
                <w:sz w:val="24"/>
                <w:szCs w:val="24"/>
                <w:i w:val="1"/>
                <w:iCs w:val="1"/>
                <w:color w:val="auto"/>
                <w:w w:val="89"/>
              </w:rPr>
              <w:t xml:space="preserve">M </w:t>
            </w:r>
            <w:r>
              <w:rPr>
                <w:rFonts w:ascii="Arial" w:cs="Arial" w:eastAsia="Arial" w:hAnsi="Arial"/>
                <w:sz w:val="28"/>
                <w:szCs w:val="28"/>
                <w:i w:val="1"/>
                <w:iCs w:val="1"/>
                <w:color w:val="auto"/>
                <w:w w:val="89"/>
                <w:vertAlign w:val="subscript"/>
              </w:rPr>
              <w:t>C</w:t>
            </w:r>
          </w:p>
        </w:tc>
        <w:tc>
          <w:tcPr>
            <w:tcW w:w="940" w:type="dxa"/>
            <w:vAlign w:val="bottom"/>
            <w:vMerge w:val="continue"/>
          </w:tcPr>
          <w:p>
            <w:pPr>
              <w:spacing w:after="0"/>
              <w:rPr>
                <w:sz w:val="8"/>
                <w:szCs w:val="8"/>
                <w:color w:val="auto"/>
              </w:rPr>
            </w:pPr>
          </w:p>
        </w:tc>
        <w:tc>
          <w:tcPr>
            <w:tcW w:w="400" w:type="dxa"/>
            <w:vAlign w:val="bottom"/>
            <w:vMerge w:val="restart"/>
          </w:tcPr>
          <w:p>
            <w:pPr>
              <w:jc w:val="center"/>
              <w:spacing w:after="0"/>
              <w:rPr>
                <w:sz w:val="20"/>
                <w:szCs w:val="20"/>
                <w:color w:val="auto"/>
              </w:rPr>
            </w:pPr>
            <w:r>
              <w:rPr>
                <w:rFonts w:ascii="Arial" w:cs="Arial" w:eastAsia="Arial" w:hAnsi="Arial"/>
                <w:sz w:val="24"/>
                <w:szCs w:val="24"/>
                <w:i w:val="1"/>
                <w:iCs w:val="1"/>
                <w:color w:val="auto"/>
                <w:w w:val="84"/>
              </w:rPr>
              <w:t xml:space="preserve">M </w:t>
            </w:r>
            <w:r>
              <w:rPr>
                <w:rFonts w:ascii="Arial" w:cs="Arial" w:eastAsia="Arial" w:hAnsi="Arial"/>
                <w:sz w:val="28"/>
                <w:szCs w:val="28"/>
                <w:i w:val="1"/>
                <w:iCs w:val="1"/>
                <w:color w:val="auto"/>
                <w:w w:val="84"/>
                <w:vertAlign w:val="subscript"/>
              </w:rPr>
              <w:t>C</w:t>
            </w:r>
          </w:p>
        </w:tc>
        <w:tc>
          <w:tcPr>
            <w:tcW w:w="0" w:type="dxa"/>
            <w:vAlign w:val="bottom"/>
          </w:tcPr>
          <w:p>
            <w:pPr>
              <w:spacing w:after="0"/>
              <w:rPr>
                <w:sz w:val="1"/>
                <w:szCs w:val="1"/>
                <w:color w:val="auto"/>
              </w:rPr>
            </w:pPr>
          </w:p>
        </w:tc>
      </w:tr>
      <w:tr>
        <w:trPr>
          <w:trHeight w:val="39"/>
        </w:trPr>
        <w:tc>
          <w:tcPr>
            <w:tcW w:w="80" w:type="dxa"/>
            <w:vAlign w:val="bottom"/>
          </w:tcPr>
          <w:p>
            <w:pPr>
              <w:spacing w:after="0"/>
              <w:rPr>
                <w:sz w:val="3"/>
                <w:szCs w:val="3"/>
                <w:color w:val="auto"/>
              </w:rPr>
            </w:pPr>
          </w:p>
        </w:tc>
        <w:tc>
          <w:tcPr>
            <w:tcW w:w="280" w:type="dxa"/>
            <w:vAlign w:val="bottom"/>
            <w:vMerge w:val="continue"/>
          </w:tcPr>
          <w:p>
            <w:pPr>
              <w:spacing w:after="0"/>
              <w:rPr>
                <w:sz w:val="3"/>
                <w:szCs w:val="3"/>
                <w:color w:val="auto"/>
              </w:rPr>
            </w:pPr>
          </w:p>
        </w:tc>
        <w:tc>
          <w:tcPr>
            <w:tcW w:w="400" w:type="dxa"/>
            <w:vAlign w:val="bottom"/>
          </w:tcPr>
          <w:p>
            <w:pPr>
              <w:spacing w:after="0"/>
              <w:rPr>
                <w:sz w:val="3"/>
                <w:szCs w:val="3"/>
                <w:color w:val="auto"/>
              </w:rPr>
            </w:pPr>
          </w:p>
        </w:tc>
        <w:tc>
          <w:tcPr>
            <w:tcW w:w="400" w:type="dxa"/>
            <w:vAlign w:val="bottom"/>
            <w:vMerge w:val="continue"/>
          </w:tcPr>
          <w:p>
            <w:pPr>
              <w:spacing w:after="0"/>
              <w:rPr>
                <w:sz w:val="3"/>
                <w:szCs w:val="3"/>
                <w:color w:val="auto"/>
              </w:rPr>
            </w:pPr>
          </w:p>
        </w:tc>
        <w:tc>
          <w:tcPr>
            <w:tcW w:w="940" w:type="dxa"/>
            <w:vAlign w:val="bottom"/>
          </w:tcPr>
          <w:p>
            <w:pPr>
              <w:spacing w:after="0"/>
              <w:rPr>
                <w:sz w:val="3"/>
                <w:szCs w:val="3"/>
                <w:color w:val="auto"/>
              </w:rPr>
            </w:pPr>
          </w:p>
        </w:tc>
        <w:tc>
          <w:tcPr>
            <w:tcW w:w="40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89"/>
        </w:trPr>
        <w:tc>
          <w:tcPr>
            <w:tcW w:w="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400" w:type="dxa"/>
            <w:vAlign w:val="bottom"/>
            <w:vMerge w:val="continue"/>
          </w:tcPr>
          <w:p>
            <w:pPr>
              <w:spacing w:after="0"/>
              <w:rPr>
                <w:sz w:val="16"/>
                <w:szCs w:val="16"/>
                <w:color w:val="auto"/>
              </w:rPr>
            </w:pPr>
          </w:p>
        </w:tc>
        <w:tc>
          <w:tcPr>
            <w:tcW w:w="940" w:type="dxa"/>
            <w:vAlign w:val="bottom"/>
          </w:tcPr>
          <w:p>
            <w:pPr>
              <w:spacing w:after="0"/>
              <w:rPr>
                <w:sz w:val="16"/>
                <w:szCs w:val="16"/>
                <w:color w:val="auto"/>
              </w:rPr>
            </w:pPr>
          </w:p>
        </w:tc>
        <w:tc>
          <w:tcPr>
            <w:tcW w:w="4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28" w:lineRule="exact"/>
        <w:rPr>
          <w:sz w:val="20"/>
          <w:szCs w:val="20"/>
          <w:color w:val="auto"/>
        </w:rPr>
      </w:pPr>
    </w:p>
    <w:p>
      <w:pPr>
        <w:jc w:val="both"/>
        <w:ind w:firstLine="348"/>
        <w:spacing w:after="0" w:line="237" w:lineRule="auto"/>
        <w:rPr>
          <w:sz w:val="20"/>
          <w:szCs w:val="20"/>
          <w:color w:val="auto"/>
        </w:rPr>
      </w:pPr>
      <w:r>
        <w:rPr>
          <w:rFonts w:ascii="Times New Roman" w:cs="Times New Roman" w:eastAsia="Times New Roman" w:hAnsi="Times New Roman"/>
          <w:sz w:val="28"/>
          <w:szCs w:val="28"/>
          <w:color w:val="auto"/>
        </w:rPr>
        <w:t>По времени выбега можно судить о механических потерях в производственном агрегате (чем больше tвыб, тем меньше механические потери, а следовательнео лучше качество изготовления, ремонта, наладки и эксплуатации).</w:t>
      </w:r>
    </w:p>
    <w:p>
      <w:pPr>
        <w:ind w:left="340"/>
        <w:spacing w:after="0"/>
        <w:rPr>
          <w:sz w:val="20"/>
          <w:szCs w:val="20"/>
          <w:color w:val="auto"/>
        </w:rPr>
      </w:pPr>
      <w:r>
        <w:rPr>
          <w:rFonts w:ascii="Times New Roman" w:cs="Times New Roman" w:eastAsia="Times New Roman" w:hAnsi="Times New Roman"/>
          <w:sz w:val="28"/>
          <w:szCs w:val="28"/>
          <w:color w:val="auto"/>
        </w:rPr>
        <w:t>в) время остановки при электрическом торможении</w:t>
      </w:r>
    </w:p>
    <w:tbl>
      <w:tblPr>
        <w:tblLayout w:type="fixed"/>
        <w:tblInd w:w="1560" w:type="dxa"/>
        <w:tblCellMar>
          <w:top w:w="0" w:type="dxa"/>
          <w:left w:w="0" w:type="dxa"/>
          <w:bottom w:w="0" w:type="dxa"/>
          <w:right w:w="0" w:type="dxa"/>
        </w:tblCellMar>
      </w:tblPr>
      <w:tr>
        <w:trPr>
          <w:trHeight w:val="344"/>
        </w:trPr>
        <w:tc>
          <w:tcPr>
            <w:tcW w:w="220" w:type="dxa"/>
            <w:vAlign w:val="bottom"/>
            <w:vMerge w:val="restart"/>
          </w:tcPr>
          <w:p>
            <w:pPr>
              <w:spacing w:after="0"/>
              <w:rPr>
                <w:sz w:val="20"/>
                <w:szCs w:val="20"/>
                <w:color w:val="auto"/>
              </w:rPr>
            </w:pPr>
            <w:r>
              <w:rPr>
                <w:rFonts w:ascii="Arial" w:cs="Arial" w:eastAsia="Arial" w:hAnsi="Arial"/>
                <w:sz w:val="24"/>
                <w:szCs w:val="24"/>
                <w:i w:val="1"/>
                <w:iCs w:val="1"/>
                <w:color w:val="auto"/>
              </w:rPr>
              <w:t>t</w:t>
            </w:r>
            <w:r>
              <w:rPr>
                <w:rFonts w:ascii="Arial" w:cs="Arial" w:eastAsia="Arial" w:hAnsi="Arial"/>
                <w:sz w:val="28"/>
                <w:szCs w:val="28"/>
                <w:i w:val="1"/>
                <w:iCs w:val="1"/>
                <w:color w:val="auto"/>
                <w:vertAlign w:val="subscript"/>
              </w:rPr>
              <w:t>T</w:t>
            </w:r>
          </w:p>
        </w:tc>
        <w:tc>
          <w:tcPr>
            <w:tcW w:w="400" w:type="dxa"/>
            <w:vAlign w:val="bottom"/>
            <w:vMerge w:val="restart"/>
          </w:tcPr>
          <w:p>
            <w:pPr>
              <w:ind w:left="4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i w:val="1"/>
                <w:iCs w:val="1"/>
                <w:color w:val="auto"/>
              </w:rPr>
              <w:t xml:space="preserve"> I</w:t>
            </w:r>
          </w:p>
        </w:tc>
        <w:tc>
          <w:tcPr>
            <w:tcW w:w="1120" w:type="dxa"/>
            <w:vAlign w:val="bottom"/>
            <w:tcBorders>
              <w:bottom w:val="single" w:sz="8" w:color="auto"/>
            </w:tcBorders>
            <w:gridSpan w:val="2"/>
          </w:tcPr>
          <w:p>
            <w:pPr>
              <w:ind w:left="400"/>
              <w:spacing w:after="0"/>
              <w:rPr>
                <w:sz w:val="20"/>
                <w:szCs w:val="20"/>
                <w:color w:val="auto"/>
              </w:rPr>
            </w:pPr>
            <w:r>
              <w:rPr>
                <w:rFonts w:ascii="Symbol" w:cs="Symbol" w:eastAsia="Symbol" w:hAnsi="Symbol"/>
                <w:sz w:val="24"/>
                <w:szCs w:val="24"/>
                <w:i w:val="1"/>
                <w:iCs w:val="1"/>
                <w:color w:val="auto"/>
              </w:rPr>
              <w:t></w:t>
            </w:r>
            <w:r>
              <w:rPr>
                <w:rFonts w:ascii="Arial" w:cs="Arial" w:eastAsia="Arial" w:hAnsi="Arial"/>
                <w:sz w:val="28"/>
                <w:szCs w:val="28"/>
                <w:color w:val="auto"/>
                <w:vertAlign w:val="subscript"/>
              </w:rPr>
              <w:t>2</w:t>
            </w:r>
          </w:p>
        </w:tc>
        <w:tc>
          <w:tcPr>
            <w:tcW w:w="940" w:type="dxa"/>
            <w:vAlign w:val="bottom"/>
            <w:vMerge w:val="restart"/>
          </w:tcPr>
          <w:p>
            <w:pPr>
              <w:ind w:left="80"/>
              <w:spacing w:after="0"/>
              <w:rPr>
                <w:sz w:val="20"/>
                <w:szCs w:val="20"/>
                <w:color w:val="auto"/>
              </w:rPr>
            </w:pPr>
            <w:r>
              <w:rPr>
                <w:rFonts w:ascii="Symbol" w:cs="Symbol" w:eastAsia="Symbol" w:hAnsi="Symbol"/>
                <w:sz w:val="24"/>
                <w:szCs w:val="24"/>
                <w:color w:val="auto"/>
                <w:w w:val="96"/>
              </w:rPr>
              <w:t></w:t>
            </w:r>
            <w:r>
              <w:rPr>
                <w:rFonts w:ascii="Arial" w:cs="Arial" w:eastAsia="Arial" w:hAnsi="Arial"/>
                <w:sz w:val="24"/>
                <w:szCs w:val="24"/>
                <w:color w:val="auto"/>
                <w:w w:val="96"/>
              </w:rPr>
              <w:t xml:space="preserve"> 0,105</w:t>
            </w:r>
            <w:r>
              <w:rPr>
                <w:rFonts w:ascii="Arial" w:cs="Arial" w:eastAsia="Arial" w:hAnsi="Arial"/>
                <w:sz w:val="24"/>
                <w:szCs w:val="24"/>
                <w:i w:val="1"/>
                <w:iCs w:val="1"/>
                <w:color w:val="auto"/>
                <w:w w:val="96"/>
              </w:rPr>
              <w:t>I</w:t>
            </w:r>
          </w:p>
        </w:tc>
        <w:tc>
          <w:tcPr>
            <w:tcW w:w="1140" w:type="dxa"/>
            <w:vAlign w:val="bottom"/>
            <w:tcBorders>
              <w:bottom w:val="single" w:sz="8" w:color="auto"/>
            </w:tcBorders>
            <w:gridSpan w:val="2"/>
          </w:tcPr>
          <w:p>
            <w:pPr>
              <w:ind w:left="460"/>
              <w:spacing w:after="0"/>
              <w:rPr>
                <w:sz w:val="20"/>
                <w:szCs w:val="20"/>
                <w:color w:val="auto"/>
              </w:rPr>
            </w:pPr>
            <w:r>
              <w:rPr>
                <w:rFonts w:ascii="Arial" w:cs="Arial" w:eastAsia="Arial" w:hAnsi="Arial"/>
                <w:sz w:val="24"/>
                <w:szCs w:val="24"/>
                <w:i w:val="1"/>
                <w:iCs w:val="1"/>
                <w:color w:val="auto"/>
              </w:rPr>
              <w:t>n</w:t>
            </w:r>
            <w:r>
              <w:rPr>
                <w:rFonts w:ascii="Arial" w:cs="Arial" w:eastAsia="Arial" w:hAnsi="Arial"/>
                <w:sz w:val="28"/>
                <w:szCs w:val="28"/>
                <w:color w:val="auto"/>
                <w:vertAlign w:val="subscript"/>
              </w:rPr>
              <w:t>2</w:t>
            </w:r>
          </w:p>
        </w:tc>
        <w:tc>
          <w:tcPr>
            <w:tcW w:w="0" w:type="dxa"/>
            <w:vAlign w:val="bottom"/>
          </w:tcPr>
          <w:p>
            <w:pPr>
              <w:spacing w:after="0"/>
              <w:rPr>
                <w:sz w:val="1"/>
                <w:szCs w:val="1"/>
                <w:color w:val="auto"/>
              </w:rPr>
            </w:pPr>
          </w:p>
        </w:tc>
      </w:tr>
      <w:tr>
        <w:trPr>
          <w:trHeight w:val="138"/>
        </w:trPr>
        <w:tc>
          <w:tcPr>
            <w:tcW w:w="220" w:type="dxa"/>
            <w:vAlign w:val="bottom"/>
            <w:vMerge w:val="continue"/>
          </w:tcPr>
          <w:p>
            <w:pPr>
              <w:spacing w:after="0"/>
              <w:rPr>
                <w:sz w:val="11"/>
                <w:szCs w:val="11"/>
                <w:color w:val="auto"/>
              </w:rPr>
            </w:pPr>
          </w:p>
        </w:tc>
        <w:tc>
          <w:tcPr>
            <w:tcW w:w="400" w:type="dxa"/>
            <w:vAlign w:val="bottom"/>
            <w:vMerge w:val="continue"/>
          </w:tcPr>
          <w:p>
            <w:pPr>
              <w:spacing w:after="0"/>
              <w:rPr>
                <w:sz w:val="11"/>
                <w:szCs w:val="11"/>
                <w:color w:val="auto"/>
              </w:rPr>
            </w:pPr>
          </w:p>
        </w:tc>
        <w:tc>
          <w:tcPr>
            <w:tcW w:w="520" w:type="dxa"/>
            <w:vAlign w:val="bottom"/>
            <w:vMerge w:val="restart"/>
          </w:tcPr>
          <w:p>
            <w:pPr>
              <w:ind w:left="20"/>
              <w:spacing w:after="0" w:line="364" w:lineRule="exact"/>
              <w:rPr>
                <w:sz w:val="20"/>
                <w:szCs w:val="20"/>
                <w:color w:val="auto"/>
              </w:rPr>
            </w:pPr>
            <w:r>
              <w:rPr>
                <w:rFonts w:ascii="Arial" w:cs="Arial" w:eastAsia="Arial" w:hAnsi="Arial"/>
                <w:sz w:val="42"/>
                <w:szCs w:val="42"/>
                <w:i w:val="1"/>
                <w:iCs w:val="1"/>
                <w:color w:val="auto"/>
                <w:vertAlign w:val="superscript"/>
              </w:rPr>
              <w:t>M</w:t>
            </w:r>
            <w:r>
              <w:rPr>
                <w:rFonts w:ascii="Times New Roman Cyr" w:cs="Times New Roman Cyr" w:eastAsia="Times New Roman Cyr" w:hAnsi="Times New Roman Cyr"/>
                <w:sz w:val="13"/>
                <w:szCs w:val="13"/>
                <w:i w:val="1"/>
                <w:iCs w:val="1"/>
                <w:color w:val="auto"/>
              </w:rPr>
              <w:t xml:space="preserve"> ЭМ</w:t>
            </w:r>
          </w:p>
        </w:tc>
        <w:tc>
          <w:tcPr>
            <w:tcW w:w="600" w:type="dxa"/>
            <w:vAlign w:val="bottom"/>
            <w:vMerge w:val="restart"/>
          </w:tcPr>
          <w:p>
            <w:pPr>
              <w:ind w:left="40"/>
              <w:spacing w:after="0"/>
              <w:rPr>
                <w:sz w:val="20"/>
                <w:szCs w:val="20"/>
                <w:color w:val="auto"/>
              </w:rPr>
            </w:pPr>
            <w:r>
              <w:rPr>
                <w:rFonts w:ascii="Symbol" w:cs="Symbol" w:eastAsia="Symbol" w:hAnsi="Symbol"/>
                <w:sz w:val="24"/>
                <w:szCs w:val="24"/>
                <w:color w:val="auto"/>
                <w:w w:val="93"/>
              </w:rPr>
              <w:t></w:t>
            </w:r>
            <w:r>
              <w:rPr>
                <w:rFonts w:ascii="Times New Roman Cyr" w:cs="Times New Roman Cyr" w:eastAsia="Times New Roman Cyr" w:hAnsi="Times New Roman Cyr"/>
                <w:sz w:val="24"/>
                <w:szCs w:val="24"/>
                <w:i w:val="1"/>
                <w:iCs w:val="1"/>
                <w:color w:val="auto"/>
                <w:w w:val="93"/>
              </w:rPr>
              <w:t xml:space="preserve"> М </w:t>
            </w:r>
            <w:r>
              <w:rPr>
                <w:rFonts w:ascii="Times New Roman Cyr" w:cs="Times New Roman Cyr" w:eastAsia="Times New Roman Cyr" w:hAnsi="Times New Roman Cyr"/>
                <w:sz w:val="28"/>
                <w:szCs w:val="28"/>
                <w:i w:val="1"/>
                <w:iCs w:val="1"/>
                <w:color w:val="auto"/>
                <w:w w:val="93"/>
                <w:vertAlign w:val="subscript"/>
              </w:rPr>
              <w:t>С</w:t>
            </w:r>
          </w:p>
        </w:tc>
        <w:tc>
          <w:tcPr>
            <w:tcW w:w="940" w:type="dxa"/>
            <w:vAlign w:val="bottom"/>
            <w:vMerge w:val="continue"/>
          </w:tcPr>
          <w:p>
            <w:pPr>
              <w:spacing w:after="0"/>
              <w:rPr>
                <w:sz w:val="11"/>
                <w:szCs w:val="11"/>
                <w:color w:val="auto"/>
              </w:rPr>
            </w:pPr>
          </w:p>
        </w:tc>
        <w:tc>
          <w:tcPr>
            <w:tcW w:w="520" w:type="dxa"/>
            <w:vAlign w:val="bottom"/>
            <w:vMerge w:val="restart"/>
          </w:tcPr>
          <w:p>
            <w:pPr>
              <w:ind w:left="20"/>
              <w:spacing w:after="0" w:line="364" w:lineRule="exact"/>
              <w:rPr>
                <w:sz w:val="20"/>
                <w:szCs w:val="20"/>
                <w:color w:val="auto"/>
              </w:rPr>
            </w:pPr>
            <w:r>
              <w:rPr>
                <w:rFonts w:ascii="Arial" w:cs="Arial" w:eastAsia="Arial" w:hAnsi="Arial"/>
                <w:sz w:val="42"/>
                <w:szCs w:val="42"/>
                <w:i w:val="1"/>
                <w:iCs w:val="1"/>
                <w:color w:val="auto"/>
                <w:vertAlign w:val="superscript"/>
              </w:rPr>
              <w:t>M</w:t>
            </w:r>
            <w:r>
              <w:rPr>
                <w:rFonts w:ascii="Times New Roman Cyr" w:cs="Times New Roman Cyr" w:eastAsia="Times New Roman Cyr" w:hAnsi="Times New Roman Cyr"/>
                <w:sz w:val="13"/>
                <w:szCs w:val="13"/>
                <w:i w:val="1"/>
                <w:iCs w:val="1"/>
                <w:color w:val="auto"/>
              </w:rPr>
              <w:t xml:space="preserve"> ЭМ</w:t>
            </w:r>
          </w:p>
        </w:tc>
        <w:tc>
          <w:tcPr>
            <w:tcW w:w="620" w:type="dxa"/>
            <w:vAlign w:val="bottom"/>
            <w:vMerge w:val="restart"/>
          </w:tcPr>
          <w:p>
            <w:pPr>
              <w:ind w:left="40"/>
              <w:spacing w:after="0"/>
              <w:rPr>
                <w:sz w:val="20"/>
                <w:szCs w:val="20"/>
                <w:color w:val="auto"/>
              </w:rPr>
            </w:pPr>
            <w:r>
              <w:rPr>
                <w:rFonts w:ascii="Symbol" w:cs="Symbol" w:eastAsia="Symbol" w:hAnsi="Symbol"/>
                <w:sz w:val="24"/>
                <w:szCs w:val="24"/>
                <w:color w:val="auto"/>
                <w:w w:val="97"/>
              </w:rPr>
              <w:t></w:t>
            </w:r>
            <w:r>
              <w:rPr>
                <w:rFonts w:ascii="Times New Roman Cyr" w:cs="Times New Roman Cyr" w:eastAsia="Times New Roman Cyr" w:hAnsi="Times New Roman Cyr"/>
                <w:sz w:val="24"/>
                <w:szCs w:val="24"/>
                <w:i w:val="1"/>
                <w:iCs w:val="1"/>
                <w:color w:val="auto"/>
                <w:w w:val="97"/>
              </w:rPr>
              <w:t xml:space="preserve"> М </w:t>
            </w:r>
            <w:r>
              <w:rPr>
                <w:rFonts w:ascii="Times New Roman Cyr" w:cs="Times New Roman Cyr" w:eastAsia="Times New Roman Cyr" w:hAnsi="Times New Roman Cyr"/>
                <w:sz w:val="28"/>
                <w:szCs w:val="28"/>
                <w:i w:val="1"/>
                <w:iCs w:val="1"/>
                <w:color w:val="auto"/>
                <w:w w:val="97"/>
                <w:vertAlign w:val="subscript"/>
              </w:rPr>
              <w:t>С</w:t>
            </w:r>
          </w:p>
        </w:tc>
        <w:tc>
          <w:tcPr>
            <w:tcW w:w="0" w:type="dxa"/>
            <w:vAlign w:val="bottom"/>
          </w:tcPr>
          <w:p>
            <w:pPr>
              <w:spacing w:after="0"/>
              <w:rPr>
                <w:sz w:val="1"/>
                <w:szCs w:val="1"/>
                <w:color w:val="auto"/>
              </w:rPr>
            </w:pPr>
          </w:p>
        </w:tc>
      </w:tr>
      <w:tr>
        <w:trPr>
          <w:trHeight w:val="227"/>
        </w:trPr>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520" w:type="dxa"/>
            <w:vAlign w:val="bottom"/>
            <w:vMerge w:val="continue"/>
          </w:tcPr>
          <w:p>
            <w:pPr>
              <w:spacing w:after="0"/>
              <w:rPr>
                <w:sz w:val="19"/>
                <w:szCs w:val="19"/>
                <w:color w:val="auto"/>
              </w:rPr>
            </w:pPr>
          </w:p>
        </w:tc>
        <w:tc>
          <w:tcPr>
            <w:tcW w:w="600" w:type="dxa"/>
            <w:vAlign w:val="bottom"/>
            <w:vMerge w:val="continue"/>
          </w:tcPr>
          <w:p>
            <w:pPr>
              <w:spacing w:after="0"/>
              <w:rPr>
                <w:sz w:val="19"/>
                <w:szCs w:val="19"/>
                <w:color w:val="auto"/>
              </w:rPr>
            </w:pPr>
          </w:p>
        </w:tc>
        <w:tc>
          <w:tcPr>
            <w:tcW w:w="940" w:type="dxa"/>
            <w:vAlign w:val="bottom"/>
          </w:tcPr>
          <w:p>
            <w:pPr>
              <w:spacing w:after="0"/>
              <w:rPr>
                <w:sz w:val="19"/>
                <w:szCs w:val="19"/>
                <w:color w:val="auto"/>
              </w:rPr>
            </w:pPr>
          </w:p>
        </w:tc>
        <w:tc>
          <w:tcPr>
            <w:tcW w:w="520" w:type="dxa"/>
            <w:vAlign w:val="bottom"/>
            <w:vMerge w:val="continue"/>
          </w:tcPr>
          <w:p>
            <w:pPr>
              <w:spacing w:after="0"/>
              <w:rPr>
                <w:sz w:val="19"/>
                <w:szCs w:val="19"/>
                <w:color w:val="auto"/>
              </w:rPr>
            </w:pPr>
          </w:p>
        </w:tc>
        <w:tc>
          <w:tcPr>
            <w:tcW w:w="62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bl>
    <w:p>
      <w:pPr>
        <w:ind w:firstLine="348"/>
        <w:spacing w:after="0" w:line="231" w:lineRule="auto"/>
        <w:rPr>
          <w:sz w:val="20"/>
          <w:szCs w:val="20"/>
          <w:color w:val="auto"/>
        </w:rPr>
      </w:pPr>
      <w:r>
        <w:rPr>
          <w:rFonts w:ascii="Times New Roman" w:cs="Times New Roman" w:eastAsia="Times New Roman" w:hAnsi="Times New Roman"/>
          <w:sz w:val="28"/>
          <w:szCs w:val="28"/>
          <w:color w:val="auto"/>
        </w:rPr>
        <w:t>Данные зависимости получены для случая, когда Мэм = const, Mc = const либо Мэм - Мс = const.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color w:val="auto"/>
        </w:rPr>
        <w:t>106</w:t>
      </w:r>
    </w:p>
    <w:p>
      <w:pPr>
        <w:sectPr>
          <w:pgSz w:w="11900" w:h="16838" w:orient="portrait"/>
          <w:cols w:equalWidth="0" w:num="1">
            <w:col w:w="9960"/>
          </w:cols>
          <w:pgMar w:left="1380" w:top="287" w:right="566" w:bottom="429" w:gutter="0" w:footer="0" w:header="0"/>
        </w:sectPr>
      </w:pPr>
    </w:p>
    <w:sectPr>
      <w:pgSz w:w="11906" w:h="16838" w:orient="portrait"/>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roman"/>
    <w:pitch w:val="variable"/>
    <w:sig w:usb0="00000000" w:usb1="00000000" w:usb2="00000000" w:usb3="00000000" w:csb0="80000000" w:csb1="00000000"/>
  </w:font>
  <w:font w:name="Arial">
    <w:panose1 w:val="020B0604020202020204"/>
    <w:charset w:val="00"/>
    <w:family w:val="swiss"/>
    <w:pitch w:val="variable"/>
    <w:sig w:usb0="E0002AFF" w:usb1="C0007843" w:usb2="00000009" w:usb3="00000000" w:csb0="400001FF" w:csb1="FFFF0000"/>
  </w:font>
  <w:font w:name="Times New Roman Cyr">
    <w:panose1 w:val="02020603050405020304"/>
    <w:charset w:val="CC"/>
    <w:family w:val="roman"/>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765F"/>
    <w:multiLevelType w:val="hybridMultilevel"/>
    <w:lvl w:ilvl="0">
      <w:lvlJc w:val="left"/>
      <w:lvlText w:val="%1."/>
      <w:numFmt w:val="decimal"/>
      <w:start w:val="1"/>
    </w:lvl>
  </w:abstractNum>
  <w:abstractNum w:abstractNumId="1">
    <w:nsid w:val="1850"/>
    <w:multiLevelType w:val="hybridMultilevel"/>
    <w:lvl w:ilvl="0">
      <w:lvlJc w:val="left"/>
      <w:lvlText w:val="%1."/>
      <w:numFmt w:val="decimal"/>
      <w:start w:val="1"/>
    </w:lvl>
  </w:abstractNum>
  <w:abstractNum w:abstractNumId="2">
    <w:nsid w:val="2B00"/>
    <w:multiLevelType w:val="hybridMultilevel"/>
    <w:lvl w:ilvl="0">
      <w:lvlJc w:val="left"/>
      <w:lvlText w:val="%1."/>
      <w:numFmt w:val="decimal"/>
      <w:start w:val="1"/>
    </w:lvl>
  </w:abstractNum>
  <w:abstractNum w:abstractNumId="3">
    <w:nsid w:val="16D4"/>
    <w:multiLevelType w:val="hybridMultilevel"/>
    <w:lvl w:ilvl="0">
      <w:lvlJc w:val="left"/>
      <w:lvlText w:val="В"/>
      <w:numFmt w:val="bullet"/>
      <w:start w:val="1"/>
    </w:lvl>
  </w:abstractNum>
  <w:abstractNum w:abstractNumId="4">
    <w:nsid w:val="7F61"/>
    <w:multiLevelType w:val="hybridMultilevel"/>
    <w:lvl w:ilvl="0">
      <w:lvlJc w:val="left"/>
      <w:lvlText w:val="В"/>
      <w:numFmt w:val="bullet"/>
      <w:start w:val="1"/>
    </w:lvl>
    <w:lvl w:ilvl="1">
      <w:lvlJc w:val="left"/>
      <w:lvlText w:val="%2."/>
      <w:numFmt w:val="decimal"/>
      <w:start w:val="2"/>
    </w:lvl>
  </w:abstractNum>
  <w:abstractNum w:abstractNumId="5">
    <w:nsid w:val="3A8D"/>
    <w:multiLevelType w:val="hybridMultilevel"/>
    <w:lvl w:ilvl="0">
      <w:lvlJc w:val="left"/>
      <w:lvlText w:val="%1."/>
      <w:numFmt w:val="decimal"/>
      <w:start w:val="3"/>
    </w:lvl>
  </w:abstractNum>
  <w:abstractNum w:abstractNumId="6">
    <w:nsid w:val="7FBE"/>
    <w:multiLevelType w:val="hybridMultilevel"/>
    <w:lvl w:ilvl="0">
      <w:lvlJc w:val="left"/>
      <w:lvlText w:val="-"/>
      <w:numFmt w:val="bullet"/>
      <w:start w:val="1"/>
    </w:lvl>
  </w:abstractNum>
  <w:abstractNum w:abstractNumId="7">
    <w:nsid w:val="C7B"/>
    <w:multiLevelType w:val="hybridMultilevel"/>
    <w:lvl w:ilvl="0">
      <w:lvlJc w:val="left"/>
      <w:lvlText w:val="%1."/>
      <w:numFmt w:val="decimal"/>
      <w:start w:val="4"/>
    </w:lvl>
  </w:abstractNum>
  <w:abstractNum w:abstractNumId="8">
    <w:nsid w:val="5005"/>
    <w:multiLevelType w:val="hybridMultilevel"/>
    <w:lvl w:ilvl="0">
      <w:lvlJc w:val="left"/>
      <w:lvlText w:val="в"/>
      <w:numFmt w:val="bullet"/>
      <w:start w:val="1"/>
    </w:lvl>
  </w:abstractNum>
  <w:abstractNum w:abstractNumId="9">
    <w:nsid w:val="C15"/>
    <w:multiLevelType w:val="hybridMultilevel"/>
    <w:lvl w:ilvl="0">
      <w:lvlJc w:val="left"/>
      <w:lvlText w:val="В"/>
      <w:numFmt w:val="bullet"/>
      <w:start w:val="1"/>
    </w:lvl>
  </w:abstractNum>
  <w:abstractNum w:abstractNumId="10">
    <w:nsid w:val="3807"/>
    <w:multiLevelType w:val="hybridMultilevel"/>
    <w:lvl w:ilvl="0">
      <w:lvlJc w:val="left"/>
      <w:lvlText w:val=""/>
      <w:numFmt w:val="bullet"/>
      <w:start w:val="1"/>
    </w:lvl>
  </w:abstractNum>
  <w:abstractNum w:abstractNumId="11">
    <w:nsid w:val="773B"/>
    <w:multiLevelType w:val="hybridMultilevel"/>
    <w:lvl w:ilvl="0">
      <w:lvlJc w:val="left"/>
      <w:lvlText w:val="%1."/>
      <w:numFmt w:val="decimal"/>
      <w:start w:val="1"/>
    </w:lvl>
    <w:lvl w:ilvl="1">
      <w:lvlJc w:val="left"/>
      <w:lvlText w:val="%2."/>
      <w:numFmt w:val="decimal"/>
      <w:start w:val="1"/>
    </w:lvl>
  </w:abstractNum>
  <w:abstractNum w:abstractNumId="12">
    <w:nsid w:val="633"/>
    <w:multiLevelType w:val="hybridMultilevel"/>
    <w:lvl w:ilvl="0">
      <w:lvlJc w:val="left"/>
      <w:lvlText w:val="%1."/>
      <w:numFmt w:val="decimal"/>
      <w:start w:val="2"/>
    </w:lvl>
  </w:abstractNum>
  <w:abstractNum w:abstractNumId="13">
    <w:nsid w:val="7282"/>
    <w:multiLevelType w:val="hybridMultilevel"/>
    <w:lvl w:ilvl="0">
      <w:lvlJc w:val="left"/>
      <w:lvlText w:val="%1"/>
      <w:numFmt w:val="upperLetter"/>
      <w:start w:val="9"/>
    </w:lvl>
  </w:abstractNum>
  <w:abstractNum w:abstractNumId="14">
    <w:nsid w:val="251F"/>
    <w:multiLevelType w:val="hybridMultilevel"/>
    <w:lvl w:ilvl="0">
      <w:lvlJc w:val="left"/>
      <w:lvlText w:val="%1"/>
      <w:numFmt w:val="upperLetter"/>
      <w:start w:val="21"/>
    </w:lvl>
  </w:abstractNum>
  <w:abstractNum w:abstractNumId="15">
    <w:nsid w:val="1D18"/>
    <w:multiLevelType w:val="hybridMultilevel"/>
    <w:lvl w:ilvl="0">
      <w:lvlJc w:val="left"/>
      <w:lvlText w:val="В"/>
      <w:numFmt w:val="bullet"/>
      <w:start w:val="1"/>
    </w:lvl>
  </w:abstractNum>
  <w:abstractNum w:abstractNumId="16">
    <w:nsid w:val="6270"/>
    <w:multiLevelType w:val="hybridMultilevel"/>
    <w:lvl w:ilvl="0">
      <w:lvlJc w:val="left"/>
      <w:lvlText w:val="%1."/>
      <w:numFmt w:val="decimal"/>
      <w:start w:val="3"/>
    </w:lvl>
  </w:abstractNum>
  <w:abstractNum w:abstractNumId="17">
    <w:nsid w:val="3492"/>
    <w:multiLevelType w:val="hybridMultilevel"/>
    <w:lvl w:ilvl="0">
      <w:lvlJc w:val="left"/>
      <w:lvlText w:val="%1."/>
      <w:numFmt w:val="decimal"/>
      <w:start w:val="4"/>
    </w:lvl>
  </w:abstractNum>
  <w:abstractNum w:abstractNumId="18">
    <w:nsid w:val="19DA"/>
    <w:multiLevelType w:val="hybridMultilevel"/>
    <w:lvl w:ilvl="0">
      <w:lvlJc w:val="left"/>
      <w:lvlText w:val="%1."/>
      <w:numFmt w:val="decimal"/>
      <w:start w:val="5"/>
    </w:lvl>
  </w:abstractNum>
  <w:abstractNum w:abstractNumId="19">
    <w:nsid w:val="5064"/>
    <w:multiLevelType w:val="hybridMultilevel"/>
    <w:lvl w:ilvl="0">
      <w:lvlJc w:val="left"/>
      <w:lvlText w:val="В"/>
      <w:numFmt w:val="bullet"/>
      <w:start w:val="1"/>
    </w:lvl>
  </w:abstractNum>
  <w:abstractNum w:abstractNumId="20">
    <w:nsid w:val="4D54"/>
    <w:multiLevelType w:val="hybridMultilevel"/>
    <w:lvl w:ilvl="0">
      <w:lvlJc w:val="left"/>
      <w:lvlText w:val="В"/>
      <w:numFmt w:val="bullet"/>
      <w:start w:val="1"/>
    </w:lvl>
    <w:lvl w:ilvl="1">
      <w:lvlJc w:val="left"/>
      <w:lvlText w:val="%2"/>
      <w:numFmt w:val="decimal"/>
      <w:start w:val="1"/>
    </w:lvl>
  </w:abstractNum>
  <w:abstractNum w:abstractNumId="21">
    <w:nsid w:val="39CE"/>
    <w:multiLevelType w:val="hybridMultilevel"/>
    <w:lvl w:ilvl="0">
      <w:lvlJc w:val="left"/>
      <w:lvlText w:val="%1."/>
      <w:numFmt w:val="decimal"/>
      <w:start w:val="1"/>
    </w:lvl>
  </w:abstractNum>
  <w:abstractNum w:abstractNumId="22">
    <w:nsid w:val="3BB1"/>
    <w:multiLevelType w:val="hybridMultilevel"/>
    <w:lvl w:ilvl="0">
      <w:lvlJc w:val="left"/>
      <w:lvlText w:val="%1."/>
      <w:numFmt w:val="decimal"/>
      <w:start w:val="1"/>
    </w:lvl>
  </w:abstractNum>
  <w:abstractNum w:abstractNumId="23">
    <w:nsid w:val="4C85"/>
    <w:multiLevelType w:val="hybridMultilevel"/>
    <w:lvl w:ilvl="0">
      <w:lvlJc w:val="left"/>
      <w:lvlText w:val="в"/>
      <w:numFmt w:val="bullet"/>
      <w:start w:val="1"/>
    </w:lvl>
  </w:abstractNum>
  <w:abstractNum w:abstractNumId="24">
    <w:nsid w:val="513E"/>
    <w:multiLevelType w:val="hybridMultilevel"/>
    <w:lvl w:ilvl="0">
      <w:lvlJc w:val="left"/>
      <w:lvlText w:val="%1."/>
      <w:numFmt w:val="decimal"/>
      <w:start w:val="2"/>
    </w:lvl>
  </w:abstractNum>
  <w:abstractNum w:abstractNumId="25">
    <w:nsid w:val="6D69"/>
    <w:multiLevelType w:val="hybridMultilevel"/>
    <w:lvl w:ilvl="0">
      <w:lvlJc w:val="left"/>
      <w:lvlText w:val="%1."/>
      <w:numFmt w:val="decimal"/>
      <w:start w:val="3"/>
    </w:lvl>
  </w:abstractNum>
  <w:abstractNum w:abstractNumId="26">
    <w:nsid w:val="6A15"/>
    <w:multiLevelType w:val="hybridMultilevel"/>
    <w:lvl w:ilvl="0">
      <w:lvlJc w:val="left"/>
      <w:lvlText w:val="с"/>
      <w:numFmt w:val="bullet"/>
      <w:start w:val="1"/>
    </w:lvl>
  </w:abstractNum>
  <w:abstractNum w:abstractNumId="27">
    <w:nsid w:val="4FF8"/>
    <w:multiLevelType w:val="hybridMultilevel"/>
    <w:lvl w:ilvl="0">
      <w:lvlJc w:val="left"/>
      <w:lvlText w:val="%1."/>
      <w:numFmt w:val="decimal"/>
      <w:start w:val="1"/>
    </w:lvl>
  </w:abstractNum>
  <w:abstractNum w:abstractNumId="28">
    <w:nsid w:val="5C46"/>
    <w:multiLevelType w:val="hybridMultilevel"/>
    <w:lvl w:ilvl="0">
      <w:lvlJc w:val="left"/>
      <w:lvlText w:val="%1."/>
      <w:numFmt w:val="decimal"/>
      <w:start w:val="1"/>
    </w:lvl>
  </w:abstractNum>
  <w:abstractNum w:abstractNumId="29">
    <w:nsid w:val="486A"/>
    <w:multiLevelType w:val="hybridMultilevel"/>
    <w:lvl w:ilvl="0">
      <w:lvlJc w:val="left"/>
      <w:lvlText w:val="К"/>
      <w:numFmt w:val="bullet"/>
      <w:start w:val="1"/>
    </w:lvl>
  </w:abstractNum>
  <w:abstractNum w:abstractNumId="30">
    <w:nsid w:val="3004"/>
    <w:multiLevelType w:val="hybridMultilevel"/>
    <w:lvl w:ilvl="0">
      <w:lvlJc w:val="left"/>
      <w:lvlText w:val="К"/>
      <w:numFmt w:val="bullet"/>
      <w:start w:val="1"/>
    </w:lvl>
  </w:abstractNum>
  <w:abstractNum w:abstractNumId="31">
    <w:nsid w:val="1796"/>
    <w:multiLevelType w:val="hybridMultilevel"/>
    <w:lvl w:ilvl="0">
      <w:lvlJc w:val="left"/>
      <w:lvlText w:val="%1."/>
      <w:numFmt w:val="decimal"/>
      <w:start w:val="2"/>
    </w:lvl>
  </w:abstractNum>
  <w:abstractNum w:abstractNumId="32">
    <w:nsid w:val="5E73"/>
    <w:multiLevelType w:val="hybridMultilevel"/>
    <w:lvl w:ilvl="0">
      <w:lvlJc w:val="left"/>
      <w:lvlText w:val="С"/>
      <w:numFmt w:val="bullet"/>
      <w:start w:val="1"/>
    </w:lvl>
  </w:abstractNum>
  <w:abstractNum w:abstractNumId="33">
    <w:nsid w:val="470E"/>
    <w:multiLevelType w:val="hybridMultilevel"/>
    <w:lvl w:ilvl="0">
      <w:lvlJc w:val="left"/>
      <w:lvlText w:val="С"/>
      <w:numFmt w:val="bullet"/>
      <w:start w:val="1"/>
    </w:lvl>
  </w:abstractNum>
  <w:abstractNum w:abstractNumId="34">
    <w:nsid w:val="73D9"/>
    <w:multiLevelType w:val="hybridMultilevel"/>
    <w:lvl w:ilvl="0">
      <w:lvlJc w:val="left"/>
      <w:lvlText w:val="К"/>
      <w:numFmt w:val="bullet"/>
      <w:start w:val="1"/>
    </w:lvl>
  </w:abstractNum>
  <w:abstractNum w:abstractNumId="35">
    <w:nsid w:val="1F16"/>
    <w:multiLevelType w:val="hybridMultilevel"/>
    <w:lvl w:ilvl="0">
      <w:lvlJc w:val="left"/>
      <w:lvlText w:val="%1."/>
      <w:numFmt w:val="decimal"/>
      <w:start w:val="1"/>
    </w:lvl>
  </w:abstractNum>
  <w:abstractNum w:abstractNumId="36">
    <w:nsid w:val="182F"/>
    <w:multiLevelType w:val="hybridMultilevel"/>
    <w:lvl w:ilvl="0">
      <w:lvlJc w:val="left"/>
      <w:lvlText w:val="%1"/>
      <w:numFmt w:val="upperLetter"/>
      <w:start w:val="9"/>
    </w:lvl>
  </w:abstractNum>
  <w:abstractNum w:abstractNumId="37">
    <w:nsid w:val="4D67"/>
    <w:multiLevelType w:val="hybridMultilevel"/>
    <w:lvl w:ilvl="0">
      <w:lvlJc w:val="left"/>
      <w:lvlText w:val="%1."/>
      <w:numFmt w:val="decimal"/>
      <w:start w:val="2"/>
    </w:lvl>
  </w:abstractNum>
  <w:abstractNum w:abstractNumId="38">
    <w:nsid w:val="5968"/>
    <w:multiLevelType w:val="hybridMultilevel"/>
    <w:lvl w:ilvl="0">
      <w:lvlJc w:val="left"/>
      <w:lvlText w:val=""/>
      <w:numFmt w:val="bullet"/>
      <w:start w:val="1"/>
    </w:lvl>
  </w:abstractNum>
  <w:abstractNum w:abstractNumId="39">
    <w:nsid w:val="4AD4"/>
    <w:multiLevelType w:val="hybridMultilevel"/>
    <w:lvl w:ilvl="0">
      <w:lvlJc w:val="left"/>
      <w:lvlText w:val="%1."/>
      <w:numFmt w:val="decimal"/>
      <w:start w:val="3"/>
    </w:lvl>
  </w:abstractNum>
  <w:abstractNum w:abstractNumId="40">
    <w:nsid w:val="2CF7"/>
    <w:multiLevelType w:val="hybridMultilevel"/>
    <w:lvl w:ilvl="0">
      <w:lvlJc w:val="left"/>
      <w:lvlText w:val=""/>
      <w:numFmt w:val="bullet"/>
      <w:start w:val="1"/>
    </w:lvl>
  </w:abstractNum>
  <w:abstractNum w:abstractNumId="41">
    <w:nsid w:val="3F4A"/>
    <w:multiLevelType w:val="hybridMultilevel"/>
    <w:lvl w:ilvl="0">
      <w:lvlJc w:val="left"/>
      <w:lvlText w:val=""/>
      <w:numFmt w:val="bullet"/>
      <w:start w:val="1"/>
    </w:lvl>
  </w:abstractNum>
  <w:abstractNum w:abstractNumId="42">
    <w:nsid w:val="A4A"/>
    <w:multiLevelType w:val="hybridMultilevel"/>
    <w:lvl w:ilvl="0">
      <w:lvlJc w:val="left"/>
      <w:lvlText w:val="%1."/>
      <w:numFmt w:val="decimal"/>
      <w:start w:val="1"/>
    </w:lvl>
  </w:abstractNum>
  <w:abstractNum w:abstractNumId="43">
    <w:nsid w:val="5ED0"/>
    <w:multiLevelType w:val="hybridMultilevel"/>
    <w:lvl w:ilvl="0">
      <w:lvlJc w:val="left"/>
      <w:lvlText w:val="В"/>
      <w:numFmt w:val="bullet"/>
      <w:start w:val="1"/>
    </w:lvl>
  </w:abstractNum>
  <w:abstractNum w:abstractNumId="44">
    <w:nsid w:val="4E57"/>
    <w:multiLevelType w:val="hybridMultilevel"/>
    <w:lvl w:ilvl="0">
      <w:lvlJc w:val="left"/>
      <w:lvlText w:val="%1."/>
      <w:numFmt w:val="decimal"/>
      <w:start w:val="1"/>
    </w:lvl>
  </w:abstractNum>
  <w:abstractNum w:abstractNumId="45">
    <w:nsid w:val="4F68"/>
    <w:multiLevelType w:val="hybridMultilevel"/>
    <w:lvl w:ilvl="0">
      <w:lvlJc w:val="left"/>
      <w:lvlText w:val="%1"/>
      <w:numFmt w:val="decimal"/>
      <w:start w:val="1"/>
    </w:lvl>
    <w:lvl w:ilvl="1">
      <w:lvlJc w:val="left"/>
      <w:lvlText w:val="%2"/>
      <w:numFmt w:val="upperLetter"/>
      <w:start w:val="16"/>
    </w:lvl>
  </w:abstractNum>
  <w:abstractNum w:abstractNumId="46">
    <w:nsid w:val="5876"/>
    <w:multiLevelType w:val="hybridMultilevel"/>
    <w:lvl w:ilvl="0">
      <w:lvlJc w:val="left"/>
      <w:lvlText w:val="%1."/>
      <w:numFmt w:val="decimal"/>
      <w:start w:val="2"/>
    </w:lvl>
    <w:lvl w:ilvl="1">
      <w:lvlJc w:val="left"/>
      <w:lvlText w:val="%2"/>
      <w:numFmt w:val="upperLetter"/>
      <w:start w:val="1"/>
    </w:lvl>
  </w:abstractNum>
  <w:abstractNum w:abstractNumId="47">
    <w:nsid w:val="66FA"/>
    <w:multiLevelType w:val="hybridMultilevel"/>
    <w:lvl w:ilvl="0">
      <w:lvlJc w:val="left"/>
      <w:lvlText w:val="%1."/>
      <w:numFmt w:val="decimal"/>
      <w:start w:val="3"/>
    </w:lvl>
  </w:abstractNum>
  <w:abstractNum w:abstractNumId="48">
    <w:nsid w:val="1316"/>
    <w:multiLevelType w:val="hybridMultilevel"/>
    <w:lvl w:ilvl="0">
      <w:lvlJc w:val="left"/>
      <w:lvlText w:val="%1."/>
      <w:numFmt w:val="decimal"/>
      <w:start w:val="1"/>
    </w:lvl>
  </w:abstractNum>
  <w:abstractNum w:abstractNumId="49">
    <w:nsid w:val="49BB"/>
    <w:multiLevelType w:val="hybridMultilevel"/>
    <w:lvl w:ilvl="0">
      <w:lvlJc w:val="left"/>
      <w:lvlText w:val="%1"/>
      <w:numFmt w:val="upperLetter"/>
      <w:start w:val="24"/>
    </w:lvl>
  </w:abstractNum>
  <w:abstractNum w:abstractNumId="50">
    <w:nsid w:val="6F11"/>
    <w:multiLevelType w:val="hybridMultilevel"/>
    <w:lvl w:ilvl="0">
      <w:lvlJc w:val="left"/>
      <w:lvlText w:val=""/>
      <w:numFmt w:val="bullet"/>
      <w:start w:val="1"/>
    </w:lvl>
    <w:lvl w:ilvl="1">
      <w:lvlJc w:val="left"/>
      <w:lvlText w:val=""/>
      <w:numFmt w:val="bullet"/>
      <w:start w:val="1"/>
    </w:lvl>
  </w:abstractNum>
  <w:abstractNum w:abstractNumId="51">
    <w:nsid w:val="74AD"/>
    <w:multiLevelType w:val="hybridMultilevel"/>
    <w:lvl w:ilvl="0">
      <w:lvlJc w:val="left"/>
      <w:lvlText w:val="%1."/>
      <w:numFmt w:val="decimal"/>
      <w:start w:val="2"/>
    </w:lvl>
  </w:abstractNum>
  <w:abstractNum w:abstractNumId="52">
    <w:nsid w:val="4EAE"/>
    <w:multiLevelType w:val="hybridMultilevel"/>
    <w:lvl w:ilvl="0">
      <w:lvlJc w:val="left"/>
      <w:lvlText w:val="%1"/>
      <w:numFmt w:val="upperLetter"/>
      <w:start w:val="19"/>
    </w:lvl>
  </w:abstractNum>
  <w:abstractNum w:abstractNumId="53">
    <w:nsid w:val="5D24"/>
    <w:multiLevelType w:val="hybridMultilevel"/>
    <w:lvl w:ilvl="0">
      <w:lvlJc w:val="left"/>
      <w:lvlText w:val="%1."/>
      <w:numFmt w:val="decimal"/>
      <w:start w:val="3"/>
    </w:lvl>
  </w:abstractNum>
  <w:abstractNum w:abstractNumId="54">
    <w:nsid w:val="588"/>
    <w:multiLevelType w:val="hybridMultilevel"/>
    <w:lvl w:ilvl="0">
      <w:lvlJc w:val="left"/>
      <w:lvlText w:val="В"/>
      <w:numFmt w:val="bullet"/>
      <w:start w:val="1"/>
    </w:lvl>
  </w:abstractNum>
  <w:abstractNum w:abstractNumId="55">
    <w:nsid w:val="5579"/>
    <w:multiLevelType w:val="hybridMultilevel"/>
    <w:lvl w:ilvl="0">
      <w:lvlJc w:val="left"/>
      <w:lvlText w:val="%1."/>
      <w:numFmt w:val="decimal"/>
      <w:start w:val="1"/>
    </w:lvl>
  </w:abstractNum>
  <w:abstractNum w:abstractNumId="56">
    <w:nsid w:val="7CFE"/>
    <w:multiLevelType w:val="hybridMultilevel"/>
    <w:lvl w:ilvl="0">
      <w:lvlJc w:val="left"/>
      <w:lvlText w:val="%1."/>
      <w:numFmt w:val="decimal"/>
      <w:start w:val="1"/>
    </w:lvl>
  </w:abstractNum>
  <w:abstractNum w:abstractNumId="57">
    <w:nsid w:val="2852"/>
    <w:multiLevelType w:val="hybridMultilevel"/>
    <w:lvl w:ilvl="0">
      <w:lvlJc w:val="left"/>
      <w:lvlText w:val="В"/>
      <w:numFmt w:val="bullet"/>
      <w:start w:val="1"/>
    </w:lvl>
  </w:abstractNum>
  <w:abstractNum w:abstractNumId="58">
    <w:nsid w:val="48DB"/>
    <w:multiLevelType w:val="hybridMultilevel"/>
    <w:lvl w:ilvl="0">
      <w:lvlJc w:val="left"/>
      <w:lvlText w:val="%1"/>
      <w:numFmt w:val="upperLetter"/>
      <w:start w:val="9"/>
    </w:lvl>
  </w:abstractNum>
  <w:abstractNum w:abstractNumId="59">
    <w:nsid w:val="2725"/>
    <w:multiLevelType w:val="hybridMultilevel"/>
    <w:lvl w:ilvl="0">
      <w:lvlJc w:val="left"/>
      <w:lvlText w:val="%1"/>
      <w:numFmt w:val="decimal"/>
      <w:start w:val="1"/>
    </w:lvl>
    <w:lvl w:ilvl="1">
      <w:lvlJc w:val="left"/>
      <w:lvlText w:val="%2"/>
      <w:numFmt w:val="upperLetter"/>
      <w:start w:val="21"/>
    </w:lvl>
  </w:abstractNum>
  <w:abstractNum w:abstractNumId="60">
    <w:nsid w:val="1643"/>
    <w:multiLevelType w:val="hybridMultilevel"/>
    <w:lvl w:ilvl="0">
      <w:lvlJc w:val="left"/>
      <w:lvlText w:val="%1."/>
      <w:numFmt w:val="decimal"/>
      <w:start w:val="2"/>
    </w:lvl>
    <w:lvl w:ilvl="1">
      <w:lvlJc w:val="left"/>
      <w:lvlText w:val="%2"/>
      <w:numFmt w:val="upperLetter"/>
      <w:start w:val="1"/>
    </w:lvl>
  </w:abstractNum>
  <w:abstractNum w:abstractNumId="61">
    <w:nsid w:val="DE5"/>
    <w:multiLevelType w:val="hybridMultilevel"/>
    <w:lvl w:ilvl="0">
      <w:lvlJc w:val="left"/>
      <w:lvlText w:val="%1"/>
      <w:numFmt w:val="upperLetter"/>
      <w:start w:val="9"/>
    </w:lvl>
  </w:abstractNum>
  <w:abstractNum w:abstractNumId="62">
    <w:nsid w:val="6F3C"/>
    <w:multiLevelType w:val="hybridMultilevel"/>
    <w:lvl w:ilvl="0">
      <w:lvlJc w:val="left"/>
      <w:lvlText w:val="%1"/>
      <w:numFmt w:val="upperLetter"/>
      <w:start w:val="25"/>
    </w:lvl>
    <w:lvl w:ilvl="1">
      <w:lvlJc w:val="left"/>
      <w:lvlText w:val=""/>
      <w:numFmt w:val="bullet"/>
      <w:start w:val="1"/>
    </w:lvl>
  </w:abstractNum>
  <w:abstractNum w:abstractNumId="63">
    <w:nsid w:val="6CF4"/>
    <w:multiLevelType w:val="hybridMultilevel"/>
    <w:lvl w:ilvl="0">
      <w:lvlJc w:val="left"/>
      <w:lvlText w:val="%1"/>
      <w:numFmt w:val="upperLetter"/>
      <w:start w:val="9"/>
    </w:lvl>
  </w:abstractNum>
  <w:abstractNum w:abstractNumId="64">
    <w:nsid w:val="5F45"/>
    <w:multiLevelType w:val="hybridMultilevel"/>
    <w:lvl w:ilvl="0">
      <w:lvlJc w:val="left"/>
      <w:lvlText w:val="%1."/>
      <w:numFmt w:val="decimal"/>
      <w:start w:val="4"/>
    </w:lvl>
  </w:abstractNum>
  <w:abstractNum w:abstractNumId="65">
    <w:nsid w:val="13D3"/>
    <w:multiLevelType w:val="hybridMultilevel"/>
    <w:lvl w:ilvl="0">
      <w:lvlJc w:val="left"/>
      <w:lvlText w:val="%1."/>
      <w:numFmt w:val="decimal"/>
      <w:start w:val="1"/>
    </w:lvl>
  </w:abstractNum>
  <w:abstractNum w:abstractNumId="66">
    <w:nsid w:val="29D8"/>
    <w:multiLevelType w:val="hybridMultilevel"/>
    <w:lvl w:ilvl="0">
      <w:lvlJc w:val="left"/>
      <w:lvlText w:val="%1."/>
      <w:numFmt w:val="decimal"/>
      <w:start w:val="1"/>
    </w:lvl>
  </w:abstractNum>
  <w:abstractNum w:abstractNumId="67">
    <w:nsid w:val="A28"/>
    <w:multiLevelType w:val="hybridMultilevel"/>
    <w:lvl w:ilvl="0">
      <w:lvlJc w:val="left"/>
      <w:lvlText w:val="%1."/>
      <w:numFmt w:val="decimal"/>
      <w:start w:val="1"/>
    </w:lvl>
    <w:lvl w:ilvl="1">
      <w:lvlJc w:val="left"/>
      <w:lvlText w:val="%2."/>
      <w:numFmt w:val="decimal"/>
      <w:start w:val="1"/>
    </w:lvl>
  </w:abstractNum>
  <w:abstractNum w:abstractNumId="68">
    <w:nsid w:val="9CE"/>
    <w:multiLevelType w:val="hybridMultilevel"/>
    <w:lvl w:ilvl="0">
      <w:lvlJc w:val="left"/>
      <w:lvlText w:val="-"/>
      <w:numFmt w:val="bullet"/>
      <w:start w:val="1"/>
    </w:lvl>
  </w:abstractNum>
  <w:abstractNum w:abstractNumId="69">
    <w:nsid w:val="520B"/>
    <w:multiLevelType w:val="hybridMultilevel"/>
    <w:lvl w:ilvl="0">
      <w:lvlJc w:val="left"/>
      <w:lvlText w:val="В"/>
      <w:numFmt w:val="bullet"/>
      <w:start w:val="1"/>
    </w:lvl>
    <w:lvl w:ilvl="1">
      <w:lvlJc w:val="left"/>
      <w:lvlText w:val="%2."/>
      <w:numFmt w:val="decimal"/>
      <w:start w:val="2"/>
    </w:lvl>
  </w:abstractNum>
  <w:abstractNum w:abstractNumId="70">
    <w:nsid w:val="68F5"/>
    <w:multiLevelType w:val="hybridMultilevel"/>
    <w:lvl w:ilvl="0">
      <w:lvlJc w:val="left"/>
      <w:lvlText w:val="%1."/>
      <w:numFmt w:val="decimal"/>
      <w:start w:val="3"/>
    </w:lvl>
  </w:abstractNum>
  <w:abstractNum w:abstractNumId="71">
    <w:nsid w:val="45C5"/>
    <w:multiLevelType w:val="hybridMultilevel"/>
    <w:lvl w:ilvl="0">
      <w:lvlJc w:val="left"/>
      <w:lvlText w:val="%1."/>
      <w:numFmt w:val="decimal"/>
      <w:start w:val="4"/>
    </w:lvl>
  </w:abstractNum>
  <w:abstractNum w:abstractNumId="72">
    <w:nsid w:val="3960"/>
    <w:multiLevelType w:val="hybridMultilevel"/>
    <w:lvl w:ilvl="0">
      <w:lvlJc w:val="left"/>
      <w:lvlText w:val="%1."/>
      <w:numFmt w:val="decimal"/>
    </w:lvl>
    <w:lvl w:ilvl="1">
      <w:lvlJc w:val="left"/>
      <w:lvlText w:val="%2."/>
      <w:numFmt w:val="decimal"/>
    </w:lvl>
    <w:lvl w:ilvl="2">
      <w:lvlJc w:val="left"/>
      <w:lvlText w:val="Л"/>
      <w:numFmt w:val="bullet"/>
      <w:start w:val="1"/>
    </w:lvl>
  </w:abstractNum>
  <w:abstractNum w:abstractNumId="73">
    <w:nsid w:val="3459"/>
    <w:multiLevelType w:val="hybridMultilevel"/>
    <w:lvl w:ilvl="0">
      <w:lvlJc w:val="left"/>
      <w:lvlText w:val="%1."/>
      <w:numFmt w:val="decimal"/>
      <w:start w:val="2"/>
    </w:lvl>
  </w:abstractNum>
  <w:abstractNum w:abstractNumId="74">
    <w:nsid w:val="263D"/>
    <w:multiLevelType w:val="hybridMultilevel"/>
    <w:lvl w:ilvl="0">
      <w:lvlJc w:val="left"/>
      <w:lvlText w:val="В"/>
      <w:numFmt w:val="bullet"/>
      <w:start w:val="1"/>
    </w:lvl>
  </w:abstractNum>
  <w:abstractNum w:abstractNumId="75">
    <w:nsid w:val="3B97"/>
    <w:multiLevelType w:val="hybridMultilevel"/>
    <w:lvl w:ilvl="0">
      <w:lvlJc w:val="left"/>
      <w:lvlText w:val="%1."/>
      <w:numFmt w:val="decimal"/>
      <w:start w:val="1"/>
    </w:lvl>
    <w:lvl w:ilvl="1">
      <w:lvlJc w:val="left"/>
      <w:lvlText w:val="%2."/>
      <w:numFmt w:val="decimal"/>
      <w:start w:val="1"/>
    </w:lvl>
  </w:abstractNum>
  <w:abstractNum w:abstractNumId="76">
    <w:nsid w:val="4027"/>
    <w:multiLevelType w:val="hybridMultilevel"/>
    <w:lvl w:ilvl="0">
      <w:lvlJc w:val="left"/>
      <w:lvlText w:val="и"/>
      <w:numFmt w:val="bullet"/>
      <w:start w:val="1"/>
    </w:lvl>
  </w:abstractNum>
  <w:abstractNum w:abstractNumId="77">
    <w:nsid w:val="138A"/>
    <w:multiLevelType w:val="hybridMultilevel"/>
    <w:lvl w:ilvl="0">
      <w:lvlJc w:val="left"/>
      <w:lvlText w:val="В"/>
      <w:numFmt w:val="bullet"/>
      <w:start w:val="1"/>
    </w:lvl>
    <w:lvl w:ilvl="1">
      <w:lvlJc w:val="left"/>
      <w:lvlText w:val="%2."/>
      <w:numFmt w:val="decimal"/>
      <w:start w:val="2"/>
    </w:lvl>
  </w:abstractNum>
  <w:abstractNum w:abstractNumId="78">
    <w:nsid w:val="2959"/>
    <w:multiLevelType w:val="hybridMultilevel"/>
    <w:lvl w:ilvl="0">
      <w:lvlJc w:val="left"/>
      <w:lvlText w:val="В"/>
      <w:numFmt w:val="bullet"/>
      <w:start w:val="1"/>
    </w:lvl>
  </w:abstractNum>
  <w:abstractNum w:abstractNumId="79">
    <w:nsid w:val="5E76"/>
    <w:multiLevelType w:val="hybridMultilevel"/>
    <w:lvl w:ilvl="0">
      <w:lvlJc w:val="left"/>
      <w:lvlText w:val="В"/>
      <w:numFmt w:val="bullet"/>
      <w:start w:val="1"/>
    </w:lvl>
  </w:abstractNum>
  <w:abstractNum w:abstractNumId="80">
    <w:nsid w:val="282D"/>
    <w:multiLevelType w:val="hybridMultilevel"/>
    <w:lvl w:ilvl="0">
      <w:lvlJc w:val="left"/>
      <w:lvlText w:val="%1."/>
      <w:numFmt w:val="decimal"/>
      <w:start w:val="3"/>
    </w:lvl>
  </w:abstractNum>
  <w:abstractNum w:abstractNumId="81">
    <w:nsid w:val="69D0"/>
    <w:multiLevelType w:val="hybridMultilevel"/>
    <w:lvl w:ilvl="0">
      <w:lvlJc w:val="left"/>
      <w:lvlText w:val="%1"/>
      <w:numFmt w:val="upperLetter"/>
      <w:start w:val="17"/>
    </w:lvl>
  </w:abstractNum>
  <w:abstractNum w:abstractNumId="82">
    <w:nsid w:val="7AC2"/>
    <w:multiLevelType w:val="hybridMultilevel"/>
    <w:lvl w:ilvl="0">
      <w:lvlJc w:val="left"/>
      <w:lvlText w:val="%1"/>
      <w:numFmt w:val="upperLetter"/>
      <w:start w:val="16"/>
    </w:lvl>
  </w:abstractNum>
  <w:abstractNum w:abstractNumId="83">
    <w:nsid w:val="6FC9"/>
    <w:multiLevelType w:val="hybridMultilevel"/>
    <w:lvl w:ilvl="0">
      <w:lvlJc w:val="left"/>
      <w:lvlText w:val="%1."/>
      <w:numFmt w:val="decimal"/>
      <w:start w:val="1"/>
    </w:lvl>
  </w:abstractNum>
  <w:abstractNum w:abstractNumId="84">
    <w:nsid w:val="5CCD"/>
    <w:multiLevelType w:val="hybridMultilevel"/>
    <w:lvl w:ilvl="0">
      <w:lvlJc w:val="left"/>
      <w:lvlText w:val="%1."/>
      <w:numFmt w:val="decimal"/>
      <w:start w:val="1"/>
    </w:lvl>
  </w:abstractNum>
  <w:abstractNum w:abstractNumId="85">
    <w:nsid w:val="2668"/>
    <w:multiLevelType w:val="hybridMultilevel"/>
    <w:lvl w:ilvl="0">
      <w:lvlJc w:val="left"/>
      <w:lvlText w:val="В"/>
      <w:numFmt w:val="bullet"/>
      <w:start w:val="1"/>
    </w:lvl>
  </w:abstractNum>
  <w:abstractNum w:abstractNumId="86">
    <w:nsid w:val="78D4"/>
    <w:multiLevelType w:val="hybridMultilevel"/>
    <w:lvl w:ilvl="0">
      <w:lvlJc w:val="left"/>
      <w:lvlText w:val="и"/>
      <w:numFmt w:val="bullet"/>
      <w:start w:val="1"/>
    </w:lvl>
  </w:abstractNum>
  <w:abstractNum w:abstractNumId="87">
    <w:nsid w:val="1049"/>
    <w:multiLevelType w:val="hybridMultilevel"/>
    <w:lvl w:ilvl="0">
      <w:lvlJc w:val="left"/>
      <w:lvlText w:val="%1."/>
      <w:numFmt w:val="decimal"/>
      <w:start w:val="2"/>
    </w:lvl>
  </w:abstractNum>
  <w:abstractNum w:abstractNumId="88">
    <w:nsid w:val="86A"/>
    <w:multiLevelType w:val="hybridMultilevel"/>
    <w:lvl w:ilvl="0">
      <w:lvlJc w:val="left"/>
      <w:lvlText w:val="%1."/>
      <w:numFmt w:val="decimal"/>
      <w:start w:val="3"/>
    </w:lvl>
  </w:abstractNum>
  <w:abstractNum w:abstractNumId="89">
    <w:nsid w:val="6479"/>
    <w:multiLevelType w:val="hybridMultilevel"/>
    <w:lvl w:ilvl="0">
      <w:lvlJc w:val="left"/>
      <w:lvlText w:val="В"/>
      <w:numFmt w:val="bullet"/>
      <w:start w:val="1"/>
    </w:lvl>
  </w:abstractNum>
  <w:abstractNum w:abstractNumId="90">
    <w:nsid w:val="4325"/>
    <w:multiLevelType w:val="hybridMultilevel"/>
    <w:lvl w:ilvl="0">
      <w:lvlJc w:val="left"/>
      <w:lvlText w:val="%1"/>
      <w:numFmt w:val="lowerRoman"/>
      <w:start w:val="1"/>
    </w:lvl>
  </w:abstractNum>
  <w:abstractNum w:abstractNumId="91">
    <w:nsid w:val="4E08"/>
    <w:multiLevelType w:val="hybridMultilevel"/>
    <w:lvl w:ilvl="0">
      <w:lvlJc w:val="left"/>
      <w:lvlText w:val="%1"/>
      <w:numFmt w:val="lowerRoman"/>
    </w:lvl>
    <w:lvl w:ilvl="1">
      <w:lvlJc w:val="left"/>
      <w:lvlText w:val=""/>
      <w:numFmt w:val="bullet"/>
      <w:start w:val="1"/>
    </w:lvl>
  </w:abstractNum>
  <w:abstractNum w:abstractNumId="92">
    <w:nsid w:val="7A61"/>
    <w:multiLevelType w:val="hybridMultilevel"/>
    <w:lvl w:ilvl="0">
      <w:lvlJc w:val="left"/>
      <w:lvlText w:val="τ"/>
      <w:numFmt w:val="bullet"/>
      <w:start w:val="1"/>
    </w:lvl>
    <w:lvl w:ilvl="1">
      <w:lvlJc w:val="left"/>
      <w:lvlText w:val="В"/>
      <w:numFmt w:val="bullet"/>
      <w:start w:val="1"/>
    </w:lvl>
  </w:abstractNum>
  <w:abstractNum w:abstractNumId="93">
    <w:nsid w:val="940"/>
    <w:multiLevelType w:val="hybridMultilevel"/>
    <w:lvl w:ilvl="0">
      <w:lvlJc w:val="left"/>
      <w:lvlText w:val="%1."/>
      <w:numFmt w:val="decimal"/>
      <w:start w:val="2"/>
    </w:lvl>
  </w:abstractNum>
  <w:abstractNum w:abstractNumId="94">
    <w:nsid w:val="7014"/>
    <w:multiLevelType w:val="hybridMultilevel"/>
    <w:lvl w:ilvl="0">
      <w:lvlJc w:val="left"/>
      <w:lvlText w:val="%1."/>
      <w:numFmt w:val="decimal"/>
      <w:start w:val="1"/>
    </w:lvl>
  </w:abstractNum>
  <w:abstractNum w:abstractNumId="95">
    <w:nsid w:val="53B1"/>
    <w:multiLevelType w:val="hybridMultilevel"/>
    <w:lvl w:ilvl="0">
      <w:lvlJc w:val="left"/>
      <w:lvlText w:val="В"/>
      <w:numFmt w:val="bullet"/>
      <w:start w:val="1"/>
    </w:lvl>
  </w:abstractNum>
  <w:abstractNum w:abstractNumId="96">
    <w:nsid w:val="293B"/>
    <w:multiLevelType w:val="hybridMultilevel"/>
    <w:lvl w:ilvl="0">
      <w:lvlJc w:val="left"/>
      <w:lvlText w:val="%1"/>
      <w:numFmt w:val="decimal"/>
      <w:start w:val="1"/>
    </w:lvl>
  </w:abstractNum>
  <w:abstractNum w:abstractNumId="97">
    <w:nsid w:val="D6A"/>
    <w:multiLevelType w:val="hybridMultilevel"/>
    <w:lvl w:ilvl="0">
      <w:lvlJc w:val="left"/>
      <w:lvlText w:val="%1"/>
      <w:numFmt w:val="upperLetter"/>
      <w:start w:val="16"/>
    </w:lvl>
  </w:abstractNum>
  <w:abstractNum w:abstractNumId="98">
    <w:nsid w:val="40A5"/>
    <w:multiLevelType w:val="hybridMultilevel"/>
    <w:lvl w:ilvl="0">
      <w:lvlJc w:val="left"/>
      <w:lvlText w:val="%1."/>
      <w:numFmt w:val="decimal"/>
      <w:start w:val="1"/>
    </w:lvl>
    <w:lvl w:ilvl="1">
      <w:lvlJc w:val="left"/>
      <w:lvlText w:val="%2"/>
      <w:numFmt w:val="decimal"/>
      <w:start w:val="1"/>
    </w:lvl>
  </w:abstractNum>
  <w:abstractNum w:abstractNumId="99">
    <w:nsid w:val="1D11"/>
    <w:multiLevelType w:val="hybridMultilevel"/>
    <w:lvl w:ilvl="0">
      <w:lvlJc w:val="left"/>
      <w:lvlText w:val="%1."/>
      <w:numFmt w:val="decimal"/>
      <w:start w:val="1"/>
    </w:lvl>
    <w:lvl w:ilvl="1">
      <w:lvlJc w:val="left"/>
      <w:lvlText w:val="%2."/>
      <w:numFmt w:val="decimal"/>
      <w:start w:val="3"/>
    </w:lvl>
  </w:abstractNum>
  <w:abstractNum w:abstractNumId="100">
    <w:nsid w:val="2528"/>
    <w:multiLevelType w:val="hybridMultilevel"/>
    <w:lvl w:ilvl="0">
      <w:lvlJc w:val="left"/>
      <w:lvlText w:val="-"/>
      <w:numFmt w:val="bullet"/>
      <w:start w:val="1"/>
    </w:lvl>
    <w:lvl w:ilvl="1">
      <w:lvlJc w:val="left"/>
      <w:lvlText w:val="В"/>
      <w:numFmt w:val="bullet"/>
      <w:start w:val="1"/>
    </w:lvl>
  </w:abstractNum>
  <w:abstractNum w:abstractNumId="101">
    <w:nsid w:val="75C1"/>
    <w:multiLevelType w:val="hybridMultilevel"/>
    <w:lvl w:ilvl="0">
      <w:lvlJc w:val="left"/>
      <w:lvlText w:val="В"/>
      <w:numFmt w:val="bullet"/>
      <w:start w:val="1"/>
    </w:lvl>
  </w:abstractNum>
  <w:abstractNum w:abstractNumId="102">
    <w:nsid w:val="468C"/>
    <w:multiLevelType w:val="hybridMultilevel"/>
    <w:lvl w:ilvl="0">
      <w:lvlJc w:val="left"/>
      <w:lvlText w:val="и"/>
      <w:numFmt w:val="bullet"/>
      <w:start w:val="1"/>
    </w:lvl>
  </w:abstractNum>
  <w:abstractNum w:abstractNumId="103">
    <w:nsid w:val="54D6"/>
    <w:multiLevelType w:val="hybridMultilevel"/>
    <w:lvl w:ilvl="0">
      <w:lvlJc w:val="left"/>
      <w:lvlText w:val="%1."/>
      <w:numFmt w:val="decimal"/>
      <w:start w:val="1"/>
    </w:lvl>
  </w:abstractNum>
  <w:abstractNum w:abstractNumId="104">
    <w:nsid w:val="EA9"/>
    <w:multiLevelType w:val="hybridMultilevel"/>
    <w:lvl w:ilvl="0">
      <w:lvlJc w:val="left"/>
      <w:lvlText w:val="%1."/>
      <w:numFmt w:val="decimal"/>
      <w:start w:val="1"/>
    </w:lvl>
  </w:abstractNum>
  <w:abstractNum w:abstractNumId="105">
    <w:nsid w:val="3F0B"/>
    <w:multiLevelType w:val="hybridMultilevel"/>
    <w:lvl w:ilvl="0">
      <w:lvlJc w:val="left"/>
      <w:lvlText w:val="в"/>
      <w:numFmt w:val="bullet"/>
      <w:start w:val="1"/>
    </w:lvl>
  </w:abstractNum>
  <w:abstractNum w:abstractNumId="106">
    <w:nsid w:val="3087"/>
    <w:multiLevelType w:val="hybridMultilevel"/>
    <w:lvl w:ilvl="0">
      <w:lvlJc w:val="left"/>
      <w:lvlText w:val="%1."/>
      <w:numFmt w:val="decimal"/>
      <w:start w:val="2"/>
    </w:lvl>
  </w:abstractNum>
  <w:abstractNum w:abstractNumId="107">
    <w:nsid w:val="3F97"/>
    <w:multiLevelType w:val="hybridMultilevel"/>
    <w:lvl w:ilvl="0">
      <w:lvlJc w:val="left"/>
      <w:lvlText w:val="%1."/>
      <w:numFmt w:val="decimal"/>
      <w:start w:val="3"/>
    </w:lvl>
  </w:abstractNum>
  <w:abstractNum w:abstractNumId="108">
    <w:nsid w:val="658C"/>
    <w:multiLevelType w:val="hybridMultilevel"/>
    <w:lvl w:ilvl="0">
      <w:lvlJc w:val="left"/>
      <w:lvlText w:val="В"/>
      <w:numFmt w:val="bullet"/>
      <w:start w:val="1"/>
    </w:lvl>
  </w:abstractNum>
  <w:abstractNum w:abstractNumId="109">
    <w:nsid w:val="412F"/>
    <w:multiLevelType w:val="hybridMultilevel"/>
    <w:lvl w:ilvl="0">
      <w:lvlJc w:val="left"/>
      <w:lvlText w:val="В"/>
      <w:numFmt w:val="bullet"/>
      <w:start w:val="1"/>
    </w:lvl>
  </w:abstractNum>
  <w:abstractNum w:abstractNumId="110">
    <w:nsid w:val="30F1"/>
    <w:multiLevelType w:val="hybridMultilevel"/>
    <w:lvl w:ilvl="0">
      <w:lvlJc w:val="left"/>
      <w:lvlText w:val="%1."/>
      <w:numFmt w:val="decimal"/>
      <w:start w:val="1"/>
    </w:lvl>
  </w:abstractNum>
  <w:abstractNum w:abstractNumId="111">
    <w:nsid w:val="5815"/>
    <w:multiLevelType w:val="hybridMultilevel"/>
    <w:lvl w:ilvl="0">
      <w:lvlJc w:val="left"/>
      <w:lvlText w:val="%1."/>
      <w:numFmt w:val="decimal"/>
      <w:start w:val="1"/>
    </w:lvl>
  </w:abstractNum>
  <w:abstractNum w:abstractNumId="112">
    <w:nsid w:val="441D"/>
    <w:multiLevelType w:val="hybridMultilevel"/>
    <w:lvl w:ilvl="0">
      <w:lvlJc w:val="left"/>
      <w:lvlText w:val="-"/>
      <w:numFmt w:val="bullet"/>
      <w:start w:val="1"/>
    </w:lvl>
  </w:abstractNum>
  <w:abstractNum w:abstractNumId="113">
    <w:nsid w:val="4D9A"/>
    <w:multiLevelType w:val="hybridMultilevel"/>
    <w:lvl w:ilvl="0">
      <w:lvlJc w:val="left"/>
      <w:lvlText w:val="-"/>
      <w:numFmt w:val="bullet"/>
      <w:start w:val="1"/>
    </w:lvl>
  </w:abstractNum>
  <w:abstractNum w:abstractNumId="114">
    <w:nsid w:val="3295"/>
    <w:multiLevelType w:val="hybridMultilevel"/>
    <w:lvl w:ilvl="0">
      <w:lvlJc w:val="left"/>
      <w:lvlText w:val="В"/>
      <w:numFmt w:val="bullet"/>
      <w:start w:val="1"/>
    </w:lvl>
    <w:lvl w:ilvl="1">
      <w:lvlJc w:val="left"/>
      <w:lvlText w:val="%2."/>
      <w:numFmt w:val="decimal"/>
      <w:start w:val="2"/>
    </w:lvl>
  </w:abstractNum>
  <w:abstractNum w:abstractNumId="115">
    <w:nsid w:val="C1"/>
    <w:multiLevelType w:val="hybridMultilevel"/>
    <w:lvl w:ilvl="0">
      <w:lvlJc w:val="left"/>
      <w:lvlText w:val="%1."/>
      <w:numFmt w:val="decimal"/>
      <w:start w:val="3"/>
    </w:lvl>
  </w:abstractNum>
  <w:abstractNum w:abstractNumId="116">
    <w:nsid w:val="5A9B"/>
    <w:multiLevelType w:val="hybridMultilevel"/>
    <w:lvl w:ilvl="0">
      <w:lvlJc w:val="left"/>
      <w:lvlText w:val="В"/>
      <w:numFmt w:val="bullet"/>
      <w:start w:val="1"/>
    </w:lvl>
  </w:abstractNum>
  <w:abstractNum w:abstractNumId="117">
    <w:nsid w:val="CE1"/>
    <w:multiLevelType w:val="hybridMultilevel"/>
    <w:lvl w:ilvl="0">
      <w:lvlJc w:val="left"/>
      <w:lvlText w:val="%1."/>
      <w:numFmt w:val="decimal"/>
      <w:start w:val="1"/>
    </w:lvl>
  </w:abstractNum>
  <w:abstractNum w:abstractNumId="118">
    <w:nsid w:val="4FC0"/>
    <w:multiLevelType w:val="hybridMultilevel"/>
    <w:lvl w:ilvl="0">
      <w:lvlJc w:val="left"/>
      <w:lvlText w:val="%1."/>
      <w:numFmt w:val="decimal"/>
      <w:start w:val="1"/>
    </w:lvl>
  </w:abstractNum>
  <w:abstractNum w:abstractNumId="119">
    <w:nsid w:val="6E7E"/>
    <w:multiLevelType w:val="hybridMultilevel"/>
    <w:lvl w:ilvl="0">
      <w:lvlJc w:val="left"/>
      <w:lvlText w:val="и"/>
      <w:numFmt w:val="bullet"/>
      <w:start w:val="1"/>
    </w:lvl>
  </w:abstractNum>
  <w:abstractNum w:abstractNumId="120">
    <w:nsid w:val="3EE9"/>
    <w:multiLevelType w:val="hybridMultilevel"/>
    <w:lvl w:ilvl="0">
      <w:lvlJc w:val="left"/>
      <w:lvlText w:val="%1."/>
      <w:numFmt w:val="decimal"/>
      <w:start w:val="2"/>
    </w:lvl>
    <w:lvl w:ilvl="1">
      <w:lvlJc w:val="left"/>
      <w:lvlText w:val="и"/>
      <w:numFmt w:val="bullet"/>
      <w:start w:val="1"/>
    </w:lvl>
  </w:abstractNum>
  <w:abstractNum w:abstractNumId="121">
    <w:nsid w:val="5FA8"/>
    <w:multiLevelType w:val="hybridMultilevel"/>
    <w:lvl w:ilvl="0">
      <w:lvlJc w:val="left"/>
      <w:lvlText w:val="В"/>
      <w:numFmt w:val="bullet"/>
      <w:start w:val="1"/>
    </w:lvl>
    <w:lvl w:ilvl="1">
      <w:lvlJc w:val="left"/>
      <w:lvlText w:val="%2."/>
      <w:numFmt w:val="decimal"/>
      <w:start w:val="3"/>
    </w:lvl>
  </w:abstractNum>
  <w:abstractNum w:abstractNumId="122">
    <w:nsid w:val="3F9A"/>
    <w:multiLevelType w:val="hybridMultilevel"/>
    <w:lvl w:ilvl="0">
      <w:lvlJc w:val="left"/>
      <w:lvlText w:val="с"/>
      <w:numFmt w:val="bullet"/>
      <w:start w:val="1"/>
    </w:lvl>
    <w:lvl w:ilvl="1">
      <w:lvlJc w:val="left"/>
      <w:lvlText w:val="К"/>
      <w:numFmt w:val="bullet"/>
      <w:start w:val="1"/>
    </w:lvl>
  </w:abstractNum>
  <w:abstractNum w:abstractNumId="123">
    <w:nsid w:val="30A7"/>
    <w:multiLevelType w:val="hybridMultilevel"/>
    <w:lvl w:ilvl="0">
      <w:lvlJc w:val="left"/>
      <w:lvlText w:val="%1."/>
      <w:numFmt w:val="decimal"/>
      <w:start w:val="1"/>
    </w:lvl>
  </w:abstractNum>
  <w:abstractNum w:abstractNumId="124">
    <w:nsid w:val="6486"/>
    <w:multiLevelType w:val="hybridMultilevel"/>
    <w:lvl w:ilvl="0">
      <w:lvlJc w:val="left"/>
      <w:lvlText w:val="%1."/>
      <w:numFmt w:val="decimal"/>
      <w:start w:val="1"/>
    </w:lvl>
  </w:abstractNum>
  <w:abstractNum w:abstractNumId="125">
    <w:nsid w:val="46C2"/>
    <w:multiLevelType w:val="hybridMultilevel"/>
    <w:lvl w:ilvl="0">
      <w:lvlJc w:val="left"/>
      <w:lvlText w:val="-"/>
      <w:numFmt w:val="bullet"/>
      <w:start w:val="1"/>
    </w:lvl>
  </w:abstractNum>
  <w:abstractNum w:abstractNumId="126">
    <w:nsid w:val="2DB5"/>
    <w:multiLevelType w:val="hybridMultilevel"/>
    <w:lvl w:ilvl="0">
      <w:lvlJc w:val="left"/>
      <w:lvlText w:val=""/>
      <w:numFmt w:val="bullet"/>
      <w:start w:val="1"/>
    </w:lvl>
  </w:abstractNum>
  <w:abstractNum w:abstractNumId="127">
    <w:nsid w:val="7A54"/>
    <w:multiLevelType w:val="hybridMultilevel"/>
    <w:lvl w:ilvl="0">
      <w:lvlJc w:val="left"/>
      <w:lvlText w:val=""/>
      <w:numFmt w:val="bullet"/>
      <w:start w:val="1"/>
    </w:lvl>
  </w:abstractNum>
  <w:abstractNum w:abstractNumId="128">
    <w:nsid w:val="50BF"/>
    <w:multiLevelType w:val="hybridMultilevel"/>
    <w:lvl w:ilvl="0">
      <w:lvlJc w:val="left"/>
      <w:lvlText w:val="%1"/>
      <w:numFmt w:val="upperLetter"/>
      <w:start w:val="2"/>
    </w:lvl>
  </w:abstractNum>
  <w:abstractNum w:abstractNumId="129">
    <w:nsid w:val="169A"/>
    <w:multiLevelType w:val="hybridMultilevel"/>
    <w:lvl w:ilvl="0">
      <w:lvlJc w:val="left"/>
      <w:lvlText w:val=""/>
      <w:numFmt w:val="bullet"/>
      <w:start w:val="1"/>
    </w:lvl>
    <w:lvl w:ilvl="1">
      <w:lvlJc w:val="left"/>
      <w:lvlText w:val=""/>
      <w:numFmt w:val="bullet"/>
      <w:start w:val="1"/>
    </w:lvl>
  </w:abstractNum>
  <w:abstractNum w:abstractNumId="130">
    <w:nsid w:val="2FE7"/>
    <w:multiLevelType w:val="hybridMultilevel"/>
    <w:lvl w:ilvl="0">
      <w:lvlJc w:val="left"/>
      <w:lvlText w:val=""/>
      <w:numFmt w:val="bullet"/>
      <w:start w:val="1"/>
    </w:lvl>
    <w:lvl w:ilvl="1">
      <w:lvlJc w:val="left"/>
      <w:lvlText w:val="В"/>
      <w:numFmt w:val="bullet"/>
      <w:start w:val="1"/>
    </w:lvl>
  </w:abstractNum>
  <w:abstractNum w:abstractNumId="131">
    <w:nsid w:val="10D9"/>
    <w:multiLevelType w:val="hybridMultilevel"/>
    <w:lvl w:ilvl="0">
      <w:lvlJc w:val="left"/>
      <w:lvlText w:val=""/>
      <w:numFmt w:val="bullet"/>
      <w:start w:val="1"/>
    </w:lvl>
  </w:abstractNum>
  <w:abstractNum w:abstractNumId="132">
    <w:nsid w:val="5F23"/>
    <w:multiLevelType w:val="hybridMultilevel"/>
    <w:lvl w:ilvl="0">
      <w:lvlJc w:val="left"/>
      <w:lvlText w:val="Ф"/>
      <w:numFmt w:val="bullet"/>
      <w:start w:val="1"/>
    </w:lvl>
  </w:abstractNum>
  <w:abstractNum w:abstractNumId="133">
    <w:nsid w:val="79D1"/>
    <w:multiLevelType w:val="hybridMultilevel"/>
    <w:lvl w:ilvl="0">
      <w:lvlJc w:val="left"/>
      <w:lvlText w:val="В"/>
      <w:numFmt w:val="bullet"/>
      <w:start w:val="1"/>
    </w:lvl>
  </w:abstractNum>
  <w:abstractNum w:abstractNumId="134">
    <w:nsid w:val="4E55"/>
    <w:multiLevelType w:val="hybridMultilevel"/>
    <w:lvl w:ilvl="0">
      <w:lvlJc w:val="left"/>
      <w:lvlText w:val="%1."/>
      <w:numFmt w:val="decimal"/>
      <w:start w:val="2"/>
    </w:lvl>
  </w:abstractNum>
  <w:abstractNum w:abstractNumId="135">
    <w:nsid w:val="390"/>
    <w:multiLevelType w:val="hybridMultilevel"/>
    <w:lvl w:ilvl="0">
      <w:lvlJc w:val="left"/>
      <w:lvlText w:val="В"/>
      <w:numFmt w:val="bullet"/>
      <w:start w:val="1"/>
    </w:lvl>
  </w:abstractNum>
  <w:abstractNum w:abstractNumId="136">
    <w:nsid w:val="2A38"/>
    <w:multiLevelType w:val="hybridMultilevel"/>
    <w:lvl w:ilvl="0">
      <w:lvlJc w:val="left"/>
      <w:lvlText w:val=""/>
      <w:numFmt w:val="bullet"/>
      <w:start w:val="1"/>
    </w:lvl>
  </w:abstractNum>
  <w:abstractNum w:abstractNumId="137">
    <w:nsid w:val="728"/>
    <w:multiLevelType w:val="hybridMultilevel"/>
    <w:lvl w:ilvl="0">
      <w:lvlJc w:val="left"/>
      <w:lvlText w:val="%1."/>
      <w:numFmt w:val="decimal"/>
      <w:start w:val="3"/>
    </w:lvl>
  </w:abstractNum>
  <w:abstractNum w:abstractNumId="138">
    <w:nsid w:val="51D1"/>
    <w:multiLevelType w:val="hybridMultilevel"/>
    <w:lvl w:ilvl="0">
      <w:lvlJc w:val="left"/>
      <w:lvlText w:val="В"/>
      <w:numFmt w:val="bullet"/>
      <w:start w:val="1"/>
    </w:lvl>
  </w:abstractNum>
  <w:abstractNum w:abstractNumId="139">
    <w:nsid w:val="6C6C"/>
    <w:multiLevelType w:val="hybridMultilevel"/>
    <w:lvl w:ilvl="0">
      <w:lvlJc w:val="left"/>
      <w:lvlText w:val=""/>
      <w:numFmt w:val="bullet"/>
      <w:start w:val="1"/>
    </w:lvl>
  </w:abstractNum>
  <w:abstractNum w:abstractNumId="140">
    <w:nsid w:val="6EA1"/>
    <w:multiLevelType w:val="hybridMultilevel"/>
    <w:lvl w:ilvl="0">
      <w:lvlJc w:val="left"/>
      <w:lvlText w:val="%1."/>
      <w:numFmt w:val="decimal"/>
      <w:start w:val="4"/>
    </w:lvl>
  </w:abstractNum>
  <w:abstractNum w:abstractNumId="141">
    <w:nsid w:val="4C66"/>
    <w:multiLevelType w:val="hybridMultilevel"/>
    <w:lvl w:ilvl="0">
      <w:lvlJc w:val="left"/>
      <w:lvlText w:val=""/>
      <w:numFmt w:val="bullet"/>
      <w:start w:val="1"/>
    </w:lvl>
  </w:abstractNum>
  <w:abstractNum w:abstractNumId="142">
    <w:nsid w:val="5C5E"/>
    <w:multiLevelType w:val="hybridMultilevel"/>
    <w:lvl w:ilvl="0">
      <w:lvlJc w:val="left"/>
      <w:lvlText w:val="%1"/>
      <w:numFmt w:val="decimal"/>
      <w:start w:val="1"/>
    </w:lvl>
    <w:lvl w:ilvl="1">
      <w:lvlJc w:val="left"/>
      <w:lvlText w:val="%2"/>
      <w:numFmt w:val="lowerLetter"/>
      <w:start w:val="4"/>
    </w:lvl>
  </w:abstractNum>
  <w:abstractNum w:abstractNumId="143">
    <w:nsid w:val="6D4E"/>
    <w:multiLevelType w:val="hybridMultilevel"/>
    <w:lvl w:ilvl="0">
      <w:lvlJc w:val="left"/>
      <w:lvlText w:val="%1."/>
      <w:numFmt w:val="decimal"/>
      <w:start w:val="2"/>
    </w:lvl>
    <w:lvl w:ilvl="1">
      <w:lvlJc w:val="left"/>
      <w:lvlText w:val="%2"/>
      <w:numFmt w:val="lowerLetter"/>
      <w:start w:val="1"/>
    </w:lvl>
  </w:abstractNum>
  <w:abstractNum w:abstractNumId="144">
    <w:nsid w:val="1E1"/>
    <w:multiLevelType w:val="hybridMultilevel"/>
    <w:lvl w:ilvl="0">
      <w:lvlJc w:val="left"/>
      <w:lvlText w:val="%1."/>
      <w:numFmt w:val="decimal"/>
      <w:start w:val="4"/>
    </w:lvl>
  </w:abstractNum>
  <w:abstractNum w:abstractNumId="145">
    <w:nsid w:val="1030"/>
    <w:multiLevelType w:val="hybridMultilevel"/>
    <w:lvl w:ilvl="0">
      <w:lvlJc w:val="left"/>
      <w:lvlText w:val="%1."/>
      <w:numFmt w:val="decimal"/>
      <w:start w:val="1"/>
    </w:lvl>
  </w:abstractNum>
  <w:abstractNum w:abstractNumId="146">
    <w:nsid w:val="5A9C"/>
    <w:multiLevelType w:val="hybridMultilevel"/>
    <w:lvl w:ilvl="0">
      <w:lvlJc w:val="left"/>
      <w:lvlText w:val="%1."/>
      <w:numFmt w:val="decimal"/>
      <w:start w:val="2"/>
    </w:lvl>
  </w:abstractNum>
  <w:abstractNum w:abstractNumId="147">
    <w:nsid w:val="4EFE"/>
    <w:multiLevelType w:val="hybridMultilevel"/>
    <w:lvl w:ilvl="0">
      <w:lvlJc w:val="left"/>
      <w:lvlText w:val="%1."/>
      <w:numFmt w:val="decimal"/>
      <w:start w:val="3"/>
    </w:lvl>
  </w:abstractNum>
  <w:abstractNum w:abstractNumId="148">
    <w:nsid w:val="1BD9"/>
    <w:multiLevelType w:val="hybridMultilevel"/>
    <w:lvl w:ilvl="0">
      <w:lvlJc w:val="left"/>
      <w:lvlText w:val="%1."/>
      <w:numFmt w:val="decimal"/>
      <w:start w:val="4"/>
    </w:lvl>
  </w:abstractNum>
  <w:abstractNum w:abstractNumId="149">
    <w:nsid w:val="871"/>
    <w:multiLevelType w:val="hybridMultilevel"/>
    <w:lvl w:ilvl="0">
      <w:lvlJc w:val="left"/>
      <w:lvlText w:val="%1"/>
      <w:numFmt w:val="upperLetter"/>
      <w:start w:val="8"/>
    </w:lvl>
  </w:abstractNum>
  <w:abstractNum w:abstractNumId="150">
    <w:nsid w:val="159F"/>
    <w:multiLevelType w:val="hybridMultilevel"/>
    <w:lvl w:ilvl="0">
      <w:lvlJc w:val="left"/>
      <w:lvlText w:val="%1."/>
      <w:numFmt w:val="decimal"/>
      <w:start w:val="7"/>
    </w:lvl>
  </w:abstractNum>
  <w:abstractNum w:abstractNumId="151">
    <w:nsid w:val="4FE2"/>
    <w:multiLevelType w:val="hybridMultilevel"/>
    <w:lvl w:ilvl="0">
      <w:lvlJc w:val="left"/>
      <w:lvlText w:val="%1."/>
      <w:numFmt w:val="decimal"/>
      <w:start w:val="8"/>
    </w:lvl>
  </w:abstractNum>
  <w:abstractNum w:abstractNumId="152">
    <w:nsid w:val="2BA5"/>
    <w:multiLevelType w:val="hybridMultilevel"/>
    <w:lvl w:ilvl="0">
      <w:lvlJc w:val="left"/>
      <w:lvlText w:val="%1."/>
      <w:numFmt w:val="decimal"/>
      <w:start w:val="1"/>
    </w:lvl>
    <w:lvl w:ilvl="1">
      <w:lvlJc w:val="left"/>
      <w:lvlText w:val="%2."/>
      <w:numFmt w:val="decimal"/>
      <w:start w:val="1"/>
    </w:lvl>
  </w:abstractNum>
  <w:abstractNum w:abstractNumId="153">
    <w:nsid w:val="28E2"/>
    <w:multiLevelType w:val="hybridMultilevel"/>
    <w:lvl w:ilvl="0">
      <w:lvlJc w:val="left"/>
      <w:lvlText w:val="В"/>
      <w:numFmt w:val="bullet"/>
      <w:start w:val="1"/>
    </w:lvl>
  </w:abstractNum>
  <w:abstractNum w:abstractNumId="154">
    <w:nsid w:val="2F0C"/>
    <w:multiLevelType w:val="hybridMultilevel"/>
    <w:lvl w:ilvl="0">
      <w:lvlJc w:val="left"/>
      <w:lvlText w:val="В"/>
      <w:numFmt w:val="bullet"/>
      <w:start w:val="1"/>
    </w:lvl>
  </w:abstractNum>
  <w:abstractNum w:abstractNumId="155">
    <w:nsid w:val="549B"/>
    <w:multiLevelType w:val="hybridMultilevel"/>
    <w:lvl w:ilvl="0">
      <w:lvlJc w:val="left"/>
      <w:lvlText w:val="В"/>
      <w:numFmt w:val="bullet"/>
      <w:start w:val="1"/>
    </w:lvl>
    <w:lvl w:ilvl="1">
      <w:lvlJc w:val="left"/>
      <w:lvlText w:val="%2."/>
      <w:numFmt w:val="decimal"/>
      <w:start w:val="2"/>
    </w:lvl>
  </w:abstractNum>
  <w:abstractNum w:abstractNumId="156">
    <w:nsid w:val="66B4"/>
    <w:multiLevelType w:val="hybridMultilevel"/>
    <w:lvl w:ilvl="0">
      <w:lvlJc w:val="left"/>
      <w:lvlText w:val="В"/>
      <w:numFmt w:val="bullet"/>
      <w:start w:val="1"/>
    </w:lvl>
  </w:abstractNum>
  <w:abstractNum w:abstractNumId="157">
    <w:nsid w:val="6747"/>
    <w:multiLevelType w:val="hybridMultilevel"/>
    <w:lvl w:ilvl="0">
      <w:lvlJc w:val="left"/>
      <w:lvlText w:val="-"/>
      <w:numFmt w:val="bullet"/>
      <w:start w:val="1"/>
    </w:lvl>
  </w:abstractNum>
  <w:abstractNum w:abstractNumId="158">
    <w:nsid w:val="4365"/>
    <w:multiLevelType w:val="hybridMultilevel"/>
    <w:lvl w:ilvl="0">
      <w:lvlJc w:val="left"/>
      <w:lvlText w:val="-"/>
      <w:numFmt w:val="bullet"/>
      <w:start w:val="1"/>
    </w:lvl>
  </w:abstractNum>
  <w:abstractNum w:abstractNumId="159">
    <w:nsid w:val="4E38"/>
    <w:multiLevelType w:val="hybridMultilevel"/>
    <w:lvl w:ilvl="0">
      <w:lvlJc w:val="left"/>
      <w:lvlText w:val=""/>
      <w:numFmt w:val="bullet"/>
      <w:start w:val="1"/>
    </w:lvl>
    <w:lvl w:ilvl="1">
      <w:lvlJc w:val="left"/>
      <w:lvlText w:val="-"/>
      <w:numFmt w:val="bullet"/>
      <w:start w:val="1"/>
    </w:lvl>
  </w:abstractNum>
  <w:abstractNum w:abstractNumId="160">
    <w:nsid w:val="662A"/>
    <w:multiLevelType w:val="hybridMultilevel"/>
    <w:lvl w:ilvl="0">
      <w:lvlJc w:val="left"/>
      <w:lvlText w:val="%1"/>
      <w:numFmt w:val="upperLetter"/>
      <w:start w:val="11"/>
    </w:lvl>
  </w:abstractNum>
  <w:abstractNum w:abstractNumId="161">
    <w:nsid w:val="7346"/>
    <w:multiLevelType w:val="hybridMultilevel"/>
    <w:lvl w:ilvl="0">
      <w:lvlJc w:val="left"/>
      <w:lvlText w:val="%1."/>
      <w:numFmt w:val="decimal"/>
      <w:start w:val="3"/>
    </w:lvl>
  </w:abstractNum>
  <w:abstractNum w:abstractNumId="162">
    <w:nsid w:val="1289"/>
    <w:multiLevelType w:val="hybridMultilevel"/>
    <w:lvl w:ilvl="0">
      <w:lvlJc w:val="left"/>
      <w:lvlText w:val="В"/>
      <w:numFmt w:val="bullet"/>
      <w:start w:val="1"/>
    </w:lvl>
  </w:abstractNum>
  <w:abstractNum w:abstractNumId="163">
    <w:nsid w:val="50A9"/>
    <w:multiLevelType w:val="hybridMultilevel"/>
    <w:lvl w:ilvl="0">
      <w:lvlJc w:val="left"/>
      <w:lvlText w:val="%1."/>
      <w:numFmt w:val="decimal"/>
      <w:start w:val="4"/>
    </w:lvl>
  </w:abstractNum>
  <w:abstractNum w:abstractNumId="164">
    <w:nsid w:val="3382"/>
    <w:multiLevelType w:val="hybridMultilevel"/>
    <w:lvl w:ilvl="0">
      <w:lvlJc w:val="left"/>
      <w:lvlText w:val="%1."/>
      <w:numFmt w:val="decimal"/>
      <w:start w:val="1"/>
    </w:lvl>
  </w:abstractNum>
  <w:abstractNum w:abstractNumId="165">
    <w:nsid w:val="2079"/>
    <w:multiLevelType w:val="hybridMultilevel"/>
    <w:lvl w:ilvl="0">
      <w:lvlJc w:val="left"/>
      <w:lvlText w:val="%1."/>
      <w:numFmt w:val="decimal"/>
      <w:start w:val="1"/>
    </w:lvl>
  </w:abstractNum>
  <w:abstractNum w:abstractNumId="166">
    <w:nsid w:val="117A"/>
    <w:multiLevelType w:val="hybridMultilevel"/>
    <w:lvl w:ilvl="0">
      <w:lvlJc w:val="left"/>
      <w:lvlText w:val="с"/>
      <w:numFmt w:val="bullet"/>
      <w:start w:val="1"/>
    </w:lvl>
    <w:lvl w:ilvl="1">
      <w:lvlJc w:val="left"/>
      <w:lvlText w:val="%2."/>
      <w:numFmt w:val="decimal"/>
      <w:start w:val="2"/>
    </w:lvl>
  </w:abstractNum>
  <w:abstractNum w:abstractNumId="167">
    <w:nsid w:val="6D76"/>
    <w:multiLevelType w:val="hybridMultilevel"/>
    <w:lvl w:ilvl="0">
      <w:lvlJc w:val="left"/>
      <w:lvlText w:val="и"/>
      <w:numFmt w:val="bullet"/>
      <w:start w:val="1"/>
    </w:lvl>
    <w:lvl w:ilvl="1">
      <w:lvlJc w:val="left"/>
      <w:lvlText w:val="В"/>
      <w:numFmt w:val="bullet"/>
      <w:start w:val="1"/>
    </w:lvl>
  </w:abstractNum>
  <w:abstractNum w:abstractNumId="168">
    <w:nsid w:val="878"/>
    <w:multiLevelType w:val="hybridMultilevel"/>
    <w:lvl w:ilvl="0">
      <w:lvlJc w:val="left"/>
      <w:lvlText w:val="%1."/>
      <w:numFmt w:val="decimal"/>
      <w:start w:val="12"/>
    </w:lvl>
    <w:lvl w:ilvl="1">
      <w:lvlJc w:val="left"/>
      <w:lvlText w:val="В"/>
      <w:numFmt w:val="bullet"/>
      <w:start w:val="1"/>
    </w:lvl>
    <w:lvl w:ilvl="2">
      <w:lvlJc w:val="left"/>
      <w:lvlText w:val="и"/>
      <w:numFmt w:val="bullet"/>
      <w:start w:val="1"/>
    </w:lvl>
    <w:lvl w:ilvl="3">
      <w:lvlJc w:val="left"/>
      <w:lvlText w:val="В"/>
      <w:numFmt w:val="bullet"/>
      <w:start w:val="1"/>
    </w:lvl>
    <w:lvl w:ilvl="4">
      <w:lvlJc w:val="left"/>
      <w:lvlText w:val="В"/>
      <w:numFmt w:val="bullet"/>
      <w:start w:val="1"/>
    </w:lvl>
  </w:abstractNum>
  <w:abstractNum w:abstractNumId="169">
    <w:nsid w:val="36C2"/>
    <w:multiLevelType w:val="hybridMultilevel"/>
    <w:lvl w:ilvl="0">
      <w:lvlJc w:val="left"/>
      <w:lvlText w:val="-"/>
      <w:numFmt w:val="bullet"/>
      <w:start w:val="1"/>
    </w:lvl>
  </w:abstractNum>
  <w:abstractNum w:abstractNumId="170">
    <w:nsid w:val="4963"/>
    <w:multiLevelType w:val="hybridMultilevel"/>
    <w:lvl w:ilvl="0">
      <w:lvlJc w:val="left"/>
      <w:lvlText w:val="%1."/>
      <w:numFmt w:val="decimal"/>
      <w:start w:val="1"/>
    </w:lvl>
  </w:abstractNum>
  <w:abstractNum w:abstractNumId="171">
    <w:nsid w:val="26B1"/>
    <w:multiLevelType w:val="hybridMultilevel"/>
    <w:lvl w:ilvl="0">
      <w:lvlJc w:val="left"/>
      <w:lvlText w:val="%1."/>
      <w:numFmt w:val="decimal"/>
      <w:start w:val="2"/>
    </w:lvl>
  </w:abstractNum>
  <w:abstractNum w:abstractNumId="172">
    <w:nsid w:val="4626"/>
    <w:multiLevelType w:val="hybridMultilevel"/>
    <w:lvl w:ilvl="0">
      <w:lvlJc w:val="left"/>
      <w:lvlText w:val="-"/>
      <w:numFmt w:val="bullet"/>
      <w:start w:val="1"/>
    </w:lvl>
  </w:abstractNum>
  <w:abstractNum w:abstractNumId="173">
    <w:nsid w:val="1CDF"/>
    <w:multiLevelType w:val="hybridMultilevel"/>
    <w:lvl w:ilvl="0">
      <w:lvlJc w:val="left"/>
      <w:lvlText w:val="-"/>
      <w:numFmt w:val="bullet"/>
      <w:start w:val="1"/>
    </w:lvl>
    <w:lvl w:ilvl="1">
      <w:lvlJc w:val="left"/>
      <w:lvlText w:val="-"/>
      <w:numFmt w:val="bullet"/>
      <w:start w:val="1"/>
    </w:lvl>
  </w:abstractNum>
  <w:abstractNum w:abstractNumId="174">
    <w:nsid w:val="27DA"/>
    <w:multiLevelType w:val="hybridMultilevel"/>
    <w:lvl w:ilvl="0">
      <w:lvlJc w:val="left"/>
      <w:lvlText w:val="%1."/>
      <w:numFmt w:val="decimal"/>
      <w:start w:val="1"/>
    </w:lvl>
  </w:abstractNum>
  <w:abstractNum w:abstractNumId="175">
    <w:nsid w:val="E29"/>
    <w:multiLevelType w:val="hybridMultilevel"/>
    <w:lvl w:ilvl="0">
      <w:lvlJc w:val="left"/>
      <w:lvlText w:val="%1."/>
      <w:numFmt w:val="decimal"/>
      <w:start w:val="1"/>
    </w:lvl>
  </w:abstractNum>
  <w:abstractNum w:abstractNumId="176">
    <w:nsid w:val="676D"/>
    <w:multiLevelType w:val="hybridMultilevel"/>
    <w:lvl w:ilvl="0">
      <w:lvlJc w:val="left"/>
      <w:lvlText w:val="-"/>
      <w:numFmt w:val="bullet"/>
      <w:start w:val="1"/>
    </w:lvl>
  </w:abstractNum>
  <w:abstractNum w:abstractNumId="177">
    <w:nsid w:val="113E"/>
    <w:multiLevelType w:val="hybridMultilevel"/>
    <w:lvl w:ilvl="0">
      <w:lvlJc w:val="left"/>
      <w:lvlText w:val="%1."/>
      <w:numFmt w:val="decimal"/>
      <w:start w:val="2"/>
    </w:lvl>
    <w:lvl w:ilvl="1">
      <w:lvlJc w:val="left"/>
      <w:lvlText w:val="В"/>
      <w:numFmt w:val="bullet"/>
      <w:start w:val="1"/>
    </w:lvl>
  </w:abstractNum>
  <w:abstractNum w:abstractNumId="178">
    <w:nsid w:val="2462"/>
    <w:multiLevelType w:val="hybridMultilevel"/>
    <w:lvl w:ilvl="0">
      <w:lvlJc w:val="left"/>
      <w:lvlText w:val="%1"/>
      <w:numFmt w:val="lowerLetter"/>
      <w:start w:val="16"/>
    </w:lvl>
  </w:abstractNum>
  <w:abstractNum w:abstractNumId="179">
    <w:nsid w:val="64E0"/>
    <w:multiLevelType w:val="hybridMultilevel"/>
    <w:lvl w:ilvl="0">
      <w:lvlJc w:val="left"/>
      <w:lvlText w:val="В"/>
      <w:numFmt w:val="bullet"/>
      <w:start w:val="1"/>
    </w:lvl>
  </w:abstractNum>
  <w:abstractNum w:abstractNumId="180">
    <w:nsid w:val="7296"/>
    <w:multiLevelType w:val="hybridMultilevel"/>
    <w:lvl w:ilvl="0">
      <w:lvlJc w:val="left"/>
      <w:lvlText w:val="%1."/>
      <w:numFmt w:val="decimal"/>
      <w:start w:val="2"/>
    </w:lvl>
    <w:lvl w:ilvl="1">
      <w:lvlJc w:val="left"/>
      <w:lvlText w:val="-"/>
      <w:numFmt w:val="bullet"/>
      <w:start w:val="1"/>
    </w:lvl>
  </w:abstractNum>
  <w:abstractNum w:abstractNumId="181">
    <w:nsid w:val="6512"/>
    <w:multiLevelType w:val="hybridMultilevel"/>
    <w:lvl w:ilvl="0">
      <w:lvlJc w:val="left"/>
      <w:lvlText w:val="%1."/>
      <w:numFmt w:val="decimal"/>
      <w:start w:val="1"/>
    </w:lvl>
  </w:abstractNum>
  <w:abstractNum w:abstractNumId="182">
    <w:nsid w:val="5F34"/>
    <w:multiLevelType w:val="hybridMultilevel"/>
    <w:lvl w:ilvl="0">
      <w:lvlJc w:val="left"/>
      <w:lvlText w:val="%1."/>
      <w:numFmt w:val="decimal"/>
      <w:start w:val="1"/>
    </w:lvl>
  </w:abstractNum>
  <w:abstractNum w:abstractNumId="183">
    <w:nsid w:val="4EBF"/>
    <w:multiLevelType w:val="hybridMultilevel"/>
    <w:lvl w:ilvl="0">
      <w:lvlJc w:val="left"/>
      <w:lvlText w:val="с"/>
      <w:numFmt w:val="bullet"/>
      <w:start w:val="1"/>
    </w:lvl>
  </w:abstractNum>
  <w:abstractNum w:abstractNumId="184">
    <w:nsid w:val="2E39"/>
    <w:multiLevelType w:val="hybridMultilevel"/>
    <w:lvl w:ilvl="0">
      <w:lvlJc w:val="left"/>
      <w:lvlText w:val="-"/>
      <w:numFmt w:val="bullet"/>
      <w:start w:val="1"/>
    </w:lvl>
  </w:abstractNum>
  <w:abstractNum w:abstractNumId="185">
    <w:nsid w:val="6DA6"/>
    <w:multiLevelType w:val="hybridMultilevel"/>
    <w:lvl w:ilvl="0">
      <w:lvlJc w:val="left"/>
      <w:lvlText w:val="В"/>
      <w:numFmt w:val="bullet"/>
      <w:start w:val="1"/>
    </w:lvl>
    <w:lvl w:ilvl="1">
      <w:lvlJc w:val="left"/>
      <w:lvlText w:val="%2."/>
      <w:numFmt w:val="decimal"/>
      <w:start w:val="2"/>
    </w:lvl>
  </w:abstractNum>
  <w:abstractNum w:abstractNumId="186">
    <w:nsid w:val="1D3F"/>
    <w:multiLevelType w:val="hybridMultilevel"/>
    <w:lvl w:ilvl="0">
      <w:lvlJc w:val="left"/>
      <w:lvlText w:val="%1."/>
      <w:numFmt w:val="decimal"/>
      <w:start w:val="3"/>
    </w:lvl>
  </w:abstractNum>
  <w:abstractNum w:abstractNumId="187">
    <w:nsid w:val="6E89"/>
    <w:multiLevelType w:val="hybridMultilevel"/>
    <w:lvl w:ilvl="0">
      <w:lvlJc w:val="left"/>
      <w:lvlText w:val="%1"/>
      <w:numFmt w:val="upperLetter"/>
      <w:start w:val="19"/>
    </w:lvl>
  </w:abstractNum>
  <w:abstractNum w:abstractNumId="188">
    <w:nsid w:val="1D5E"/>
    <w:multiLevelType w:val="hybridMultilevel"/>
    <w:lvl w:ilvl="0">
      <w:lvlJc w:val="left"/>
      <w:lvlText w:val=""/>
      <w:numFmt w:val="bullet"/>
      <w:start w:val="1"/>
    </w:lvl>
  </w:abstractNum>
  <w:abstractNum w:abstractNumId="189">
    <w:nsid w:val="1FF1"/>
    <w:multiLevelType w:val="hybridMultilevel"/>
    <w:lvl w:ilvl="0">
      <w:lvlJc w:val="left"/>
      <w:lvlText w:val="М"/>
      <w:numFmt w:val="bullet"/>
      <w:start w:val="1"/>
    </w:lvl>
  </w:abstractNum>
  <w:abstractNum w:abstractNumId="190">
    <w:nsid w:val="456D"/>
    <w:multiLevelType w:val="hybridMultilevel"/>
    <w:lvl w:ilvl="0">
      <w:lvlJc w:val="left"/>
      <w:lvlText w:val=""/>
      <w:numFmt w:val="bullet"/>
      <w:start w:val="1"/>
    </w:lvl>
  </w:abstractNum>
  <w:abstractNum w:abstractNumId="191">
    <w:nsid w:val="7E0E"/>
    <w:multiLevelType w:val="hybridMultilevel"/>
    <w:lvl w:ilvl="0">
      <w:lvlJc w:val="left"/>
      <w:lvlText w:val="%1"/>
      <w:numFmt w:val="upperLetter"/>
      <w:start w:val="9"/>
    </w:lvl>
  </w:abstractNum>
  <w:abstractNum w:abstractNumId="192">
    <w:nsid w:val="6E3"/>
    <w:multiLevelType w:val="hybridMultilevel"/>
    <w:lvl w:ilvl="0">
      <w:lvlJc w:val="left"/>
      <w:lvlText w:val="%1"/>
      <w:numFmt w:val="upperLetter"/>
      <w:start w:val="13"/>
    </w:lvl>
  </w:abstractNum>
  <w:abstractNum w:abstractNumId="193">
    <w:nsid w:val="A6C"/>
    <w:multiLevelType w:val="hybridMultilevel"/>
    <w:lvl w:ilvl="0">
      <w:lvlJc w:val="left"/>
      <w:lvlText w:val="В"/>
      <w:numFmt w:val="bullet"/>
      <w:start w:val="1"/>
    </w:lvl>
  </w:abstractNum>
  <w:abstractNum w:abstractNumId="194">
    <w:nsid w:val="4328"/>
    <w:multiLevelType w:val="hybridMultilevel"/>
    <w:lvl w:ilvl="0">
      <w:lvlJc w:val="left"/>
      <w:lvlText w:val="%1."/>
      <w:numFmt w:val="decimal"/>
      <w:start w:val="4"/>
    </w:lvl>
  </w:abstractNum>
  <w:abstractNum w:abstractNumId="195">
    <w:nsid w:val="36A1"/>
    <w:multiLevelType w:val="hybridMultilevel"/>
    <w:lvl w:ilvl="0">
      <w:lvlJc w:val="left"/>
      <w:lvlText w:val="%1."/>
      <w:numFmt w:val="decimal"/>
      <w:start w:val="1"/>
    </w:lvl>
  </w:abstractNum>
  <w:abstractNum w:abstractNumId="196">
    <w:nsid w:val="C1E"/>
    <w:multiLevelType w:val="hybridMultilevel"/>
    <w:lvl w:ilvl="0">
      <w:lvlJc w:val="left"/>
      <w:lvlText w:val="%1."/>
      <w:numFmt w:val="decimal"/>
      <w:start w:val="3"/>
    </w:lvl>
  </w:abstractNum>
  <w:abstractNum w:abstractNumId="197">
    <w:nsid w:val="2120"/>
    <w:multiLevelType w:val="hybridMultilevel"/>
    <w:lvl w:ilvl="0">
      <w:lvlJc w:val="left"/>
      <w:lvlText w:val="%1."/>
      <w:numFmt w:val="decimal"/>
      <w:start w:val="1"/>
    </w:lvl>
  </w:abstractNum>
  <w:abstractNum w:abstractNumId="198">
    <w:nsid w:val="721D"/>
    <w:multiLevelType w:val="hybridMultilevel"/>
    <w:lvl w:ilvl="0">
      <w:lvlJc w:val="left"/>
      <w:lvlText w:val="%1."/>
      <w:numFmt w:val="decimal"/>
      <w:start w:val="1"/>
    </w:lvl>
  </w:abstractNum>
  <w:abstractNum w:abstractNumId="199">
    <w:nsid w:val="1DCB"/>
    <w:multiLevelType w:val="hybridMultilevel"/>
    <w:lvl w:ilvl="0">
      <w:lvlJc w:val="left"/>
      <w:lvlText w:val="и"/>
      <w:numFmt w:val="bullet"/>
      <w:start w:val="1"/>
    </w:lvl>
    <w:lvl w:ilvl="1">
      <w:lvlJc w:val="left"/>
      <w:lvlText w:val="%2."/>
      <w:numFmt w:val="decimal"/>
      <w:start w:val="6"/>
    </w:lvl>
  </w:abstractNum>
  <w:abstractNum w:abstractNumId="200">
    <w:nsid w:val="12C2"/>
    <w:multiLevelType w:val="hybridMultilevel"/>
    <w:lvl w:ilvl="0">
      <w:lvlJc w:val="left"/>
      <w:lvlText w:val="%1"/>
      <w:numFmt w:val="decimal"/>
      <w:start w:val="4"/>
    </w:lvl>
  </w:abstractNum>
  <w:abstractNum w:abstractNumId="201">
    <w:nsid w:val="1003"/>
    <w:multiLevelType w:val="hybridMultilevel"/>
    <w:lvl w:ilvl="0">
      <w:lvlJc w:val="left"/>
      <w:lvlText w:val="-"/>
      <w:numFmt w:val="bullet"/>
      <w:start w:val="1"/>
    </w:lvl>
  </w:abstractNum>
  <w:abstractNum w:abstractNumId="202">
    <w:nsid w:val="773F"/>
    <w:multiLevelType w:val="hybridMultilevel"/>
    <w:lvl w:ilvl="0">
      <w:lvlJc w:val="left"/>
      <w:lvlText w:val="а"/>
      <w:numFmt w:val="bullet"/>
      <w:start w:val="1"/>
    </w:lvl>
  </w:abstractNum>
  <w:abstractNum w:abstractNumId="203">
    <w:nsid w:val="A41"/>
    <w:multiLevelType w:val="hybridMultilevel"/>
    <w:lvl w:ilvl="0">
      <w:lvlJc w:val="left"/>
      <w:lvlText w:val="и"/>
      <w:numFmt w:val="bullet"/>
      <w:start w:val="1"/>
    </w:lvl>
    <w:lvl w:ilvl="1">
      <w:lvlJc w:val="left"/>
      <w:lvlText w:val="В"/>
      <w:numFmt w:val="bullet"/>
      <w:start w:val="1"/>
    </w:lvl>
  </w:abstractNum>
  <w:abstractNum w:abstractNumId="204">
    <w:nsid w:val="607"/>
    <w:multiLevelType w:val="hybridMultilevel"/>
    <w:lvl w:ilvl="0">
      <w:lvlJc w:val="left"/>
      <w:lvlText w:val="%1"/>
      <w:numFmt w:val="decimal"/>
      <w:start w:val="3"/>
    </w:lvl>
  </w:abstractNum>
  <w:abstractNum w:abstractNumId="205">
    <w:nsid w:val="784"/>
    <w:multiLevelType w:val="hybridMultilevel"/>
    <w:lvl w:ilvl="0">
      <w:lvlJc w:val="left"/>
      <w:lvlText w:val="%1."/>
      <w:numFmt w:val="decimal"/>
      <w:start w:val="3"/>
    </w:lvl>
  </w:abstractNum>
  <w:abstractNum w:abstractNumId="206">
    <w:nsid w:val="2B0F"/>
    <w:multiLevelType w:val="hybridMultilevel"/>
    <w:lvl w:ilvl="0">
      <w:lvlJc w:val="left"/>
      <w:lvlText w:val="%1."/>
      <w:numFmt w:val="decimal"/>
      <w:start w:val="1"/>
    </w:lvl>
  </w:abstractNum>
  <w:abstractNum w:abstractNumId="207">
    <w:nsid w:val="7514"/>
    <w:multiLevelType w:val="hybridMultilevel"/>
    <w:lvl w:ilvl="0">
      <w:lvlJc w:val="left"/>
      <w:lvlText w:val="%1."/>
      <w:numFmt w:val="decimal"/>
      <w:start w:val="4"/>
    </w:lvl>
  </w:abstractNum>
  <w:abstractNum w:abstractNumId="208">
    <w:nsid w:val="3305"/>
    <w:multiLevelType w:val="hybridMultilevel"/>
    <w:lvl w:ilvl="0">
      <w:lvlJc w:val="left"/>
      <w:lvlText w:val="М"/>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 Id="rId51" Type="http://schemas.openxmlformats.org/officeDocument/2006/relationships/image" Target="media/image42.jpeg" />
  <Relationship Id="rId52" Type="http://schemas.openxmlformats.org/officeDocument/2006/relationships/image" Target="media/image43.jpeg" />
  <Relationship Id="rId53" Type="http://schemas.openxmlformats.org/officeDocument/2006/relationships/image" Target="media/image44.jpeg" />
  <Relationship Id="rId54" Type="http://schemas.openxmlformats.org/officeDocument/2006/relationships/image" Target="media/image45.jpeg" />
  <Relationship Id="rId55" Type="http://schemas.openxmlformats.org/officeDocument/2006/relationships/image" Target="media/image46.jpeg" />
  <Relationship Id="rId56" Type="http://schemas.openxmlformats.org/officeDocument/2006/relationships/image" Target="media/image47.jpeg" />
  <Relationship Id="rId57" Type="http://schemas.openxmlformats.org/officeDocument/2006/relationships/image" Target="media/image48.jpeg" />
  <Relationship Id="rId58" Type="http://schemas.openxmlformats.org/officeDocument/2006/relationships/image" Target="media/image49.jpeg" />
  <Relationship Id="rId59" Type="http://schemas.openxmlformats.org/officeDocument/2006/relationships/image" Target="media/image50.jpeg" />
  <Relationship Id="rId60" Type="http://schemas.openxmlformats.org/officeDocument/2006/relationships/image" Target="media/image51.jpeg" />
  <Relationship Id="rId61" Type="http://schemas.openxmlformats.org/officeDocument/2006/relationships/image" Target="media/image52.jpeg" />
  <Relationship Id="rId62" Type="http://schemas.openxmlformats.org/officeDocument/2006/relationships/image" Target="media/image53.jpeg" />
  <Relationship Id="rId63" Type="http://schemas.openxmlformats.org/officeDocument/2006/relationships/image" Target="media/image54.jpeg" />
  <Relationship Id="rId64" Type="http://schemas.openxmlformats.org/officeDocument/2006/relationships/image" Target="media/image55.jpeg" />
  <Relationship Id="rId65" Type="http://schemas.openxmlformats.org/officeDocument/2006/relationships/image" Target="media/image56.jpeg" />
  <Relationship Id="rId66" Type="http://schemas.openxmlformats.org/officeDocument/2006/relationships/image" Target="media/image57.jpeg" />
  <Relationship Id="rId67" Type="http://schemas.openxmlformats.org/officeDocument/2006/relationships/image" Target="media/image58.jpeg" />
  <Relationship Id="rId68" Type="http://schemas.openxmlformats.org/officeDocument/2006/relationships/image" Target="media/image59.jpeg" />
  <Relationship Id="rId69" Type="http://schemas.openxmlformats.org/officeDocument/2006/relationships/image" Target="media/image60.jpeg" />
  <Relationship Id="rId70" Type="http://schemas.openxmlformats.org/officeDocument/2006/relationships/image" Target="media/image61.jpeg" />
  <Relationship Id="rId71" Type="http://schemas.openxmlformats.org/officeDocument/2006/relationships/image" Target="media/image62.jpeg" />
  <Relationship Id="rId72" Type="http://schemas.openxmlformats.org/officeDocument/2006/relationships/image" Target="media/image63.jpeg" />
  <Relationship Id="rId73" Type="http://schemas.openxmlformats.org/officeDocument/2006/relationships/image" Target="media/image64.jpeg" />
  <Relationship Id="rId74" Type="http://schemas.openxmlformats.org/officeDocument/2006/relationships/image" Target="media/image65.jpeg" />
  <Relationship Id="rId75" Type="http://schemas.openxmlformats.org/officeDocument/2006/relationships/image" Target="media/image66.jpeg" />
  <Relationship Id="rId76" Type="http://schemas.openxmlformats.org/officeDocument/2006/relationships/image" Target="media/image67.jpeg" />
  <Relationship Id="rId77" Type="http://schemas.openxmlformats.org/officeDocument/2006/relationships/image" Target="media/image68.jpeg" />
  <Relationship Id="rId78" Type="http://schemas.openxmlformats.org/officeDocument/2006/relationships/image" Target="media/image69.jpeg" />
  <Relationship Id="rId79" Type="http://schemas.openxmlformats.org/officeDocument/2006/relationships/image" Target="media/image70.jpeg" />
  <Relationship Id="rId80" Type="http://schemas.openxmlformats.org/officeDocument/2006/relationships/image" Target="media/image71.jpeg" />
  <Relationship Id="rId81" Type="http://schemas.openxmlformats.org/officeDocument/2006/relationships/image" Target="media/image72.jpeg" />
  <Relationship Id="rId82" Type="http://schemas.openxmlformats.org/officeDocument/2006/relationships/image" Target="media/image73.jpeg" />
  <Relationship Id="rId83" Type="http://schemas.openxmlformats.org/officeDocument/2006/relationships/image" Target="media/image74.jpeg" />
  <Relationship Id="rId84" Type="http://schemas.openxmlformats.org/officeDocument/2006/relationships/image" Target="media/image75.jpeg" />
  <Relationship Id="rId85" Type="http://schemas.openxmlformats.org/officeDocument/2006/relationships/image" Target="media/image76.jpeg" />
  <Relationship Id="rId86" Type="http://schemas.openxmlformats.org/officeDocument/2006/relationships/image" Target="media/image77.jpeg" />
  <Relationship Id="rId87" Type="http://schemas.openxmlformats.org/officeDocument/2006/relationships/image" Target="media/image78.jpeg" />
  <Relationship Id="rId88" Type="http://schemas.openxmlformats.org/officeDocument/2006/relationships/image" Target="media/image79.jpeg" />
  <Relationship Id="rId89" Type="http://schemas.openxmlformats.org/officeDocument/2006/relationships/image" Target="media/image80.jpeg" />
  <Relationship Id="rId90" Type="http://schemas.openxmlformats.org/officeDocument/2006/relationships/image" Target="media/image81.jpeg" />
  <Relationship Id="rId91" Type="http://schemas.openxmlformats.org/officeDocument/2006/relationships/image" Target="media/image82.jpeg" />
  <Relationship Id="rId92" Type="http://schemas.openxmlformats.org/officeDocument/2006/relationships/image" Target="media/image83.jpeg" />
  <Relationship Id="rId93" Type="http://schemas.openxmlformats.org/officeDocument/2006/relationships/image" Target="media/image84.jpeg" />
  <Relationship Id="rId94" Type="http://schemas.openxmlformats.org/officeDocument/2006/relationships/image" Target="media/image85.jpeg" />
  <Relationship Id="rId95" Type="http://schemas.openxmlformats.org/officeDocument/2006/relationships/image" Target="media/image86.jpeg" />
  <Relationship Id="rId96" Type="http://schemas.openxmlformats.org/officeDocument/2006/relationships/image" Target="media/image87.jpeg" />
  <Relationship Id="rId97" Type="http://schemas.openxmlformats.org/officeDocument/2006/relationships/image" Target="media/image88.jpeg" />
  <Relationship Id="rId98" Type="http://schemas.openxmlformats.org/officeDocument/2006/relationships/image" Target="media/image89.jpeg" />
  <Relationship Id="rId99" Type="http://schemas.openxmlformats.org/officeDocument/2006/relationships/image" Target="media/image90.jpeg" />
  <Relationship Id="rId100" Type="http://schemas.openxmlformats.org/officeDocument/2006/relationships/image" Target="media/image91.jpeg" />
  <Relationship Id="rId101" Type="http://schemas.openxmlformats.org/officeDocument/2006/relationships/image" Target="media/image92.jpeg" />
  <Relationship Id="rId102" Type="http://schemas.openxmlformats.org/officeDocument/2006/relationships/image" Target="media/image93.jpeg" />
  <Relationship Id="rId103" Type="http://schemas.openxmlformats.org/officeDocument/2006/relationships/image" Target="media/image94.jpeg" />
  <Relationship Id="rId104" Type="http://schemas.openxmlformats.org/officeDocument/2006/relationships/image" Target="media/image95.jpeg" />
  <Relationship Id="rId105" Type="http://schemas.openxmlformats.org/officeDocument/2006/relationships/image" Target="media/image96.jpeg" />
  <Relationship Id="rId106" Type="http://schemas.openxmlformats.org/officeDocument/2006/relationships/image" Target="media/image97.jpeg" />
  <Relationship Id="rId107" Type="http://schemas.openxmlformats.org/officeDocument/2006/relationships/image" Target="media/image98.jpeg" />
  <Relationship Id="rId108" Type="http://schemas.openxmlformats.org/officeDocument/2006/relationships/image" Target="media/image99.jpeg" />
  <Relationship Id="rId109" Type="http://schemas.openxmlformats.org/officeDocument/2006/relationships/image" Target="media/image100.jpeg" />
  <Relationship Id="rId110" Type="http://schemas.openxmlformats.org/officeDocument/2006/relationships/image" Target="media/image101.jpeg" />
  <Relationship Id="rId111" Type="http://schemas.openxmlformats.org/officeDocument/2006/relationships/image" Target="media/image102.jpeg" />
  <Relationship Id="rId112" Type="http://schemas.openxmlformats.org/officeDocument/2006/relationships/image" Target="media/image103.jpeg" />
  <Relationship Id="rId113" Type="http://schemas.openxmlformats.org/officeDocument/2006/relationships/image" Target="media/image104.jpeg" />
  <Relationship Id="rId114" Type="http://schemas.openxmlformats.org/officeDocument/2006/relationships/image" Target="media/image105.jpeg" />
  <Relationship Id="rId115" Type="http://schemas.openxmlformats.org/officeDocument/2006/relationships/image" Target="media/image106.jpeg" />
  <Relationship Id="rId116" Type="http://schemas.openxmlformats.org/officeDocument/2006/relationships/image" Target="media/image107.jpeg" />
  <Relationship Id="rId117" Type="http://schemas.openxmlformats.org/officeDocument/2006/relationships/image" Target="media/image108.jpeg" />
  <Relationship Id="rId118" Type="http://schemas.openxmlformats.org/officeDocument/2006/relationships/image" Target="media/image109.jpeg" />
  <Relationship Id="rId119" Type="http://schemas.openxmlformats.org/officeDocument/2006/relationships/image" Target="media/image110.jpeg" />
  <Relationship Id="rId120" Type="http://schemas.openxmlformats.org/officeDocument/2006/relationships/image" Target="media/image111.jpeg" />
  <Relationship Id="rId121" Type="http://schemas.openxmlformats.org/officeDocument/2006/relationships/image" Target="media/image112.jpeg" />
  <Relationship Id="rId122" Type="http://schemas.openxmlformats.org/officeDocument/2006/relationships/image" Target="media/image113.jpeg" />
  <Relationship Id="rId123" Type="http://schemas.openxmlformats.org/officeDocument/2006/relationships/image" Target="media/image114.jpeg" />
  <Relationship Id="rId124" Type="http://schemas.openxmlformats.org/officeDocument/2006/relationships/image" Target="media/image115.jpeg" />
  <Relationship Id="rId125" Type="http://schemas.openxmlformats.org/officeDocument/2006/relationships/image" Target="media/image116.jpeg" />
  <Relationship Id="rId126" Type="http://schemas.openxmlformats.org/officeDocument/2006/relationships/image" Target="media/image117.jpeg" />
  <Relationship Id="rId127" Type="http://schemas.openxmlformats.org/officeDocument/2006/relationships/image" Target="media/image118.jpeg" />
  <Relationship Id="rId128" Type="http://schemas.openxmlformats.org/officeDocument/2006/relationships/image" Target="media/image119.jpeg" />
  <Relationship Id="rId129" Type="http://schemas.openxmlformats.org/officeDocument/2006/relationships/image" Target="media/image120.jpeg" />
  <Relationship Id="rId130" Type="http://schemas.openxmlformats.org/officeDocument/2006/relationships/image" Target="media/image121.jpeg" />
  <Relationship Id="rId131" Type="http://schemas.openxmlformats.org/officeDocument/2006/relationships/image" Target="media/image122.jpeg" />
  <Relationship Id="rId132" Type="http://schemas.openxmlformats.org/officeDocument/2006/relationships/image" Target="media/image123.jpeg" />
  <Relationship Id="rId133" Type="http://schemas.openxmlformats.org/officeDocument/2006/relationships/image" Target="media/image124.jpeg" />
  <Relationship Id="rId134" Type="http://schemas.openxmlformats.org/officeDocument/2006/relationships/image" Target="media/image125.jpeg" />
  <Relationship Id="rId135" Type="http://schemas.openxmlformats.org/officeDocument/2006/relationships/image" Target="media/image126.jpeg" />
  <Relationship Id="rId136" Type="http://schemas.openxmlformats.org/officeDocument/2006/relationships/image" Target="media/image127.jpeg" />
  <Relationship Id="rId137" Type="http://schemas.openxmlformats.org/officeDocument/2006/relationships/image" Target="media/image128.jpeg" />
  <Relationship Id="rId138" Type="http://schemas.openxmlformats.org/officeDocument/2006/relationships/image" Target="media/image129.jpeg" />
  <Relationship Id="rId139" Type="http://schemas.openxmlformats.org/officeDocument/2006/relationships/image" Target="media/image130.jpeg" />
  <Relationship Id="rId140" Type="http://schemas.openxmlformats.org/officeDocument/2006/relationships/image" Target="media/image131.jpeg" />
  <Relationship Id="rId141" Type="http://schemas.openxmlformats.org/officeDocument/2006/relationships/image" Target="media/image132.jpeg" />
  <Relationship Id="rId142" Type="http://schemas.openxmlformats.org/officeDocument/2006/relationships/image" Target="media/image133.jpeg" />
  <Relationship Id="rId143" Type="http://schemas.openxmlformats.org/officeDocument/2006/relationships/image" Target="media/image134.jpeg" />
  <Relationship Id="rId144" Type="http://schemas.openxmlformats.org/officeDocument/2006/relationships/image" Target="media/image135.jpeg" />
  <Relationship Id="rId145" Type="http://schemas.openxmlformats.org/officeDocument/2006/relationships/image" Target="media/image136.jpeg" />
  <Relationship Id="rId146" Type="http://schemas.openxmlformats.org/officeDocument/2006/relationships/image" Target="media/image137.jpeg" />
  <Relationship Id="rId147" Type="http://schemas.openxmlformats.org/officeDocument/2006/relationships/image" Target="media/image138.jpeg" />
  <Relationship Id="rId148" Type="http://schemas.openxmlformats.org/officeDocument/2006/relationships/image" Target="media/image139.jpeg" />
  <Relationship Id="rId149" Type="http://schemas.openxmlformats.org/officeDocument/2006/relationships/image" Target="media/image140.jpeg" />
  <Relationship Id="rId150" Type="http://schemas.openxmlformats.org/officeDocument/2006/relationships/image" Target="media/image141.jpeg" />
  <Relationship Id="rId151" Type="http://schemas.openxmlformats.org/officeDocument/2006/relationships/image" Target="media/image142.jpeg" />
  <Relationship Id="rId152" Type="http://schemas.openxmlformats.org/officeDocument/2006/relationships/image" Target="media/image143.jpeg" />
  <Relationship Id="rId153" Type="http://schemas.openxmlformats.org/officeDocument/2006/relationships/image" Target="media/image144.jpeg" />
  <Relationship Id="rId154" Type="http://schemas.openxmlformats.org/officeDocument/2006/relationships/image" Target="media/image145.jpeg" />
  <Relationship Id="rId155" Type="http://schemas.openxmlformats.org/officeDocument/2006/relationships/image" Target="media/image146.jpeg" />
  <Relationship Id="rId156" Type="http://schemas.openxmlformats.org/officeDocument/2006/relationships/image" Target="media/image147.jpeg" />
  <Relationship Id="rId157" Type="http://schemas.openxmlformats.org/officeDocument/2006/relationships/image" Target="media/image148.jpeg" />
  <Relationship Id="rId158" Type="http://schemas.openxmlformats.org/officeDocument/2006/relationships/image" Target="media/image149.jpeg" />
  <Relationship Id="rId159" Type="http://schemas.openxmlformats.org/officeDocument/2006/relationships/image" Target="media/image150.jpeg" />
  <Relationship Id="rId160" Type="http://schemas.openxmlformats.org/officeDocument/2006/relationships/image" Target="media/image151.jpeg" />
  <Relationship Id="rId161" Type="http://schemas.openxmlformats.org/officeDocument/2006/relationships/image" Target="media/image152.jpeg" />
  <Relationship Id="rId162" Type="http://schemas.openxmlformats.org/officeDocument/2006/relationships/image" Target="media/image153.jpeg" />
  <Relationship Id="rId163" Type="http://schemas.openxmlformats.org/officeDocument/2006/relationships/image" Target="media/image154.jpeg" />
  <Relationship Id="rId164" Type="http://schemas.openxmlformats.org/officeDocument/2006/relationships/image" Target="media/image155.jpeg" />
  <Relationship Id="rId165" Type="http://schemas.openxmlformats.org/officeDocument/2006/relationships/image" Target="media/image156.jpeg" />
  <Relationship Id="rId166" Type="http://schemas.openxmlformats.org/officeDocument/2006/relationships/image" Target="media/image157.jpeg" />
  <Relationship Id="rId167" Type="http://schemas.openxmlformats.org/officeDocument/2006/relationships/image" Target="media/image158.jpeg" />
  <Relationship Id="rId168" Type="http://schemas.openxmlformats.org/officeDocument/2006/relationships/image" Target="media/image159.jpeg" />
  <Relationship Id="rId169" Type="http://schemas.openxmlformats.org/officeDocument/2006/relationships/image" Target="media/image160.jpeg" />
  <Relationship Id="rId170" Type="http://schemas.openxmlformats.org/officeDocument/2006/relationships/image" Target="media/image161.jpeg" />
  <Relationship Id="rId171" Type="http://schemas.openxmlformats.org/officeDocument/2006/relationships/image" Target="media/image162.jpeg" />
  <Relationship Id="rId172" Type="http://schemas.openxmlformats.org/officeDocument/2006/relationships/image" Target="media/image163.jpeg" />
  <Relationship Id="rId173" Type="http://schemas.openxmlformats.org/officeDocument/2006/relationships/image" Target="media/image164.jpeg" />
  <Relationship Id="rId174" Type="http://schemas.openxmlformats.org/officeDocument/2006/relationships/image" Target="media/image165.jpeg" />
  <Relationship Id="rId175" Type="http://schemas.openxmlformats.org/officeDocument/2006/relationships/image" Target="media/image166.jpeg" />
  <Relationship Id="rId176" Type="http://schemas.openxmlformats.org/officeDocument/2006/relationships/image" Target="media/image167.jpeg" />
  <Relationship Id="rId177" Type="http://schemas.openxmlformats.org/officeDocument/2006/relationships/image" Target="media/image168.jpeg" />
  <Relationship Id="rId178" Type="http://schemas.openxmlformats.org/officeDocument/2006/relationships/image" Target="media/image169.jpeg" />
  <Relationship Id="rId179" Type="http://schemas.openxmlformats.org/officeDocument/2006/relationships/image" Target="media/image170.jpeg" />
  <Relationship Id="rId180" Type="http://schemas.openxmlformats.org/officeDocument/2006/relationships/image" Target="media/image171.jpeg" />
  <Relationship Id="rId181" Type="http://schemas.openxmlformats.org/officeDocument/2006/relationships/image" Target="media/image172.jpeg" />
  <Relationship Id="rId182" Type="http://schemas.openxmlformats.org/officeDocument/2006/relationships/image" Target="media/image173.jpeg" />
  <Relationship Id="rId183" Type="http://schemas.openxmlformats.org/officeDocument/2006/relationships/image" Target="media/image174.jpeg" />
  <Relationship Id="rId184" Type="http://schemas.openxmlformats.org/officeDocument/2006/relationships/image" Target="media/image175.jpeg" />
  <Relationship Id="rId185" Type="http://schemas.openxmlformats.org/officeDocument/2006/relationships/image" Target="media/image176.jpeg" />
  <Relationship Id="rId186" Type="http://schemas.openxmlformats.org/officeDocument/2006/relationships/image" Target="media/image177.jpeg" />
  <Relationship Id="rId187" Type="http://schemas.openxmlformats.org/officeDocument/2006/relationships/image" Target="media/image178.jpeg" />
  <Relationship Id="rId188" Type="http://schemas.openxmlformats.org/officeDocument/2006/relationships/image" Target="media/image179.jpeg" />
  <Relationship Id="rId189" Type="http://schemas.openxmlformats.org/officeDocument/2006/relationships/image" Target="media/image180.jpeg" />
  <Relationship Id="rId190" Type="http://schemas.openxmlformats.org/officeDocument/2006/relationships/image" Target="media/image181.jpeg" />
  <Relationship Id="rId191" Type="http://schemas.openxmlformats.org/officeDocument/2006/relationships/image" Target="media/image182.jpeg" />
  <Relationship Id="rId192" Type="http://schemas.openxmlformats.org/officeDocument/2006/relationships/image" Target="media/image183.jpeg" />
  <Relationship Id="rId193" Type="http://schemas.openxmlformats.org/officeDocument/2006/relationships/image" Target="media/image184.jpeg" />
  <Relationship Id="rId194" Type="http://schemas.openxmlformats.org/officeDocument/2006/relationships/image" Target="media/image185.jpeg" />
  <Relationship Id="rId195" Type="http://schemas.openxmlformats.org/officeDocument/2006/relationships/image" Target="media/image186.jpeg" />
  <Relationship Id="rId196" Type="http://schemas.openxmlformats.org/officeDocument/2006/relationships/image" Target="media/image187.jpeg" />
  <Relationship Id="rId197" Type="http://schemas.openxmlformats.org/officeDocument/2006/relationships/image" Target="media/image188.jpeg" />
  <Relationship Id="rId198" Type="http://schemas.openxmlformats.org/officeDocument/2006/relationships/image" Target="media/image189.jpeg" />
  <Relationship Id="rId199" Type="http://schemas.openxmlformats.org/officeDocument/2006/relationships/image" Target="media/image190.jpeg" />
  <Relationship Id="rId200" Type="http://schemas.openxmlformats.org/officeDocument/2006/relationships/image" Target="media/image191.jpeg" />
  <Relationship Id="rId201" Type="http://schemas.openxmlformats.org/officeDocument/2006/relationships/image" Target="media/image192.jpeg" />
  <Relationship Id="rId202" Type="http://schemas.openxmlformats.org/officeDocument/2006/relationships/image" Target="media/image193.jpeg" />
  <Relationship Id="rId203" Type="http://schemas.openxmlformats.org/officeDocument/2006/relationships/image" Target="media/image194.jpeg" />
  <Relationship Id="rId204" Type="http://schemas.openxmlformats.org/officeDocument/2006/relationships/image" Target="media/image195.jpeg" />
  <Relationship Id="rId205" Type="http://schemas.openxmlformats.org/officeDocument/2006/relationships/image" Target="media/image196.jpeg" />
  <Relationship Id="rId206" Type="http://schemas.openxmlformats.org/officeDocument/2006/relationships/image" Target="media/image197.jpeg" />
  <Relationship Id="rId207" Type="http://schemas.openxmlformats.org/officeDocument/2006/relationships/image" Target="media/image198.jpeg" />
  <Relationship Id="rId208" Type="http://schemas.openxmlformats.org/officeDocument/2006/relationships/image" Target="media/image199.jpeg" />
  <Relationship Id="rId209" Type="http://schemas.openxmlformats.org/officeDocument/2006/relationships/image" Target="media/image200.jpeg" />
  <Relationship Id="rId210" Type="http://schemas.openxmlformats.org/officeDocument/2006/relationships/image" Target="media/image201.jpeg" />
  <Relationship Id="rId211" Type="http://schemas.openxmlformats.org/officeDocument/2006/relationships/image" Target="media/image202.jpeg" />
  <Relationship Id="rId212" Type="http://schemas.openxmlformats.org/officeDocument/2006/relationships/image" Target="media/image203.jpeg" />
  <Relationship Id="rId213" Type="http://schemas.openxmlformats.org/officeDocument/2006/relationships/image" Target="media/image204.jpeg" />
  <Relationship Id="rId214" Type="http://schemas.openxmlformats.org/officeDocument/2006/relationships/image" Target="media/image205.jpeg" />
  <Relationship Id="rId215" Type="http://schemas.openxmlformats.org/officeDocument/2006/relationships/image" Target="media/image206.jpeg" />
  <Relationship Id="rId216" Type="http://schemas.openxmlformats.org/officeDocument/2006/relationships/image" Target="media/image207.jpeg" />
  <Relationship Id="rId217" Type="http://schemas.openxmlformats.org/officeDocument/2006/relationships/image" Target="media/image208.jpeg" />
  <Relationship Id="rId218" Type="http://schemas.openxmlformats.org/officeDocument/2006/relationships/image" Target="media/image209.jpeg" />
  <Relationship Id="rId219" Type="http://schemas.openxmlformats.org/officeDocument/2006/relationships/image" Target="media/image210.jpeg" />
  <Relationship Id="rId220" Type="http://schemas.openxmlformats.org/officeDocument/2006/relationships/image" Target="media/image211.jpeg" />
  <Relationship Id="rId221" Type="http://schemas.openxmlformats.org/officeDocument/2006/relationships/image" Target="media/image212.jpeg" />
  <Relationship Id="rId222" Type="http://schemas.openxmlformats.org/officeDocument/2006/relationships/image" Target="media/image213.jpeg" />
  <Relationship Id="rId223" Type="http://schemas.openxmlformats.org/officeDocument/2006/relationships/image" Target="media/image214.jpeg" />
  <Relationship Id="rId224" Type="http://schemas.openxmlformats.org/officeDocument/2006/relationships/image" Target="media/image215.jpeg" />
  <Relationship Id="rId225" Type="http://schemas.openxmlformats.org/officeDocument/2006/relationships/image" Target="media/image216.jpeg" />
  <Relationship Id="rId226" Type="http://schemas.openxmlformats.org/officeDocument/2006/relationships/image" Target="media/image217.jpeg" />
  <Relationship Id="rId227" Type="http://schemas.openxmlformats.org/officeDocument/2006/relationships/image" Target="media/image218.jpeg" />
  <Relationship Id="rId228" Type="http://schemas.openxmlformats.org/officeDocument/2006/relationships/image" Target="media/image219.jpeg" />
  <Relationship Id="rId229" Type="http://schemas.openxmlformats.org/officeDocument/2006/relationships/image" Target="media/image220.jpeg" />
  <Relationship Id="rId230" Type="http://schemas.openxmlformats.org/officeDocument/2006/relationships/image" Target="media/image221.jpeg" />
  <Relationship Id="rId231" Type="http://schemas.openxmlformats.org/officeDocument/2006/relationships/image" Target="media/image222.jpeg" />
  <Relationship Id="rId232" Type="http://schemas.openxmlformats.org/officeDocument/2006/relationships/image" Target="media/image223.jpeg" />
  <Relationship Id="rId233" Type="http://schemas.openxmlformats.org/officeDocument/2006/relationships/image" Target="media/image224.jpeg" />
  <Relationship Id="rId234" Type="http://schemas.openxmlformats.org/officeDocument/2006/relationships/image" Target="media/image225.jpeg" />
  <Relationship Id="rId235" Type="http://schemas.openxmlformats.org/officeDocument/2006/relationships/image" Target="media/image226.jpeg" />
  <Relationship Id="rId236" Type="http://schemas.openxmlformats.org/officeDocument/2006/relationships/image" Target="media/image227.jpeg" />
  <Relationship Id="rId237" Type="http://schemas.openxmlformats.org/officeDocument/2006/relationships/image" Target="media/image228.jpeg" />
  <Relationship Id="rId238" Type="http://schemas.openxmlformats.org/officeDocument/2006/relationships/image" Target="media/image229.jpeg" />
  <Relationship Id="rId239" Type="http://schemas.openxmlformats.org/officeDocument/2006/relationships/image" Target="media/image230.jpeg" />
  <Relationship Id="rId240" Type="http://schemas.openxmlformats.org/officeDocument/2006/relationships/image" Target="media/image231.jpeg" />
  <Relationship Id="rId241" Type="http://schemas.openxmlformats.org/officeDocument/2006/relationships/image" Target="media/image232.jpeg" />
  <Relationship Id="rId242" Type="http://schemas.openxmlformats.org/officeDocument/2006/relationships/image" Target="media/image233.jpeg" />
  <Relationship Id="rId243" Type="http://schemas.openxmlformats.org/officeDocument/2006/relationships/image" Target="media/image234.jpeg" />
  <Relationship Id="rId244" Type="http://schemas.openxmlformats.org/officeDocument/2006/relationships/image" Target="media/image235.jpeg" />
  <Relationship Id="rId245" Type="http://schemas.openxmlformats.org/officeDocument/2006/relationships/image" Target="media/image236.jpeg" />
  <Relationship Id="rId246" Type="http://schemas.openxmlformats.org/officeDocument/2006/relationships/image" Target="media/image237.jpeg" />
  <Relationship Id="rId247" Type="http://schemas.openxmlformats.org/officeDocument/2006/relationships/image" Target="media/image238.jpeg" />
  <Relationship Id="rId248" Type="http://schemas.openxmlformats.org/officeDocument/2006/relationships/image" Target="media/image239.jpeg" />
  <Relationship Id="rId249" Type="http://schemas.openxmlformats.org/officeDocument/2006/relationships/image" Target="media/image240.jpeg" />
  <Relationship Id="rId250" Type="http://schemas.openxmlformats.org/officeDocument/2006/relationships/image" Target="media/image241.jpeg" />
  <Relationship Id="rId251" Type="http://schemas.openxmlformats.org/officeDocument/2006/relationships/image" Target="media/image242.jpeg" />
  <Relationship Id="rId252" Type="http://schemas.openxmlformats.org/officeDocument/2006/relationships/image" Target="media/image243.jpeg" />
  <Relationship Id="rId253" Type="http://schemas.openxmlformats.org/officeDocument/2006/relationships/image" Target="media/image244.jpeg" />
  <Relationship Id="rId254" Type="http://schemas.openxmlformats.org/officeDocument/2006/relationships/image" Target="media/image245.jpeg" />
  <Relationship Id="rId255" Type="http://schemas.openxmlformats.org/officeDocument/2006/relationships/image" Target="media/image246.jpeg" />
  <Relationship Id="rId256" Type="http://schemas.openxmlformats.org/officeDocument/2006/relationships/image" Target="media/image247.jpeg" />
  <Relationship Id="rId257" Type="http://schemas.openxmlformats.org/officeDocument/2006/relationships/image" Target="media/image248.jpeg" />
  <Relationship Id="rId258" Type="http://schemas.openxmlformats.org/officeDocument/2006/relationships/image" Target="media/image249.jpeg" />
  <Relationship Id="rId259" Type="http://schemas.openxmlformats.org/officeDocument/2006/relationships/image" Target="media/image250.jpeg" />
  <Relationship Id="rId260" Type="http://schemas.openxmlformats.org/officeDocument/2006/relationships/image" Target="media/image251.jpeg" />
  <Relationship Id="rId261" Type="http://schemas.openxmlformats.org/officeDocument/2006/relationships/image" Target="media/image252.jpeg" />
  <Relationship Id="rId262" Type="http://schemas.openxmlformats.org/officeDocument/2006/relationships/image" Target="media/image253.jpeg" />
  <Relationship Id="rId263" Type="http://schemas.openxmlformats.org/officeDocument/2006/relationships/image" Target="media/image254.jpeg" />
  <Relationship Id="rId264" Type="http://schemas.openxmlformats.org/officeDocument/2006/relationships/image" Target="media/image255.jpeg" />
  <Relationship Id="rId265" Type="http://schemas.openxmlformats.org/officeDocument/2006/relationships/image" Target="media/image256.jpeg" />
  <Relationship Id="rId266" Type="http://schemas.openxmlformats.org/officeDocument/2006/relationships/image" Target="media/image257.jpeg" />
  <Relationship Id="rId267" Type="http://schemas.openxmlformats.org/officeDocument/2006/relationships/image" Target="media/image258.jpeg" />
  <Relationship Id="rId268" Type="http://schemas.openxmlformats.org/officeDocument/2006/relationships/image" Target="media/image259.jpeg" />
  <Relationship Id="rId269" Type="http://schemas.openxmlformats.org/officeDocument/2006/relationships/image" Target="media/image260.jpeg" />
  <Relationship Id="rId270" Type="http://schemas.openxmlformats.org/officeDocument/2006/relationships/image" Target="media/image261.jpeg" />
  <Relationship Id="rId271" Type="http://schemas.openxmlformats.org/officeDocument/2006/relationships/image" Target="media/image262.jpeg" />
  <Relationship Id="rId272" Type="http://schemas.openxmlformats.org/officeDocument/2006/relationships/image" Target="media/image263.jpeg" />
  <Relationship Id="rId273" Type="http://schemas.openxmlformats.org/officeDocument/2006/relationships/image" Target="media/image264.jpeg" />
  <Relationship Id="rId274" Type="http://schemas.openxmlformats.org/officeDocument/2006/relationships/image" Target="media/image265.jpeg" />
  <Relationship Id="rId275" Type="http://schemas.openxmlformats.org/officeDocument/2006/relationships/image" Target="media/image266.jpeg" />
  <Relationship Id="rId276" Type="http://schemas.openxmlformats.org/officeDocument/2006/relationships/image" Target="media/image267.jpeg" />
  <Relationship Id="rId277" Type="http://schemas.openxmlformats.org/officeDocument/2006/relationships/image" Target="media/image268.jpeg" />
  <Relationship Id="rId278" Type="http://schemas.openxmlformats.org/officeDocument/2006/relationships/image" Target="media/image269.jpeg" />
  <Relationship Id="rId279" Type="http://schemas.openxmlformats.org/officeDocument/2006/relationships/image" Target="media/image270.jpeg" />
  <Relationship Id="rId280" Type="http://schemas.openxmlformats.org/officeDocument/2006/relationships/image" Target="media/image271.jpeg" />
  <Relationship Id="rId281" Type="http://schemas.openxmlformats.org/officeDocument/2006/relationships/image" Target="media/image272.jpeg" />
  <Relationship Id="rId282" Type="http://schemas.openxmlformats.org/officeDocument/2006/relationships/image" Target="media/image273.jpeg" />
  <Relationship Id="rId283" Type="http://schemas.openxmlformats.org/officeDocument/2006/relationships/image" Target="media/image274.jpeg" />
  <Relationship Id="rId284" Type="http://schemas.openxmlformats.org/officeDocument/2006/relationships/image" Target="media/image275.jpeg" />
  <Relationship Id="rId285" Type="http://schemas.openxmlformats.org/officeDocument/2006/relationships/image" Target="media/image276.jpeg" />
  <Relationship Id="rId286" Type="http://schemas.openxmlformats.org/officeDocument/2006/relationships/image" Target="media/image277.jpeg" />
  <Relationship Id="rId287" Type="http://schemas.openxmlformats.org/officeDocument/2006/relationships/image" Target="media/image278.jpeg" />
  <Relationship Id="rId288" Type="http://schemas.openxmlformats.org/officeDocument/2006/relationships/image" Target="media/image279.jpeg" />
  <Relationship Id="rId289" Type="http://schemas.openxmlformats.org/officeDocument/2006/relationships/image" Target="media/image280.jpeg" />
  <Relationship Id="rId290" Type="http://schemas.openxmlformats.org/officeDocument/2006/relationships/image" Target="media/image281.jpeg" />
  <Relationship Id="rId291" Type="http://schemas.openxmlformats.org/officeDocument/2006/relationships/image" Target="media/image282.jpeg" />
  <Relationship Id="rId292" Type="http://schemas.openxmlformats.org/officeDocument/2006/relationships/image" Target="media/image283.jpeg" />
  <Relationship Id="rId293" Type="http://schemas.openxmlformats.org/officeDocument/2006/relationships/image" Target="media/image284.jpeg" />
  <Relationship Id="rId294" Type="http://schemas.openxmlformats.org/officeDocument/2006/relationships/image" Target="media/image285.jpeg" />
  <Relationship Id="rId295" Type="http://schemas.openxmlformats.org/officeDocument/2006/relationships/image" Target="media/image286.jpeg" />
  <Relationship Id="rId296" Type="http://schemas.openxmlformats.org/officeDocument/2006/relationships/image" Target="media/image287.jpeg" />
  <Relationship Id="rId297" Type="http://schemas.openxmlformats.org/officeDocument/2006/relationships/image" Target="media/image288.jpeg" />
  <Relationship Id="rId298" Type="http://schemas.openxmlformats.org/officeDocument/2006/relationships/image" Target="media/image289.jpeg" />
  <Relationship Id="rId299" Type="http://schemas.openxmlformats.org/officeDocument/2006/relationships/image" Target="media/image290.jpeg" />
  <Relationship Id="rId300" Type="http://schemas.openxmlformats.org/officeDocument/2006/relationships/image" Target="media/image291.jpeg" />
  <Relationship Id="rId301" Type="http://schemas.openxmlformats.org/officeDocument/2006/relationships/image" Target="media/image292.jpeg" />
  <Relationship Id="rId302" Type="http://schemas.openxmlformats.org/officeDocument/2006/relationships/image" Target="media/image293.jpeg" />
  <Relationship Id="rId303" Type="http://schemas.openxmlformats.org/officeDocument/2006/relationships/image" Target="media/image294.jpeg" />
  <Relationship Id="rId304" Type="http://schemas.openxmlformats.org/officeDocument/2006/relationships/image" Target="media/image295.jpeg" />
  <Relationship Id="rId305" Type="http://schemas.openxmlformats.org/officeDocument/2006/relationships/image" Target="media/image296.jpeg" />
  <Relationship Id="rId306" Type="http://schemas.openxmlformats.org/officeDocument/2006/relationships/image" Target="media/image297.jpeg" />
  <Relationship Id="rId307" Type="http://schemas.openxmlformats.org/officeDocument/2006/relationships/image" Target="media/image298.jpeg" />
  <Relationship Id="rId308" Type="http://schemas.openxmlformats.org/officeDocument/2006/relationships/image" Target="media/image299.jpeg" />
  <Relationship Id="rId309" Type="http://schemas.openxmlformats.org/officeDocument/2006/relationships/image" Target="media/image300.jpeg" />
  <Relationship Id="rId310" Type="http://schemas.openxmlformats.org/officeDocument/2006/relationships/image" Target="media/image301.jpeg" />
  <Relationship Id="rId311" Type="http://schemas.openxmlformats.org/officeDocument/2006/relationships/image" Target="media/image302.jpeg" />
  <Relationship Id="rId312" Type="http://schemas.openxmlformats.org/officeDocument/2006/relationships/image" Target="media/image303.jpeg" />
  <Relationship Id="rId313" Type="http://schemas.openxmlformats.org/officeDocument/2006/relationships/image" Target="media/image304.jpeg" />
  <Relationship Id="rId314" Type="http://schemas.openxmlformats.org/officeDocument/2006/relationships/image" Target="media/image305.jpeg" />
  <Relationship Id="rId315" Type="http://schemas.openxmlformats.org/officeDocument/2006/relationships/image" Target="media/image306.jpeg" />
  <Relationship Id="rId316" Type="http://schemas.openxmlformats.org/officeDocument/2006/relationships/image" Target="media/image307.jpeg" />
  <Relationship Id="rId317" Type="http://schemas.openxmlformats.org/officeDocument/2006/relationships/image" Target="media/image308.jpeg" />
  <Relationship Id="rId318" Type="http://schemas.openxmlformats.org/officeDocument/2006/relationships/image" Target="media/image309.jpeg" />
  <Relationship Id="rId319" Type="http://schemas.openxmlformats.org/officeDocument/2006/relationships/image" Target="media/image310.jpeg" />
  <Relationship Id="rId320" Type="http://schemas.openxmlformats.org/officeDocument/2006/relationships/image" Target="media/image311.jpeg" />
  <Relationship Id="rId321" Type="http://schemas.openxmlformats.org/officeDocument/2006/relationships/image" Target="media/image312.jpeg" />
  <Relationship Id="rId322" Type="http://schemas.openxmlformats.org/officeDocument/2006/relationships/image" Target="media/image313.jpeg" />
  <Relationship Id="rId323" Type="http://schemas.openxmlformats.org/officeDocument/2006/relationships/image" Target="media/image314.jpeg" />
  <Relationship Id="rId324" Type="http://schemas.openxmlformats.org/officeDocument/2006/relationships/image" Target="media/image315.jpeg" />
  <Relationship Id="rId325" Type="http://schemas.openxmlformats.org/officeDocument/2006/relationships/image" Target="media/image316.jpeg" />
  <Relationship Id="rId326" Type="http://schemas.openxmlformats.org/officeDocument/2006/relationships/image" Target="media/image317.jpeg" />
  <Relationship Id="rId327" Type="http://schemas.openxmlformats.org/officeDocument/2006/relationships/image" Target="media/image318.jpeg" />
  <Relationship Id="rId328" Type="http://schemas.openxmlformats.org/officeDocument/2006/relationships/image" Target="media/image319.jpeg" />
  <Relationship Id="rId329" Type="http://schemas.openxmlformats.org/officeDocument/2006/relationships/image" Target="media/image320.jpeg" />
  <Relationship Id="rId330" Type="http://schemas.openxmlformats.org/officeDocument/2006/relationships/image" Target="media/image321.jpeg" />
  <Relationship Id="rId331" Type="http://schemas.openxmlformats.org/officeDocument/2006/relationships/image" Target="media/image322.jpeg" />
  <Relationship Id="rId332" Type="http://schemas.openxmlformats.org/officeDocument/2006/relationships/image" Target="media/image323.jpeg" />
  <Relationship Id="rId333" Type="http://schemas.openxmlformats.org/officeDocument/2006/relationships/image" Target="media/image324.jpeg" />
  <Relationship Id="rId334" Type="http://schemas.openxmlformats.org/officeDocument/2006/relationships/image" Target="media/image325.jpeg" />
  <Relationship Id="rId335" Type="http://schemas.openxmlformats.org/officeDocument/2006/relationships/image" Target="media/image326.jpeg" />
  <Relationship Id="rId336" Type="http://schemas.openxmlformats.org/officeDocument/2006/relationships/image" Target="media/image327.jpeg" />
  <Relationship Id="rId337" Type="http://schemas.openxmlformats.org/officeDocument/2006/relationships/image" Target="media/image328.jpeg" />
  <Relationship Id="rId338" Type="http://schemas.openxmlformats.org/officeDocument/2006/relationships/image" Target="media/image329.jpeg" />
  <Relationship Id="rId339" Type="http://schemas.openxmlformats.org/officeDocument/2006/relationships/image" Target="media/image330.jpeg" />
  <Relationship Id="rId340" Type="http://schemas.openxmlformats.org/officeDocument/2006/relationships/image" Target="media/image331.jpeg" />
  <Relationship Id="rId341" Type="http://schemas.openxmlformats.org/officeDocument/2006/relationships/image" Target="media/image332.jpeg" />
  <Relationship Id="rId342" Type="http://schemas.openxmlformats.org/officeDocument/2006/relationships/image" Target="media/image333.jpeg" />
  <Relationship Id="rId343" Type="http://schemas.openxmlformats.org/officeDocument/2006/relationships/image" Target="media/image334.jpeg" />
  <Relationship Id="rId344" Type="http://schemas.openxmlformats.org/officeDocument/2006/relationships/image" Target="media/image335.jpeg" />
  <Relationship Id="rId345" Type="http://schemas.openxmlformats.org/officeDocument/2006/relationships/image" Target="media/image336.jpeg" />
  <Relationship Id="rId346" Type="http://schemas.openxmlformats.org/officeDocument/2006/relationships/image" Target="media/image337.jpeg" />
  <Relationship Id="rId347" Type="http://schemas.openxmlformats.org/officeDocument/2006/relationships/image" Target="media/image338.jpeg" />
  <Relationship Id="rId348" Type="http://schemas.openxmlformats.org/officeDocument/2006/relationships/image" Target="media/image339.jpeg" />
  <Relationship Id="rId349" Type="http://schemas.openxmlformats.org/officeDocument/2006/relationships/image" Target="media/image340.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2017-10-01T20:17:07Z</dcterms:created>
  <dcterms:modified xsi:type="dcterms:W3CDTF">2017-10-01T20:17:07Z</dcterms:modified>
</cp:coreProperties>
</file>

<file path=docProps/custom.xml><?xml version="1.0" encoding="utf-8"?>
<Properties xmlns:vt="http://schemas.openxmlformats.org/officeDocument/2006/docPropsVTypes" xmlns="http://schemas.openxmlformats.org/officeDocument/2006/custom-properties"/>
</file>