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D1" w:rsidRPr="004B2FD7" w:rsidRDefault="007734D1" w:rsidP="007734D1">
      <w:pPr>
        <w:pStyle w:val="3"/>
        <w:ind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для 105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25.05. – 31</w:t>
      </w:r>
      <w:r w:rsidRPr="004B2FD7">
        <w:rPr>
          <w:color w:val="auto"/>
          <w:sz w:val="28"/>
          <w:szCs w:val="28"/>
        </w:rPr>
        <w:t>.05.2020г.</w:t>
      </w:r>
    </w:p>
    <w:p w:rsidR="007734D1" w:rsidRPr="007734D1" w:rsidRDefault="007734D1" w:rsidP="007734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Прочитать  лекции</w:t>
      </w:r>
      <w:r w:rsidRPr="008F6067">
        <w:rPr>
          <w:b/>
          <w:i/>
          <w:sz w:val="24"/>
          <w:szCs w:val="24"/>
        </w:rPr>
        <w:t>,  после изучени</w:t>
      </w:r>
      <w:r>
        <w:rPr>
          <w:b/>
          <w:i/>
          <w:sz w:val="24"/>
          <w:szCs w:val="24"/>
        </w:rPr>
        <w:t xml:space="preserve">я новых тем, составьте </w:t>
      </w:r>
      <w:r w:rsidRPr="008F6067">
        <w:rPr>
          <w:b/>
          <w:i/>
          <w:sz w:val="24"/>
          <w:szCs w:val="24"/>
        </w:rPr>
        <w:t xml:space="preserve">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>.</w:t>
      </w:r>
    </w:p>
    <w:p w:rsidR="007734D1" w:rsidRPr="008800D4" w:rsidRDefault="007734D1" w:rsidP="007734D1">
      <w:pPr>
        <w:spacing w:after="124" w:line="224" w:lineRule="auto"/>
        <w:ind w:left="864" w:right="1454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D1">
        <w:rPr>
          <w:b/>
          <w:sz w:val="24"/>
          <w:szCs w:val="24"/>
        </w:rPr>
        <w:t>Тема 13:</w:t>
      </w:r>
      <w:r w:rsidRPr="00773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00D4">
        <w:rPr>
          <w:rFonts w:ascii="Times New Roman" w:hAnsi="Times New Roman" w:cs="Times New Roman"/>
          <w:b/>
          <w:sz w:val="28"/>
          <w:szCs w:val="28"/>
        </w:rPr>
        <w:t>Становление индустриальной цивилизации в Европе и Америке в XIX веке.</w:t>
      </w:r>
    </w:p>
    <w:p w:rsidR="007734D1" w:rsidRPr="008800D4" w:rsidRDefault="007734D1" w:rsidP="007734D1">
      <w:pPr>
        <w:spacing w:after="124" w:line="224" w:lineRule="auto"/>
        <w:ind w:left="864" w:right="1454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D4">
        <w:rPr>
          <w:rFonts w:ascii="Times New Roman" w:hAnsi="Times New Roman" w:cs="Times New Roman"/>
          <w:b/>
          <w:sz w:val="28"/>
          <w:szCs w:val="28"/>
        </w:rPr>
        <w:t>Промышленный переворот и его последствия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734D1" w:rsidRPr="00F33FA2" w:rsidRDefault="007734D1" w:rsidP="007734D1">
      <w:pPr>
        <w:spacing w:after="162"/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FA2">
        <w:rPr>
          <w:rFonts w:ascii="Times New Roman" w:hAnsi="Times New Roman" w:cs="Times New Roman"/>
          <w:b/>
          <w:sz w:val="24"/>
          <w:szCs w:val="24"/>
        </w:rPr>
        <w:t>Начало промышленного переворота.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 xml:space="preserve">В конце XVIII в.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1" name="Picture 110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0D4">
        <w:rPr>
          <w:rFonts w:ascii="Times New Roman" w:hAnsi="Times New Roman" w:cs="Times New Roman"/>
          <w:sz w:val="24"/>
          <w:szCs w:val="24"/>
        </w:rPr>
        <w:t>в промышленном производстве ряда стран Западной Европы, в которых пионером выступала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Великобритания, начался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переход от мануфактурной стадии</w:t>
      </w:r>
      <w:r w:rsidRPr="008800D4">
        <w:rPr>
          <w:rFonts w:ascii="Times New Roman" w:hAnsi="Times New Roman" w:cs="Times New Roman"/>
          <w:sz w:val="24"/>
          <w:szCs w:val="24"/>
        </w:rPr>
        <w:t xml:space="preserve"> с ее ручной техни</w:t>
      </w:r>
      <w:r>
        <w:rPr>
          <w:rFonts w:ascii="Times New Roman" w:hAnsi="Times New Roman" w:cs="Times New Roman"/>
          <w:sz w:val="24"/>
          <w:szCs w:val="24"/>
        </w:rPr>
        <w:t xml:space="preserve">кой к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фабричной системе производства.</w:t>
      </w:r>
      <w:proofErr w:type="gramEnd"/>
    </w:p>
    <w:p w:rsidR="007734D1" w:rsidRPr="00F33FA2" w:rsidRDefault="007734D1" w:rsidP="007734D1">
      <w:pPr>
        <w:spacing w:after="168" w:line="226" w:lineRule="auto"/>
        <w:ind w:left="618" w:right="5" w:firstLine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Этот переход от ручного труда к </w:t>
      </w:r>
      <w:proofErr w:type="gram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машинному</w:t>
      </w:r>
      <w:proofErr w:type="gramEnd"/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 называется промышленный переворот или промышленная революция.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>Промышленный переворот повлиял на жизнь всего общества, но прежде всего перемены коснулись экономики.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gram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Дж</w:t>
      </w:r>
      <w:proofErr w:type="gramEnd"/>
      <w:r w:rsidRPr="00F33F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8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Харгвиса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; 1765 г.), в 1779 г.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Сэмюэл</w:t>
      </w:r>
      <w:proofErr w:type="spellEnd"/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Кромптон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 усовершенствовал ткацкий процесс введением мюль-машин, позволявших получать более тонкую и прочную нить, чем раньше. В 1785 г. в Англии был запатентован первы</w:t>
      </w:r>
      <w:r>
        <w:rPr>
          <w:rFonts w:ascii="Times New Roman" w:hAnsi="Times New Roman" w:cs="Times New Roman"/>
          <w:sz w:val="24"/>
          <w:szCs w:val="24"/>
        </w:rPr>
        <w:t xml:space="preserve">й механический ткацкий станок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Эдмунда</w:t>
      </w:r>
      <w:proofErr w:type="spellEnd"/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Картрайта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, а спустя шестнадцать лет открылась первая механическая ткацкая </w:t>
      </w:r>
      <w:r w:rsidRPr="00F33FA2">
        <w:rPr>
          <w:rFonts w:ascii="Times New Roman" w:hAnsi="Times New Roman" w:cs="Times New Roman"/>
          <w:b/>
          <w:sz w:val="24"/>
          <w:szCs w:val="24"/>
        </w:rPr>
        <w:t>фабрика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промышленное предприятие, основанное на машинном производстве.</w:t>
      </w:r>
    </w:p>
    <w:p w:rsidR="007734D1" w:rsidRPr="008800D4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7734D1" w:rsidRPr="008800D4" w:rsidRDefault="007734D1" w:rsidP="007734D1">
      <w:pPr>
        <w:spacing w:after="185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 1765 г. англичанин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Джеймс Уатт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построил свою паровую машину. Для работы паровых машин нужен был уголь,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Picture 9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>поэтому его добыча резко возросла. Увеличение потребности в металле привело к усовершенствованию металлургии.</w:t>
      </w:r>
    </w:p>
    <w:p w:rsidR="007734D1" w:rsidRPr="00FC7F47" w:rsidRDefault="007734D1" w:rsidP="007734D1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 Англии с 40-х гг. XVIII в. стали использовать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тигельную плавку</w:t>
      </w:r>
      <w:r w:rsidRPr="008800D4">
        <w:rPr>
          <w:rFonts w:ascii="Times New Roman" w:hAnsi="Times New Roman" w:cs="Times New Roman"/>
          <w:sz w:val="24"/>
          <w:szCs w:val="24"/>
        </w:rPr>
        <w:t xml:space="preserve"> для производства литой стали. Кричный передел чугуна был за</w:t>
      </w:r>
      <w:r>
        <w:rPr>
          <w:rFonts w:ascii="Times New Roman" w:hAnsi="Times New Roman" w:cs="Times New Roman"/>
          <w:sz w:val="24"/>
          <w:szCs w:val="24"/>
        </w:rPr>
        <w:t xml:space="preserve">менен более производительным </w:t>
      </w:r>
      <w:proofErr w:type="spellStart"/>
      <w:r w:rsidRPr="00FC7F47">
        <w:rPr>
          <w:rFonts w:ascii="Times New Roman" w:hAnsi="Times New Roman" w:cs="Times New Roman"/>
          <w:b/>
          <w:i/>
          <w:sz w:val="24"/>
          <w:szCs w:val="24"/>
        </w:rPr>
        <w:t>пудлигованием</w:t>
      </w:r>
      <w:proofErr w:type="spellEnd"/>
      <w:r w:rsidRPr="00FC7F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В 1856 г. англичанин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Генри </w:t>
      </w:r>
      <w:proofErr w:type="spellStart"/>
      <w:r w:rsidRPr="00FC7F47">
        <w:rPr>
          <w:rFonts w:ascii="Times New Roman" w:hAnsi="Times New Roman" w:cs="Times New Roman"/>
          <w:b/>
          <w:i/>
          <w:sz w:val="24"/>
          <w:szCs w:val="24"/>
        </w:rPr>
        <w:t>Бессемер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 нашел способ продувания воздуха через горячий чугун с целью выгорания из него излишнего кислорода и превращения его в</w:t>
      </w:r>
      <w:r>
        <w:rPr>
          <w:rFonts w:ascii="Times New Roman" w:hAnsi="Times New Roman" w:cs="Times New Roman"/>
          <w:sz w:val="24"/>
          <w:szCs w:val="24"/>
        </w:rPr>
        <w:t xml:space="preserve"> сталь. Тогда же француз Пьер-Эм</w:t>
      </w:r>
      <w:r w:rsidRPr="008800D4">
        <w:rPr>
          <w:rFonts w:ascii="Times New Roman" w:hAnsi="Times New Roman" w:cs="Times New Roman"/>
          <w:sz w:val="24"/>
          <w:szCs w:val="24"/>
        </w:rPr>
        <w:t xml:space="preserve">иль Мартен создал специальную печь для переработки чугуна в сталь путем окислительной плавки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(мартеновский способ).</w:t>
      </w:r>
    </w:p>
    <w:p w:rsidR="007734D1" w:rsidRPr="008800D4" w:rsidRDefault="007734D1" w:rsidP="007734D1">
      <w:pPr>
        <w:spacing w:after="175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 Англии быстро росла протяженность железных дорог.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6" name="Picture 110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0D4">
        <w:rPr>
          <w:rFonts w:ascii="Times New Roman" w:hAnsi="Times New Roman" w:cs="Times New Roman"/>
          <w:sz w:val="24"/>
          <w:szCs w:val="24"/>
        </w:rPr>
        <w:t xml:space="preserve">В 1825 г. активно занимавшийся строительством паровозов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Джо</w:t>
      </w:r>
      <w:proofErr w:type="gramStart"/>
      <w:r w:rsidRPr="00FC7F47">
        <w:rPr>
          <w:rFonts w:ascii="Times New Roman" w:hAnsi="Times New Roman" w:cs="Times New Roman"/>
          <w:b/>
          <w:i/>
          <w:sz w:val="24"/>
          <w:szCs w:val="24"/>
        </w:rPr>
        <w:t>рдж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Ст</w:t>
      </w:r>
      <w:proofErr w:type="gramEnd"/>
      <w:r w:rsidRPr="00FC7F47">
        <w:rPr>
          <w:rFonts w:ascii="Times New Roman" w:hAnsi="Times New Roman" w:cs="Times New Roman"/>
          <w:b/>
          <w:i/>
          <w:sz w:val="24"/>
          <w:szCs w:val="24"/>
        </w:rPr>
        <w:t>ефенсон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провел первый пассажирский состав по маршруту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Дарлингтон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Стоктон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паровозо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>- и вагоностроения.</w:t>
      </w:r>
    </w:p>
    <w:p w:rsidR="007734D1" w:rsidRPr="008800D4" w:rsidRDefault="007734D1" w:rsidP="007734D1">
      <w:pPr>
        <w:spacing w:after="168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7F47">
        <w:rPr>
          <w:rFonts w:ascii="Times New Roman" w:hAnsi="Times New Roman" w:cs="Times New Roman"/>
          <w:b/>
          <w:sz w:val="24"/>
          <w:szCs w:val="24"/>
        </w:rPr>
        <w:t>Зарождение индустриального общества.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Начавшаяся в Великобритании промышленная революция позже распространилась на другие страны Старого и Нового Света.</w:t>
      </w:r>
    </w:p>
    <w:p w:rsidR="007734D1" w:rsidRPr="00FC7F47" w:rsidRDefault="007734D1" w:rsidP="007734D1">
      <w:pPr>
        <w:spacing w:after="171" w:line="226" w:lineRule="auto"/>
        <w:ind w:left="64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Промышленная революция создала условия, породившие индустриальное общество.</w:t>
      </w:r>
    </w:p>
    <w:p w:rsidR="007734D1" w:rsidRPr="008800D4" w:rsidRDefault="007734D1" w:rsidP="007734D1">
      <w:pPr>
        <w:spacing w:after="25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>Процесс модернизации не только сопровождался изменениями в экономике, но и менял мировоззрение людей.</w:t>
      </w:r>
    </w:p>
    <w:p w:rsidR="007734D1" w:rsidRPr="00FC7F47" w:rsidRDefault="007734D1" w:rsidP="007734D1">
      <w:pPr>
        <w:spacing w:after="187" w:line="226" w:lineRule="auto"/>
        <w:ind w:left="306" w:right="5" w:hanging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0" cy="76200"/>
            <wp:effectExtent l="19050" t="0" r="0" b="0"/>
            <wp:docPr id="29" name="Picture 1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В идеале индустриальное общество основано на идеях: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7734D1" w:rsidRPr="00FC7F47" w:rsidRDefault="007734D1" w:rsidP="007734D1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Наиболее быстрое развитие индустриальное общество получило в Великобритании. Здесь еще во второй половине XVII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провозглашена свобода промыслов, таким образом, складывались необходимые условия для господства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свободной конкуренции.</w:t>
      </w:r>
    </w:p>
    <w:p w:rsidR="007734D1" w:rsidRPr="00FC7F47" w:rsidRDefault="007734D1" w:rsidP="007734D1">
      <w:pPr>
        <w:spacing w:after="165"/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6866890</wp:posOffset>
            </wp:positionV>
            <wp:extent cx="4445" cy="12700"/>
            <wp:effectExtent l="0" t="0" r="6985" b="0"/>
            <wp:wrapTopAndBottom/>
            <wp:docPr id="3" name="Picture 1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Образование слоя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наемных рабочих</w:t>
      </w:r>
      <w:r w:rsidRPr="008800D4">
        <w:rPr>
          <w:rFonts w:ascii="Times New Roman" w:hAnsi="Times New Roman" w:cs="Times New Roman"/>
          <w:sz w:val="24"/>
          <w:szCs w:val="24"/>
        </w:rPr>
        <w:t xml:space="preserve"> и создание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внутреннего рынка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(т. е. сферы товарного обмена внутри страны; в покупке изделий промышленности нуждались все больше людей) в Англии сочеталось с бурным процессом, так называемого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первоначального накопления капитала.</w:t>
      </w:r>
    </w:p>
    <w:p w:rsidR="007734D1" w:rsidRPr="00FC7F47" w:rsidRDefault="007734D1" w:rsidP="007734D1">
      <w:pPr>
        <w:spacing w:after="188" w:line="226" w:lineRule="auto"/>
        <w:ind w:left="645" w:right="5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23825"/>
            <wp:effectExtent l="19050" t="0" r="9525" b="0"/>
            <wp:docPr id="32" name="Picture 110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Капитал — это деньги или иная собственность, приносящие доход.</w:t>
      </w:r>
    </w:p>
    <w:p w:rsidR="007734D1" w:rsidRPr="008800D4" w:rsidRDefault="007734D1" w:rsidP="007734D1">
      <w:pPr>
        <w:spacing w:after="187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Возникает и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промышленный пролетариат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>— люди, работающие на фабриках. Труд на фабриках был очень тяжелым.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</w:t>
      </w:r>
      <w:r>
        <w:rPr>
          <w:rFonts w:ascii="Times New Roman" w:hAnsi="Times New Roman" w:cs="Times New Roman"/>
          <w:sz w:val="24"/>
          <w:szCs w:val="24"/>
        </w:rPr>
        <w:t xml:space="preserve">ломке машин и орудий труда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C7F47">
        <w:rPr>
          <w:rFonts w:ascii="Times New Roman" w:hAnsi="Times New Roman" w:cs="Times New Roman"/>
          <w:b/>
          <w:i/>
          <w:sz w:val="24"/>
          <w:szCs w:val="24"/>
        </w:rPr>
        <w:t>луддизм</w:t>
      </w:r>
      <w:proofErr w:type="spellEnd"/>
      <w:r w:rsidRPr="00FC7F4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800D4">
        <w:rPr>
          <w:rFonts w:ascii="Times New Roman" w:hAnsi="Times New Roman" w:cs="Times New Roman"/>
          <w:sz w:val="24"/>
          <w:szCs w:val="24"/>
        </w:rPr>
        <w:t>. По английским законам порча машин каралась смертью.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3" name="Picture 1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1" w:rsidRPr="00FC7F47" w:rsidRDefault="007734D1" w:rsidP="007734D1">
      <w:pPr>
        <w:spacing w:after="186"/>
        <w:ind w:left="638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sz w:val="24"/>
          <w:szCs w:val="24"/>
        </w:rPr>
        <w:t>В первой половине XIX в. промышленный переворот в Великобритании з</w:t>
      </w:r>
      <w:r>
        <w:rPr>
          <w:rFonts w:ascii="Times New Roman" w:hAnsi="Times New Roman" w:cs="Times New Roman"/>
          <w:b/>
          <w:i/>
          <w:sz w:val="24"/>
          <w:szCs w:val="24"/>
        </w:rPr>
        <w:t>авершился. Почти до конца XIX века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F4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4" name="Picture 14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Англия оставалась «мастерской мира».</w:t>
      </w:r>
    </w:p>
    <w:p w:rsidR="007734D1" w:rsidRPr="008800D4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7F47">
        <w:rPr>
          <w:rFonts w:ascii="Times New Roman" w:hAnsi="Times New Roman" w:cs="Times New Roman"/>
          <w:b/>
          <w:sz w:val="24"/>
          <w:szCs w:val="24"/>
        </w:rPr>
        <w:t>Экономическое развитие Великобритании и Франции в первой половине XI</w:t>
      </w:r>
      <w:proofErr w:type="gramStart"/>
      <w:r w:rsidRPr="00FC7F4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FC7F47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Несмотря на успехи, английская экономика испытывала и немалые сложности. В XIX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Великобритания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вошла в состоянии крайнего напряжения сил, вызванного непрерывными войнами с Францией. Введенная Н</w:t>
      </w:r>
      <w:r>
        <w:rPr>
          <w:rFonts w:ascii="Times New Roman" w:hAnsi="Times New Roman" w:cs="Times New Roman"/>
          <w:sz w:val="24"/>
          <w:szCs w:val="24"/>
        </w:rPr>
        <w:t xml:space="preserve">аполеоном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континентальная блокада</w:t>
      </w:r>
      <w:r w:rsidRPr="008800D4">
        <w:rPr>
          <w:rFonts w:ascii="Times New Roman" w:hAnsi="Times New Roman" w:cs="Times New Roman"/>
          <w:sz w:val="24"/>
          <w:szCs w:val="24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7734D1" w:rsidRPr="008800D4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>Победа над Наполеоном в 1815 г. ликвидировала блокаду, но породила новые проблемы. Из армии и флота были уволены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И все же положительные результаты промышленного переворота перевешивали последствия неблагоприятных факторов.</w:t>
      </w:r>
    </w:p>
    <w:p w:rsidR="007734D1" w:rsidRPr="008800D4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Экономическое развитие Франции в первой половине XIX в. в целом шло успешно.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За короткий период промышленность Франции выросла более чем на 50 % 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быстро. В период реставрации Бурбонов (1815—1830) процесс замены ручного труда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машинным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успешно продолжался. С 1825 по 1847 г. объем промышленного производства увеличился </w:t>
      </w:r>
      <w:r w:rsidRPr="008800D4">
        <w:rPr>
          <w:rFonts w:ascii="Times New Roman" w:hAnsi="Times New Roman" w:cs="Times New Roman"/>
          <w:sz w:val="24"/>
          <w:szCs w:val="24"/>
        </w:rPr>
        <w:lastRenderedPageBreak/>
        <w:t>на две трети. Быстро развивался ряд новых отраслей, прежде всего химическая промышленность.</w:t>
      </w:r>
    </w:p>
    <w:p w:rsidR="007734D1" w:rsidRPr="008800D4" w:rsidRDefault="007734D1" w:rsidP="007734D1">
      <w:pPr>
        <w:spacing w:after="26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4FCA">
        <w:rPr>
          <w:rFonts w:ascii="Times New Roman" w:hAnsi="Times New Roman" w:cs="Times New Roman"/>
          <w:b/>
          <w:sz w:val="24"/>
          <w:szCs w:val="24"/>
        </w:rPr>
        <w:t xml:space="preserve">Общие особенности экономического развития во второй половине XIX </w:t>
      </w:r>
      <w:proofErr w:type="gramStart"/>
      <w:r w:rsidRPr="00074F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второй половине XIX в. в экономике передовых стран Европы происходили дальнейшие перемены. Они связаны с зарождением монополий.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87" name="Picture 110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1" w:rsidRPr="00074FCA" w:rsidRDefault="007734D1" w:rsidP="007734D1">
      <w:pPr>
        <w:spacing w:after="162" w:line="226" w:lineRule="auto"/>
        <w:ind w:left="305" w:right="5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-9525</wp:posOffset>
            </wp:positionV>
            <wp:extent cx="94615" cy="720090"/>
            <wp:effectExtent l="19050" t="0" r="635" b="0"/>
            <wp:wrapSquare wrapText="bothSides"/>
            <wp:docPr id="4" name="Picture 16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Монополии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00D4">
        <w:rPr>
          <w:rFonts w:ascii="Times New Roman" w:hAnsi="Times New Roman" w:cs="Times New Roman"/>
          <w:sz w:val="24"/>
          <w:szCs w:val="24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Ускорению этого объединения способствовали </w:t>
      </w:r>
      <w:r w:rsidRPr="00074FCA">
        <w:rPr>
          <w:rFonts w:ascii="Times New Roman" w:hAnsi="Times New Roman" w:cs="Times New Roman"/>
          <w:b/>
          <w:sz w:val="24"/>
          <w:szCs w:val="24"/>
        </w:rPr>
        <w:t>экономические кризисы</w:t>
      </w:r>
      <w:r w:rsidRPr="008800D4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074FCA">
        <w:rPr>
          <w:rFonts w:ascii="Times New Roman" w:hAnsi="Times New Roman" w:cs="Times New Roman"/>
          <w:b/>
          <w:sz w:val="24"/>
          <w:szCs w:val="24"/>
        </w:rPr>
        <w:t>кризисы перепроизводства</w:t>
      </w:r>
      <w:r w:rsidRPr="008800D4">
        <w:rPr>
          <w:rFonts w:ascii="Times New Roman" w:hAnsi="Times New Roman" w:cs="Times New Roman"/>
          <w:sz w:val="24"/>
          <w:szCs w:val="24"/>
        </w:rPr>
        <w:t xml:space="preserve"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мировой экономический кризис.</w:t>
      </w:r>
      <w:r>
        <w:rPr>
          <w:rFonts w:ascii="Times New Roman" w:hAnsi="Times New Roman" w:cs="Times New Roman"/>
          <w:sz w:val="24"/>
          <w:szCs w:val="24"/>
        </w:rPr>
        <w:t xml:space="preserve"> Во время криз</w:t>
      </w:r>
      <w:r w:rsidRPr="008800D4">
        <w:rPr>
          <w:rFonts w:ascii="Times New Roman" w:hAnsi="Times New Roman" w:cs="Times New Roman"/>
          <w:sz w:val="24"/>
          <w:szCs w:val="24"/>
        </w:rPr>
        <w:t>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2" name="Picture 1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1" w:rsidRPr="008800D4" w:rsidRDefault="007734D1" w:rsidP="007734D1">
      <w:pPr>
        <w:spacing w:after="18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сращивания производства и капитала.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Существовали монополии следующих типов: картель, синдикат, трест, концерн.</w:t>
      </w:r>
    </w:p>
    <w:p w:rsidR="007734D1" w:rsidRPr="00074FCA" w:rsidRDefault="007734D1" w:rsidP="007734D1">
      <w:pPr>
        <w:spacing w:after="186" w:line="226" w:lineRule="auto"/>
        <w:ind w:left="292" w:right="5" w:hanging="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-3175</wp:posOffset>
            </wp:positionV>
            <wp:extent cx="90805" cy="716280"/>
            <wp:effectExtent l="19050" t="0" r="4445" b="0"/>
            <wp:wrapSquare wrapText="bothSides"/>
            <wp:docPr id="5" name="Picture 110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Картель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 xml:space="preserve">— </w:t>
      </w:r>
      <w:r w:rsidRPr="00074FCA">
        <w:rPr>
          <w:rFonts w:ascii="Times New Roman" w:hAnsi="Times New Roman" w:cs="Times New Roman"/>
          <w:i/>
          <w:sz w:val="24"/>
          <w:szCs w:val="24"/>
        </w:rPr>
        <w:t>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</w:t>
      </w:r>
      <w:r>
        <w:rPr>
          <w:rFonts w:ascii="Times New Roman" w:hAnsi="Times New Roman" w:cs="Times New Roman"/>
          <w:i/>
          <w:sz w:val="24"/>
          <w:szCs w:val="24"/>
        </w:rPr>
        <w:t>а, повышения цен на этот товар и</w:t>
      </w:r>
      <w:r w:rsidRPr="00074FCA">
        <w:rPr>
          <w:rFonts w:ascii="Times New Roman" w:hAnsi="Times New Roman" w:cs="Times New Roman"/>
          <w:i/>
          <w:sz w:val="24"/>
          <w:szCs w:val="24"/>
        </w:rPr>
        <w:t xml:space="preserve"> обеспечения монопольно высокой прибыли.</w:t>
      </w:r>
    </w:p>
    <w:p w:rsidR="007734D1" w:rsidRPr="008800D4" w:rsidRDefault="007734D1" w:rsidP="007734D1">
      <w:pPr>
        <w:spacing w:after="158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7734D1" w:rsidRPr="008800D4" w:rsidRDefault="007734D1" w:rsidP="007734D1">
      <w:pPr>
        <w:spacing w:after="183"/>
        <w:ind w:left="421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93" name="Picture 110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Синдикат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представляет собой объединение самостоятельных предприятий какой-либо отрасли, основанное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4" name="Picture 1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0D4">
        <w:rPr>
          <w:rFonts w:ascii="Times New Roman" w:hAnsi="Times New Roman" w:cs="Times New Roman"/>
          <w:sz w:val="24"/>
          <w:szCs w:val="24"/>
        </w:rPr>
        <w:t xml:space="preserve"> на соглашении о совместном сбыте товаров.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Синдикат создается с целью обеспечения монопольного господства на рынке, установления монопольных цен и получения наивысшей прибыли. 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7734D1" w:rsidRPr="00074FCA" w:rsidRDefault="007734D1" w:rsidP="007734D1">
      <w:pPr>
        <w:spacing w:after="193" w:line="226" w:lineRule="auto"/>
        <w:ind w:left="618" w:right="5"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sz w:val="24"/>
          <w:szCs w:val="24"/>
        </w:rPr>
        <w:t>Трест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это такая форма организации, когда объединяющиеся предприятия теряют свою самостоятельность и подчиняются единому управлению.</w:t>
      </w:r>
    </w:p>
    <w:p w:rsidR="007734D1" w:rsidRPr="008800D4" w:rsidRDefault="007734D1" w:rsidP="007734D1">
      <w:pPr>
        <w:spacing w:after="269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lastRenderedPageBreak/>
        <w:t>Владельцы вошедших в трест предприятий лишаются права непосредственно распоряжаться ими.</w:t>
      </w:r>
    </w:p>
    <w:p w:rsidR="007734D1" w:rsidRPr="00074FCA" w:rsidRDefault="007734D1" w:rsidP="007734D1">
      <w:pPr>
        <w:spacing w:after="183" w:line="226" w:lineRule="auto"/>
        <w:ind w:left="618" w:right="5" w:firstLine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Высшей формой монополий являются </w:t>
      </w:r>
      <w:r w:rsidRPr="00074FCA">
        <w:rPr>
          <w:rFonts w:ascii="Times New Roman" w:hAnsi="Times New Roman" w:cs="Times New Roman"/>
          <w:b/>
          <w:sz w:val="24"/>
          <w:szCs w:val="24"/>
        </w:rPr>
        <w:t>концерны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4FC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-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объединения предприятий, банков и торговых фирм на </w:t>
      </w:r>
      <w:r w:rsidRPr="00074FC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1" name="Picture 2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основе общей финансовой зависимости от определенной группы капиталистов.</w:t>
      </w:r>
    </w:p>
    <w:p w:rsidR="007734D1" w:rsidRPr="008800D4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Нередко концерны объединялись в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финансовые группы</w:t>
      </w:r>
      <w:r w:rsidRPr="008800D4">
        <w:rPr>
          <w:rFonts w:ascii="Times New Roman" w:hAnsi="Times New Roman" w:cs="Times New Roman"/>
          <w:sz w:val="24"/>
          <w:szCs w:val="24"/>
        </w:rPr>
        <w:t xml:space="preserve">,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47625"/>
            <wp:effectExtent l="19050" t="0" r="9525" b="0"/>
            <wp:docPr id="122" name="Picture 110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финансовые дома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(например, дома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Морганов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>, Рокфеллеров в США).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После мирового экономического кризиса 1873 г. процесс развития картелей ускорился, однако они быстро распадались, Тем не менее, к концу XIX столетия картели стали одной из основ европейской экономики. К началу ХХ в. число концернов и трестов в США увеличилось со 185 до 250.</w:t>
      </w:r>
    </w:p>
    <w:p w:rsidR="007734D1" w:rsidRPr="008800D4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4FCA">
        <w:rPr>
          <w:rFonts w:ascii="Times New Roman" w:hAnsi="Times New Roman" w:cs="Times New Roman"/>
          <w:b/>
          <w:sz w:val="24"/>
          <w:szCs w:val="24"/>
        </w:rPr>
        <w:t>Роль государства в экономике.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В первой половине XIX в. государственное вмешательство в экономику резко сократилось. Банкиры, владельцы промышленных предприятий настой</w:t>
      </w:r>
      <w:r>
        <w:rPr>
          <w:rFonts w:ascii="Times New Roman" w:hAnsi="Times New Roman" w:cs="Times New Roman"/>
          <w:sz w:val="24"/>
          <w:szCs w:val="24"/>
        </w:rPr>
        <w:t xml:space="preserve">чиво отстаивали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свободу предпринимательства.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>язи, обеспечение устойчивости денежного обращения и т. п.).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3" name="Picture 2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1" w:rsidRPr="008800D4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введении </w:t>
      </w:r>
      <w:r w:rsidRPr="00074FCA">
        <w:rPr>
          <w:rFonts w:ascii="Times New Roman" w:hAnsi="Times New Roman" w:cs="Times New Roman"/>
          <w:i/>
          <w:sz w:val="24"/>
          <w:szCs w:val="24"/>
        </w:rPr>
        <w:t>фабричного законодательства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(ограничение рабочего дня, страхование рабочих и т. д.).</w:t>
      </w:r>
    </w:p>
    <w:p w:rsidR="007734D1" w:rsidRPr="008800D4" w:rsidRDefault="007734D1" w:rsidP="007734D1">
      <w:pPr>
        <w:spacing w:after="279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7734D1" w:rsidRPr="008800D4" w:rsidRDefault="007734D1" w:rsidP="007734D1">
      <w:pPr>
        <w:pBdr>
          <w:left w:val="single" w:sz="8" w:space="0" w:color="000000"/>
          <w:bottom w:val="single" w:sz="11" w:space="0" w:color="000000"/>
        </w:pBdr>
        <w:spacing w:after="279" w:line="259" w:lineRule="auto"/>
        <w:ind w:left="117" w:hanging="10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Документ</w:t>
      </w:r>
    </w:p>
    <w:p w:rsidR="007734D1" w:rsidRPr="008800D4" w:rsidRDefault="007734D1" w:rsidP="007734D1">
      <w:pPr>
        <w:spacing w:after="100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Из романа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Чарлза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 Диккенса «Лавка древностей». 1841 г.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7" name="Picture 2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1" w:rsidRPr="008800D4" w:rsidRDefault="007734D1" w:rsidP="007734D1">
      <w:pPr>
        <w:spacing w:after="405" w:line="265" w:lineRule="auto"/>
        <w:ind w:left="12" w:right="5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По обеим сторонам дороги и до затянутого мглой горизонта фабричные трубы, теснившиеся одна к другой в том удручающем однообразии, которое так пугает нас в тяжелых снах, извергали в небо клубы смрадного дыма, затемняли божий свет и отравляли воздух этих печальных мест. Справа и слева, еле прикрытые сбитыми наспех досками или полусгнившим навесом, какие-то странные машины вертелись и корчились среди куч золы, будто живые существа под пыткой, лязгали цепями, сотрясали землю своими судорогами и время от времени пронзительно вскрикивали, словно не стерпев муки. Кое-где попадались закопченные, вросшие в землю лачуги — без крыш, с выбитыми стеклами, подпертые со всех сторон досками с соседних развалин и все-таки служившие людям жильем. Мужчины, женщины и дети, жалкие, одетые в отрепья, работали около машин, подкидывали уголь в их топки, просили милостыню на дороге или же хмуро озирались по сторонам, стоя на пороге своих жилищ, лишенных даже дверей.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А за лачугами снова появлялись машины, не уступавшие яростью дикому зверю, и снова начинался скрежет и вихрь движения, а впереди нескончаемой вереницей высились кирпичные трубы, которые все также изрыгали черный дым, губя все живое, заслоняя солнце и плотной темной тучей окутывая этот кромешный ад.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8" name="Picture 2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7734D1" w:rsidRPr="007734D1" w:rsidRDefault="007734D1" w:rsidP="007734D1">
      <w:pPr>
        <w:pStyle w:val="2"/>
        <w:spacing w:after="93" w:line="261" w:lineRule="auto"/>
        <w:ind w:left="29" w:right="129" w:hanging="10"/>
        <w:jc w:val="center"/>
        <w:rPr>
          <w:b w:val="0"/>
          <w:color w:val="auto"/>
          <w:sz w:val="28"/>
          <w:szCs w:val="28"/>
        </w:rPr>
      </w:pPr>
      <w:r w:rsidRPr="007734D1">
        <w:rPr>
          <w:color w:val="auto"/>
          <w:sz w:val="28"/>
          <w:szCs w:val="28"/>
        </w:rPr>
        <w:lastRenderedPageBreak/>
        <w:t>Тема 14: «Международные отношения».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b/>
          <w:sz w:val="24"/>
          <w:szCs w:val="24"/>
        </w:rPr>
        <w:t>Начало французских завоеваний.</w:t>
      </w:r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В ходе революции конца XVIII в. и последовавших за ней войн во Франции была создана мощная армия.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Она стала основой грандиозных успехов страны в длинной череде войн.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После побед якобинцев 1793— 1794 гг. к Франции были присоединены Бельгия, немецкие земли по левому берегу Рейна; в зависимость от Франции попала Голландия. На присоединенные области налагали различные поборы, оттуда увозили лучшие произведения искусства. В годы Директории (1795 — 1799) Франция приступила к установлению своего господства в Центральной Европе и Италии. Богатая Италия считалась источником продовольствия и денег, а также наиболее удобным путем к завоеваниям в будущем колоний на Востоке. В ходе военных действий 1796— 1798 гг. в зависимость от Франции попали австрийские владения, итальянские княжества и Швейцария.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73025</wp:posOffset>
            </wp:positionH>
            <wp:positionV relativeFrom="page">
              <wp:posOffset>4895215</wp:posOffset>
            </wp:positionV>
            <wp:extent cx="4445" cy="4445"/>
            <wp:effectExtent l="6350" t="0" r="0" b="5715"/>
            <wp:wrapSquare wrapText="bothSides"/>
            <wp:docPr id="8" name="Picture 2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Однако в 1798— 1799 гг. Франция потерпела поражение в Средиземноморье и Италии. В 1799 г. власть в стране захватил Наполеон Бонапарт. В 1800 г. он разгромил австрийские войска при Маренго. Вторая антифранцузская коалиция, в которой главные роли играли Великобритания, Австрия, Россия и Турция, фактически распалась. Войну продолжала только Великобритания, но и она в 1802 г. заключила с Францией мир в Амьене.</w:t>
      </w:r>
    </w:p>
    <w:p w:rsidR="007734D1" w:rsidRPr="00E268C5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2375F">
        <w:rPr>
          <w:rFonts w:ascii="Times New Roman" w:hAnsi="Times New Roman" w:cs="Times New Roman"/>
          <w:b/>
          <w:sz w:val="24"/>
          <w:szCs w:val="24"/>
        </w:rPr>
        <w:t xml:space="preserve">    Наполеоновские войны.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 1804 г. Наполеон Бонапарт объявил себя императором Франции. Вскоре он возобновил завоевательные войны для решения внутренних проблем за счет грабежа соседей.</w:t>
      </w:r>
    </w:p>
    <w:p w:rsidR="007734D1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В 1805 г. возникла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Pr="00C2375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2375F">
        <w:rPr>
          <w:rFonts w:ascii="Times New Roman" w:hAnsi="Times New Roman" w:cs="Times New Roman"/>
          <w:b/>
          <w:sz w:val="24"/>
          <w:szCs w:val="24"/>
        </w:rPr>
        <w:t>ретья антифранцузская коалиция</w:t>
      </w:r>
      <w:r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Австрия, Швеция), а после ее поражения — </w:t>
      </w:r>
      <w:r w:rsidRPr="00C2375F">
        <w:rPr>
          <w:rFonts w:ascii="Times New Roman" w:hAnsi="Times New Roman" w:cs="Times New Roman"/>
          <w:b/>
          <w:sz w:val="24"/>
          <w:szCs w:val="24"/>
        </w:rPr>
        <w:t>Четвертая антифранцузская коалиция</w:t>
      </w:r>
      <w:r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Пруссия, Швеция; 1806 г.). В 1809 г. Великобритания и Австрия в составе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Pr="00C237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375F">
        <w:rPr>
          <w:rFonts w:ascii="Times New Roman" w:hAnsi="Times New Roman" w:cs="Times New Roman"/>
          <w:b/>
          <w:sz w:val="24"/>
          <w:szCs w:val="24"/>
        </w:rPr>
        <w:t>ятой антифранцузской коалиции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вновь безуспешно пытались противостоять Наполеону. В сражениях под Аустерлицем (1805), Йеной(1806),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Фридландом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(1807),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Ваграмом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(1809) Наполеон громит армии противника. Правда, в войне на море французы потерпели поражения от Англии (Трафальгар, 1805 г.), что сорвало планы Наполеона по высадке в Британии. В ходе войн к территории Франции были присоединены Бельгия, Голландия, земли Германии к западу от Рейна, часть Италии, Далмация. </w:t>
      </w:r>
    </w:p>
    <w:p w:rsidR="007734D1" w:rsidRPr="00E268C5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734D1" w:rsidRPr="00E268C5" w:rsidRDefault="007734D1" w:rsidP="007734D1">
      <w:pPr>
        <w:spacing w:after="212" w:line="259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2781300"/>
            <wp:effectExtent l="19050" t="0" r="0" b="0"/>
            <wp:docPr id="9" name="Picture 2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1" w:rsidRPr="00E268C5" w:rsidRDefault="007734D1" w:rsidP="007734D1">
      <w:pPr>
        <w:spacing w:after="209" w:line="265" w:lineRule="auto"/>
        <w:ind w:left="12" w:right="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68C5">
        <w:rPr>
          <w:rFonts w:ascii="Times New Roman" w:hAnsi="Times New Roman" w:cs="Times New Roman"/>
          <w:sz w:val="24"/>
          <w:szCs w:val="24"/>
        </w:rPr>
        <w:t>ступление войск Наполеона в Берлин. 1807 г.</w:t>
      </w:r>
    </w:p>
    <w:p w:rsidR="007734D1" w:rsidRPr="00E268C5" w:rsidRDefault="007734D1" w:rsidP="007734D1">
      <w:pPr>
        <w:spacing w:after="3" w:line="226" w:lineRule="auto"/>
        <w:ind w:left="5" w:right="5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дру</w:t>
      </w:r>
      <w:r w:rsidRPr="00E268C5">
        <w:rPr>
          <w:rFonts w:ascii="Times New Roman" w:hAnsi="Times New Roman" w:cs="Times New Roman"/>
          <w:sz w:val="24"/>
          <w:szCs w:val="24"/>
        </w:rPr>
        <w:t>гих стран Европы попали в зависимость от Франции. Наполеон ликвидировал Священную Римскую империю. В Испании, Италии, Германии бразды правления перешли родственникам или приближенным Наполеона. С Россией, Австрией и Пруссией Франция заключила союзные договоры, хотя противоречия, особенно русско-французские, сохранялись.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Наполеоновское господство всюду в Европе способствовало слому феодальных порядков. Однако национальное унижение, поборы в пользу Франции, насилия захватчиков вели к нарастанию освободительной борьбы. В Испании с 1808 г. развертывается активная партизанская война. Поход Наполеона в Россию в 1812 г. привел к гибели его 600-тысячной «Великой армии».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В 1813 г.</w:t>
      </w:r>
      <w:r>
        <w:rPr>
          <w:rFonts w:ascii="Times New Roman" w:hAnsi="Times New Roman" w:cs="Times New Roman"/>
          <w:sz w:val="24"/>
          <w:szCs w:val="24"/>
        </w:rPr>
        <w:t xml:space="preserve"> русские войска вошли в Германию</w:t>
      </w:r>
      <w:r w:rsidRPr="00E268C5">
        <w:rPr>
          <w:rFonts w:ascii="Times New Roman" w:hAnsi="Times New Roman" w:cs="Times New Roman"/>
          <w:sz w:val="24"/>
          <w:szCs w:val="24"/>
        </w:rPr>
        <w:t>), на их сторону перешла Пруссия, а затем и Австрия.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Вместе с Великобританией и Швецией они составили Шестую антифранцузскую коалицию. Решающую победу над Наполеоном коалиция одержала в 1813 г. под Лейпцигом («Битва народов»). В 1814 г. союзники вступили на территорию Франции и заняли Париж.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Наполеон отрекся от престола и был отправлен в ссылку на остров Эльба у берегов Италии. Во Франции была восстановлена королевская власть в лице Людовика XVIII (брата казненного Людовика ХИ).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В соответствии с Парижским мирным Договором, заключенным 8 мая 1814 г., Франция отказывалась от всех своих завоеваний, принимая границы, существовавшие на 1 января 1792 г. Однако окончательно вопрос о границах должен был решиться на Венском конгрессе, открывшемся в сентябре 1814 г. 1 марта заседания Венского конгресса были прерваны известием о высадке на южном побережье Франции относительно небольшого отряда Наполеона, который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, не встречая серьезного сопротивления, 20 марта вошел в Париж. Этот период известен в истории как «Сто Дней» Наполеона (20 марта — 22 июня 1815 г.). Против восстановления наполеоновской империи выступила Седьмая антифранцузская коалиция, объединившая почти все страны Европы. 18 июня 1815 г. англо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68C5">
        <w:rPr>
          <w:rFonts w:ascii="Times New Roman" w:hAnsi="Times New Roman" w:cs="Times New Roman"/>
          <w:sz w:val="24"/>
          <w:szCs w:val="24"/>
        </w:rPr>
        <w:t>голландско</w:t>
      </w:r>
      <w:r>
        <w:rPr>
          <w:rFonts w:ascii="Times New Roman" w:hAnsi="Times New Roman" w:cs="Times New Roman"/>
          <w:sz w:val="24"/>
          <w:szCs w:val="24"/>
        </w:rPr>
        <w:t>-прусские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войска под командованием англичанина А. Веллингтона и пруссака Г. Л. Блюхера в битве при Ватерлоо разгромили Наполеона. Вновь свергнутый император был сослан на остров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в. Елены в Южной Атлантике, а во Франции восстановили власть династии Бурбонов.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2375F">
        <w:rPr>
          <w:rFonts w:ascii="Times New Roman" w:hAnsi="Times New Roman" w:cs="Times New Roman"/>
          <w:b/>
          <w:sz w:val="24"/>
          <w:szCs w:val="24"/>
        </w:rPr>
        <w:t>Венская система.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 решению Венского конгресса территориальны</w:t>
      </w:r>
      <w:r>
        <w:rPr>
          <w:rFonts w:ascii="Times New Roman" w:hAnsi="Times New Roman" w:cs="Times New Roman"/>
          <w:sz w:val="24"/>
          <w:szCs w:val="24"/>
        </w:rPr>
        <w:t>е приращения получили Россия (бо</w:t>
      </w:r>
      <w:r w:rsidRPr="00E268C5">
        <w:rPr>
          <w:rFonts w:ascii="Times New Roman" w:hAnsi="Times New Roman" w:cs="Times New Roman"/>
          <w:sz w:val="24"/>
          <w:szCs w:val="24"/>
        </w:rPr>
        <w:t xml:space="preserve">льшая часть Польши, до того принадлежавшая Пруссии), Австрия (часть Италии и Далмация), Пруссия (часть Саксонии, Рейнская область). Великобритании достались голландские колонии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10" name="Picture 2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остров Цейлон, Капская колония в Южной Африке. Тридцать девять немецких государств объединились в Германский союз, сохраняя свою полную самостоятельность.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Picture 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Новую европейскую политику теперь определяли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победители: Россия, Великобритания, Австрия и Пруссия. Так сложилась Венская система, которая, несмотря на противоречия между странами, в целом сохраняла стабильность до середины XIX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E268C5">
        <w:rPr>
          <w:rFonts w:ascii="Times New Roman" w:hAnsi="Times New Roman" w:cs="Times New Roman"/>
          <w:sz w:val="24"/>
          <w:szCs w:val="24"/>
        </w:rPr>
        <w:t>.</w:t>
      </w:r>
    </w:p>
    <w:p w:rsidR="007734D1" w:rsidRPr="00E268C5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В сентябре 1815 г. монархи европейских стран (России, Австрии и Пруссии; позже к ним присоединились монархи большинства европейских стран, в том числе и Франции) объединились в так называемый </w:t>
      </w:r>
      <w:r w:rsidRPr="00C2375F">
        <w:rPr>
          <w:rFonts w:ascii="Times New Roman" w:hAnsi="Times New Roman" w:cs="Times New Roman"/>
          <w:b/>
          <w:sz w:val="24"/>
          <w:szCs w:val="24"/>
        </w:rPr>
        <w:t>Священный союз</w:t>
      </w:r>
      <w:r w:rsidRPr="00E268C5">
        <w:rPr>
          <w:rFonts w:ascii="Times New Roman" w:hAnsi="Times New Roman" w:cs="Times New Roman"/>
          <w:sz w:val="24"/>
          <w:szCs w:val="24"/>
        </w:rPr>
        <w:t>. До 1822 г. члены Союза собирались на конгрессы, где обсуждали меры по поддержанию мира и стабильности на континенте. Великобритания, формально не входя в Священный союз, также принимала активное участие в деятельности конгрессов. По решениям конгрессов в страны, где начинались национально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8C5">
        <w:rPr>
          <w:rFonts w:ascii="Times New Roman" w:hAnsi="Times New Roman" w:cs="Times New Roman"/>
          <w:sz w:val="24"/>
          <w:szCs w:val="24"/>
        </w:rPr>
        <w:t>освободительные и революционные движения, вводились войска для борьбы с ними. Австрийское вторжение погасило революцию в Неаполе и Пье</w:t>
      </w:r>
      <w:r>
        <w:rPr>
          <w:rFonts w:ascii="Times New Roman" w:hAnsi="Times New Roman" w:cs="Times New Roman"/>
          <w:sz w:val="24"/>
          <w:szCs w:val="24"/>
        </w:rPr>
        <w:t>монте, Франция вмешалась в рево</w:t>
      </w:r>
      <w:r w:rsidRPr="00E268C5">
        <w:rPr>
          <w:rFonts w:ascii="Times New Roman" w:hAnsi="Times New Roman" w:cs="Times New Roman"/>
          <w:sz w:val="24"/>
          <w:szCs w:val="24"/>
        </w:rPr>
        <w:t xml:space="preserve">люционные события в Испании. Готовилась экспедиция в Латинскую Америку для подавления там освободительной борьбы в испанских колониях. Но в 1823 г. президент США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Джеймс Монро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выступил в защиту американского континента от вмешательства в его дела европейцев («Доктрина Монро»). Одновременно это была заявка США на контроль над всей Америкой.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8C5">
        <w:rPr>
          <w:rFonts w:ascii="Times New Roman" w:hAnsi="Times New Roman" w:cs="Times New Roman"/>
          <w:sz w:val="24"/>
          <w:szCs w:val="24"/>
        </w:rPr>
        <w:t>Признание Англией в 1824 г. независимости бывших испанских колоний подорвало единство Священного союза. В 1825 — 1826 гг. Россия изменила свое отношение к восстанию в Греции против турецкого ига, оказав грекам поддержку, тогда как позиция Австрии оставалась резко враждебной к повстанцам. Противоречия внутри Священного союза все более нарастали. После 1830 г. его деятельность фактически была прекращена.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3869055</wp:posOffset>
            </wp:positionV>
            <wp:extent cx="4445" cy="4445"/>
            <wp:effectExtent l="1270" t="1905" r="3810" b="3175"/>
            <wp:wrapSquare wrapText="bothSides"/>
            <wp:docPr id="12" name="Picture 3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6866890</wp:posOffset>
            </wp:positionV>
            <wp:extent cx="4445" cy="4445"/>
            <wp:effectExtent l="0" t="0" r="6985" b="5715"/>
            <wp:wrapTopAndBottom/>
            <wp:docPr id="13" name="Picture 3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4FF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во второй половине </w:t>
      </w:r>
      <w:r w:rsidRPr="00DF14F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Pr="00DF14FF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DF14F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Венская система окончательно рухнула после революций 1848 — 1849 гг. в Европе и последовавших событий. Противоречия между Россией и Великобританией с Францией привели к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Восточной (Крымской) войне 1853 — 1856 гг.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Против России выступила коалиция Великобритании, Франции, Турции и Сардинского королевства, которых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поддержала Австрия и скрытно — Пруссия. В результате поражения России пошатнулись ее позиции на Черном море и на Балканах.</w:t>
      </w:r>
    </w:p>
    <w:p w:rsidR="007734D1" w:rsidRPr="00E268C5" w:rsidRDefault="007734D1" w:rsidP="007734D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19050" t="0" r="9525" b="0"/>
            <wp:docPr id="20" name="Picture 110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После Восточной войны одной из ведущих держав стала Франция, во главе которой находился император Наполеон III, племянник Наполеона 1. Французы вынашивали план захвата левого берега Рейна. Одновременно Пруссия готовилась к войне с Францией, поскольку та была главным противником объединения Германии под властью прусских королей. В х</w:t>
      </w:r>
      <w:r>
        <w:rPr>
          <w:rFonts w:ascii="Times New Roman" w:hAnsi="Times New Roman" w:cs="Times New Roman"/>
          <w:sz w:val="24"/>
          <w:szCs w:val="24"/>
        </w:rPr>
        <w:t xml:space="preserve">оде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франко-прусской (франко-германской) войны 1870 — 1871 гг. </w:t>
      </w:r>
      <w:r>
        <w:rPr>
          <w:rFonts w:ascii="Times New Roman" w:hAnsi="Times New Roman" w:cs="Times New Roman"/>
          <w:sz w:val="24"/>
          <w:szCs w:val="24"/>
        </w:rPr>
        <w:t xml:space="preserve">Наполеон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потерпел сокрушительное поражение. К объединенной Германии, провозглашенной империей, отошли Эльзас и Лотарингия.</w:t>
      </w:r>
    </w:p>
    <w:p w:rsidR="007734D1" w:rsidRPr="00E268C5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1" name="Picture 3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 xml:space="preserve">В конце XIX в. противоречия между европейскими державами вновь обострились, особенно из-за колоний. Наиболее острым было противоборство в треугольнике Англия </w:t>
      </w:r>
      <w:r w:rsidRPr="00E268C5">
        <w:rPr>
          <w:rFonts w:ascii="Times New Roman" w:hAnsi="Times New Roman" w:cs="Times New Roman"/>
          <w:sz w:val="24"/>
          <w:szCs w:val="24"/>
        </w:rPr>
        <w:lastRenderedPageBreak/>
        <w:t>— Франция — Германия. Эти страны искали себе союзников в неизбежном противостоянии.</w:t>
      </w:r>
    </w:p>
    <w:p w:rsidR="007734D1" w:rsidRPr="00DF14FF" w:rsidRDefault="007734D1" w:rsidP="007734D1">
      <w:pPr>
        <w:ind w:left="7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" name="Picture 3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20 мая 1882 г. между Германией, Италией и Австро</w:t>
      </w:r>
      <w:r>
        <w:rPr>
          <w:rFonts w:ascii="Times New Roman" w:hAnsi="Times New Roman" w:cs="Times New Roman"/>
          <w:sz w:val="24"/>
          <w:szCs w:val="24"/>
        </w:rPr>
        <w:t>-Венгрией</w:t>
      </w:r>
      <w:r w:rsidRPr="00E268C5">
        <w:rPr>
          <w:rFonts w:ascii="Times New Roman" w:hAnsi="Times New Roman" w:cs="Times New Roman"/>
          <w:sz w:val="24"/>
          <w:szCs w:val="24"/>
        </w:rPr>
        <w:t xml:space="preserve"> (так с 1867 г. называлась Австрийская империя) был подписан секретный договор.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Германия и Австро-Венгрия взяли на себя обязательство выступить в поддержку Италии в случае нападения на последнюю Франции, а Италия брала на себя то же обязательство в отношении Германии.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С подписанием этого договора был оформлен </w:t>
      </w:r>
      <w:r w:rsidRPr="00DF14FF">
        <w:rPr>
          <w:rFonts w:ascii="Times New Roman" w:hAnsi="Times New Roman" w:cs="Times New Roman"/>
          <w:b/>
          <w:sz w:val="24"/>
          <w:szCs w:val="24"/>
        </w:rPr>
        <w:t>Тройственный союз.</w:t>
      </w:r>
      <w:r w:rsidRPr="00DF14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" name="Picture 3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1" w:rsidRPr="00E268C5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В начале 1887 г. казалось, что война между Францией и Германией неизбежна, но Германии пришлось отказаться от нее, так как Россия была готова оказать помощь Франции.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34" name="Picture 110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 xml:space="preserve">Это было связано с нарастанием противоречий между Россией и Германией. Первые трещины в ранее традиционном союзе между Россией и Пруссией произошли в годы Крымской войны. В 1878 г. Германия заняла недружественную России позицию на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Берлинском конгрессе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русско-турецкой войны 1877 — 1878 гг. </w:t>
      </w:r>
      <w:r w:rsidRPr="00E268C5">
        <w:rPr>
          <w:rFonts w:ascii="Times New Roman" w:hAnsi="Times New Roman" w:cs="Times New Roman"/>
          <w:sz w:val="24"/>
          <w:szCs w:val="24"/>
        </w:rPr>
        <w:t xml:space="preserve">Тем не менее, между Россией, Германией и Австро-Венгрией действовали союзные договоры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(«Союз трех императоров»).</w:t>
      </w:r>
    </w:p>
    <w:p w:rsidR="007734D1" w:rsidRPr="00E268C5" w:rsidRDefault="007734D1" w:rsidP="007734D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68C5">
        <w:rPr>
          <w:rFonts w:ascii="Times New Roman" w:hAnsi="Times New Roman" w:cs="Times New Roman"/>
          <w:sz w:val="24"/>
          <w:szCs w:val="24"/>
        </w:rPr>
        <w:t>Франко-германская военная тревога 1887 г. по времени совпала с очередным обострением отношений между Россией и Австро-Венгрией из-за соперничества на Балканах. Это также вело к сближению России с Францией. Сближению двух госуда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рств сп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особствовали французские капиталовложения и кредиты, предоставляемые России, возрастание объема торговли. В 1891 г. между Францией и Россией был заключен договор, а год спустя</w:t>
      </w:r>
      <w:r>
        <w:rPr>
          <w:rFonts w:ascii="Times New Roman" w:hAnsi="Times New Roman" w:cs="Times New Roman"/>
          <w:sz w:val="24"/>
          <w:szCs w:val="24"/>
        </w:rPr>
        <w:t xml:space="preserve"> — военная конвенция. В 1893 г. </w:t>
      </w:r>
      <w:r w:rsidRPr="00E268C5">
        <w:rPr>
          <w:rFonts w:ascii="Times New Roman" w:hAnsi="Times New Roman" w:cs="Times New Roman"/>
          <w:sz w:val="24"/>
          <w:szCs w:val="24"/>
        </w:rPr>
        <w:t>франко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8C5">
        <w:rPr>
          <w:rFonts w:ascii="Times New Roman" w:hAnsi="Times New Roman" w:cs="Times New Roman"/>
          <w:sz w:val="24"/>
          <w:szCs w:val="24"/>
        </w:rPr>
        <w:t>русский союз был окончательно оформлен.</w:t>
      </w:r>
    </w:p>
    <w:p w:rsidR="007734D1" w:rsidRPr="00E268C5" w:rsidRDefault="007734D1" w:rsidP="007734D1">
      <w:pPr>
        <w:spacing w:after="38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Сближение Франции и России поддерживало стремление части правящих кругов Великобритании прийти к соглашению с Германией. Великобритания дважды пыталась купить поддержку Германии обещанием предоставить право на новые колонии, но немцы запросили слишком много территорий. Позже противоречия между Великобританией и Францией и Великобританией и Россией, также касавшиеся колоний, были урегулированы. В итоге в 1904— 1907 гг. между Великобританией, Францией и Россией были заключены соглашения. Возникший союз получил название </w:t>
      </w:r>
      <w:r w:rsidRPr="003B58D2">
        <w:rPr>
          <w:rFonts w:ascii="Times New Roman" w:hAnsi="Times New Roman" w:cs="Times New Roman"/>
          <w:b/>
          <w:i/>
          <w:sz w:val="24"/>
          <w:szCs w:val="24"/>
        </w:rPr>
        <w:t>«Тройственное согласие»</w:t>
      </w:r>
      <w:r w:rsidRPr="00E268C5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3B58D2">
        <w:rPr>
          <w:rFonts w:ascii="Times New Roman" w:hAnsi="Times New Roman" w:cs="Times New Roman"/>
          <w:b/>
          <w:sz w:val="24"/>
          <w:szCs w:val="24"/>
        </w:rPr>
        <w:t xml:space="preserve">Антанта </w:t>
      </w:r>
      <w:r w:rsidRPr="00E268C5">
        <w:rPr>
          <w:rFonts w:ascii="Times New Roman" w:hAnsi="Times New Roman" w:cs="Times New Roman"/>
          <w:sz w:val="24"/>
          <w:szCs w:val="24"/>
        </w:rPr>
        <w:t xml:space="preserve">(от фр.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Entente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cordiale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— сердечное согласие). Таким образом, Европа разделилась на два враждебных военных блока.</w:t>
      </w:r>
    </w:p>
    <w:p w:rsidR="007734D1" w:rsidRDefault="007734D1" w:rsidP="007734D1">
      <w:pPr>
        <w:pStyle w:val="3"/>
        <w:spacing w:after="258" w:line="265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7734D1" w:rsidRDefault="007734D1" w:rsidP="007734D1">
      <w:pPr>
        <w:pStyle w:val="3"/>
        <w:spacing w:after="258" w:line="265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7734D1" w:rsidRPr="00E268C5" w:rsidRDefault="007734D1" w:rsidP="00773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D1" w:rsidRPr="008800D4" w:rsidRDefault="007734D1" w:rsidP="00773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ADC" w:rsidRPr="007734D1" w:rsidRDefault="00843ADC">
      <w:pPr>
        <w:rPr>
          <w:b/>
          <w:sz w:val="24"/>
          <w:szCs w:val="24"/>
        </w:rPr>
      </w:pPr>
    </w:p>
    <w:sectPr w:rsidR="00843ADC" w:rsidRPr="0077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00E"/>
    <w:multiLevelType w:val="hybridMultilevel"/>
    <w:tmpl w:val="333E25CC"/>
    <w:lvl w:ilvl="0" w:tplc="621AF0EC">
      <w:start w:val="4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87EB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BED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017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082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A3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529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76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1B6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A3864"/>
    <w:multiLevelType w:val="hybridMultilevel"/>
    <w:tmpl w:val="25DA80CA"/>
    <w:lvl w:ilvl="0" w:tplc="2C2AC01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CCC4B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8C68B6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3A0028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6453C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4EDE6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6C75B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74E00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C216AE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01F39"/>
    <w:multiLevelType w:val="hybridMultilevel"/>
    <w:tmpl w:val="058E7946"/>
    <w:lvl w:ilvl="0" w:tplc="02ACEB1A">
      <w:start w:val="4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680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47942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05E08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07380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EC350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E61A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EBF8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EC792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15408F"/>
    <w:multiLevelType w:val="hybridMultilevel"/>
    <w:tmpl w:val="EE305D26"/>
    <w:lvl w:ilvl="0" w:tplc="D71027E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4A8B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10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E0D0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C5096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43DA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6993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6B0B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89C9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5D3B69"/>
    <w:multiLevelType w:val="hybridMultilevel"/>
    <w:tmpl w:val="D7988DD8"/>
    <w:lvl w:ilvl="0" w:tplc="3064D1C8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B9A8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C3790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4FDF0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6E84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86D0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CAC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2073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43A9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4D1"/>
    <w:rsid w:val="007734D1"/>
    <w:rsid w:val="0084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3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7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3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3220</Words>
  <Characters>18357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2020-05-24T06:05:00Z</dcterms:created>
  <dcterms:modified xsi:type="dcterms:W3CDTF">2020-05-24T06:09:00Z</dcterms:modified>
</cp:coreProperties>
</file>