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Уважаемые студенты-заочники группы  №41!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Для получения зачёта по курсу дисциплины "Экономика организации" Вам необходимо: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1. выполнить все задания ,которые находятся в материалах                              лекций :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.04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 2020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03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.05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2020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-всего -20 лекций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2.Выполнить задания итоговой тестовой контрольной работы,которая содержит 45 вопросов с выбором ответа.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3.Для получения зачёта по тестовой  контрольной необходимо выполнить правильно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60% работы, то есть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дать правильные ответы  не менее,чем на 27 из 45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вопросов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 5.4.2 Практическое занятие №28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Расчет суммы налогообложения автотранспортного предприятия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Определение  мощности  транспортного средства для расчета транспортного налога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Мощность двигателя определите по данным, указанным в технической документации.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расчета налоговой базы по транспортному налогу мощность двигателя должна быть выражена в лошадиных силах (подп. 1 п. 1 ст. 359 НК РФ). Если в технической документации этот показатель выражен в кВт, его нужно пересчитать по формуле: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Мощность двигателя, выраженная в л. 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Мощность двигателя, выраженная в кВт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×1,35962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Полученный результат округляют  по правилам арифметики до второго знака после запятой.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Такой порядок предусмотрен пунктом 19 Методических рекомендаций, утвержденных приказом МНС России от 9 апреля 2003 г. № БГ-3-21/177.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 определения налоговой базы для расчета транспортного налога. В ПТС мощность двигателя указана в кВт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Пример 1.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приобрела грузовой автомобиль, мощность двигателя которого 210 кВт. Налоговую базу для расчета транспортного налога  определяем так: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 1,35962 = 285,52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 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Налоговая ставка для такой категории транспортных средств составляет 8,5 руб./л. 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Сумма налога составила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285,52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 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 8,5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руб./л. с. = 2426,92 руб.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Ставки налога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Ставки транспортного налога устанавливаются законами субъектов РФ (ст. 361 НК РФ). В Налоговом кодексе РФ ставки транспортного налога установлены в зависимости от категории транспортного средства и мощности двигателя (п. 1 ст. 361 НК РФ). Региональными законами могут быть предусмотрены другие налоговые ставки, увеличенные или уменьшенные, но не более чем в 10 раз (п. 2 ст. 361 НК РФ).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региональные законы могут предусматривать дифференцированные налоговые ставки в зависимости от категории транспортных средств, количества лет, прошедших с года выпуска ТС, и (или) их экологического класса. Об этом сказано в пункте 3 статьи 361 Налогового кодекса РФ.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расчета транспортного налога количество лет, прошедших с года выпуска транспортного средства, определяется в календарных годах. Количество календарных лет, прошедших с года выпуска транспортного средства, определяется по состоянию на 1 января текущего года. Отсчет лет начинается с 1 января года, следующего за годом выпуска транспортного средства, и включает в себя год, за который уплачивается налог. Такой порядок установлен абзацем 2 пункта 3 статьи 361 Налогового кодекса РФ и разъяснен в письмах Минфина России от 27 мая 2011 г. № 03-05-05-01/36, от 29 марта 2010 г. № 03-05-05-04/08.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Пример определения количества лет, прошедших с года выпуска грузового автомобиля, для расчета транспортного налога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Пример 2.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балансе организации числится грузовой автомобиль, выпущенный в мае 2011 года. В регионе, где работает организация, установлены дифференцированные ставки транспортного сбора в зависимости от количества лет, прошедших с года выпуска транспортного средства.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расчет этого количества включаются все налоговые периоды начиная с 1 января 2012 года и до окончания периода, за который уплачивается налог.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определении количества лет, прошедших с года выпуска автомобиля, для расчета налога за 2016 год учитываем пять лет – 2012, 2013, 2014, 2015 и 2016 годы.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Расчет налога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Транспортный налог рассчитывается  в порядке, предусмотренном статьей 362 Налогового кодекса РФ и региональными законами. Порядок расчета зависит от того, установлены региональным законодательством отчетные периоды по транспортному налогу или нет.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отчетные периоды не установлены, например, в Москве (Закон г. Москвы от 9 июля 2008 г. № 33), то транспортный налог нужно платить один раз в год. Если отчетные периоды установлены, например, в Московской области (ст. 2 Закона Московской области от 16 ноября 2002 г. № 129/2002-ОЗ), то в течение года организация должна рассчитывать авансовые платежи. Размер каждого авансового платежа равен 1/4 годовой суммы налога (п. 2.1 ст. 362 НК РФ).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регионах, где отчетные периоды по транспортному налогу не установлены, годовую сумму сбора определчют по формуле: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Годовая сумма транспортного налога (в регионах, где отчетные периоды по налогу не установлены)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Налоговая база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Ставка налога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 этом сказано в пункте 2 статьи 362 Налогового кодекса РФ.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Пример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расчет транспортного налога по грузовому автомобилю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балансе организации (г. Москва) числится грузовой автомобиль с мощностью двигателя 155 л. с. Налоговая ставка для данной категории транспортных средств составляет 38 руб. за 1 л. с. (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ст. 2 Закона г. Москвы от 9 июля 2008 г. № 33).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Отчетные периоды по налогу не установлены.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рассчитываем  налог так: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 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 38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руб./л. с. = 5890 руб.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Пример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расчет   транспортного налога по несамоходному судну (барже)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балансе организации (г. Москва) числится несамоходное судно (баржа) с валовой вместимостью 1500 регистровых тонн. Ставка транспортного налога для данной категории ТС составляет 200 руб. за тонну (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ст. 2 Закона г. Москвы от 9 июля 2008 г. № 33).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Отчетные периоды по налогу не установлены.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рассчитываем  налог так: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 200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руб./т = 300 000 руб.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 расчете авансового платежа по транспортному налогу используем  формулу: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Авансовый платеж по транспортному налогу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Налоговая база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Ставка налога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×1/4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этом сказано в пункте 2.1 статьи 362 Налогового кодекса РФ.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Итоговую сумму транспортного налога за год расчитайте по формуле: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Транспортный налог за год (в регионах, где установлены отчетные периоды по налогу)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Налоговая база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Ставка налога-Сумма авансовых платежей, перечисленных в течение года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Такие правила установлены статьей 362 Налогового кодекса РФ.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Престижные легковые автомобили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Некоторые особенности имеет расчет транспортного налога по легковым автомобилям, средняя стоимость которых превышает 3 000 000 руб. В отношении таких автомобилей сумму транспортного налога нужно определять с применением повышающих коэффициентов.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Формула для расчета транспортного налога по дорогостоящим легковым автомобилям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Сумма транспортного налога по легковому автомобилю, средняя стоимость которого превышает 3 000 000 руб.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Сумма транспортного налога, рассчитанная по общим правилам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Повышающий коэффициент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Такой порядок предусмотрен пунктом 2 статьи 362 Налогового кодекса РФ.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Перечни легковых автомобилей, по которым транспортный налог нужно платить с учетом повышающих коэффициентов, устанавливает Минпромторг России.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 расчета транспортного налога по дорогостоящему легковому автомобилю за 2015 год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Пример 5.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балансе организации (г. Москва) состоят: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легковой автомобиль Audi A8 (3.0 TFSI) с мощностью двигателя 310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 с., 2013 года выпуска. Автомобиль был приобретен в 2014 году на вторичном рынке за 2 500 000 руб.;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легковой автомобиль Mercedes-Benz GL 350 с мощностью двигателя 333 л. с.,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2015 года выпуска. Автомобиль был приобретен в январе 2015 года в дилерском центре за 5 200 000 руб.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 модели есть в перечне автомобилей, транспортный налог на автомобиль по которым нужно начислять с учетом повышающего коэффициента. Несмотря на то что фактическая стоимость Audi менее 3 000 000 руб., а Mercedes-Benz – более 5 000 000 руб., транспортный налог за них нужно платить с учетом повышающего коэффициента, предусмотренного для автомобилей ценовой группы от 3 до 5 млн руб.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определения повышающих коэффициентов за 2015 год продолжительность периодов, прошедших с года выпуска автомобилей, составляет: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автомобиля Audi – более двух лет. Повышающий коэффициент – 1,1;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автомобиля Mercedes-Benz – менее одного года. Повышающий коэффициент –1,5.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Налоговая ставка для данной категории автомобилей составляет 150 руб. за 1 л. с. (ст. 2 Закона г. Москвы от 9 июля 2008 г. № 33). Отчетные периоды по налогу не установлены.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рассчитываем  налог так: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автомобилю Audi – 51 150 руб. (310 л. 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 150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руб./л. 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 1,1);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автомобилю Mercedes-Benz – 74 925 руб. (333 л. 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 150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руб./л. 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 1,5).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Неполный налоговый период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может быть собственником транспортного средства в течение неполного налогового периода. Например, если автомобиль был приобретен (продан) и поставлен на учет (снят с учета) в середине года.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Сумму авансового платежа по налогу с учетом коэффициента использования транспортного средства определите по формуле: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Авансовый платеж по транспортному налогу при использовании транспортного средства в течение неполного отчетного периода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Налоговая база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×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Ставка налога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×1/4×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Количество месяцев, в течение которых транспортное средство было зарегистрировано в                      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Число месяцев в отчетном периоде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Сумму налога с учетом коэффициента использования транспортного средства определите по формуле: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Транспортный налог при использовании транспортного средства в течение неполного налогового периода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Налоговая база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Ставка налога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месяцев, в течение которых транспортное средство было зарегистрировано в организации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Число месяцев в налоговом периоде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Транспортное средство было приобретено и продано в течение одного года. Отчетные периоды по налогу не установлены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марте 2015 года организация (г. Москва) приобрела грузовой автомобиль с мощностью двигателя 155 л. с. В этом же месяце транспортное средство было зарегистрировано в ГИБДД.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сентябре 2015 года автомобиль был снят с учета и продан. Таким образом, транспортное средство было зарегистрировано в организации в течение семи месяцев (март, апрель, май, июнь, июль, август, сентябрь).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Ставка налога для указанного автомобиля составляет 38 руб. за 1 л. с. (ст. 2 Закона г. Москвы от 9 июля 2008 г. № 33). Отчетные периоды по налогу не установлены.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Сумма налога с учетом коэффициента использования транспортного средства равна: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155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л. с.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× 38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руб./л. с.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× 7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мес. : 12 мес. = 3436 руб.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Пример 6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расчета транспортного налога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Транспортное средство было зарегистрировано и снято с учета в течение одного года. Отчетные периоды по налогу установлены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марте организация (г. Электросталь Московской области) приобрела грузовой автомобиль с мощностью двигателя 145 л. с. Количество лет, прошедших с года выпуска данного автомобиля, свыше пяти. В этом же месяце транспорт был зарегистрирован в ГИБДД.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октябре этот автомобиль был продан и снят с учета. Таким образом, ТС было зарегистрировано в организации в течение восьми месяцев, в том числе: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I квартале – один месяц (март);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II квартале – три месяца (апрель, май, июнь);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III квартале – три месяца (июль, август, сентябрь);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IV квартале – один месяц (октябрь).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Ставка налога для указанного автомобиля составляет 32 руб. за 1 л. с. (ст. 1 Закона Московской области от 16 ноября 2002 г. № 129/2002-ОЗ).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Сумма авансового платежа за I квартал составляет: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 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 32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руб./л. 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 1/4 ×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мес. : 3 мес. = 387 руб.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Коэффициент использования транспортного средства во II и III кварталах равен 1 (3 мес. : 3 мес.). Поэтому сумма авансового платежа за II и III кварталы равна 1160 руб. (145 л. 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 32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руб./л. 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 1/4).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Сумма транспортного налога за год составляет: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 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 32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руб./л. 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мес. : 12 мес. = 3093 руб.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Сумма транспортного налога, которая подлежит уплате по итогам года, равна: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3093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 – (387 руб. + 1160 руб. + 1160 руб.) = 386 руб.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Для самомтоятельного решения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Транспортное средство было зарегистрировано и снято с учета в течение одного года. Отчетные периоды по налогу установлены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В феврале  организация (г. Химки Московской области) приобрела грузовой автомобиль с мощностью двигателя 147 л. с. Количество лет, прошедших с года выпуска данного автомобиля, свыше пяти. В этом же месяце транспорт был зарегистрирован в ГИБДД.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В октябре этот автомобиль был продан и снят с учета. Таким образом, ТС было зарегистрировано в организации в течение девяти месяцев, в том числе: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в I квартале – два месяца ( февраль .март);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во II квартале – три месяца (апрель, май, июнь);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в III квартале – три месяца (июль, август, сентябрь);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в IV квартале – один месяц (октябрь).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Ставка налога для указанного автомобиля составляет 32 руб. за 1 л. с. (ст. 1 Закона Московской области от 16 ноября 2002 г. № 129/2002-ОЗ).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Расчитайте: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Сумму авансового платежа за I квартал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Сумму транспортного налога за год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Сумму транспортного налога, которая подлежит уплате по итогам года,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тест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Тестовая контрольная работа  №2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по дисциплине "Экономика организации"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Укажите, какие из перечисленных ниже организаций является коммерческими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производственный кооператив;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потребительский кооператив;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благотворительный фонд.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товарищество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какого момента фирма считается созданной?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момента принятия устава;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момента заключения учредительного договора;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момента начала своей деятельности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момента государственной регистрации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Являются ли представительства и филиалы предприятия юридическими лицами?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Варианты ответа: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являются,если это предусмотрено уставом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Что является производственным результатом деятельности предприятия?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разница   между прибылью и издержками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объем произведенной продукции;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выручка от реализации продукции;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прибыль от реализации продукции.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Укажите, какие из перечисленных услуг не  относятся к услугам производственного характера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ремонт автотранспорта;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консультации по разработке бизнес-плана;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монтаж оборудования у заказчика;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консультации юриста.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 каких условиях общий объем продукции промышленной предприятия может быть определен в натуральном выражении?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продукция должна быть однородной;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 быть определен всегда;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продукция должна быть однородной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Что предполагает право собственности предприятия: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владения объектом собственности;                                                    2.право распоряжений и использования объектов;                                          3.право владения, распоряжения и использования объектов собственности в целях и пределах, установленных законодательством              4.право распоряжений и управления  объектами;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Что является общим для всех организационно правовых форм собственности?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1.принадлежность имущества предприятия группе физических и юридических лиц;                                                                               2.принадлежность имущества предприятия одному владельцу – физическому лицу;                                                                              3.принадлежность имущества предприятия группе совладельцев собственности.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Какая из форм коллективной собственности основана преимущественно на личном труде членов этого коллектива: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кооперативы;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товарищество;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арендные предприятия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Назовите главный фактор, который зависит от общей конъюнктуры рынка в конкурентной рыночной экономике: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уровни качества продукции;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географическое положение предприятия;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реклама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цена на продукцию (услуги).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Назовите одну из важнейших проблем управления деятельностью предприятия: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прибыли;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сокращение издержек производства;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снижение цен на продукцию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маркетинг.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Укажите основной и неограниченный источники валового и чистого дохода для каждого предприятия: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уменьшение затрат труда в  расчете на единицу продукции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уменьшение издержек производства в расчете на единицу продукции;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лучше использование имеющихся материальных ресурсов (их экономии).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увеличение масштабов производства продукции и оказание услуг в пределах емкости рынка;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каких случаях фирма признается банкротом?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резкое ухудшение финансового положения;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неспособность удовлетворить за счет результатов своих текущих операций имущественные и денежные претензии кредиторов.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достижения конкретной единовременной цели;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несвоевременное удовлетворение за счет результатов текущих операций имущественные и денежные претензии кредиторов.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каких случаях ставки налогов являются дегрессивными?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ставки налогов растут с ростом базовой налогооблагаемой величины 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налоговая ставка устанавливаемая в процентах остается неизменной независимо от налогооблагаемой базы;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ставка налогов увеличивается с ростом налогооблагаемой величины.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ставки налогов растут с ростом базовой налогооблагаемой величины, но с уменьшением прироста;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Когда реализуется механизм воздействия таможенной политики на деятельность предприятия?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товар, реализуемый на внутреннем рынке, облагается НДС и акцизами;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фирма совершает операции по экспорту и импорту;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фирма совершает операции по  импорту;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страна-импортер в целях защиты внутреннего рынка вводит импортные пошлины.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чем выражаются механизмы оптовой торговли?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в форме торгово-посреднических фирм;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форме прямых связей, биржевой торговли и оптовых торгово-посреднических фирм;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условиях установления между продавцами и покупателями договорных взаимоотношений.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форме прямых связейоптовых торгово-посреднических фирм с реализаторами 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Назовите источники финансовых ресурсов предприятия: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денежные вклады учредителей в уставной фонд;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заемный капитал;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собственные средства, 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коммерческий и банковский кредит.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Объем производственной продукции предприятия за год сократился на 10%. Как изменились цены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возросли на 10%;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возросли на 11,1%;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снизились на 10%.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снизились  на11,1%;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какой категории руководителей следует отнести начальника отдела маркетинга?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высшего звена;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 должность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относится к                                                                            категории руководителей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низшего звена.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среднего звена;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Включаются ли работники, работающие по совместительству, в списочную численность персонала?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 определяется средняя списочная численность персонала за месяц, если предприятие начало функционировать только  с 15 числа данного месяца?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делением суммы списочных чисел за дни работы предприятия на число календарных дней функционирования;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делением суммы списочных чисел на число рабочих дней в месяце;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делением суммы списочных чисел за дни функционирования предприятия на число календарных дней в месяце.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делением суммы списочных чисел на число рабочих дней в месяце и умножением на средний коэфициент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каком документе отражаются данные учета рабочего времени в человеко-днях?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ведомости на зарплату;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отчетах руководителей подразделений;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отчете  главного бухгалтера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табеле учета рабочего времени.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участке №1 средняя часовая выработка увеличилась за 2 года на 30%, на участке №2 трудоемкость снизилась на 25%. На каком участке выше темп прироста производительности труда?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первом;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втором;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одинаково.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Кем устанавливается размер минимальной заработной платы?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минимальная ставка устанавливается предприятием;                                            2.минимальная ставка устанавливается  регионами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минимальная заработная плата устанавливается правительством РФ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25 .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Сколько разрядов в единой тарифной ставке, применяемой в бюджетных организациях?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1.10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4.18.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какой категории можно отнести операторов автоматических установок?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основным рабочим;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служащим;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вспомогательным рабочим.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 определяется тарифный коэффициент при оплате труда?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соотношение уровня оплаты труда конкретного разряда к предыдущему;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применением среднего коффициенту.;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соотношение уровня оплаты труда определенного разряда к последующему.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соотношение уровня оплаты труда конкретного разряда к первому;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сколько процентов изменится производительность труда (ср. выработка), если трудоемкость сократилась на 20%?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возрастет на 20%;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возрастет на 30%;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возрастет на 25%;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останется без изменений.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29.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Какой метод измерения производительности труда используется для обобщающей оценки динамики производительности труда по фирме в целом?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трудовой;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натуральный;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стоимостный.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30.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Фонд оплаты труда (ФОТ) по фирме за отчетный год составил 5500 тыс. руб. Установить размер ФОТ на планируемый год, если предусмотрен рост средней заработанной платы на 20% при сокращении численности персонала на 20%: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1.5500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2.5580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3.8250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4.5280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Объем произведенной продукции по фирме за отчетный год составил 28000 тыс. руб., а за предыдущий год – 25000 тыс. руб. Определить изменение трудоемкости единицы продукции, если средняя списочная численность персонала основной деятельности сократилась на 10%.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рост на 24,4%;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сокращение на 10,4%;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сокращение на 19,6%.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рост  на 19,6%.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 определяется календарный фонд времени в человеко-днях?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путем умножения среднестатистической численности персонала предприятия на число календарных дней в периоде;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сумма явок и неявок в рабочие  дни  месяца;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путем умножения среднестатистической численности персонала предприятия на число рабочих дней в периоде.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сумма явок и неявок за календарный период времени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Укажите правильное определение фактически отработанного времени (чел.-дней).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табельный фонд времени минус очередные отпуска;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табельный фонд времени минусотсутствие по больничным листам  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явочный фонд времени минус прогулы.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 возможный фонд времени минус неявки по всем причинам;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Укажите, по какой формуле можно определить показатель зарплатоемкости.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Зарплатоемкость (з) = Q;ФОТ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З= ФОТ: Q;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З= ФОТ:W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× 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W – ср. выработка, T – ср. спис. численность персонала.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Предприятие приобрело станок, стоимость которого составила 22800 тыс. руб., доставка – 7500 тыс. руб., установка – 1440 тыс. руб. Чему равна первоначальная стоимость станка?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1.   30300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2   22800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3.   31740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какому виду имущества следует отнести товарные знаки?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оборотным средствам;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 фондам;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нематериальным активам.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Какой показатель характеризует состояние основных фондов?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коэффициент обновления;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коэффициент ликвидности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коэффициент годности;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Какие заемные средства могут использоваться фирмой длительное время?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кредиторская задолженность поставщикам;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прочие краткосрочные обязательства;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кратко срочные кредиты банков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долгосрочные кредиты банков.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каких конкретных формах может быть представлен капитал предприятия в целом?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средства производства;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деньги;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40.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Что включается в имущество предприятия?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 капитал;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оборотный капитал;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производственный капитал.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Какие из перечисленных объектов относятся к пассивной части основных производственных средств?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транспортные средства;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машины и оборудование.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сооружения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состав каких затрат входят амортизационные отчисления?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состав затрат на производство продукции;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состав затрат на реализацию продукции;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состав затрат на производство и реализацию продукции.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какой из формул определяется годовая норма амортизации (Ам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Ам=(Ппс + Рл – В)/Т;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Ам=(Ппс – В)/Т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Ам=(Ппс + Рл)/Т;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Укажите наиболее общий показатель использования основного капитала: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амортизациемкость;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фондоотдача;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фондоемкость.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Что входит в состав собственных оборотных средств?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фонд, образуемый за счет прибыли;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депозиты, реализованные сторонними лицами;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выданные векселя.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