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A" w:rsidRPr="0027012A" w:rsidRDefault="006941B9" w:rsidP="006941B9">
      <w:pPr>
        <w:shd w:val="clear" w:color="auto" w:fill="FFFFFF"/>
        <w:ind w:left="360"/>
        <w:jc w:val="both"/>
        <w:rPr>
          <w:rFonts w:ascii="Segoe UI" w:hAnsi="Segoe UI" w:cs="Segoe UI"/>
          <w:color w:val="555555"/>
          <w:sz w:val="21"/>
          <w:szCs w:val="21"/>
        </w:rPr>
      </w:pPr>
      <w:r>
        <w:rPr>
          <w:b/>
          <w:bCs/>
          <w:color w:val="000000"/>
        </w:rPr>
        <w:t>18-22 мая. Дифференцированный зачёт. Обществознание</w:t>
      </w:r>
      <w:r w:rsidR="0027012A" w:rsidRPr="0027012A">
        <w:rPr>
          <w:b/>
          <w:bCs/>
          <w:color w:val="000000"/>
        </w:rPr>
        <w:t> </w:t>
      </w:r>
      <w:r>
        <w:rPr>
          <w:b/>
          <w:bCs/>
          <w:color w:val="000000"/>
        </w:rPr>
        <w:t>23 группа</w:t>
      </w:r>
      <w:r w:rsidR="0027012A" w:rsidRPr="0027012A">
        <w:rPr>
          <w:b/>
          <w:bCs/>
          <w:color w:val="000000"/>
        </w:rPr>
        <w:t xml:space="preserve">            </w:t>
      </w:r>
    </w:p>
    <w:p w:rsidR="00E166CF" w:rsidRDefault="00E166CF"/>
    <w:p w:rsidR="00E166CF" w:rsidRDefault="00E166CF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 Отличие права от других социальных норм:</w:t>
      </w:r>
    </w:p>
    <w:p w:rsidR="00E166CF" w:rsidRDefault="00E166CF" w:rsidP="00E166CF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166CF" w:rsidRDefault="00E166CF" w:rsidP="00E166CF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05pt;height:18.15pt" o:ole="">
            <v:imagedata r:id="rId6" o:title=""/>
          </v:shape>
          <w:control r:id="rId7" w:name="DefaultOcxName" w:shapeid="_x0000_i1036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регу</w:t>
      </w:r>
      <w:r w:rsidR="006941B9">
        <w:rPr>
          <w:rFonts w:ascii="Segoe UI" w:hAnsi="Segoe UI" w:cs="Segoe UI"/>
          <w:color w:val="2F6473"/>
          <w:sz w:val="19"/>
          <w:szCs w:val="19"/>
        </w:rPr>
        <w:t>лирование общественным мнением</w:t>
      </w:r>
    </w:p>
    <w:p w:rsidR="00E166CF" w:rsidRDefault="00E166CF" w:rsidP="00E166CF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35" type="#_x0000_t75" style="width:20.05pt;height:18.15pt" o:ole="">
            <v:imagedata r:id="rId6" o:title=""/>
          </v:shape>
          <w:control r:id="rId8" w:name="DefaultOcxName1" w:shapeid="_x0000_i103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обеспечение силой государственного принуждения</w:t>
      </w:r>
    </w:p>
    <w:p w:rsidR="00E166CF" w:rsidRDefault="00E166CF" w:rsidP="00E166CF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34" type="#_x0000_t75" style="width:20.05pt;height:18.15pt" o:ole="">
            <v:imagedata r:id="rId6" o:title=""/>
          </v:shape>
          <w:control r:id="rId9" w:name="DefaultOcxName2" w:shapeid="_x0000_i103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неизменность и постоянство правовых норм</w:t>
      </w:r>
    </w:p>
    <w:p w:rsidR="00E166CF" w:rsidRDefault="00E166CF" w:rsidP="00E166CF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33" type="#_x0000_t75" style="width:20.05pt;height:18.15pt" o:ole="">
            <v:imagedata r:id="rId6" o:title=""/>
          </v:shape>
          <w:control r:id="rId10" w:name="DefaultOcxName3" w:shapeid="_x0000_i103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всеобщее уважение и исполнение</w:t>
      </w:r>
    </w:p>
    <w:p w:rsidR="00E166CF" w:rsidRDefault="00E166CF"/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Принцип, согласно которому обвиняемый считается невиновным, пока его вина не будет доказана судом: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48" type="#_x0000_t75" style="width:20.05pt;height:18.15pt" o:ole="">
            <v:imagedata r:id="rId6" o:title=""/>
          </v:shape>
          <w:control r:id="rId11" w:name="DefaultOcxName4" w:shapeid="_x0000_i104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юридическая ответственность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47" type="#_x0000_t75" style="width:20.05pt;height:18.15pt" o:ole="">
            <v:imagedata r:id="rId6" o:title=""/>
          </v:shape>
          <w:control r:id="rId12" w:name="DefaultOcxName11" w:shapeid="_x0000_i104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уголовная ответственность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46" type="#_x0000_t75" style="width:20.05pt;height:18.15pt" o:ole="">
            <v:imagedata r:id="rId6" o:title=""/>
          </v:shape>
          <w:control r:id="rId13" w:name="DefaultOcxName21" w:shapeid="_x0000_i1046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категорический императив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45" type="#_x0000_t75" style="width:20.05pt;height:18.15pt" o:ole="">
            <v:imagedata r:id="rId6" o:title=""/>
          </v:shape>
          <w:control r:id="rId14" w:name="DefaultOcxName31" w:shapeid="_x0000_i104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) презумпция невиновности</w:t>
      </w:r>
    </w:p>
    <w:p w:rsidR="00E166CF" w:rsidRDefault="00E166CF"/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По Конституции РФ, единственным источником вла</w:t>
      </w:r>
      <w:r>
        <w:rPr>
          <w:rFonts w:ascii="Segoe UI" w:hAnsi="Segoe UI" w:cs="Segoe UI"/>
          <w:color w:val="2F6473"/>
          <w:sz w:val="19"/>
          <w:szCs w:val="19"/>
        </w:rPr>
        <w:softHyphen/>
        <w:t>сти утверждается: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60" type="#_x0000_t75" style="width:20.05pt;height:18.15pt" o:ole="">
            <v:imagedata r:id="rId6" o:title=""/>
          </v:shape>
          <w:control r:id="rId15" w:name="DefaultOcxName5" w:shapeid="_x0000_i106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 w:rsidR="006941B9">
        <w:rPr>
          <w:rFonts w:ascii="Segoe UI" w:hAnsi="Segoe UI" w:cs="Segoe UI"/>
          <w:color w:val="2F6473"/>
          <w:sz w:val="19"/>
          <w:szCs w:val="19"/>
        </w:rPr>
        <w:t>Президент РФ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59" type="#_x0000_t75" style="width:20.05pt;height:18.15pt" o:ole="">
            <v:imagedata r:id="rId6" o:title=""/>
          </v:shape>
          <w:control r:id="rId16" w:name="DefaultOcxName12" w:shapeid="_x0000_i105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 w:rsidR="006941B9">
        <w:rPr>
          <w:rFonts w:ascii="Segoe UI" w:hAnsi="Segoe UI" w:cs="Segoe UI"/>
          <w:color w:val="2F6473"/>
          <w:sz w:val="19"/>
          <w:szCs w:val="19"/>
        </w:rPr>
        <w:t>Государственная Дума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58" type="#_x0000_t75" style="width:20.05pt;height:18.15pt" o:ole="">
            <v:imagedata r:id="rId6" o:title=""/>
          </v:shape>
          <w:control r:id="rId17" w:name="DefaultOcxName22" w:shapeid="_x0000_i105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 w:rsidR="006941B9">
        <w:rPr>
          <w:rFonts w:ascii="Segoe UI" w:hAnsi="Segoe UI" w:cs="Segoe UI"/>
          <w:color w:val="2F6473"/>
          <w:sz w:val="19"/>
          <w:szCs w:val="19"/>
        </w:rPr>
        <w:t>народ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57" type="#_x0000_t75" style="width:20.05pt;height:18.15pt" o:ole="">
            <v:imagedata r:id="rId6" o:title=""/>
          </v:shape>
          <w:control r:id="rId18" w:name="DefaultOcxName32" w:shapeid="_x0000_i105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Федеральное Собрание РФ</w:t>
      </w:r>
    </w:p>
    <w:p w:rsidR="00E166CF" w:rsidRDefault="00E166CF"/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 Что подлежит регулированию гражданским правом?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72" type="#_x0000_t75" style="width:20.05pt;height:18.15pt" o:ole="">
            <v:imagedata r:id="rId6" o:title=""/>
          </v:shape>
          <w:control r:id="rId19" w:name="DefaultOcxName6" w:shapeid="_x0000_i107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кража предметов антиквариата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71" type="#_x0000_t75" style="width:20.05pt;height:18.15pt" o:ole="">
            <v:imagedata r:id="rId6" o:title=""/>
          </v:shape>
          <w:control r:id="rId20" w:name="DefaultOcxName13" w:shapeid="_x0000_i107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в</w:t>
      </w:r>
      <w:r w:rsidR="006941B9">
        <w:rPr>
          <w:rFonts w:ascii="Segoe UI" w:hAnsi="Segoe UI" w:cs="Segoe UI"/>
          <w:color w:val="2F6473"/>
          <w:sz w:val="19"/>
          <w:szCs w:val="19"/>
        </w:rPr>
        <w:t>ымогательство чужого имущества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70" type="#_x0000_t75" style="width:20.05pt;height:18.15pt" o:ole="">
            <v:imagedata r:id="rId6" o:title=""/>
          </v:shape>
          <w:control r:id="rId21" w:name="DefaultOcxName23" w:shapeid="_x0000_i107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нарушения в сфере управления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69" type="#_x0000_t75" style="width:20.05pt;height:18.15pt" o:ole="">
            <v:imagedata r:id="rId6" o:title=""/>
          </v:shape>
          <w:control r:id="rId22" w:name="DefaultOcxName33" w:shapeid="_x0000_i106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нарушение авторского права</w:t>
      </w:r>
    </w:p>
    <w:p w:rsidR="00E166CF" w:rsidRDefault="00E166CF"/>
    <w:p w:rsidR="00E166CF" w:rsidRDefault="00E166CF"/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Самое строгое административное наказание: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84" type="#_x0000_t75" style="width:20.05pt;height:18.15pt" o:ole="">
            <v:imagedata r:id="rId6" o:title=""/>
          </v:shape>
          <w:control r:id="rId23" w:name="DefaultOcxName7" w:shapeid="_x0000_i108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 w:rsidR="006941B9">
        <w:rPr>
          <w:rFonts w:ascii="Segoe UI" w:hAnsi="Segoe UI" w:cs="Segoe UI"/>
          <w:color w:val="2F6473"/>
          <w:sz w:val="19"/>
          <w:szCs w:val="19"/>
        </w:rPr>
        <w:t>административный арест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83" type="#_x0000_t75" style="width:20.05pt;height:18.15pt" o:ole="">
            <v:imagedata r:id="rId6" o:title=""/>
          </v:shape>
          <w:control r:id="rId24" w:name="DefaultOcxName14" w:shapeid="_x0000_i108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условное осуждение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82" type="#_x0000_t75" style="width:20.05pt;height:18.15pt" o:ole="">
            <v:imagedata r:id="rId6" o:title=""/>
          </v:shape>
          <w:control r:id="rId25" w:name="DefaultOcxName24" w:shapeid="_x0000_i108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 w:rsidR="006941B9">
        <w:rPr>
          <w:rFonts w:ascii="Segoe UI" w:hAnsi="Segoe UI" w:cs="Segoe UI"/>
          <w:color w:val="2F6473"/>
          <w:sz w:val="19"/>
          <w:szCs w:val="19"/>
        </w:rPr>
        <w:t>обязательные работы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74" type="#_x0000_t75" style="width:20.05pt;height:18.15pt" o:ole="">
            <v:imagedata r:id="rId26" o:title=""/>
          </v:shape>
          <w:control r:id="rId27" w:name="DefaultOcxName34" w:shapeid="_x0000_i127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конфискация имущества</w:t>
      </w:r>
      <w:r>
        <w:rPr>
          <w:rFonts w:ascii="Segoe UI" w:hAnsi="Segoe UI" w:cs="Segoe UI"/>
          <w:color w:val="2F6473"/>
          <w:sz w:val="19"/>
          <w:szCs w:val="19"/>
        </w:rPr>
        <w:br/>
      </w: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 Верно ли, что:</w:t>
      </w: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lastRenderedPageBreak/>
        <w:t>а) светский характер государства означает контроль государства за деятельностью церк</w:t>
      </w:r>
      <w:r>
        <w:rPr>
          <w:rFonts w:ascii="Segoe UI" w:hAnsi="Segoe UI" w:cs="Segoe UI"/>
          <w:color w:val="2F6473"/>
          <w:sz w:val="19"/>
          <w:szCs w:val="19"/>
        </w:rPr>
        <w:softHyphen/>
        <w:t>ви;</w:t>
      </w:r>
      <w:r>
        <w:rPr>
          <w:rFonts w:ascii="Segoe UI" w:hAnsi="Segoe UI" w:cs="Segoe UI"/>
          <w:color w:val="2F6473"/>
          <w:sz w:val="19"/>
          <w:szCs w:val="19"/>
        </w:rPr>
        <w:br/>
        <w:t>б) светский характер государства отделяет церковь от школы?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72" type="#_x0000_t75" style="width:20.05pt;height:18.15pt" o:ole="">
            <v:imagedata r:id="rId26" o:title=""/>
          </v:shape>
          <w:control r:id="rId28" w:name="DefaultOcxName8" w:shapeid="_x0000_i127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верно только </w:t>
      </w:r>
      <w:r>
        <w:rPr>
          <w:rFonts w:ascii="Segoe UI" w:hAnsi="Segoe UI" w:cs="Segoe UI"/>
          <w:i/>
          <w:iCs/>
          <w:color w:val="2F6473"/>
          <w:sz w:val="19"/>
          <w:szCs w:val="19"/>
        </w:rPr>
        <w:t>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69" type="#_x0000_t75" style="width:20.05pt;height:18.15pt" o:ole="">
            <v:imagedata r:id="rId6" o:title=""/>
          </v:shape>
          <w:control r:id="rId29" w:name="DefaultOcxName15" w:shapeid="_x0000_i126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 w:rsidR="006941B9">
        <w:rPr>
          <w:rFonts w:ascii="Segoe UI" w:hAnsi="Segoe UI" w:cs="Segoe UI"/>
          <w:color w:val="2F6473"/>
          <w:sz w:val="19"/>
          <w:szCs w:val="19"/>
        </w:rPr>
        <w:t>о</w:t>
      </w:r>
      <w:r>
        <w:rPr>
          <w:rFonts w:ascii="Segoe UI" w:hAnsi="Segoe UI" w:cs="Segoe UI"/>
          <w:color w:val="2F6473"/>
          <w:sz w:val="19"/>
          <w:szCs w:val="19"/>
        </w:rPr>
        <w:t>ба суждения неверны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71" type="#_x0000_t75" style="width:20.05pt;height:18.15pt" o:ole="">
            <v:imagedata r:id="rId6" o:title=""/>
          </v:shape>
          <w:control r:id="rId30" w:name="DefaultOcxName25" w:shapeid="_x0000_i127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верно только </w:t>
      </w:r>
      <w:r>
        <w:rPr>
          <w:rFonts w:ascii="Segoe UI" w:hAnsi="Segoe UI" w:cs="Segoe UI"/>
          <w:i/>
          <w:iCs/>
          <w:color w:val="2F6473"/>
          <w:sz w:val="19"/>
          <w:szCs w:val="19"/>
        </w:rPr>
        <w:t>б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093" type="#_x0000_t75" style="width:20.05pt;height:18.15pt" o:ole="">
            <v:imagedata r:id="rId6" o:title=""/>
          </v:shape>
          <w:control r:id="rId31" w:name="DefaultOcxName35" w:shapeid="_x0000_i109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верны оба суждения</w:t>
      </w:r>
      <w:r>
        <w:rPr>
          <w:rFonts w:ascii="Segoe UI" w:hAnsi="Segoe UI" w:cs="Segoe UI"/>
          <w:color w:val="2F6473"/>
          <w:sz w:val="19"/>
          <w:szCs w:val="19"/>
        </w:rPr>
        <w:br/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Верно ли, что: а) правонарушение-это любое деяние, нарушающее закон; б) видами правонарушений являются преступление и проступок?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08" type="#_x0000_t75" style="width:20.05pt;height:18.15pt" o:ole="">
            <v:imagedata r:id="rId6" o:title=""/>
          </v:shape>
          <w:control r:id="rId32" w:name="DefaultOcxName9" w:shapeid="_x0000_i110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оба суждения неверны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07" type="#_x0000_t75" style="width:20.05pt;height:18.15pt" o:ole="">
            <v:imagedata r:id="rId6" o:title=""/>
          </v:shape>
          <w:control r:id="rId33" w:name="DefaultOcxName16" w:shapeid="_x0000_i110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верно только б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06" type="#_x0000_t75" style="width:20.05pt;height:18.15pt" o:ole="">
            <v:imagedata r:id="rId6" o:title=""/>
          </v:shape>
          <w:control r:id="rId34" w:name="DefaultOcxName26" w:shapeid="_x0000_i1106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верны оба суждения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05" type="#_x0000_t75" style="width:20.05pt;height:18.15pt" o:ole="">
            <v:imagedata r:id="rId6" o:title=""/>
          </v:shape>
          <w:control r:id="rId35" w:name="DefaultOcxName36" w:shapeid="_x0000_i110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верно только а</w:t>
      </w:r>
    </w:p>
    <w:p w:rsidR="00E166CF" w:rsidRDefault="00E166CF"/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 Применение мер государственного принуждени</w:t>
      </w:r>
      <w:r w:rsidR="006941B9">
        <w:rPr>
          <w:rFonts w:ascii="Segoe UI" w:hAnsi="Segoe UI" w:cs="Segoe UI"/>
          <w:color w:val="2F6473"/>
          <w:sz w:val="19"/>
          <w:szCs w:val="19"/>
        </w:rPr>
        <w:t>я за совершенное правонарушение</w:t>
      </w:r>
      <w:r>
        <w:rPr>
          <w:rFonts w:ascii="Segoe UI" w:hAnsi="Segoe UI" w:cs="Segoe UI"/>
          <w:color w:val="2F6473"/>
          <w:sz w:val="19"/>
          <w:szCs w:val="19"/>
        </w:rPr>
        <w:br/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20" type="#_x0000_t75" style="width:20.05pt;height:18.15pt" o:ole="">
            <v:imagedata r:id="rId6" o:title=""/>
          </v:shape>
          <w:control r:id="rId36" w:name="DefaultOcxName10" w:shapeid="_x0000_i112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санкция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19" type="#_x0000_t75" style="width:20.05pt;height:18.15pt" o:ole="">
            <v:imagedata r:id="rId6" o:title=""/>
          </v:shape>
          <w:control r:id="rId37" w:name="DefaultOcxName17" w:shapeid="_x0000_i111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 w:rsidR="006941B9">
        <w:rPr>
          <w:rFonts w:ascii="Segoe UI" w:hAnsi="Segoe UI" w:cs="Segoe UI"/>
          <w:color w:val="2F6473"/>
          <w:sz w:val="19"/>
          <w:szCs w:val="19"/>
        </w:rPr>
        <w:t>конституционное право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18" type="#_x0000_t75" style="width:20.05pt;height:18.15pt" o:ole="">
            <v:imagedata r:id="rId6" o:title=""/>
          </v:shape>
          <w:control r:id="rId38" w:name="DefaultOcxName27" w:shapeid="_x0000_i111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 w:rsidR="006941B9">
        <w:rPr>
          <w:rFonts w:ascii="Segoe UI" w:hAnsi="Segoe UI" w:cs="Segoe UI"/>
          <w:color w:val="2F6473"/>
          <w:sz w:val="19"/>
          <w:szCs w:val="19"/>
        </w:rPr>
        <w:t>) моральная ответственность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17" type="#_x0000_t75" style="width:20.05pt;height:18.15pt" o:ole="">
            <v:imagedata r:id="rId6" o:title=""/>
          </v:shape>
          <w:control r:id="rId39" w:name="DefaultOcxName37" w:shapeid="_x0000_i111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юридическая ответственность</w:t>
      </w:r>
      <w:r>
        <w:rPr>
          <w:rFonts w:ascii="Segoe UI" w:hAnsi="Segoe UI" w:cs="Segoe UI"/>
          <w:color w:val="2F6473"/>
          <w:sz w:val="19"/>
          <w:szCs w:val="19"/>
        </w:rPr>
        <w:br/>
      </w:r>
    </w:p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Кто может не иметь специального юридического об</w:t>
      </w:r>
      <w:r>
        <w:rPr>
          <w:rFonts w:ascii="Segoe UI" w:hAnsi="Segoe UI" w:cs="Segoe UI"/>
          <w:color w:val="2F6473"/>
          <w:sz w:val="19"/>
          <w:szCs w:val="19"/>
        </w:rPr>
        <w:softHyphen/>
        <w:t>разования?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32" type="#_x0000_t75" style="width:20.05pt;height:18.15pt" o:ole="">
            <v:imagedata r:id="rId6" o:title=""/>
          </v:shape>
          <w:control r:id="rId40" w:name="DefaultOcxName19" w:shapeid="_x0000_i113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 w:rsidR="006941B9">
        <w:rPr>
          <w:rFonts w:ascii="Segoe UI" w:hAnsi="Segoe UI" w:cs="Segoe UI"/>
          <w:color w:val="2F6473"/>
          <w:sz w:val="19"/>
          <w:szCs w:val="19"/>
        </w:rPr>
        <w:t>адвокат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31" type="#_x0000_t75" style="width:20.05pt;height:18.15pt" o:ole="">
            <v:imagedata r:id="rId6" o:title=""/>
          </v:shape>
          <w:control r:id="rId41" w:name="DefaultOcxName18" w:shapeid="_x0000_i113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нотариус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30" type="#_x0000_t75" style="width:20.05pt;height:18.15pt" o:ole="">
            <v:imagedata r:id="rId6" o:title=""/>
          </v:shape>
          <w:control r:id="rId42" w:name="DefaultOcxName28" w:shapeid="_x0000_i113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народный заседатель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29" type="#_x0000_t75" style="width:20.05pt;height:18.15pt" o:ole="">
            <v:imagedata r:id="rId6" o:title=""/>
          </v:shape>
          <w:control r:id="rId43" w:name="DefaultOcxName38" w:shapeid="_x0000_i112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 судья</w:t>
      </w: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Право народов на самоопределение означает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44" type="#_x0000_t75" style="width:20.05pt;height:18.15pt" o:ole="">
            <v:imagedata r:id="rId6" o:title=""/>
          </v:shape>
          <w:control r:id="rId44" w:name="DefaultOcxName20" w:shapeid="_x0000_i114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право на сепаратизм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43" type="#_x0000_t75" style="width:20.05pt;height:18.15pt" o:ole="">
            <v:imagedata r:id="rId6" o:title=""/>
          </v:shape>
          <w:control r:id="rId45" w:name="DefaultOcxName110" w:shapeid="_x0000_i114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право на самостоятельное решение об устройстве управления, о языке, религии.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42" type="#_x0000_t75" style="width:20.05pt;height:18.15pt" o:ole="">
            <v:imagedata r:id="rId6" o:title=""/>
          </v:shape>
          <w:control r:id="rId46" w:name="DefaultOcxName29" w:shapeid="_x0000_i114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право на проведение сам</w:t>
      </w:r>
      <w:r w:rsidR="006941B9">
        <w:rPr>
          <w:rFonts w:ascii="Segoe UI" w:hAnsi="Segoe UI" w:cs="Segoe UI"/>
          <w:color w:val="2F6473"/>
          <w:sz w:val="19"/>
          <w:szCs w:val="19"/>
        </w:rPr>
        <w:t>остоятельной внешней по</w:t>
      </w:r>
      <w:r w:rsidR="006941B9">
        <w:rPr>
          <w:rFonts w:ascii="Segoe UI" w:hAnsi="Segoe UI" w:cs="Segoe UI"/>
          <w:color w:val="2F6473"/>
          <w:sz w:val="19"/>
          <w:szCs w:val="19"/>
        </w:rPr>
        <w:softHyphen/>
        <w:t>литики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41" type="#_x0000_t75" style="width:20.05pt;height:18.15pt" o:ole="">
            <v:imagedata r:id="rId6" o:title=""/>
          </v:shape>
          <w:control r:id="rId47" w:name="DefaultOcxName39" w:shapeid="_x0000_i114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право на выход из состава государства</w:t>
      </w:r>
    </w:p>
    <w:p w:rsidR="00E166CF" w:rsidRDefault="00E166CF"/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Найдите понятие, которое является обобщающим для всех остальных понятий представленного ниже ряда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59" type="#_x0000_t75" style="width:20.05pt;height:18.15pt" o:ole="">
            <v:imagedata r:id="rId6" o:title=""/>
          </v:shape>
          <w:control r:id="rId48" w:name="DefaultOcxName30" w:shapeid="_x0000_i115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монархия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lastRenderedPageBreak/>
        <w:object w:dxaOrig="405" w:dyaOrig="360">
          <v:shape id="_x0000_i1158" type="#_x0000_t75" style="width:20.05pt;height:18.15pt" o:ole="">
            <v:imagedata r:id="rId6" o:title=""/>
          </v:shape>
          <w:control r:id="rId49" w:name="DefaultOcxName111" w:shapeid="_x0000_i115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федерация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57" type="#_x0000_t75" style="width:20.05pt;height:18.15pt" o:ole="">
            <v:imagedata r:id="rId6" o:title=""/>
          </v:shape>
          <w:control r:id="rId50" w:name="DefaultOcxName210" w:shapeid="_x0000_i115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республика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56" type="#_x0000_t75" style="width:20.05pt;height:18.15pt" o:ole="">
            <v:imagedata r:id="rId6" o:title=""/>
          </v:shape>
          <w:control r:id="rId51" w:name="DefaultOcxName310" w:shapeid="_x0000_i1156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Форма государства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55" type="#_x0000_t75" style="width:20.05pt;height:18.15pt" o:ole="">
            <v:imagedata r:id="rId6" o:title=""/>
          </v:shape>
          <w:control r:id="rId52" w:name="DefaultOcxName41" w:shapeid="_x0000_i115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e. </w:t>
      </w:r>
      <w:r>
        <w:rPr>
          <w:rFonts w:ascii="Segoe UI" w:hAnsi="Segoe UI" w:cs="Segoe UI"/>
          <w:color w:val="2F6473"/>
          <w:sz w:val="19"/>
          <w:szCs w:val="19"/>
        </w:rPr>
        <w:t>форма правления.</w:t>
      </w:r>
    </w:p>
    <w:p w:rsidR="00E166CF" w:rsidRDefault="00E166CF"/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Какой тип партийной системы сложился в современной России?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71" type="#_x0000_t75" style="width:20.05pt;height:18.15pt" o:ole="">
            <v:imagedata r:id="rId6" o:title=""/>
          </v:shape>
          <w:control r:id="rId53" w:name="DefaultOcxName40" w:shapeid="_x0000_i117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однопартийная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70" type="#_x0000_t75" style="width:20.05pt;height:18.15pt" o:ole="">
            <v:imagedata r:id="rId6" o:title=""/>
          </v:shape>
          <w:control r:id="rId54" w:name="DefaultOcxName112" w:shapeid="_x0000_i117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двухпартийная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69" type="#_x0000_t75" style="width:20.05pt;height:18.15pt" o:ole="">
            <v:imagedata r:id="rId6" o:title=""/>
          </v:shape>
          <w:control r:id="rId55" w:name="DefaultOcxName211" w:shapeid="_x0000_i116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беспартийная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68" type="#_x0000_t75" style="width:20.05pt;height:18.15pt" o:ole="">
            <v:imagedata r:id="rId6" o:title=""/>
          </v:shape>
          <w:control r:id="rId56" w:name="DefaultOcxName311" w:shapeid="_x0000_i116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многопартийная</w:t>
      </w:r>
    </w:p>
    <w:p w:rsidR="00E166CF" w:rsidRDefault="00E166CF"/>
    <w:p w:rsidR="00E47E1C" w:rsidRDefault="00E47E1C" w:rsidP="006941B9">
      <w:pPr>
        <w:spacing w:before="100" w:beforeAutospacing="1" w:after="100" w:afterAutospacing="1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Какая форма правления была установлена в Российской Федерации</w:t>
      </w:r>
      <w:r>
        <w:rPr>
          <w:rFonts w:ascii="Segoe UI" w:hAnsi="Segoe UI" w:cs="Segoe UI"/>
          <w:color w:val="2F6473"/>
          <w:sz w:val="19"/>
          <w:szCs w:val="19"/>
        </w:rPr>
        <w:br/>
        <w:t>по Конституции 1993 г.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83" type="#_x0000_t75" style="width:20.05pt;height:18.15pt" o:ole="">
            <v:imagedata r:id="rId6" o:title=""/>
          </v:shape>
          <w:control r:id="rId57" w:name="DefaultOcxName42" w:shapeid="_x0000_i118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ограниченная монархия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82" type="#_x0000_t75" style="width:20.05pt;height:18.15pt" o:ole="">
            <v:imagedata r:id="rId6" o:title=""/>
          </v:shape>
          <w:control r:id="rId58" w:name="DefaultOcxName113" w:shapeid="_x0000_i118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парламентская республика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81" type="#_x0000_t75" style="width:20.05pt;height:18.15pt" o:ole="">
            <v:imagedata r:id="rId6" o:title=""/>
          </v:shape>
          <w:control r:id="rId59" w:name="DefaultOcxName212" w:shapeid="_x0000_i118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президентская республика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80" type="#_x0000_t75" style="width:20.05pt;height:18.15pt" o:ole="">
            <v:imagedata r:id="rId6" o:title=""/>
          </v:shape>
          <w:control r:id="rId60" w:name="DefaultOcxName312" w:shapeid="_x0000_i118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республика смешанного типа</w:t>
      </w: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Какой из указанных политических процессов характеризует современный этап модернизации            </w:t>
      </w:r>
    </w:p>
    <w:p w:rsidR="00E47E1C" w:rsidRDefault="006941B9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               России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95" type="#_x0000_t75" style="width:20.05pt;height:18.15pt" o:ole="">
            <v:imagedata r:id="rId6" o:title=""/>
          </v:shape>
          <w:control r:id="rId61" w:name="DefaultOcxName43" w:shapeid="_x0000_i119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 формирование однопартийной системы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94" type="#_x0000_t75" style="width:20.05pt;height:18.15pt" o:ole="">
            <v:imagedata r:id="rId6" o:title=""/>
          </v:shape>
          <w:control r:id="rId62" w:name="DefaultOcxName114" w:shapeid="_x0000_i119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развитие политического плюрализма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93" type="#_x0000_t75" style="width:20.05pt;height:18.15pt" o:ole="">
            <v:imagedata r:id="rId6" o:title=""/>
          </v:shape>
          <w:control r:id="rId63" w:name="DefaultOcxName213" w:shapeid="_x0000_i119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свертывание институтов непосредственной демократии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192" type="#_x0000_t75" style="width:20.05pt;height:18.15pt" o:ole="">
            <v:imagedata r:id="rId6" o:title=""/>
          </v:shape>
          <w:control r:id="rId64" w:name="DefaultOcxName313" w:shapeid="_x0000_i119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усиление изоляции от внешнего мира</w:t>
      </w:r>
    </w:p>
    <w:p w:rsidR="00E47E1C" w:rsidRDefault="00E47E1C" w:rsidP="006941B9">
      <w:pPr>
        <w:spacing w:before="100" w:beforeAutospacing="1" w:after="100" w:afterAutospacing="1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Какой из указанных политических процессов характеризует совре</w:t>
      </w:r>
      <w:r w:rsidR="006941B9">
        <w:rPr>
          <w:rFonts w:ascii="Segoe UI" w:hAnsi="Segoe UI" w:cs="Segoe UI"/>
          <w:color w:val="2F6473"/>
          <w:sz w:val="19"/>
          <w:szCs w:val="19"/>
        </w:rPr>
        <w:t>менный этап модернизации России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07" type="#_x0000_t75" style="width:20.05pt;height:18.15pt" o:ole="">
            <v:imagedata r:id="rId6" o:title=""/>
          </v:shape>
          <w:control r:id="rId65" w:name="DefaultOcxName44" w:shapeid="_x0000_i120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огосударствление всех средств массовой информации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06" type="#_x0000_t75" style="width:20.05pt;height:18.15pt" o:ole="">
            <v:imagedata r:id="rId6" o:title=""/>
          </v:shape>
          <w:control r:id="rId66" w:name="DefaultOcxName115" w:shapeid="_x0000_i1206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формирование многопартийной системы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05" type="#_x0000_t75" style="width:20.05pt;height:18.15pt" o:ole="">
            <v:imagedata r:id="rId6" o:title=""/>
          </v:shape>
          <w:control r:id="rId67" w:name="DefaultOcxName214" w:shapeid="_x0000_i120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наличие единой идеологической платформы для всех партий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04" type="#_x0000_t75" style="width:20.05pt;height:18.15pt" o:ole="">
            <v:imagedata r:id="rId6" o:title=""/>
          </v:shape>
          <w:control r:id="rId68" w:name="DefaultOcxName314" w:shapeid="_x0000_i120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введение несменяемости руководителей</w:t>
      </w: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способ выборов президента  в Российской Федерации: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19" type="#_x0000_t75" style="width:20.05pt;height:18.15pt" o:ole="">
            <v:imagedata r:id="rId6" o:title=""/>
          </v:shape>
          <w:control r:id="rId69" w:name="DefaultOcxName45" w:shapeid="_x0000_i121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всенародное голосование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18" type="#_x0000_t75" style="width:20.05pt;height:18.15pt" o:ole="">
            <v:imagedata r:id="rId6" o:title=""/>
          </v:shape>
          <w:control r:id="rId70" w:name="DefaultOcxName116" w:shapeid="_x0000_i121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совместное голосование обеих палат Федерального Собрания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lastRenderedPageBreak/>
        <w:object w:dxaOrig="405" w:dyaOrig="360">
          <v:shape id="_x0000_i1217" type="#_x0000_t75" style="width:20.05pt;height:18.15pt" o:ole="">
            <v:imagedata r:id="rId6" o:title=""/>
          </v:shape>
          <w:control r:id="rId71" w:name="DefaultOcxName215" w:shapeid="_x0000_i121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)  решение коллегии выборщиков от регионов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16" type="#_x0000_t75" style="width:20.05pt;height:18.15pt" o:ole="">
            <v:imagedata r:id="rId6" o:title=""/>
          </v:shape>
          <w:control r:id="rId72" w:name="DefaultOcxName315" w:shapeid="_x0000_i1216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 xml:space="preserve">)  голосование членов Государственного совета, правительства, Совета безопасности. 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Пример нормы уголовного права – это утверждение: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br/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31" type="#_x0000_t75" style="width:20.05pt;height:18.15pt" o:ole="">
            <v:imagedata r:id="rId6" o:title=""/>
          </v:shape>
          <w:control r:id="rId73" w:name="DefaultOcxName46" w:shapeid="_x0000_i123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уничтожение дорожных знаков влечёт наложение штрафов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30" type="#_x0000_t75" style="width:20.05pt;height:18.15pt" o:ole="">
            <v:imagedata r:id="rId6" o:title=""/>
          </v:shape>
          <w:control r:id="rId74" w:name="DefaultOcxName117" w:shapeid="_x0000_i123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основные права и свободы неотчуждаемы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29" type="#_x0000_t75" style="width:20.05pt;height:18.15pt" o:ole="">
            <v:imagedata r:id="rId6" o:title=""/>
          </v:shape>
          <w:control r:id="rId75" w:name="DefaultOcxName216" w:shapeid="_x0000_i1229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арест имущества должника состоит в производстве  описи имущества и запрета распоряжения им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28" type="#_x0000_t75" style="width:20.05pt;height:18.15pt" o:ole="">
            <v:imagedata r:id="rId6" o:title=""/>
          </v:shape>
          <w:control r:id="rId76" w:name="DefaultOcxName316" w:shapeid="_x0000_i1228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деяние, совершённое с прямым или косвенным умыслом, является преступлением, совершаемым умышленно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Орган судебной власти, который решает вопросы соответствия тех или иных нормативно-правовых актов Конституции РФ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43" type="#_x0000_t75" style="width:20.05pt;height:18.15pt" o:ole="">
            <v:imagedata r:id="rId6" o:title=""/>
          </v:shape>
          <w:control r:id="rId77" w:name="DefaultOcxName47" w:shapeid="_x0000_i124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Конституционный Суд РФ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42" type="#_x0000_t75" style="width:20.05pt;height:18.15pt" o:ole="">
            <v:imagedata r:id="rId6" o:title=""/>
          </v:shape>
          <w:control r:id="rId78" w:name="DefaultOcxName118" w:shapeid="_x0000_i124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мировой судья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41" type="#_x0000_t75" style="width:20.05pt;height:18.15pt" o:ole="">
            <v:imagedata r:id="rId6" o:title=""/>
          </v:shape>
          <w:control r:id="rId79" w:name="DefaultOcxName217" w:shapeid="_x0000_i1241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) Высший Арбитражный Суд РФ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40" type="#_x0000_t75" style="width:20.05pt;height:18.15pt" o:ole="">
            <v:imagedata r:id="rId6" o:title=""/>
          </v:shape>
          <w:control r:id="rId80" w:name="DefaultOcxName317" w:shapeid="_x0000_i1240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Верховный Суд РФ</w:t>
      </w:r>
    </w:p>
    <w:p w:rsidR="00E47E1C" w:rsidRDefault="00E47E1C" w:rsidP="00E47E1C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 соответствии с действующей Конституцией РФ высшей ценностью в России является (являются)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55" type="#_x0000_t75" style="width:20.05pt;height:18.15pt" o:ole="">
            <v:imagedata r:id="rId6" o:title=""/>
          </v:shape>
          <w:control r:id="rId81" w:name="DefaultOcxName48" w:shapeid="_x0000_i125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 человек, его права и свободы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54" type="#_x0000_t75" style="width:20.05pt;height:18.15pt" o:ole="">
            <v:imagedata r:id="rId6" o:title=""/>
          </v:shape>
          <w:control r:id="rId82" w:name="DefaultOcxName119" w:shapeid="_x0000_i125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суверенитет РФ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53" type="#_x0000_t75" style="width:20.05pt;height:18.15pt" o:ole="">
            <v:imagedata r:id="rId6" o:title=""/>
          </v:shape>
          <w:control r:id="rId83" w:name="DefaultOcxName218" w:shapeid="_x0000_i1253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неприкосновенность собственности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52" type="#_x0000_t75" style="width:20.05pt;height:18.15pt" o:ole="">
            <v:imagedata r:id="rId6" o:title=""/>
          </v:shape>
          <w:control r:id="rId84" w:name="DefaultOcxName318" w:shapeid="_x0000_i1252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) многонациональный народ</w:t>
      </w:r>
    </w:p>
    <w:p w:rsidR="00E47E1C" w:rsidRDefault="00E47E1C" w:rsidP="006941B9">
      <w:pPr>
        <w:pStyle w:val="a5"/>
        <w:spacing w:before="0" w:beforeAutospacing="0" w:after="120" w:afterAutospacing="0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   К гражданским(личным) правам относятся:</w:t>
      </w:r>
    </w:p>
    <w:p w:rsidR="00E47E1C" w:rsidRDefault="00E47E1C" w:rsidP="00E47E1C">
      <w:pPr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t>Выберите один ответ: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67" type="#_x0000_t75" style="width:20.05pt;height:18.15pt" o:ole="">
            <v:imagedata r:id="rId6" o:title=""/>
          </v:shape>
          <w:control r:id="rId85" w:name="DefaultOcxName49" w:shapeid="_x0000_i1267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a. </w:t>
      </w:r>
      <w:r>
        <w:rPr>
          <w:rFonts w:ascii="Segoe UI" w:hAnsi="Segoe UI" w:cs="Segoe UI"/>
          <w:color w:val="2F6473"/>
          <w:sz w:val="19"/>
          <w:szCs w:val="19"/>
        </w:rPr>
        <w:t>право частной собственности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66" type="#_x0000_t75" style="width:20.05pt;height:18.15pt" o:ole="">
            <v:imagedata r:id="rId6" o:title=""/>
          </v:shape>
          <w:control r:id="rId86" w:name="DefaultOcxName120" w:shapeid="_x0000_i1266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b. </w:t>
      </w:r>
      <w:r>
        <w:rPr>
          <w:rFonts w:ascii="Segoe UI" w:hAnsi="Segoe UI" w:cs="Segoe UI"/>
          <w:color w:val="2F6473"/>
          <w:sz w:val="19"/>
          <w:szCs w:val="19"/>
        </w:rPr>
        <w:t>право на объединение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65" type="#_x0000_t75" style="width:20.05pt;height:18.15pt" o:ole="">
            <v:imagedata r:id="rId6" o:title=""/>
          </v:shape>
          <w:control r:id="rId87" w:name="DefaultOcxName219" w:shapeid="_x0000_i1265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c. </w:t>
      </w:r>
      <w:r>
        <w:rPr>
          <w:rFonts w:ascii="Segoe UI" w:hAnsi="Segoe UI" w:cs="Segoe UI"/>
          <w:color w:val="2F6473"/>
          <w:sz w:val="19"/>
          <w:szCs w:val="19"/>
        </w:rPr>
        <w:t>право на неприкосновенность жилища</w:t>
      </w:r>
    </w:p>
    <w:p w:rsidR="00E47E1C" w:rsidRDefault="00E47E1C" w:rsidP="00E47E1C">
      <w:pPr>
        <w:ind w:hanging="313"/>
        <w:rPr>
          <w:rFonts w:ascii="Segoe UI" w:hAnsi="Segoe UI" w:cs="Segoe UI"/>
          <w:color w:val="2F6473"/>
          <w:sz w:val="19"/>
          <w:szCs w:val="19"/>
        </w:rPr>
      </w:pPr>
      <w:r>
        <w:rPr>
          <w:rFonts w:ascii="Segoe UI" w:hAnsi="Segoe UI" w:cs="Segoe UI"/>
          <w:color w:val="2F6473"/>
          <w:sz w:val="19"/>
          <w:szCs w:val="19"/>
        </w:rPr>
        <w:object w:dxaOrig="405" w:dyaOrig="360">
          <v:shape id="_x0000_i1264" type="#_x0000_t75" style="width:20.05pt;height:18.15pt" o:ole="">
            <v:imagedata r:id="rId6" o:title=""/>
          </v:shape>
          <w:control r:id="rId88" w:name="DefaultOcxName319" w:shapeid="_x0000_i1264"/>
        </w:object>
      </w:r>
      <w:r>
        <w:rPr>
          <w:rStyle w:val="answernumber"/>
          <w:rFonts w:ascii="Segoe UI" w:hAnsi="Segoe UI" w:cs="Segoe UI"/>
          <w:color w:val="2F6473"/>
          <w:sz w:val="19"/>
          <w:szCs w:val="19"/>
        </w:rPr>
        <w:t>d. </w:t>
      </w:r>
      <w:r>
        <w:rPr>
          <w:rFonts w:ascii="Segoe UI" w:hAnsi="Segoe UI" w:cs="Segoe UI"/>
          <w:color w:val="2F6473"/>
          <w:sz w:val="19"/>
          <w:szCs w:val="19"/>
        </w:rPr>
        <w:t>всё вышеперечисленное</w:t>
      </w:r>
    </w:p>
    <w:p w:rsidR="00E166CF" w:rsidRDefault="00E166CF"/>
    <w:sectPr w:rsidR="00E166CF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1C2"/>
    <w:multiLevelType w:val="multilevel"/>
    <w:tmpl w:val="2A627D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11259"/>
    <w:multiLevelType w:val="multilevel"/>
    <w:tmpl w:val="CB72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928C8"/>
    <w:multiLevelType w:val="multilevel"/>
    <w:tmpl w:val="5A780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C2270"/>
    <w:multiLevelType w:val="multilevel"/>
    <w:tmpl w:val="96B4F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74CEC"/>
    <w:multiLevelType w:val="multilevel"/>
    <w:tmpl w:val="7E4A5D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79AC"/>
    <w:multiLevelType w:val="multilevel"/>
    <w:tmpl w:val="051A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76310"/>
    <w:multiLevelType w:val="multilevel"/>
    <w:tmpl w:val="52CA6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E4435"/>
    <w:multiLevelType w:val="multilevel"/>
    <w:tmpl w:val="E0C46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31EB3"/>
    <w:multiLevelType w:val="hybridMultilevel"/>
    <w:tmpl w:val="2BB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31716"/>
    <w:multiLevelType w:val="multilevel"/>
    <w:tmpl w:val="AE9C2C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ADE"/>
    <w:multiLevelType w:val="multilevel"/>
    <w:tmpl w:val="6A907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7012A"/>
    <w:rsid w:val="00235FAF"/>
    <w:rsid w:val="002378EB"/>
    <w:rsid w:val="0027012A"/>
    <w:rsid w:val="004E2ABF"/>
    <w:rsid w:val="00624723"/>
    <w:rsid w:val="006941B9"/>
    <w:rsid w:val="009A484B"/>
    <w:rsid w:val="00E07BFE"/>
    <w:rsid w:val="00E166CF"/>
    <w:rsid w:val="00E4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uiPriority w:val="22"/>
    <w:qFormat/>
    <w:rsid w:val="00624723"/>
    <w:rPr>
      <w:b/>
      <w:bCs/>
    </w:rPr>
  </w:style>
  <w:style w:type="paragraph" w:customStyle="1" w:styleId="c2">
    <w:name w:val="c2"/>
    <w:basedOn w:val="a"/>
    <w:rsid w:val="0027012A"/>
    <w:pPr>
      <w:spacing w:before="100" w:beforeAutospacing="1" w:after="100" w:afterAutospacing="1"/>
    </w:pPr>
  </w:style>
  <w:style w:type="character" w:customStyle="1" w:styleId="c9">
    <w:name w:val="c9"/>
    <w:basedOn w:val="a0"/>
    <w:rsid w:val="0027012A"/>
  </w:style>
  <w:style w:type="character" w:customStyle="1" w:styleId="c1">
    <w:name w:val="c1"/>
    <w:basedOn w:val="a0"/>
    <w:rsid w:val="0027012A"/>
  </w:style>
  <w:style w:type="paragraph" w:customStyle="1" w:styleId="c10">
    <w:name w:val="c10"/>
    <w:basedOn w:val="a"/>
    <w:rsid w:val="0027012A"/>
    <w:pPr>
      <w:spacing w:before="100" w:beforeAutospacing="1" w:after="100" w:afterAutospacing="1"/>
    </w:pPr>
  </w:style>
  <w:style w:type="character" w:customStyle="1" w:styleId="c19">
    <w:name w:val="c19"/>
    <w:basedOn w:val="a0"/>
    <w:rsid w:val="0027012A"/>
  </w:style>
  <w:style w:type="character" w:customStyle="1" w:styleId="c8">
    <w:name w:val="c8"/>
    <w:basedOn w:val="a0"/>
    <w:rsid w:val="0027012A"/>
  </w:style>
  <w:style w:type="character" w:customStyle="1" w:styleId="c0">
    <w:name w:val="c0"/>
    <w:basedOn w:val="a0"/>
    <w:rsid w:val="0027012A"/>
  </w:style>
  <w:style w:type="character" w:customStyle="1" w:styleId="c17">
    <w:name w:val="c17"/>
    <w:basedOn w:val="a0"/>
    <w:rsid w:val="0027012A"/>
  </w:style>
  <w:style w:type="character" w:customStyle="1" w:styleId="c6">
    <w:name w:val="c6"/>
    <w:basedOn w:val="a0"/>
    <w:rsid w:val="0027012A"/>
  </w:style>
  <w:style w:type="paragraph" w:styleId="a5">
    <w:name w:val="Normal (Web)"/>
    <w:basedOn w:val="a"/>
    <w:uiPriority w:val="99"/>
    <w:unhideWhenUsed/>
    <w:rsid w:val="0027012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7012A"/>
    <w:rPr>
      <w:i/>
      <w:iCs/>
    </w:rPr>
  </w:style>
  <w:style w:type="paragraph" w:customStyle="1" w:styleId="sertxt">
    <w:name w:val="sertxt"/>
    <w:basedOn w:val="a"/>
    <w:rsid w:val="0027012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166CF"/>
    <w:pPr>
      <w:ind w:left="720"/>
      <w:contextualSpacing/>
    </w:pPr>
  </w:style>
  <w:style w:type="character" w:customStyle="1" w:styleId="answernumber">
    <w:name w:val="answernumber"/>
    <w:basedOn w:val="a0"/>
    <w:rsid w:val="00E1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0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37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9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48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3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05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1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6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5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8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7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7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5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0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3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8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8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4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6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40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3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image" Target="media/image2.wmf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theme" Target="theme/theme1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F3FA-2B87-4163-A1C5-9901F886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2020-05-18T09:07:00Z</dcterms:created>
  <dcterms:modified xsi:type="dcterms:W3CDTF">2020-05-18T12:07:00Z</dcterms:modified>
</cp:coreProperties>
</file>