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F" w:rsidRPr="004B2FD7" w:rsidRDefault="00E3363F" w:rsidP="00E3363F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15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</w:t>
      </w:r>
      <w:r w:rsidR="00254511">
        <w:rPr>
          <w:color w:val="auto"/>
          <w:sz w:val="28"/>
          <w:szCs w:val="28"/>
        </w:rPr>
        <w:t xml:space="preserve"> с 18.05. – 24</w:t>
      </w:r>
      <w:r w:rsidRPr="004B2FD7">
        <w:rPr>
          <w:color w:val="auto"/>
          <w:sz w:val="28"/>
          <w:szCs w:val="28"/>
        </w:rPr>
        <w:t>.05.2020г.</w:t>
      </w:r>
    </w:p>
    <w:p w:rsidR="00F27409" w:rsidRDefault="002A20F2" w:rsidP="002A20F2">
      <w:pPr>
        <w:jc w:val="center"/>
        <w:rPr>
          <w:b/>
          <w:i/>
          <w:sz w:val="24"/>
          <w:szCs w:val="24"/>
        </w:rPr>
      </w:pPr>
      <w:r>
        <w:t>Внимательно изучить лекцию, сделать записи в тетради.</w:t>
      </w:r>
      <w:r w:rsidR="00F27409" w:rsidRPr="00F27409">
        <w:rPr>
          <w:b/>
          <w:i/>
          <w:sz w:val="24"/>
          <w:szCs w:val="24"/>
        </w:rPr>
        <w:t xml:space="preserve"> </w:t>
      </w:r>
    </w:p>
    <w:p w:rsidR="002A20F2" w:rsidRPr="00F27409" w:rsidRDefault="00F27409" w:rsidP="002A20F2">
      <w:pPr>
        <w:jc w:val="center"/>
      </w:pPr>
      <w:r>
        <w:rPr>
          <w:b/>
          <w:i/>
          <w:sz w:val="24"/>
          <w:szCs w:val="24"/>
        </w:rPr>
        <w:t xml:space="preserve">Пройти проверочный тест на платформе ДО </w:t>
      </w:r>
      <w:proofErr w:type="spellStart"/>
      <w:r>
        <w:rPr>
          <w:b/>
          <w:i/>
          <w:sz w:val="24"/>
          <w:szCs w:val="24"/>
        </w:rPr>
        <w:t>Moo</w:t>
      </w:r>
      <w:r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>.</w:t>
      </w:r>
    </w:p>
    <w:p w:rsidR="002A20F2" w:rsidRPr="002A0A03" w:rsidRDefault="002A20F2" w:rsidP="002A20F2">
      <w:pPr>
        <w:spacing w:after="49" w:line="261" w:lineRule="auto"/>
        <w:ind w:left="29" w:right="12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2F">
        <w:rPr>
          <w:b/>
          <w:sz w:val="28"/>
          <w:szCs w:val="28"/>
        </w:rPr>
        <w:tab/>
      </w:r>
      <w:r w:rsidR="00094A2F" w:rsidRPr="00094A2F">
        <w:rPr>
          <w:b/>
          <w:sz w:val="28"/>
          <w:szCs w:val="28"/>
        </w:rPr>
        <w:t>Тема 12</w:t>
      </w:r>
      <w:r w:rsidR="00094A2F">
        <w:rPr>
          <w:b/>
          <w:sz w:val="28"/>
          <w:szCs w:val="28"/>
        </w:rPr>
        <w:t>: «</w:t>
      </w:r>
      <w:r w:rsidRPr="002A0A03">
        <w:rPr>
          <w:rFonts w:ascii="Times New Roman" w:hAnsi="Times New Roman" w:cs="Times New Roman"/>
          <w:b/>
          <w:sz w:val="28"/>
          <w:szCs w:val="28"/>
        </w:rPr>
        <w:t>Пробуждение Азии в начале ХХ в</w:t>
      </w:r>
      <w:r>
        <w:rPr>
          <w:rFonts w:ascii="Times New Roman" w:hAnsi="Times New Roman" w:cs="Times New Roman"/>
          <w:b/>
          <w:sz w:val="28"/>
          <w:szCs w:val="28"/>
        </w:rPr>
        <w:t>ека</w:t>
      </w:r>
      <w:r w:rsidR="00094A2F">
        <w:rPr>
          <w:rFonts w:ascii="Times New Roman" w:hAnsi="Times New Roman" w:cs="Times New Roman"/>
          <w:b/>
          <w:sz w:val="28"/>
          <w:szCs w:val="28"/>
        </w:rPr>
        <w:t>»</w:t>
      </w:r>
      <w:r w:rsidRPr="002A0A03">
        <w:rPr>
          <w:rFonts w:ascii="Times New Roman" w:hAnsi="Times New Roman" w:cs="Times New Roman"/>
          <w:b/>
          <w:sz w:val="28"/>
          <w:szCs w:val="28"/>
        </w:rPr>
        <w:t>.</w:t>
      </w:r>
      <w:r w:rsidRPr="002A0A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20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A0A03">
        <w:rPr>
          <w:rFonts w:ascii="Times New Roman" w:hAnsi="Times New Roman" w:cs="Times New Roman"/>
          <w:b/>
          <w:sz w:val="24"/>
          <w:szCs w:val="24"/>
        </w:rPr>
        <w:t>Синьхайская</w:t>
      </w:r>
      <w:proofErr w:type="spellEnd"/>
      <w:r w:rsidRPr="002A0A03">
        <w:rPr>
          <w:rFonts w:ascii="Times New Roman" w:hAnsi="Times New Roman" w:cs="Times New Roman"/>
          <w:b/>
          <w:sz w:val="24"/>
          <w:szCs w:val="24"/>
        </w:rPr>
        <w:t xml:space="preserve"> революция.</w:t>
      </w:r>
      <w:r w:rsidRPr="002A0A03">
        <w:rPr>
          <w:rFonts w:ascii="Times New Roman" w:hAnsi="Times New Roman" w:cs="Times New Roman"/>
          <w:sz w:val="24"/>
          <w:szCs w:val="24"/>
        </w:rPr>
        <w:t xml:space="preserve"> В начале ХХ в. в Китае с новой силой разгорелась борьба против маньчжуро</w:t>
      </w:r>
      <w:proofErr w:type="gramStart"/>
      <w:r w:rsidRPr="002A0A0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A0A03">
        <w:rPr>
          <w:rFonts w:ascii="Times New Roman" w:hAnsi="Times New Roman" w:cs="Times New Roman"/>
          <w:sz w:val="24"/>
          <w:szCs w:val="24"/>
        </w:rPr>
        <w:t xml:space="preserve">династии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), социальной несправедливости, засилья иностранцев. Ведущую роль в создании новых революционных организаций играла руководимая </w:t>
      </w:r>
      <w:r w:rsidRPr="002A0A03">
        <w:rPr>
          <w:rFonts w:ascii="Times New Roman" w:hAnsi="Times New Roman" w:cs="Times New Roman"/>
          <w:b/>
          <w:sz w:val="24"/>
          <w:szCs w:val="24"/>
        </w:rPr>
        <w:t>Сунь Ятсеном</w:t>
      </w:r>
      <w:r w:rsidRPr="002A0A03">
        <w:rPr>
          <w:rFonts w:ascii="Times New Roman" w:hAnsi="Times New Roman" w:cs="Times New Roman"/>
          <w:sz w:val="24"/>
          <w:szCs w:val="24"/>
        </w:rPr>
        <w:t xml:space="preserve"> Союзная лига, созданная в эмиграции. В самом Китае происходили вооруженные восстания, велась пропагандистская работа. Сунь Ятсен выработал идеологию освободительного движения — </w:t>
      </w:r>
      <w:r w:rsidRPr="002A0A03">
        <w:rPr>
          <w:rFonts w:ascii="Times New Roman" w:hAnsi="Times New Roman" w:cs="Times New Roman"/>
          <w:b/>
          <w:sz w:val="24"/>
          <w:szCs w:val="24"/>
        </w:rPr>
        <w:t>«Три народных принципа»:</w:t>
      </w:r>
      <w:r w:rsidRPr="002A0A03">
        <w:rPr>
          <w:rFonts w:ascii="Times New Roman" w:hAnsi="Times New Roman" w:cs="Times New Roman"/>
          <w:sz w:val="24"/>
          <w:szCs w:val="24"/>
        </w:rPr>
        <w:t xml:space="preserve"> национализм (свержение маньчжуров и восстановление суверенитета Китая), народовластие (создание республики) и народное благоденствие (основное </w:t>
      </w:r>
      <w:r w:rsidRPr="002A0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6" name="Picture 110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A03">
        <w:rPr>
          <w:rFonts w:ascii="Times New Roman" w:hAnsi="Times New Roman" w:cs="Times New Roman"/>
          <w:sz w:val="24"/>
          <w:szCs w:val="24"/>
        </w:rPr>
        <w:t>равные права всех на землю).</w:t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0A03">
        <w:rPr>
          <w:rFonts w:ascii="Times New Roman" w:hAnsi="Times New Roman" w:cs="Times New Roman"/>
          <w:sz w:val="24"/>
          <w:szCs w:val="24"/>
        </w:rPr>
        <w:t xml:space="preserve">Началом революции послужили события в городе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Учан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 на юге страны. 10 октября 1911 г. (год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синьхай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 по китайскому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03">
        <w:rPr>
          <w:rFonts w:ascii="Times New Roman" w:hAnsi="Times New Roman" w:cs="Times New Roman"/>
          <w:sz w:val="24"/>
          <w:szCs w:val="24"/>
        </w:rPr>
        <w:t xml:space="preserve">лунному календарю, отсюда название революции —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Синьхайская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Учане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 восстали войска, среди которых активно действовали тайные организации. В боях против правительственных сил участвовали крестьяне окрестных деревень. Города и провинции Китая свергали власть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цинских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 чиновников и переходили на сторону революции. К концу ноября 1911 г. независимость провозгласили 15 провинций. 29 декабря 1911 Г. в Нанкине было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провозглагпено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>Китайской Республики</w:t>
      </w:r>
      <w:r w:rsidRPr="002A0A03">
        <w:rPr>
          <w:rFonts w:ascii="Times New Roman" w:hAnsi="Times New Roman" w:cs="Times New Roman"/>
          <w:sz w:val="24"/>
          <w:szCs w:val="24"/>
        </w:rPr>
        <w:t>, а Сунь Ятсен стал ее временным президентом.</w:t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2A0A03">
        <w:rPr>
          <w:rFonts w:ascii="Times New Roman" w:hAnsi="Times New Roman" w:cs="Times New Roman"/>
          <w:sz w:val="24"/>
          <w:szCs w:val="24"/>
        </w:rPr>
        <w:t xml:space="preserve">При его участии </w:t>
      </w:r>
      <w:proofErr w:type="gramStart"/>
      <w:r w:rsidRPr="002A0A03">
        <w:rPr>
          <w:rFonts w:ascii="Times New Roman" w:hAnsi="Times New Roman" w:cs="Times New Roman"/>
          <w:sz w:val="24"/>
          <w:szCs w:val="24"/>
        </w:rPr>
        <w:t>была разработана временная конститу</w:t>
      </w:r>
      <w:r>
        <w:rPr>
          <w:rFonts w:ascii="Times New Roman" w:hAnsi="Times New Roman" w:cs="Times New Roman"/>
          <w:sz w:val="24"/>
          <w:szCs w:val="24"/>
        </w:rPr>
        <w:t>ция</w:t>
      </w:r>
      <w:r w:rsidRPr="002A0A03">
        <w:rPr>
          <w:rFonts w:ascii="Times New Roman" w:hAnsi="Times New Roman" w:cs="Times New Roman"/>
          <w:sz w:val="24"/>
          <w:szCs w:val="24"/>
        </w:rPr>
        <w:t xml:space="preserve"> провозглашались</w:t>
      </w:r>
      <w:proofErr w:type="gramEnd"/>
      <w:r w:rsidRPr="002A0A03">
        <w:rPr>
          <w:rFonts w:ascii="Times New Roman" w:hAnsi="Times New Roman" w:cs="Times New Roman"/>
          <w:sz w:val="24"/>
          <w:szCs w:val="24"/>
        </w:rPr>
        <w:t xml:space="preserve"> равные права всех граждан, свобода слова и печати, вероисповедания, неприкосновенность личности, создание ответственного перед парламентом Кабинета министров. Тем временем шли боевые действия между революционными войсками и силами </w:t>
      </w:r>
      <w:proofErr w:type="spellStart"/>
      <w:r w:rsidRPr="002A0A03">
        <w:rPr>
          <w:rFonts w:ascii="Times New Roman" w:hAnsi="Times New Roman" w:cs="Times New Roman"/>
          <w:sz w:val="24"/>
          <w:szCs w:val="24"/>
        </w:rPr>
        <w:t>цинского</w:t>
      </w:r>
      <w:proofErr w:type="spellEnd"/>
      <w:r w:rsidRPr="002A0A03">
        <w:rPr>
          <w:rFonts w:ascii="Times New Roman" w:hAnsi="Times New Roman" w:cs="Times New Roman"/>
          <w:sz w:val="24"/>
          <w:szCs w:val="24"/>
        </w:rPr>
        <w:t xml:space="preserve"> правительства во главе с генералом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>Юань</w:t>
      </w:r>
      <w:proofErr w:type="gramStart"/>
      <w:r w:rsidRPr="00335A1B">
        <w:rPr>
          <w:rFonts w:ascii="Times New Roman" w:hAnsi="Times New Roman" w:cs="Times New Roman"/>
          <w:b/>
          <w:i/>
          <w:sz w:val="24"/>
          <w:szCs w:val="24"/>
        </w:rPr>
        <w:t xml:space="preserve"> Ш</w:t>
      </w:r>
      <w:proofErr w:type="gramEnd"/>
      <w:r w:rsidRPr="00335A1B">
        <w:rPr>
          <w:rFonts w:ascii="Times New Roman" w:hAnsi="Times New Roman" w:cs="Times New Roman"/>
          <w:b/>
          <w:i/>
          <w:sz w:val="24"/>
          <w:szCs w:val="24"/>
        </w:rPr>
        <w:t>икаем</w:t>
      </w:r>
      <w:r w:rsidRPr="002A0A03">
        <w:rPr>
          <w:rFonts w:ascii="Times New Roman" w:hAnsi="Times New Roman" w:cs="Times New Roman"/>
          <w:sz w:val="24"/>
          <w:szCs w:val="24"/>
        </w:rPr>
        <w:t>. Но вскоре стороны пошли на компромисс.</w:t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0A03">
        <w:rPr>
          <w:rFonts w:ascii="Times New Roman" w:hAnsi="Times New Roman" w:cs="Times New Roman"/>
          <w:sz w:val="24"/>
          <w:szCs w:val="24"/>
        </w:rPr>
        <w:t xml:space="preserve">12 февраля 1912 г. малолетний император </w:t>
      </w:r>
      <w:proofErr w:type="spellStart"/>
      <w:r w:rsidRPr="00335A1B">
        <w:rPr>
          <w:rFonts w:ascii="Times New Roman" w:hAnsi="Times New Roman" w:cs="Times New Roman"/>
          <w:b/>
          <w:i/>
          <w:sz w:val="24"/>
          <w:szCs w:val="24"/>
        </w:rPr>
        <w:t>Пу</w:t>
      </w:r>
      <w:proofErr w:type="spellEnd"/>
      <w:proofErr w:type="gramStart"/>
      <w:r w:rsidRPr="00335A1B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Pr="002A0A03">
        <w:rPr>
          <w:rFonts w:ascii="Times New Roman" w:hAnsi="Times New Roman" w:cs="Times New Roman"/>
          <w:sz w:val="24"/>
          <w:szCs w:val="24"/>
        </w:rPr>
        <w:t xml:space="preserve"> отрекся от престола, а затем Сунь Ятсен предложил передать президентский пост Юань Шикаю. С</w:t>
      </w:r>
      <w:r>
        <w:rPr>
          <w:rFonts w:ascii="Times New Roman" w:hAnsi="Times New Roman" w:cs="Times New Roman"/>
          <w:sz w:val="24"/>
          <w:szCs w:val="24"/>
        </w:rPr>
        <w:t xml:space="preserve">унь Ятсен основал партию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>Гоминьдан (Национальная партия).</w:t>
      </w:r>
      <w:r w:rsidRPr="002A0A03">
        <w:rPr>
          <w:rFonts w:ascii="Times New Roman" w:hAnsi="Times New Roman" w:cs="Times New Roman"/>
          <w:sz w:val="24"/>
          <w:szCs w:val="24"/>
        </w:rPr>
        <w:t xml:space="preserve"> В апреле 1913 г. начал работу парламент, где члены Гоминьдана получили большинство.</w:t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0A03">
        <w:rPr>
          <w:rFonts w:ascii="Times New Roman" w:hAnsi="Times New Roman" w:cs="Times New Roman"/>
          <w:sz w:val="24"/>
          <w:szCs w:val="24"/>
        </w:rPr>
        <w:t>Юань</w:t>
      </w:r>
      <w:proofErr w:type="gramStart"/>
      <w:r w:rsidRPr="002A0A03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2A0A03">
        <w:rPr>
          <w:rFonts w:ascii="Times New Roman" w:hAnsi="Times New Roman" w:cs="Times New Roman"/>
          <w:sz w:val="24"/>
          <w:szCs w:val="24"/>
        </w:rPr>
        <w:t>икай, постепенно усиливая свою власть, добился роспуска большинства революционных войск. Подписание им кабального для Китая договора об иностранных займах послужило толчком к новому восстанию во главе с Сунь Ятсеном в 1913 г. Но оно было подавлено. Юань</w:t>
      </w:r>
      <w:proofErr w:type="gramStart"/>
      <w:r w:rsidRPr="002A0A03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2A0A03">
        <w:rPr>
          <w:rFonts w:ascii="Times New Roman" w:hAnsi="Times New Roman" w:cs="Times New Roman"/>
          <w:sz w:val="24"/>
          <w:szCs w:val="24"/>
        </w:rPr>
        <w:t>икай собирался восстановить монархию, однако в 1916 г. он внезапно скончался.</w:t>
      </w:r>
    </w:p>
    <w:p w:rsidR="002A20F2" w:rsidRPr="00335A1B" w:rsidRDefault="002A20F2" w:rsidP="002A20F2">
      <w:pPr>
        <w:ind w:left="7" w:right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5A1B">
        <w:rPr>
          <w:rFonts w:ascii="Times New Roman" w:hAnsi="Times New Roman" w:cs="Times New Roman"/>
          <w:b/>
          <w:sz w:val="24"/>
          <w:szCs w:val="24"/>
        </w:rPr>
        <w:t>Младотурецкая революция.</w:t>
      </w:r>
      <w:r w:rsidRPr="002A0A03">
        <w:rPr>
          <w:rFonts w:ascii="Times New Roman" w:hAnsi="Times New Roman" w:cs="Times New Roman"/>
          <w:sz w:val="24"/>
          <w:szCs w:val="24"/>
        </w:rPr>
        <w:t xml:space="preserve"> Под влиянием революции 1905— 1907 гг. в России в странах Востока начался подъем национально-освободительного движения. В провинциях, а также в армии и на флоте Турции все чаще стали вспыхивать волнения. В конце 1907 г. был образован блок турецких революционных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изаций во главе с комитетом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>«Единение и прогресс».</w:t>
      </w:r>
      <w:r w:rsidRPr="002A0A03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 xml:space="preserve">тников организации называли </w:t>
      </w:r>
      <w:r w:rsidRPr="00335A1B">
        <w:rPr>
          <w:rFonts w:ascii="Times New Roman" w:hAnsi="Times New Roman" w:cs="Times New Roman"/>
          <w:i/>
          <w:sz w:val="24"/>
          <w:szCs w:val="24"/>
        </w:rPr>
        <w:t>младотурками.</w:t>
      </w:r>
    </w:p>
    <w:p w:rsidR="002A20F2" w:rsidRPr="002A0A03" w:rsidRDefault="002A20F2" w:rsidP="002A20F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0A03">
        <w:rPr>
          <w:rFonts w:ascii="Times New Roman" w:hAnsi="Times New Roman" w:cs="Times New Roman"/>
          <w:sz w:val="24"/>
          <w:szCs w:val="24"/>
        </w:rPr>
        <w:t>В 1908 г. произошло восстание младотурков в Македонии. Войска перешли на их сторону. Султан был вынужден подписать указ о восстановлении Конституции 1876 г. и проведении выборов в парламент. Власть султана была ограниченна, в правительство вошли члены комитета «Единение и прогресс».</w:t>
      </w:r>
      <w:r w:rsidRPr="002A0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2" name="Picture 20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F2" w:rsidRPr="002A0A03" w:rsidRDefault="002A20F2" w:rsidP="002A20F2">
      <w:pPr>
        <w:spacing w:after="259" w:line="265" w:lineRule="auto"/>
        <w:ind w:left="12" w:right="5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A0A03">
        <w:rPr>
          <w:rFonts w:ascii="Times New Roman" w:hAnsi="Times New Roman" w:cs="Times New Roman"/>
          <w:sz w:val="24"/>
          <w:szCs w:val="24"/>
        </w:rPr>
        <w:t>Идеологией младотурок в нацио</w:t>
      </w:r>
      <w:r>
        <w:rPr>
          <w:rFonts w:ascii="Times New Roman" w:hAnsi="Times New Roman" w:cs="Times New Roman"/>
          <w:sz w:val="24"/>
          <w:szCs w:val="24"/>
        </w:rPr>
        <w:t xml:space="preserve">нальном вопросе являлся </w:t>
      </w:r>
      <w:proofErr w:type="spellStart"/>
      <w:r w:rsidRPr="00335A1B">
        <w:rPr>
          <w:rFonts w:ascii="Times New Roman" w:hAnsi="Times New Roman" w:cs="Times New Roman"/>
          <w:b/>
          <w:i/>
          <w:sz w:val="24"/>
          <w:szCs w:val="24"/>
        </w:rPr>
        <w:t>османизм</w:t>
      </w:r>
      <w:proofErr w:type="spellEnd"/>
      <w:r w:rsidRPr="00335A1B">
        <w:rPr>
          <w:rFonts w:ascii="Times New Roman" w:hAnsi="Times New Roman" w:cs="Times New Roman"/>
          <w:i/>
          <w:sz w:val="24"/>
          <w:szCs w:val="24"/>
        </w:rPr>
        <w:t>.</w:t>
      </w:r>
      <w:r w:rsidRPr="002A0A03">
        <w:rPr>
          <w:rFonts w:ascii="Times New Roman" w:hAnsi="Times New Roman" w:cs="Times New Roman"/>
          <w:sz w:val="24"/>
          <w:szCs w:val="24"/>
        </w:rPr>
        <w:t xml:space="preserve"> Формально под этим термином понималось равенство всех подданных султана, но фактически отрицалось наличие национального вопроса. Государственным языком был провозглашен турецкий, армяне, греки, курды и другие народы подлежали ассимиляции. Вскоре младотурки установили в стране режим диктатуры.</w:t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335A1B">
        <w:rPr>
          <w:rFonts w:ascii="Times New Roman" w:hAnsi="Times New Roman" w:cs="Times New Roman"/>
          <w:b/>
          <w:sz w:val="24"/>
          <w:szCs w:val="24"/>
        </w:rPr>
        <w:t xml:space="preserve">   Революция в Иране.</w:t>
      </w:r>
      <w:r w:rsidRPr="002A0A03">
        <w:rPr>
          <w:rFonts w:ascii="Times New Roman" w:hAnsi="Times New Roman" w:cs="Times New Roman"/>
          <w:sz w:val="24"/>
          <w:szCs w:val="24"/>
        </w:rPr>
        <w:t xml:space="preserve"> Иран в начале ХХ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2A0A03">
        <w:rPr>
          <w:rFonts w:ascii="Times New Roman" w:hAnsi="Times New Roman" w:cs="Times New Roman"/>
          <w:sz w:val="24"/>
          <w:szCs w:val="24"/>
        </w:rPr>
        <w:t xml:space="preserve"> был разделен на сферы влияния Великобритании и России. В стране существовал режим, основанный на подавлении всех недовольных. Под влиянием событий в России в декабре1905 г. в Иране начались демонстрации. В августе 1906 г. шах издал указ о введении конституции и созыве парламента. Парламент (меджлис) принял законы о гражданских правах, равенстве и свободах. Борьба продолжалась до 1911 г. По просьбе шаха в события вмешались Россия и Великобритания. Революционные силы были </w:t>
      </w:r>
      <w:r>
        <w:rPr>
          <w:rFonts w:ascii="Times New Roman" w:hAnsi="Times New Roman" w:cs="Times New Roman"/>
          <w:sz w:val="24"/>
          <w:szCs w:val="24"/>
        </w:rPr>
        <w:t>разгромлены, парламент разогнан</w:t>
      </w:r>
      <w:r w:rsidRPr="002A0A03">
        <w:rPr>
          <w:rFonts w:ascii="Times New Roman" w:hAnsi="Times New Roman" w:cs="Times New Roman"/>
          <w:sz w:val="24"/>
          <w:szCs w:val="24"/>
        </w:rPr>
        <w:t>.</w:t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335A1B">
        <w:rPr>
          <w:rFonts w:ascii="Times New Roman" w:hAnsi="Times New Roman" w:cs="Times New Roman"/>
          <w:b/>
          <w:sz w:val="24"/>
          <w:szCs w:val="24"/>
        </w:rPr>
        <w:t xml:space="preserve">    Национально-освободительная борьба в Индии.</w:t>
      </w:r>
      <w:r w:rsidRPr="002A0A03">
        <w:rPr>
          <w:rFonts w:ascii="Times New Roman" w:hAnsi="Times New Roman" w:cs="Times New Roman"/>
          <w:sz w:val="24"/>
          <w:szCs w:val="24"/>
        </w:rPr>
        <w:t xml:space="preserve"> С 1899 </w:t>
      </w:r>
      <w:r>
        <w:rPr>
          <w:rFonts w:ascii="Times New Roman" w:hAnsi="Times New Roman" w:cs="Times New Roman"/>
          <w:sz w:val="24"/>
          <w:szCs w:val="24"/>
        </w:rPr>
        <w:t xml:space="preserve">г. вице-королем Индии стал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335A1B">
        <w:rPr>
          <w:rFonts w:ascii="Times New Roman" w:hAnsi="Times New Roman" w:cs="Times New Roman"/>
          <w:b/>
          <w:i/>
          <w:sz w:val="24"/>
          <w:szCs w:val="24"/>
        </w:rPr>
        <w:t>Керзон</w:t>
      </w:r>
      <w:proofErr w:type="spellEnd"/>
      <w:r w:rsidRPr="00335A1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A0A03">
        <w:rPr>
          <w:rFonts w:ascii="Times New Roman" w:hAnsi="Times New Roman" w:cs="Times New Roman"/>
          <w:sz w:val="24"/>
          <w:szCs w:val="24"/>
        </w:rPr>
        <w:t xml:space="preserve"> проводивший политику дискриминации индийцев, поддержки английских предпринимателей. Его действия способствовали усилению антиколониальных настроений. Однако среди сторонников перемен не было единства. Противники колониального режима </w:t>
      </w:r>
      <w:r>
        <w:rPr>
          <w:rFonts w:ascii="Times New Roman" w:hAnsi="Times New Roman" w:cs="Times New Roman"/>
          <w:sz w:val="24"/>
          <w:szCs w:val="24"/>
        </w:rPr>
        <w:t xml:space="preserve">еще в 1885 г. объединились в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>Индийский национальный конгресс (ИНК).</w:t>
      </w:r>
      <w:r w:rsidRPr="002A0A03">
        <w:rPr>
          <w:rFonts w:ascii="Times New Roman" w:hAnsi="Times New Roman" w:cs="Times New Roman"/>
          <w:sz w:val="24"/>
          <w:szCs w:val="24"/>
        </w:rPr>
        <w:t xml:space="preserve"> В руководстве его были представители зажиточных кругов и высших каст, стоявших на позиции лояльной оппозиции колонизаторам. Позже в конгрессе появилось и радикальное направление, выступавшее за активную борьбу против англичан. Все популярнее становились лозунги свадеши (отечественное производство) и сварадж (собственное правление).</w:t>
      </w:r>
      <w:r w:rsidRPr="002A0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9" name="Picture 21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F2" w:rsidRPr="002A0A03" w:rsidRDefault="002A20F2" w:rsidP="002A20F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0A03">
        <w:rPr>
          <w:rFonts w:ascii="Times New Roman" w:hAnsi="Times New Roman" w:cs="Times New Roman"/>
          <w:sz w:val="24"/>
          <w:szCs w:val="24"/>
        </w:rPr>
        <w:t>С начала 1906 г. движение свадеши стало принимать форму массовых выступлений. Произошли забастовки железнодорожников. В ходе стачечной борьбы были созданы профсоюзы. В ответ англичане развернули репрессии против радикальных лидеров ИНК.</w:t>
      </w:r>
    </w:p>
    <w:p w:rsidR="002A20F2" w:rsidRPr="002A0A03" w:rsidRDefault="002A20F2" w:rsidP="002A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0A03">
        <w:rPr>
          <w:rFonts w:ascii="Times New Roman" w:hAnsi="Times New Roman" w:cs="Times New Roman"/>
          <w:sz w:val="24"/>
          <w:szCs w:val="24"/>
        </w:rPr>
        <w:t>В 1915 г. фактическ</w:t>
      </w:r>
      <w:r>
        <w:rPr>
          <w:rFonts w:ascii="Times New Roman" w:hAnsi="Times New Roman" w:cs="Times New Roman"/>
          <w:sz w:val="24"/>
          <w:szCs w:val="24"/>
        </w:rPr>
        <w:t xml:space="preserve">им лидером ИНК стал </w:t>
      </w:r>
      <w:r w:rsidRPr="00335A1B">
        <w:rPr>
          <w:rFonts w:ascii="Times New Roman" w:hAnsi="Times New Roman" w:cs="Times New Roman"/>
          <w:b/>
          <w:i/>
          <w:sz w:val="24"/>
          <w:szCs w:val="24"/>
        </w:rPr>
        <w:t>Махатма Ганди.</w:t>
      </w:r>
      <w:r w:rsidRPr="002A0A03">
        <w:rPr>
          <w:rFonts w:ascii="Times New Roman" w:hAnsi="Times New Roman" w:cs="Times New Roman"/>
          <w:sz w:val="24"/>
          <w:szCs w:val="24"/>
        </w:rPr>
        <w:t xml:space="preserve"> Он разработал общественно-политическую программу ненасильственного сопротивления властям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03">
        <w:rPr>
          <w:rFonts w:ascii="Times New Roman" w:hAnsi="Times New Roman" w:cs="Times New Roman"/>
          <w:sz w:val="24"/>
          <w:szCs w:val="24"/>
        </w:rPr>
        <w:t xml:space="preserve">(сатьяграха). </w:t>
      </w:r>
      <w:r w:rsidRPr="002A0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113" name="Picture 110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A03">
        <w:rPr>
          <w:rFonts w:ascii="Times New Roman" w:hAnsi="Times New Roman" w:cs="Times New Roman"/>
          <w:sz w:val="24"/>
          <w:szCs w:val="24"/>
        </w:rPr>
        <w:t>В содержании этой программы сказались опыт революции 1905— 1907 гг. в России, учение Л. Н. Толстого.</w:t>
      </w:r>
      <w:r w:rsidRPr="002A0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114" name="Picture 110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F2" w:rsidRPr="002A0A03" w:rsidRDefault="002A20F2" w:rsidP="002A2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3F" w:rsidRPr="002A20F2" w:rsidRDefault="00E3363F" w:rsidP="002A20F2">
      <w:pPr>
        <w:tabs>
          <w:tab w:val="left" w:pos="3300"/>
        </w:tabs>
        <w:rPr>
          <w:sz w:val="24"/>
          <w:szCs w:val="24"/>
        </w:rPr>
      </w:pPr>
    </w:p>
    <w:sectPr w:rsidR="00E3363F" w:rsidRPr="002A20F2" w:rsidSect="00D73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DF"/>
    <w:multiLevelType w:val="hybridMultilevel"/>
    <w:tmpl w:val="4DC4BE2E"/>
    <w:lvl w:ilvl="0" w:tplc="9F18FB2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4F83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075B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CBC8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87A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AA9E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21C9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0188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8A7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4E5B8C"/>
    <w:multiLevelType w:val="hybridMultilevel"/>
    <w:tmpl w:val="B5027AA8"/>
    <w:lvl w:ilvl="0" w:tplc="13029728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63C8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8E02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E565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4C0A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51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5CA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F5E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A331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EFD"/>
    <w:rsid w:val="00094A2F"/>
    <w:rsid w:val="00146598"/>
    <w:rsid w:val="00205A56"/>
    <w:rsid w:val="00254511"/>
    <w:rsid w:val="0027165E"/>
    <w:rsid w:val="002A20F2"/>
    <w:rsid w:val="002E256A"/>
    <w:rsid w:val="00643FD0"/>
    <w:rsid w:val="006633A6"/>
    <w:rsid w:val="00694EFD"/>
    <w:rsid w:val="006A34C9"/>
    <w:rsid w:val="00705A40"/>
    <w:rsid w:val="00747D9C"/>
    <w:rsid w:val="009A53D7"/>
    <w:rsid w:val="00C73141"/>
    <w:rsid w:val="00CC77E7"/>
    <w:rsid w:val="00DF564D"/>
    <w:rsid w:val="00E15ACC"/>
    <w:rsid w:val="00E3363F"/>
    <w:rsid w:val="00F27409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nhideWhenUsed/>
    <w:qFormat/>
    <w:rsid w:val="00694EFD"/>
    <w:pPr>
      <w:keepNext/>
      <w:keepLines/>
      <w:spacing w:after="3" w:line="265" w:lineRule="auto"/>
      <w:ind w:left="-478" w:hanging="10"/>
      <w:jc w:val="both"/>
      <w:outlineLvl w:val="3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4EFD"/>
    <w:rPr>
      <w:rFonts w:ascii="Times New Roman" w:eastAsia="Times New Roman" w:hAnsi="Times New Roman" w:cs="Times New Roman"/>
      <w:color w:val="00000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36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2020-05-09T15:54:00Z</dcterms:created>
  <dcterms:modified xsi:type="dcterms:W3CDTF">2020-05-17T15:31:00Z</dcterms:modified>
</cp:coreProperties>
</file>