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F" w:rsidRPr="008F6D43" w:rsidRDefault="00AD05CF" w:rsidP="00AD0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F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8F6D4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22.02.06  СВАРОЧНОЕ ПРОИЗВОДСТВО</w:t>
      </w:r>
    </w:p>
    <w:p w:rsidR="00AD05CF" w:rsidRPr="008F6D43" w:rsidRDefault="00AD05CF" w:rsidP="00AD05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D4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1 курс</w:t>
      </w:r>
    </w:p>
    <w:p w:rsidR="00AD05CF" w:rsidRPr="008F6D43" w:rsidRDefault="00AD05CF" w:rsidP="00AD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F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01.02. Основное оборудование для производства сварных конструкций</w:t>
      </w:r>
    </w:p>
    <w:p w:rsidR="00AD05CF" w:rsidRPr="008F6D43" w:rsidRDefault="00AD05CF" w:rsidP="00AD05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8F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оборудование для производства сварных конструкций</w:t>
      </w:r>
    </w:p>
    <w:p w:rsidR="00AD05CF" w:rsidRDefault="00AD05CF" w:rsidP="00AD0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2.1.3 Автоматы, полуавтоматы и установки для электрической сварки плавлением</w:t>
      </w:r>
    </w:p>
    <w:p w:rsidR="00AD05CF" w:rsidRPr="00AD05CF" w:rsidRDefault="00AD05CF" w:rsidP="00AD05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№31</w:t>
      </w:r>
      <w:r w:rsidRPr="00AD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Классификация оборудования для электрошлаковой сварки</w:t>
      </w:r>
    </w:p>
    <w:p w:rsidR="00AD05CF" w:rsidRDefault="00AD05CF" w:rsidP="00AD05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 32 </w:t>
      </w:r>
      <w:r w:rsidRPr="00AD05CF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</w:t>
      </w:r>
      <w:r w:rsidRPr="00AD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№31 «Функциональная блок-схема аппаратов для электрошлаковой сварки»</w:t>
      </w:r>
    </w:p>
    <w:p w:rsidR="00AD05CF" w:rsidRDefault="00AD05CF" w:rsidP="00AD05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AD05CF" w:rsidRDefault="00AD05CF" w:rsidP="00AD05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5F9E">
        <w:rPr>
          <w:rFonts w:ascii="Times New Roman" w:hAnsi="Times New Roman" w:cs="Times New Roman"/>
          <w:color w:val="000000"/>
          <w:sz w:val="28"/>
          <w:szCs w:val="28"/>
        </w:rPr>
        <w:t xml:space="preserve">Г.Г. </w:t>
      </w:r>
      <w:proofErr w:type="spellStart"/>
      <w:r w:rsidRPr="00855F9E">
        <w:rPr>
          <w:rFonts w:ascii="Times New Roman" w:hAnsi="Times New Roman" w:cs="Times New Roman"/>
          <w:color w:val="000000"/>
          <w:sz w:val="28"/>
          <w:szCs w:val="28"/>
        </w:rPr>
        <w:t>Чернышов</w:t>
      </w:r>
      <w:proofErr w:type="spellEnd"/>
      <w:r w:rsidRPr="00855F9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сварки плавлением и термической резки.</w:t>
      </w:r>
      <w:r w:rsidRPr="00855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5CF" w:rsidRPr="008F6D43" w:rsidRDefault="00AD05CF" w:rsidP="00AD05CF">
      <w:pPr>
        <w:rPr>
          <w:rFonts w:ascii="Times New Roman" w:hAnsi="Times New Roman" w:cs="Times New Roman"/>
          <w:sz w:val="28"/>
          <w:szCs w:val="28"/>
        </w:rPr>
      </w:pPr>
      <w:r w:rsidRPr="00855F9E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просмотр видеоролика по адресу</w:t>
      </w:r>
      <w:r w:rsidRPr="008F6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tooltip="Поделиться ссылкой" w:history="1">
        <w:r w:rsidRPr="008F6D43"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https://youtu.be/VtVcFyp8VVQ</w:t>
        </w:r>
      </w:hyperlink>
    </w:p>
    <w:p w:rsidR="00AD05CF" w:rsidRPr="00A07B0B" w:rsidRDefault="00AD05CF" w:rsidP="00AD05CF">
      <w:pP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AD05CF" w:rsidRPr="0065758D" w:rsidRDefault="00AD05CF" w:rsidP="00AD05CF">
      <w:pPr>
        <w:pStyle w:val="a4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отчет работы по плану </w:t>
      </w:r>
      <w:r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и выложите на платформу ДО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(Фото отправить на электронную почту)</w:t>
      </w:r>
    </w:p>
    <w:p w:rsidR="00AD05CF" w:rsidRPr="007F0EBD" w:rsidRDefault="00AD05CF" w:rsidP="007F0EBD">
      <w:pPr>
        <w:pStyle w:val="a4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План</w:t>
      </w:r>
    </w:p>
    <w:p w:rsidR="007F0EBD" w:rsidRDefault="007F0EBD" w:rsidP="007F0EBD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 о</w:t>
      </w:r>
      <w:r w:rsidR="00AD05CF" w:rsidRPr="007F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борудовани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для электрошлаковой сварки</w:t>
      </w:r>
    </w:p>
    <w:p w:rsidR="00AD05CF" w:rsidRDefault="007F0EBD" w:rsidP="007F0EBD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Составные элементы</w:t>
      </w:r>
      <w:r w:rsidR="00AD05CF" w:rsidRPr="007F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борудовани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для электрошлаковой сварки</w:t>
      </w:r>
    </w:p>
    <w:p w:rsidR="007F0EBD" w:rsidRPr="007F0EBD" w:rsidRDefault="007F0EBD" w:rsidP="007F0EBD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EB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блок-схема аппаратов для электрошлаковой сварки</w:t>
      </w:r>
    </w:p>
    <w:p w:rsidR="00AD05CF" w:rsidRPr="0002414C" w:rsidRDefault="00AD05CF" w:rsidP="00AD05CF">
      <w:pPr>
        <w:rPr>
          <w:rFonts w:ascii="Times New Roman" w:hAnsi="Times New Roman" w:cs="Times New Roman"/>
          <w:b/>
          <w:sz w:val="28"/>
          <w:szCs w:val="28"/>
        </w:rPr>
      </w:pPr>
      <w:r w:rsidRPr="0002414C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02414C">
        <w:rPr>
          <w:rFonts w:ascii="Times New Roman" w:hAnsi="Times New Roman" w:cs="Times New Roman"/>
          <w:b/>
          <w:sz w:val="28"/>
          <w:szCs w:val="28"/>
          <w:lang w:val="en-US"/>
        </w:rPr>
        <w:t>IPRBooks</w:t>
      </w:r>
      <w:proofErr w:type="spellEnd"/>
      <w:r w:rsidRPr="0002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5CF" w:rsidRPr="0002414C" w:rsidRDefault="00AD05CF" w:rsidP="00AD05CF">
      <w:pPr>
        <w:rPr>
          <w:rFonts w:ascii="Times New Roman" w:hAnsi="Times New Roman" w:cs="Times New Roman"/>
          <w:b/>
          <w:sz w:val="28"/>
          <w:szCs w:val="28"/>
        </w:rPr>
      </w:pPr>
      <w:r w:rsidRPr="0002414C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D05CF" w:rsidRPr="0002414C" w:rsidRDefault="00AD05CF" w:rsidP="00AD05CF">
      <w:pPr>
        <w:rPr>
          <w:rFonts w:ascii="Times New Roman" w:hAnsi="Times New Roman" w:cs="Times New Roman"/>
          <w:sz w:val="28"/>
          <w:szCs w:val="28"/>
        </w:rPr>
      </w:pPr>
      <w:r w:rsidRPr="0002414C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AD05CF" w:rsidRPr="0002414C" w:rsidRDefault="00AD05CF" w:rsidP="00AD05C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F6D4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http://www.iprbookshop.ru/20129.html</w:t>
        </w:r>
      </w:hyperlink>
    </w:p>
    <w:p w:rsidR="00AD05CF" w:rsidRPr="008F6D43" w:rsidRDefault="00AD05CF" w:rsidP="00AD05CF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8" w:history="1">
        <w:r w:rsidRPr="008F6D4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http://www.iprbookshop.ru/epd-reader?publicationId=34726</w:t>
        </w:r>
      </w:hyperlink>
    </w:p>
    <w:p w:rsidR="00AD05CF" w:rsidRPr="008F6D43" w:rsidRDefault="00AD05CF" w:rsidP="00AD05CF">
      <w:pPr>
        <w:rPr>
          <w:rFonts w:ascii="Times New Roman" w:hAnsi="Times New Roman" w:cs="Times New Roman"/>
          <w:sz w:val="28"/>
          <w:szCs w:val="28"/>
        </w:rPr>
      </w:pPr>
    </w:p>
    <w:p w:rsidR="00A4039A" w:rsidRPr="00AD05CF" w:rsidRDefault="00A4039A">
      <w:pPr>
        <w:rPr>
          <w:rFonts w:ascii="Times New Roman" w:hAnsi="Times New Roman" w:cs="Times New Roman"/>
          <w:sz w:val="28"/>
          <w:szCs w:val="28"/>
        </w:rPr>
      </w:pPr>
    </w:p>
    <w:p w:rsidR="00AD05CF" w:rsidRDefault="00AD05CF">
      <w:pPr>
        <w:rPr>
          <w:rFonts w:ascii="Times New Roman" w:hAnsi="Times New Roman" w:cs="Times New Roman"/>
          <w:sz w:val="28"/>
          <w:szCs w:val="28"/>
        </w:rPr>
      </w:pPr>
    </w:p>
    <w:p w:rsidR="007F0EBD" w:rsidRPr="00AD05CF" w:rsidRDefault="007F0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AD05CF">
          <w:rPr>
            <w:rFonts w:ascii="Times New Roman" w:eastAsia="Times New Roman" w:hAnsi="Times New Roman" w:cs="Times New Roman"/>
            <w:b/>
            <w:bCs/>
            <w:color w:val="990000"/>
            <w:sz w:val="28"/>
            <w:szCs w:val="28"/>
            <w:lang w:eastAsia="ru-RU"/>
          </w:rPr>
          <w:t>Сварочное оборудование</w:t>
        </w:r>
      </w:hyperlink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history="1">
        <w:r w:rsidRPr="00AD05CF">
          <w:rPr>
            <w:rFonts w:ascii="Times New Roman" w:eastAsia="Times New Roman" w:hAnsi="Times New Roman" w:cs="Times New Roman"/>
            <w:b/>
            <w:bCs/>
            <w:color w:val="990000"/>
            <w:sz w:val="28"/>
            <w:szCs w:val="28"/>
            <w:lang w:eastAsia="ru-RU"/>
          </w:rPr>
          <w:t>Электрошлаковая сварка</w:t>
        </w:r>
      </w:hyperlink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i/>
          <w:iCs/>
          <w:color w:val="222224"/>
          <w:sz w:val="28"/>
          <w:szCs w:val="28"/>
          <w:lang w:eastAsia="ru-RU"/>
        </w:rPr>
        <w:t>Аппараты и установки для электрошлаковой сварки (наплавки) можно классифицировать по следующим признакам</w:t>
      </w: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степени механизации полуавтоматические и автоматические; по способу перемещения аппарата — самоходные (рельсовые и безрельсовые) и подвесные.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 рельсового типа движутся по зубчатой рейке или прокатному уголку, которые устанавливаются параллельно свариваемым кромкам, а аппараты безрельсового типа движутся непосредственно по свариваемым кромкам или самому изделию. Аппараты подвесного типа (для плавящегося мундштука) крепятся на установке или на самом свариваемом изделии; по виду электродов — с проволочным электродом, пластинчатым электродом и плавящимся мундштуком (ГОСТ 19521—74).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 </w:t>
      </w:r>
      <w:proofErr w:type="spellStart"/>
      <w:r w:rsidRPr="00AD05CF">
        <w:rPr>
          <w:rFonts w:ascii="Times New Roman" w:eastAsia="Times New Roman" w:hAnsi="Times New Roman" w:cs="Times New Roman"/>
          <w:i/>
          <w:iCs/>
          <w:color w:val="222224"/>
          <w:sz w:val="28"/>
          <w:szCs w:val="28"/>
          <w:lang w:eastAsia="ru-RU"/>
        </w:rPr>
        <w:t>уствановки</w:t>
      </w:r>
      <w:proofErr w:type="spellEnd"/>
      <w:r w:rsidRPr="00AD05CF">
        <w:rPr>
          <w:rFonts w:ascii="Times New Roman" w:eastAsia="Times New Roman" w:hAnsi="Times New Roman" w:cs="Times New Roman"/>
          <w:i/>
          <w:iCs/>
          <w:color w:val="222224"/>
          <w:sz w:val="28"/>
          <w:szCs w:val="28"/>
          <w:lang w:eastAsia="ru-RU"/>
        </w:rPr>
        <w:t xml:space="preserve"> электрошлаковой сварки </w:t>
      </w: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универсальны, так как ими можно производить сварку проволочным электродом или пластиной, пластиной или плавящимся мундштуком. В аппаратах для сварки проволочными электродами используются одна или несколько проволок, а в аппаратах для сварки пластинчатыми электродами — пластины большого сечения, соизмеримого с размерами зазора. Обычно для равномерной загрузки трех фаз переменного тока применяют сварку тремя пластинчатыми электродами. Аппараты для сварки пластинчатыми электродами не имеют механизма перемещения и осуществляют только их подачу в зону сварки пластин по мере расплавления и имеют вид станков. В аппаратах для сварки плавящимся мундштуком расплавляемые электродные пластины одновременно выполняют функции мундштуков. Пластины имеют </w:t>
      </w:r>
      <w:proofErr w:type="spellStart"/>
      <w:proofErr w:type="gramStart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proofErr w:type="spellEnd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ляющие</w:t>
      </w:r>
      <w:proofErr w:type="spellEnd"/>
      <w:proofErr w:type="gramEnd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трубки, по которым в шлаковую ванну подаются электродные проволоки. В процессе сварки пластины остаются неподвижными, а недостаток металла для заполнения зазора компенсируется подачей проволок.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Установки и аппараты для электрошлаковой сварки и наплавки подразделяют </w:t>
      </w:r>
      <w:proofErr w:type="gramStart"/>
      <w:r w:rsidRPr="00AD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AD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универсальные и специальные</w:t>
      </w: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типу выполняемых швов различают установки для прямолинейных и кольцевых швов, а также швов сложной конфигурации.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(аппараты) для электрошлаковой сварки и наплавки прямолинейных швов обычно состоят из следующих элементов:</w:t>
      </w:r>
    </w:p>
    <w:p w:rsidR="00AD05CF" w:rsidRPr="00AD05CF" w:rsidRDefault="00AD05CF" w:rsidP="00AD0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 сварочной аппаратуры и технологической оснастки;</w:t>
      </w:r>
    </w:p>
    <w:p w:rsidR="00AD05CF" w:rsidRPr="00AD05CF" w:rsidRDefault="00AD05CF" w:rsidP="00AD0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 для сборки или крепления собранных под сварку деталей;</w:t>
      </w:r>
    </w:p>
    <w:p w:rsidR="00AD05CF" w:rsidRPr="00AD05CF" w:rsidRDefault="00AD05CF" w:rsidP="00AD0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для крепления и перемещения сварочного аппарата;</w:t>
      </w:r>
    </w:p>
    <w:p w:rsidR="00AD05CF" w:rsidRPr="00AD05CF" w:rsidRDefault="00AD05CF" w:rsidP="00AD0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приспособлений для перемещения оператора во время работы.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для электрошлаковой сварки и наплавки кольцевых швов обычно состоят </w:t>
      </w:r>
      <w:proofErr w:type="gramStart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05CF" w:rsidRPr="00AD05CF" w:rsidRDefault="00AD05CF" w:rsidP="00AD0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комплектов сварочной аппаратуры и технологической оснастки;</w:t>
      </w:r>
    </w:p>
    <w:p w:rsidR="00AD05CF" w:rsidRPr="00AD05CF" w:rsidRDefault="00AD05CF" w:rsidP="00AD0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роликового стенда для вращения цилиндрических изделий в процессе сварки;</w:t>
      </w:r>
    </w:p>
    <w:p w:rsidR="00AD05CF" w:rsidRPr="00AD05CF" w:rsidRDefault="00AD05CF" w:rsidP="00AD0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торцового </w:t>
      </w:r>
      <w:proofErr w:type="spellStart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вращателя</w:t>
      </w:r>
      <w:proofErr w:type="spellEnd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привода роликового стенда;</w:t>
      </w:r>
    </w:p>
    <w:p w:rsidR="00AD05CF" w:rsidRPr="00AD05CF" w:rsidRDefault="00AD05CF" w:rsidP="00AD0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для размещения сварочной аппаратуры и обслуживающего персонала;</w:t>
      </w:r>
    </w:p>
    <w:p w:rsidR="00AD05CF" w:rsidRPr="00AD05CF" w:rsidRDefault="00AD05CF" w:rsidP="00AD0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размещения резчика.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степени механизации и автоматизации </w:t>
      </w: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установки электрошлаковой сварки</w:t>
      </w: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делятся на три класса:</w:t>
      </w:r>
    </w:p>
    <w:p w:rsidR="00AD05CF" w:rsidRPr="00AD05CF" w:rsidRDefault="00AD05CF" w:rsidP="00AD0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Установки, у которых все сборочно-сварочные операции выполняются механизмами установки. Переналадка установки с одного вида изделия на другое механизирована. Цеховые краны используются только для установки и снятия изделий. Их использование для других целей возможно как исключение.</w:t>
      </w:r>
    </w:p>
    <w:p w:rsidR="00AD05CF" w:rsidRPr="00AD05CF" w:rsidRDefault="00AD05CF" w:rsidP="00AD0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Установки, у которых сборка изделия под сварку и переналадка установки осуществляются цеховым краном.</w:t>
      </w:r>
    </w:p>
    <w:p w:rsidR="00AD05CF" w:rsidRPr="00AD05CF" w:rsidRDefault="00AD05CF" w:rsidP="00AD0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Установки, у которых не только сборка изделия под сварку и переналадка установки, но и размещение сварочного аппарата на изделии или около него для выполнения шва производятся цеховым краном.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типа установки следует учитывать, что в связи с высокой производительностью процесса </w:t>
      </w:r>
      <w:hyperlink r:id="rId11" w:tooltip="Электрошлаковая наплавка" w:history="1">
        <w:r w:rsidRPr="00AD05CF">
          <w:rPr>
            <w:rFonts w:ascii="Times New Roman" w:eastAsia="Times New Roman" w:hAnsi="Times New Roman" w:cs="Times New Roman"/>
            <w:b/>
            <w:bCs/>
            <w:color w:val="990000"/>
            <w:sz w:val="28"/>
            <w:szCs w:val="28"/>
            <w:lang w:eastAsia="ru-RU"/>
          </w:rPr>
          <w:t>электрошлаковой наплавки</w:t>
        </w:r>
      </w:hyperlink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сварки при большой массе свариваемых деталей и </w:t>
      </w:r>
      <w:proofErr w:type="spellStart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малосерийном</w:t>
      </w:r>
      <w:proofErr w:type="spellEnd"/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 производства основная часть времени (70-80%) в общем цикле производства сварной детали приходится на вспомогательные и подготовительно-сборочные операции. Для существенного сокращения вспомогательного времени следует применять установки второго и первого классов, что позволяет сократить вспомогательное время (до 30% общего времени сварки). Однако такие установки имеют высокую стоимость, и целесообразность их применения определяется загрузкой.</w:t>
      </w:r>
    </w:p>
    <w:p w:rsidR="00AD05CF" w:rsidRPr="00AD05CF" w:rsidRDefault="00AD05CF" w:rsidP="00AD05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наибольшее распространение получили универсальные установки второго класса, средняя их загрузка составляет 30-40%.</w:t>
      </w:r>
    </w:p>
    <w:p w:rsidR="00AD05CF" w:rsidRPr="00AD05CF" w:rsidRDefault="00AD05CF">
      <w:pPr>
        <w:rPr>
          <w:rFonts w:ascii="Times New Roman" w:hAnsi="Times New Roman" w:cs="Times New Roman"/>
          <w:sz w:val="28"/>
          <w:szCs w:val="28"/>
        </w:rPr>
      </w:pPr>
    </w:p>
    <w:sectPr w:rsidR="00AD05CF" w:rsidRPr="00A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6118"/>
    <w:multiLevelType w:val="hybridMultilevel"/>
    <w:tmpl w:val="ADFA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A1D"/>
    <w:multiLevelType w:val="multilevel"/>
    <w:tmpl w:val="70D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94E35"/>
    <w:multiLevelType w:val="multilevel"/>
    <w:tmpl w:val="2A4A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C7A8B"/>
    <w:multiLevelType w:val="multilevel"/>
    <w:tmpl w:val="09B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5323A"/>
    <w:multiLevelType w:val="hybridMultilevel"/>
    <w:tmpl w:val="7C7AC09E"/>
    <w:lvl w:ilvl="0" w:tplc="A006B5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326245"/>
    <w:multiLevelType w:val="hybridMultilevel"/>
    <w:tmpl w:val="ED267120"/>
    <w:lvl w:ilvl="0" w:tplc="4DF083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35"/>
    <w:rsid w:val="00527435"/>
    <w:rsid w:val="007F0EBD"/>
    <w:rsid w:val="00A4039A"/>
    <w:rsid w:val="00A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5CF"/>
    <w:pPr>
      <w:ind w:left="720"/>
      <w:contextualSpacing/>
    </w:pPr>
  </w:style>
  <w:style w:type="paragraph" w:styleId="a5">
    <w:name w:val="No Spacing"/>
    <w:uiPriority w:val="1"/>
    <w:qFormat/>
    <w:rsid w:val="00AD0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5CF"/>
    <w:pPr>
      <w:ind w:left="720"/>
      <w:contextualSpacing/>
    </w:pPr>
  </w:style>
  <w:style w:type="paragraph" w:styleId="a5">
    <w:name w:val="No Spacing"/>
    <w:uiPriority w:val="1"/>
    <w:qFormat/>
    <w:rsid w:val="00AD0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epd-reader?publicationId=347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012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VcFyp8VVQ" TargetMode="External"/><Relationship Id="rId11" Type="http://schemas.openxmlformats.org/officeDocument/2006/relationships/hyperlink" Target="http://weldzone.info/technology/deposition/260-electroslag-hard-fac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ldzone.info/technology/ets/560-elektroshlakovaya-svar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ldzone.info/oborudovanie/machines/128-global/413-svarochnoe-oborud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2020-05-04T19:33:00Z</dcterms:created>
  <dcterms:modified xsi:type="dcterms:W3CDTF">2020-05-04T19:50:00Z</dcterms:modified>
</cp:coreProperties>
</file>