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97" w:rsidRPr="00D24107" w:rsidRDefault="00304E97" w:rsidP="00304E9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>
        <w:rPr>
          <w:b/>
          <w:bCs/>
          <w:i/>
          <w:iCs/>
          <w:color w:val="495057"/>
          <w:sz w:val="32"/>
          <w:szCs w:val="28"/>
        </w:rPr>
        <w:t>Технико-экономическая оценка застройки</w:t>
      </w:r>
    </w:p>
    <w:p w:rsidR="00304E97" w:rsidRPr="00D24107" w:rsidRDefault="00304E97" w:rsidP="00304E97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304E97" w:rsidRPr="006867D8" w:rsidRDefault="00304E97" w:rsidP="00304E97">
      <w:pPr>
        <w:ind w:firstLine="284"/>
        <w:rPr>
          <w:i/>
          <w:iCs/>
          <w:color w:val="495057"/>
          <w:sz w:val="28"/>
          <w:szCs w:val="28"/>
          <w:lang w:val="ru-RU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304E97" w:rsidRPr="006867D8" w:rsidRDefault="00304E97" w:rsidP="00304E97">
      <w:pPr>
        <w:ind w:firstLine="284"/>
        <w:rPr>
          <w:i/>
          <w:iCs/>
          <w:color w:val="495057"/>
          <w:sz w:val="28"/>
          <w:szCs w:val="28"/>
          <w:lang w:val="ru-RU"/>
        </w:rPr>
      </w:pPr>
    </w:p>
    <w:p w:rsidR="00304E97" w:rsidRDefault="00304E97" w:rsidP="00304E97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Самостоятельно выполните краткий конспект в рабочей тетради по лекции "</w:t>
      </w:r>
      <w:r>
        <w:rPr>
          <w:b/>
          <w:bCs/>
          <w:i/>
          <w:iCs/>
          <w:color w:val="495057"/>
          <w:sz w:val="32"/>
          <w:szCs w:val="28"/>
        </w:rPr>
        <w:t>Технико-экономическая оценка застройки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".</w:t>
      </w:r>
    </w:p>
    <w:p w:rsidR="00304E97" w:rsidRDefault="00304E97" w:rsidP="00304E97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курса.</w:t>
      </w:r>
    </w:p>
    <w:p w:rsidR="00304E97" w:rsidRPr="00481186" w:rsidRDefault="00304E97" w:rsidP="00304E97">
      <w:pPr>
        <w:pStyle w:val="a4"/>
        <w:shd w:val="clear" w:color="auto" w:fill="FFFFFF"/>
        <w:spacing w:before="0" w:beforeAutospacing="0"/>
        <w:ind w:firstLine="284"/>
        <w:jc w:val="center"/>
        <w:rPr>
          <w:color w:val="373A3C"/>
          <w:sz w:val="36"/>
          <w:szCs w:val="23"/>
        </w:rPr>
      </w:pPr>
      <w:r w:rsidRPr="00481186">
        <w:rPr>
          <w:b/>
          <w:bCs/>
          <w:color w:val="373A3C"/>
          <w:sz w:val="36"/>
          <w:szCs w:val="23"/>
        </w:rPr>
        <w:t>Тема:</w:t>
      </w:r>
      <w:r w:rsidRPr="00481186">
        <w:rPr>
          <w:b/>
          <w:bCs/>
          <w:iCs/>
          <w:color w:val="495057"/>
          <w:sz w:val="48"/>
          <w:szCs w:val="28"/>
          <w:lang w:eastAsia="en-US"/>
        </w:rPr>
        <w:t xml:space="preserve"> </w:t>
      </w:r>
      <w:r w:rsidRPr="00304E97">
        <w:rPr>
          <w:b/>
          <w:bCs/>
          <w:iCs/>
          <w:color w:val="373A3C"/>
          <w:sz w:val="36"/>
          <w:szCs w:val="23"/>
        </w:rPr>
        <w:t>Технико-экономическая оценка застройки</w:t>
      </w:r>
    </w:p>
    <w:p w:rsidR="00304E97" w:rsidRPr="00304E97" w:rsidRDefault="00304E97" w:rsidP="00304E97">
      <w:pPr>
        <w:spacing w:line="360" w:lineRule="auto"/>
        <w:jc w:val="center"/>
        <w:rPr>
          <w:b/>
          <w:sz w:val="28"/>
          <w:lang w:val="ru-RU"/>
        </w:rPr>
      </w:pPr>
      <w:r w:rsidRPr="00304E97">
        <w:rPr>
          <w:b/>
          <w:sz w:val="28"/>
          <w:lang w:val="ru-RU"/>
        </w:rPr>
        <w:t>Основные показатели проектов об</w:t>
      </w:r>
      <w:bookmarkStart w:id="0" w:name="_GoBack"/>
      <w:bookmarkEnd w:id="0"/>
      <w:r w:rsidRPr="00304E97">
        <w:rPr>
          <w:b/>
          <w:sz w:val="28"/>
          <w:lang w:val="ru-RU"/>
        </w:rPr>
        <w:t>щественных зданий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b/>
          <w:sz w:val="28"/>
          <w:lang w:val="ru-RU"/>
        </w:rPr>
        <w:t>Рабочая площадь</w:t>
      </w:r>
      <w:r w:rsidRPr="00304E97">
        <w:rPr>
          <w:sz w:val="28"/>
          <w:lang w:val="ru-RU"/>
        </w:rPr>
        <w:t xml:space="preserve"> — сумма все</w:t>
      </w:r>
      <w:r>
        <w:rPr>
          <w:sz w:val="28"/>
          <w:lang w:val="ru-RU"/>
        </w:rPr>
        <w:t>х площадей имеющихся помещений.</w:t>
      </w:r>
    </w:p>
    <w:p w:rsidR="004B68F0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b/>
          <w:sz w:val="28"/>
          <w:lang w:val="ru-RU"/>
        </w:rPr>
        <w:t>Общая площадь</w:t>
      </w:r>
      <w:r w:rsidRPr="00304E97">
        <w:rPr>
          <w:sz w:val="28"/>
          <w:lang w:val="ru-RU"/>
        </w:rPr>
        <w:t xml:space="preserve"> — сумма площадей рабочих помещений и площадей коридоров, тамбуров, переходов, помещений технического назначения.</w:t>
      </w:r>
    </w:p>
    <w:p w:rsidR="00304E97" w:rsidRDefault="00304E97" w:rsidP="00304E97">
      <w:pPr>
        <w:spacing w:line="360" w:lineRule="auto"/>
        <w:rPr>
          <w:lang w:val="ru-RU"/>
        </w:rPr>
      </w:pPr>
      <w:r w:rsidRPr="00304E97">
        <w:rPr>
          <w:b/>
          <w:sz w:val="28"/>
          <w:lang w:val="ru-RU"/>
        </w:rPr>
        <w:t>Площадь застройки</w:t>
      </w:r>
      <w:r w:rsidRPr="00304E97">
        <w:rPr>
          <w:sz w:val="28"/>
          <w:lang w:val="ru-RU"/>
        </w:rPr>
        <w:t xml:space="preserve"> — площадь горизонтального сечения здания на уровне цоколя, включая его выступающие части. Крыльцо и пандус также включаются в площадь застройки, а выступающие части крыши — нет</w:t>
      </w:r>
      <w:r w:rsidRPr="00304E97">
        <w:rPr>
          <w:lang w:val="ru-RU"/>
        </w:rPr>
        <w:t>.</w:t>
      </w:r>
    </w:p>
    <w:p w:rsid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b/>
          <w:sz w:val="28"/>
          <w:lang w:val="ru-RU"/>
        </w:rPr>
        <w:t>Строительный объем надземной части</w:t>
      </w:r>
      <w:r w:rsidRPr="00304E97">
        <w:rPr>
          <w:sz w:val="28"/>
          <w:lang w:val="ru-RU"/>
        </w:rPr>
        <w:t xml:space="preserve"> — произведение площади застройки на высоту от уровня чистого пола до верха чердачного перекрытия.</w:t>
      </w:r>
    </w:p>
    <w:p w:rsidR="00304E97" w:rsidRPr="00304E97" w:rsidRDefault="00304E97" w:rsidP="00304E97">
      <w:pPr>
        <w:spacing w:line="360" w:lineRule="auto"/>
        <w:jc w:val="center"/>
        <w:rPr>
          <w:b/>
          <w:sz w:val="28"/>
          <w:lang w:val="ru-RU"/>
        </w:rPr>
      </w:pPr>
      <w:r w:rsidRPr="00304E97">
        <w:rPr>
          <w:b/>
          <w:sz w:val="28"/>
          <w:lang w:val="ru-RU"/>
        </w:rPr>
        <w:t>Ос</w:t>
      </w:r>
      <w:r w:rsidRPr="00304E97">
        <w:rPr>
          <w:b/>
          <w:sz w:val="28"/>
          <w:lang w:val="ru-RU"/>
        </w:rPr>
        <w:t>новы планировки населенных мест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Территория города по своему функциональному назначению делится на зоны: селитебную (жилую); производственную; ландшафтно-рекреационную (горо</w:t>
      </w:r>
      <w:r>
        <w:rPr>
          <w:sz w:val="28"/>
          <w:lang w:val="ru-RU"/>
        </w:rPr>
        <w:t>дские леса, лесозащитные зоны).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При проектировании городов необходимо учитывать направление господствующих ветров, что важно при определении взаимного расположения промышленных и селитебных зон. Для этого строят «розу ветров»</w:t>
      </w:r>
      <w:r>
        <w:rPr>
          <w:sz w:val="28"/>
          <w:lang w:val="ru-RU"/>
        </w:rPr>
        <w:t>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lastRenderedPageBreak/>
        <w:t>В зависимости от размера города и места его расположения отдельные зоны могут быть в одном или</w:t>
      </w:r>
      <w:r>
        <w:rPr>
          <w:sz w:val="28"/>
          <w:lang w:val="ru-RU"/>
        </w:rPr>
        <w:t xml:space="preserve"> нескольких разобщенных местах.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Селитебная зона делится на городской центр, жилые районы, микрорайоны, в</w:t>
      </w:r>
      <w:r>
        <w:rPr>
          <w:sz w:val="28"/>
          <w:lang w:val="ru-RU"/>
        </w:rPr>
        <w:t>ходящие в состав жилых районов.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Между зданиями должны соблюдаться расстояния, называемые разрывами, определяемые санитарными и противопожарными нормами согласно СНиП — 2.07.01-89* «Планировка и застройка городских и сельских поселений»; например, санитарные разрывы между торцами зданий, имеющих окна, должны быть не менее 12 м; без ок</w:t>
      </w:r>
      <w:r>
        <w:rPr>
          <w:sz w:val="28"/>
          <w:lang w:val="ru-RU"/>
        </w:rPr>
        <w:t>он — по противопожарным нормам.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Расстояние между длинными сторонами зданий должно быть не менее 2Я, но не менее 20 м (Я — высота наиболее высокого противостоящего здания) между односекционными домами от 5 этажей и выше, а также домами башенного типа н</w:t>
      </w:r>
      <w:r>
        <w:rPr>
          <w:sz w:val="28"/>
          <w:lang w:val="ru-RU"/>
        </w:rPr>
        <w:t>е менее 1,5Я, но не менее 30 м.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Застройка микрорайонов решается с учетом благоприятной инсоляции, проветрив</w:t>
      </w:r>
      <w:r>
        <w:rPr>
          <w:sz w:val="28"/>
          <w:lang w:val="ru-RU"/>
        </w:rPr>
        <w:t>ания и изоляции от шума и пыли.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Площадь озеленения должна быть не менее 40% территории микрорайона, озеленяют проходы вдоль проездов и тротуаров, дворы для игр детей. В площадь озеленения не вход</w:t>
      </w:r>
      <w:r>
        <w:rPr>
          <w:sz w:val="28"/>
          <w:lang w:val="ru-RU"/>
        </w:rPr>
        <w:t>ят участки школ, детских садов.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Уличная сеть. Ширина улиц определяется красными линиями. Красной линией называется граница, отделяющая</w:t>
      </w:r>
      <w:r>
        <w:rPr>
          <w:sz w:val="28"/>
          <w:lang w:val="ru-RU"/>
        </w:rPr>
        <w:t xml:space="preserve"> территорию застройки от улицы.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Улицы состоят из проезжей части, тротуаров, озелененных полос меж</w:t>
      </w:r>
      <w:r>
        <w:rPr>
          <w:sz w:val="28"/>
          <w:lang w:val="ru-RU"/>
        </w:rPr>
        <w:t>ду проезжей частью и тротуаром.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 xml:space="preserve">Городские улицы и дороги делят на магистральные (общегородского, районного значения, дороги грузового движения) и местного значения (жилые, промышленные, </w:t>
      </w:r>
      <w:proofErr w:type="spellStart"/>
      <w:r w:rsidRPr="00304E97">
        <w:rPr>
          <w:sz w:val="28"/>
          <w:lang w:val="ru-RU"/>
        </w:rPr>
        <w:t>комм</w:t>
      </w:r>
      <w:r>
        <w:rPr>
          <w:sz w:val="28"/>
          <w:lang w:val="ru-RU"/>
        </w:rPr>
        <w:t>унальноскладские</w:t>
      </w:r>
      <w:proofErr w:type="spellEnd"/>
      <w:r>
        <w:rPr>
          <w:sz w:val="28"/>
          <w:lang w:val="ru-RU"/>
        </w:rPr>
        <w:t>).</w:t>
      </w:r>
    </w:p>
    <w:p w:rsidR="00304E97" w:rsidRPr="00304E97" w:rsidRDefault="00304E97" w:rsidP="00304E97">
      <w:p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Поперечные р</w:t>
      </w:r>
      <w:r>
        <w:rPr>
          <w:sz w:val="28"/>
          <w:lang w:val="ru-RU"/>
        </w:rPr>
        <w:t>азмеры основных элементов улиц: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проезжая часть магистральных улиц — не менее 14—15 м;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проезжая часть улиц местного значения — не менее 6—7 м;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тротуары на магистральных улицах — 4,5 м;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тротуары на улицах районного значения — 3 м;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lastRenderedPageBreak/>
        <w:t>тротуары на жилых улицах — 2,25 м;</w:t>
      </w:r>
    </w:p>
    <w:p w:rsidR="00304E97" w:rsidRPr="00304E97" w:rsidRDefault="00304E97" w:rsidP="00304E97">
      <w:pPr>
        <w:pStyle w:val="a5"/>
        <w:numPr>
          <w:ilvl w:val="0"/>
          <w:numId w:val="2"/>
        </w:numPr>
        <w:spacing w:line="360" w:lineRule="auto"/>
        <w:rPr>
          <w:sz w:val="28"/>
          <w:lang w:val="ru-RU"/>
        </w:rPr>
      </w:pPr>
      <w:r w:rsidRPr="00304E97">
        <w:rPr>
          <w:sz w:val="28"/>
          <w:lang w:val="ru-RU"/>
        </w:rPr>
        <w:t>озелененные полосы при однорядной посадке деревьев — 2 м, при двухрядной — 5 м, разделительные полосы — 2 м.</w:t>
      </w:r>
    </w:p>
    <w:sectPr w:rsidR="00304E97" w:rsidRPr="0030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D3A"/>
    <w:multiLevelType w:val="hybridMultilevel"/>
    <w:tmpl w:val="46F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D"/>
    <w:rsid w:val="00304E97"/>
    <w:rsid w:val="004B68F0"/>
    <w:rsid w:val="007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0051"/>
  <w15:chartTrackingRefBased/>
  <w15:docId w15:val="{E59C0017-5CE3-4076-A645-5A40F49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04E9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04E9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304E97"/>
  </w:style>
  <w:style w:type="paragraph" w:styleId="a5">
    <w:name w:val="List Paragraph"/>
    <w:basedOn w:val="a"/>
    <w:uiPriority w:val="34"/>
    <w:qFormat/>
    <w:rsid w:val="0030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2020-05-07T13:09:00Z</dcterms:created>
  <dcterms:modified xsi:type="dcterms:W3CDTF">2020-05-07T13:15:00Z</dcterms:modified>
</cp:coreProperties>
</file>