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Итоговый тест                                                                                                       по курсу дисциплины "Основы предпринимательской деятельности"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Для получения зачёта необходимо правильно выполнить 60% заданий. Тест включает в себя 26 заданий с выбором ответа.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Выполненную работу необходимо направить на электронный адрес: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эл.адрес: ina.kalinichenko@.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mail ru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 точную формулировку понятия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предпринимательство-это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предпринимательство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хозяйственная деятельность, направленная на регулярное получение выгоды, дохода или прибыли с использованием новизны, риска, инициативности, изобретательности 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предпринимательство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совокупность последовательно или параллельно осуществляемых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сделок,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каждая из которых ограничена четко очерченным временным интервалом.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предпринимательство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Виды предпринимательской деятельности    - это 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промышленная, строительная , сельскохозяйственная  (фермерство)               2.производственная, коммерческая и финансовая                                                 3.производственная, строительная , сельскохозяйственная  4.промышленная, строительная , сельскохозяйственная  и финансовая                                                 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Под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предпринимательской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сделкой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понимается  :          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экономическая, коммерческая деятельность какого-либо собственника(частного лица или группы лиц) или предприятия.. 2.основанное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выгоды.                                                            3.род занятий и сфер реализации интересов предпринимателей во всем ее многообразии                                                                                                       4. процесс - создания  нового товара и продвижения его на рынок ,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4   Укажите цифру правильной формулировки понятия:</w:t>
      </w:r>
    </w:p>
    <w:p>
      <w:pPr>
        <w:spacing w:before="100" w:after="100" w:line="240"/>
        <w:ind w:right="0" w:left="2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Совместное предпринимательство  </w:t>
        <w:tab/>
        <w:t xml:space="preserve">-это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предпринимательство супругов, осуществляемое на базе общей совместной собственности супругов;</w:t>
      </w:r>
    </w:p>
    <w:p>
      <w:pPr>
        <w:spacing w:before="100" w:after="100" w:line="240"/>
        <w:ind w:right="0" w:left="2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Совместное предпринимательство осуществляется группой физических лиц (индивидуальных предпринимателей) на базе имущества, принадлежащего им на праве общей собственности, а также в силу иного права, допускающего совместное пользование и (или) распоряжение имуществом.</w:t>
      </w:r>
    </w:p>
    <w:p>
      <w:pPr>
        <w:spacing w:before="100" w:after="100" w:line="240"/>
        <w:ind w:right="0" w:left="225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Совместное предпринимательство -это деятельность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простого   . .      товарищества, при котором частное предпринимательство осуществляется на базе общей долевой собственности</w:t>
      </w:r>
    </w:p>
    <w:p>
      <w:pPr>
        <w:spacing w:before="100" w:after="100" w:line="240"/>
        <w:ind w:right="0" w:left="225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Совместное предпринимательство -это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семейное предпринимательство, осуществляемое на базе общей совместной собственности крестьянского (фермерского) хозяйства или общей совместной собственности на приватизированное жилище;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5  </w:t>
        <w:tab/>
        <w:t xml:space="preserve">К  факторам внешней среды ,имеющим  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FFFFFF" w:val="clear"/>
        </w:rPr>
        <w:t xml:space="preserve">прямое 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воздействия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на функционирование фирмы,нельзя отнести : 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4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государственные органы и их предписания и законы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партнеры и партнерские связи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. Этот фактор меньшей силы, поскольку его можно менять по своему усмотрению;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источники силового давления (рейдеры, вымогатели, взяточники)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. </w:t>
        <w:br/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)  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поведение конкурентов.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5)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4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научно-технические достижения 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6  </w:t>
        <w:tab/>
        <w:t xml:space="preserve">К  факторам внешней  среды ,имеющим   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FFFFFF" w:val="clear"/>
        </w:rPr>
        <w:t xml:space="preserve">косвенное  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воздействия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B0F13"/>
          <w:spacing w:val="0"/>
          <w:position w:val="0"/>
          <w:sz w:val="28"/>
          <w:shd w:fill="FFFFFF" w:val="clear"/>
        </w:rPr>
        <w:t xml:space="preserve">на функционирование фирмы,нельзя отнести  : 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политические факторы;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имидж фирмы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состояние экономики;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социально-культурные факторы;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изменения на мировом рынке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7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Сверхприбыль -это:</w:t>
      </w:r>
    </w:p>
    <w:p>
      <w:pPr>
        <w:spacing w:before="150" w:after="150" w:line="240"/>
        <w:ind w:right="150" w:left="150" w:firstLine="0"/>
        <w:jc w:val="left"/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1. -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разница между рыночной ценой и минимально допустимой  ценой товара                                                                                                         2.- разница между фактическими  издержки производстваминимально  и минимально допустимой  прибылью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  8. Выберите наиболее полное определение юридического лица: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организация, имеющая в собственности  имущество и, способная от своего имени приобретать и осуществлять имущественные и личные неимущественные права, нести обязанность, быть истцом и ответчиком в суде и имеющие самостоятельный баланс или смету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организация, имеющая в собственности, хозяйственном ведении или оперативном управлении обособленное имущество и отвечающая по своим обязательствам этим имуществом, способная от своего имени приобретать и осуществлять имущественные и личные неимущественные права, нести обязанность, быть истцом и ответчиком в суде и имеющие самостоятельный баланс или смету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  9. Какие права имеет собственник в отношении принадлежащего ему имущества: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владенияи  пользования                                                                              2. право владения, пользования и распоряжения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правоправо владения и распоряжения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 10.  За унитарным предприятием имущество закрепляется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праве оперативного управления ;                                                                    2 на праве хозяйственного ведения или оперативного управления;                 3.на праве  владения и  хозяйственного ведения ;                                                           4.на праве  владения или оперативного управления.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ЗАО величина уставного капитала не может быть меньше: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1.• 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МРОТ,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2.• 1000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МРОТ,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3. 10000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МРОТ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называются участники ЗАО?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Акционеры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Организаторы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Соучредители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Какое количество наемных работников может быть в производственном кооперативе: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более 20%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более 50%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более 30%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более 10%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Какой документ является основным для создания предприятия: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свидетельство о  праве  собственности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 предприятия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Какую ответственность несут члены товарищества на вере по его обязательства: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полные товарищи несут полную ответственность по делам товарищества, как своим вкладом, так и всем своим имуществом, а коммандитисты — в пределах вклада в имущество товарищества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полные товарищи несут полную ответственность по делам товарищества, как своим вкладом, так и всем своим имуществом, а коммандитисты —  всем принадлежащим им  имуществом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Минимальное количество учредителей ООО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4.10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в соответствии с ГК РФ не имеет права заниматься предпринимательской деятельностью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 номера верных ответов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работники сферы образования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органов государственной власти и государственного управления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работники  сферы здравохранения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работники силовых министерств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Разница между ожидаемой (прогнозной) денежной выручкой фирмы и реальной ее величиной это: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Валовой доход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Предпринимательский доход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Сколько участников может состоять в ОАО: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более 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не менее 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20. Решение о регистрации или отказе в регистрации предприятия должно быть принято не позднее чем: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10 -ти календарных дней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месячный срок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14 -ти календарных дней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B0F13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3- хкалендарных дней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Соглашение предпринимателей одной отрасли о ценах, услуг, разделе рынков сбыта и доли в общем рынке, производства 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синдикат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картель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ассоциация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трест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представляет собой акция в экономическом смысле: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ценная бумага, свидетельствующая о внесении ее владельцам вклад в капитал акционерного общества и дающая право  на имущество акционерного общества и  участие в управлении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ценная бумага, свидетельствующая о внесении ее владельцам вклад в капитал акционерного общества и дающая право на участие в его прибылях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100" w:after="100" w:line="240"/>
        <w:ind w:right="0" w:left="0" w:firstLine="2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Маркетинг -это</w:t>
      </w:r>
    </w:p>
    <w:p>
      <w:pPr>
        <w:spacing w:before="100" w:after="10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обширная по своему спектру деятельность в сфере рынка товаров, услуг, ценных бумаг, осуществляемая в целях стимулирования сбыта товаров, развития и ускорения обмена для лучшего удовлетворения потребителей и получения прибыли, также изучение конъюнктуры рынка, реклама и продажа, движение продукции к потребителю. Логистика — часть данного процесса, непосредственно связанная со складированием, движением и сбытом продукции.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научное управление высокоразвитой рыночной экономикой, где предложение преобладает над платежеспособным спросом, взаимодействующее  со многими управленческими функциями.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150" w:after="150" w:line="240"/>
        <w:ind w:right="150" w:left="1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Потери от риска разделяют на :</w:t>
      </w:r>
    </w:p>
    <w:p>
      <w:pPr>
        <w:spacing w:before="150" w:after="150" w:line="240"/>
        <w:ind w:right="150" w:left="15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материальные, трудовые, управленческие , финансовые, временные </w:t>
      </w:r>
    </w:p>
    <w:p>
      <w:pPr>
        <w:spacing w:before="150" w:after="150" w:line="240"/>
        <w:ind w:right="150" w:left="1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материальные, трудовые, финансовые, временные и социальные.</w:t>
      </w:r>
    </w:p>
    <w:p>
      <w:pPr>
        <w:spacing w:before="150" w:after="150" w:line="240"/>
        <w:ind w:right="150" w:left="1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материальные, трудовые, финансовые, моральные  и социальные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Налог на добавленную стоимость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НДС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-это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надбавка к цене товара (работ, услуг) .которая   затрагивает доходность предпринимателя. Это налог на предприятие, а не  на потребителя.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представляет собой форму изъятия в бюджет части добавленной стоимости, создаваемой на всех стадиях производства, и определяется как разница между стоимостью реализованных товаров, работ, услуг и стоимостью материальных затрат, отнесенных на издержки производства и обращения. Эта форма  не  затрагивает доходность предпринимателя. Это налог не на предприятие, а не  на потребителя.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адание  26 .К  видам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банкротства организации  относятся: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Реальное банкротство, Временное (условное) банкротство, Преднамеренное (умышленное) банкротство,Фактическое  банкротство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Реальное банкротство, Временное (условное) банкротство, Преднамеренное (умышленное) банкротство,Фиктивное банкротство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ответ: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