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72E4" w:rsidRPr="00B31DE7" w:rsidRDefault="00B31DE7" w:rsidP="00B3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Электронное обучение</w:t>
      </w:r>
    </w:p>
    <w:p w14:paraId="3C9AEB07" w14:textId="77777777" w:rsidR="00B31DE7" w:rsidRDefault="00B31DE7" w:rsidP="00B31D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1DE7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101, 104, 105 на период с 27.04 по 30.04 2020 года.</w:t>
      </w:r>
      <w:r w:rsidRPr="00B31DE7">
        <w:rPr>
          <w:rFonts w:ascii="Times New Roman" w:hAnsi="Times New Roman" w:cs="Times New Roman"/>
          <w:sz w:val="28"/>
          <w:szCs w:val="28"/>
        </w:rPr>
        <w:br/>
        <w:t>Тема: “</w:t>
      </w:r>
      <w:proofErr w:type="gramStart"/>
      <w:r w:rsidRPr="00B31DE7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B31DE7">
        <w:rPr>
          <w:rFonts w:ascii="Times New Roman" w:hAnsi="Times New Roman" w:cs="Times New Roman"/>
          <w:sz w:val="28"/>
          <w:szCs w:val="28"/>
        </w:rPr>
        <w:t xml:space="preserve"> влияющие на здоровье ребёнка”</w:t>
      </w:r>
      <w:r w:rsidRPr="00B31DE7">
        <w:rPr>
          <w:rFonts w:ascii="Times New Roman" w:hAnsi="Times New Roman" w:cs="Times New Roman"/>
          <w:sz w:val="28"/>
          <w:szCs w:val="28"/>
        </w:rPr>
        <w:br/>
      </w:r>
    </w:p>
    <w:p w14:paraId="00000002" w14:textId="1E373F77" w:rsidR="00CC72E4" w:rsidRPr="00B31DE7" w:rsidRDefault="00B31DE7" w:rsidP="00B31DE7">
      <w:pPr>
        <w:rPr>
          <w:rFonts w:ascii="Times New Roman" w:hAnsi="Times New Roman" w:cs="Times New Roman"/>
          <w:b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br/>
      </w:r>
      <w:r w:rsidRPr="00B31DE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09FBEB8F" w14:textId="1C0BBF86" w:rsidR="00B31DE7" w:rsidRPr="00B31DE7" w:rsidRDefault="00B31D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1DE7">
        <w:rPr>
          <w:rFonts w:ascii="Times New Roman" w:hAnsi="Times New Roman" w:cs="Times New Roman"/>
          <w:sz w:val="28"/>
          <w:szCs w:val="28"/>
        </w:rPr>
        <w:br/>
      </w:r>
      <w:r w:rsidRPr="00B31DE7">
        <w:rPr>
          <w:rFonts w:ascii="Times New Roman" w:hAnsi="Times New Roman" w:cs="Times New Roman"/>
          <w:sz w:val="28"/>
          <w:szCs w:val="28"/>
        </w:rPr>
        <w:t>1. Назовите факторы негативного воздействия на внутриутробное развитие ребёнка.</w:t>
      </w:r>
      <w:r w:rsidRPr="00B31DE7">
        <w:rPr>
          <w:rFonts w:ascii="Times New Roman" w:hAnsi="Times New Roman" w:cs="Times New Roman"/>
          <w:sz w:val="28"/>
          <w:szCs w:val="28"/>
        </w:rPr>
        <w:br/>
        <w:t>2. В чём опасность искусственного прерывания беременности?</w:t>
      </w:r>
      <w:r w:rsidRPr="00B31DE7">
        <w:rPr>
          <w:rFonts w:ascii="Times New Roman" w:hAnsi="Times New Roman" w:cs="Times New Roman"/>
          <w:sz w:val="28"/>
          <w:szCs w:val="28"/>
        </w:rPr>
        <w:br/>
        <w:t>3. Что является средством грамотного планирования семьи?</w:t>
      </w:r>
      <w:r w:rsidRPr="00B31DE7">
        <w:rPr>
          <w:rFonts w:ascii="Times New Roman" w:hAnsi="Times New Roman" w:cs="Times New Roman"/>
          <w:sz w:val="28"/>
          <w:szCs w:val="28"/>
        </w:rPr>
        <w:br/>
        <w:t>4. Как возраст родителей влияет на здоровье будущих детей?</w:t>
      </w:r>
      <w:r w:rsidRPr="00B31DE7">
        <w:rPr>
          <w:rFonts w:ascii="Times New Roman" w:hAnsi="Times New Roman" w:cs="Times New Roman"/>
          <w:sz w:val="28"/>
          <w:szCs w:val="28"/>
        </w:rPr>
        <w:br/>
      </w:r>
      <w:r w:rsidRPr="00B31DE7">
        <w:rPr>
          <w:rFonts w:ascii="Times New Roman" w:hAnsi="Times New Roman" w:cs="Times New Roman"/>
          <w:sz w:val="28"/>
          <w:szCs w:val="28"/>
        </w:rPr>
        <w:br/>
      </w:r>
      <w:r w:rsidRPr="00B31DE7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 w:rsidRPr="00B31DE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01B229D" w14:textId="77777777" w:rsidR="00B31DE7" w:rsidRDefault="00B31DE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3" w14:textId="09BF2D08" w:rsidR="00CC72E4" w:rsidRPr="00B31DE7" w:rsidRDefault="00B31DE7">
      <w:pPr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Какие заболевания требуют особого внимания к женщинам в период беременности?</w:t>
      </w:r>
      <w:r w:rsidRPr="00B31DE7">
        <w:rPr>
          <w:rFonts w:ascii="Times New Roman" w:hAnsi="Times New Roman" w:cs="Times New Roman"/>
          <w:sz w:val="28"/>
          <w:szCs w:val="28"/>
        </w:rPr>
        <w:br/>
        <w:t>1. Тяжёлое течение гипертонической болезни.</w:t>
      </w:r>
      <w:r w:rsidRPr="00B31DE7">
        <w:rPr>
          <w:rFonts w:ascii="Times New Roman" w:hAnsi="Times New Roman" w:cs="Times New Roman"/>
          <w:sz w:val="28"/>
          <w:szCs w:val="28"/>
        </w:rPr>
        <w:br/>
        <w:t>2. Заболевание лёгких с дыхательной недостаточностью.</w:t>
      </w:r>
      <w:r w:rsidRPr="00B31DE7">
        <w:rPr>
          <w:rFonts w:ascii="Times New Roman" w:hAnsi="Times New Roman" w:cs="Times New Roman"/>
          <w:sz w:val="28"/>
          <w:szCs w:val="28"/>
        </w:rPr>
        <w:br/>
        <w:t>3. Пониженное артериальное давление.</w:t>
      </w:r>
      <w:r w:rsidRPr="00B31DE7">
        <w:rPr>
          <w:rFonts w:ascii="Times New Roman" w:hAnsi="Times New Roman" w:cs="Times New Roman"/>
          <w:sz w:val="28"/>
          <w:szCs w:val="28"/>
        </w:rPr>
        <w:br/>
        <w:t>4. Онкологическое заболева</w:t>
      </w:r>
      <w:r w:rsidRPr="00B31DE7">
        <w:rPr>
          <w:rFonts w:ascii="Times New Roman" w:hAnsi="Times New Roman" w:cs="Times New Roman"/>
          <w:sz w:val="28"/>
          <w:szCs w:val="28"/>
        </w:rPr>
        <w:t>ние.</w:t>
      </w:r>
      <w:r w:rsidRPr="00B31DE7">
        <w:rPr>
          <w:rFonts w:ascii="Times New Roman" w:hAnsi="Times New Roman" w:cs="Times New Roman"/>
          <w:sz w:val="28"/>
          <w:szCs w:val="28"/>
        </w:rPr>
        <w:br/>
        <w:t>5. Сильная близорукость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B31DE7">
        <w:rPr>
          <w:rFonts w:ascii="Times New Roman" w:hAnsi="Times New Roman" w:cs="Times New Roman"/>
          <w:sz w:val="28"/>
          <w:szCs w:val="28"/>
        </w:rPr>
        <w:t xml:space="preserve"> осложнённая отслойкой сетчатки.</w:t>
      </w:r>
    </w:p>
    <w:p w14:paraId="00000004" w14:textId="77777777" w:rsidR="00CC72E4" w:rsidRPr="00B31DE7" w:rsidRDefault="00B31DE7">
      <w:pPr>
        <w:rPr>
          <w:rFonts w:ascii="Times New Roman" w:hAnsi="Times New Roman" w:cs="Times New Roman"/>
          <w:b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br/>
      </w:r>
      <w:r w:rsidRPr="00B31DE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0000005" w14:textId="77777777" w:rsidR="00CC72E4" w:rsidRPr="00B31DE7" w:rsidRDefault="00B31DE7">
      <w:pPr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6" w14:textId="77777777" w:rsidR="00CC72E4" w:rsidRPr="00B31DE7" w:rsidRDefault="00B31DE7">
      <w:pPr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Учебник: “Основы безопасности жизнедеятельности”</w:t>
      </w:r>
    </w:p>
    <w:p w14:paraId="00000007" w14:textId="77777777" w:rsidR="00CC72E4" w:rsidRPr="00B31DE7" w:rsidRDefault="00B31DE7">
      <w:pPr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>Косолапова Н.В; Прокопенко Н.А.</w:t>
      </w:r>
    </w:p>
    <w:p w14:paraId="00000008" w14:textId="77777777" w:rsidR="00CC72E4" w:rsidRPr="00B31DE7" w:rsidRDefault="00B31DE7">
      <w:pPr>
        <w:rPr>
          <w:rFonts w:ascii="Times New Roman" w:hAnsi="Times New Roman" w:cs="Times New Roman"/>
          <w:sz w:val="28"/>
          <w:szCs w:val="28"/>
        </w:rPr>
      </w:pPr>
      <w:r w:rsidRPr="00B31DE7">
        <w:rPr>
          <w:rFonts w:ascii="Times New Roman" w:hAnsi="Times New Roman" w:cs="Times New Roman"/>
          <w:sz w:val="28"/>
          <w:szCs w:val="28"/>
        </w:rPr>
        <w:t xml:space="preserve">Москва “Академия” 2012 год </w:t>
      </w:r>
    </w:p>
    <w:p w14:paraId="00000009" w14:textId="77777777" w:rsidR="00CC72E4" w:rsidRDefault="00B31DE7">
      <w:r>
        <w:t xml:space="preserve">    </w:t>
      </w:r>
    </w:p>
    <w:p w14:paraId="0000000A" w14:textId="77777777" w:rsidR="00CC72E4" w:rsidRDefault="00CC72E4"/>
    <w:sectPr w:rsidR="00CC72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2E4"/>
    <w:rsid w:val="00B31DE7"/>
    <w:rsid w:val="00C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2020-04-25T10:13:00Z</dcterms:created>
  <dcterms:modified xsi:type="dcterms:W3CDTF">2020-04-25T10:13:00Z</dcterms:modified>
</cp:coreProperties>
</file>