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07" w:rsidRPr="00D24107" w:rsidRDefault="00D24107" w:rsidP="006C20B7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b/>
          <w:bCs/>
          <w:i/>
          <w:iCs/>
          <w:color w:val="495057"/>
          <w:sz w:val="28"/>
          <w:szCs w:val="28"/>
        </w:rPr>
        <w:t>К самостоятельному изучению предлагается лекционный материал по теме: </w:t>
      </w:r>
      <w:r w:rsidR="006867D8" w:rsidRPr="006867D8">
        <w:rPr>
          <w:b/>
          <w:bCs/>
          <w:i/>
          <w:iCs/>
          <w:color w:val="495057"/>
          <w:sz w:val="32"/>
          <w:szCs w:val="28"/>
        </w:rPr>
        <w:t>Основные правила привязки несущих конструкций к модульным разбивочным осям</w:t>
      </w:r>
    </w:p>
    <w:p w:rsidR="00D24107" w:rsidRPr="00D24107" w:rsidRDefault="00D24107" w:rsidP="006C20B7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i/>
          <w:iCs/>
          <w:color w:val="495057"/>
          <w:sz w:val="28"/>
          <w:szCs w:val="28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</w:t>
      </w:r>
      <w:r w:rsidRPr="00D24107">
        <w:rPr>
          <w:rStyle w:val="apple-converted-space"/>
          <w:i/>
          <w:iCs/>
          <w:color w:val="495057"/>
          <w:sz w:val="28"/>
          <w:szCs w:val="28"/>
        </w:rPr>
        <w:t> </w:t>
      </w:r>
      <w:proofErr w:type="spellStart"/>
      <w:r w:rsidRPr="00D24107">
        <w:rPr>
          <w:i/>
          <w:iCs/>
          <w:color w:val="495057"/>
          <w:sz w:val="28"/>
          <w:szCs w:val="28"/>
          <w:lang w:val="en-US"/>
        </w:rPr>
        <w:t>IPRBooks</w:t>
      </w:r>
      <w:proofErr w:type="spellEnd"/>
    </w:p>
    <w:p w:rsidR="0033293D" w:rsidRPr="006867D8" w:rsidRDefault="00D24107" w:rsidP="006C20B7">
      <w:pPr>
        <w:ind w:firstLine="284"/>
        <w:rPr>
          <w:i/>
          <w:iCs/>
          <w:color w:val="495057"/>
          <w:sz w:val="28"/>
          <w:szCs w:val="28"/>
          <w:lang w:val="ru-RU"/>
        </w:rPr>
      </w:pPr>
      <w:r w:rsidRPr="00D24107">
        <w:rPr>
          <w:i/>
          <w:iCs/>
          <w:color w:val="495057"/>
          <w:sz w:val="28"/>
          <w:szCs w:val="28"/>
          <w:lang w:val="ru-RU"/>
        </w:rPr>
        <w:t>Адрес сайта ЭБС:</w:t>
      </w:r>
      <w:r w:rsidRPr="00D24107">
        <w:rPr>
          <w:i/>
          <w:iCs/>
          <w:color w:val="495057"/>
          <w:sz w:val="28"/>
          <w:szCs w:val="28"/>
        </w:rPr>
        <w:t> </w:t>
      </w:r>
      <w:hyperlink r:id="rId5" w:tgtFrame="_blank" w:history="1">
        <w:r w:rsidRPr="00D24107">
          <w:rPr>
            <w:rStyle w:val="a3"/>
            <w:i/>
            <w:iCs/>
            <w:color w:val="0B4F8A"/>
            <w:sz w:val="28"/>
            <w:szCs w:val="28"/>
          </w:rPr>
          <w:t>http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://</w:t>
        </w:r>
        <w:r w:rsidRPr="00D24107">
          <w:rPr>
            <w:rStyle w:val="a3"/>
            <w:i/>
            <w:iCs/>
            <w:color w:val="0B4F8A"/>
            <w:sz w:val="28"/>
            <w:szCs w:val="28"/>
          </w:rPr>
          <w:t>WWW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iprbookshop</w:t>
        </w:r>
        <w:proofErr w:type="spellEnd"/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ru</w:t>
        </w:r>
        <w:proofErr w:type="spellEnd"/>
      </w:hyperlink>
    </w:p>
    <w:p w:rsidR="001F71B3" w:rsidRPr="006867D8" w:rsidRDefault="001F71B3" w:rsidP="006C20B7">
      <w:pPr>
        <w:ind w:firstLine="284"/>
        <w:rPr>
          <w:i/>
          <w:iCs/>
          <w:color w:val="495057"/>
          <w:sz w:val="28"/>
          <w:szCs w:val="28"/>
          <w:lang w:val="ru-RU"/>
        </w:rPr>
      </w:pPr>
    </w:p>
    <w:p w:rsidR="001F71B3" w:rsidRDefault="001F71B3" w:rsidP="006C20B7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color w:val="373A3C"/>
          <w:sz w:val="23"/>
          <w:szCs w:val="23"/>
        </w:rPr>
      </w:pPr>
      <w:bookmarkStart w:id="0" w:name="_GoBack"/>
      <w:r>
        <w:rPr>
          <w:rFonts w:ascii="Segoe UI" w:hAnsi="Segoe UI" w:cs="Segoe UI"/>
          <w:b/>
          <w:bCs/>
          <w:color w:val="373A3C"/>
          <w:sz w:val="23"/>
          <w:szCs w:val="23"/>
        </w:rPr>
        <w:t xml:space="preserve">Самостоятельно выполните краткий конспект в </w:t>
      </w:r>
      <w:r w:rsidR="00481186">
        <w:rPr>
          <w:rFonts w:ascii="Segoe UI" w:hAnsi="Segoe UI" w:cs="Segoe UI"/>
          <w:b/>
          <w:bCs/>
          <w:color w:val="373A3C"/>
          <w:sz w:val="23"/>
          <w:szCs w:val="23"/>
        </w:rPr>
        <w:t xml:space="preserve">рабочей 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тетради по лекции "</w:t>
      </w:r>
      <w:r w:rsidR="00481186" w:rsidRPr="00481186">
        <w:rPr>
          <w:b/>
          <w:bCs/>
          <w:i/>
          <w:iCs/>
          <w:color w:val="495057"/>
          <w:sz w:val="32"/>
          <w:szCs w:val="28"/>
        </w:rPr>
        <w:t xml:space="preserve"> </w:t>
      </w:r>
      <w:r w:rsidR="00481186" w:rsidRPr="006867D8">
        <w:rPr>
          <w:b/>
          <w:bCs/>
          <w:i/>
          <w:iCs/>
          <w:color w:val="495057"/>
          <w:sz w:val="32"/>
          <w:szCs w:val="28"/>
        </w:rPr>
        <w:t>Основные правила привязки несущих конструкций к модульным разбивочным осям</w:t>
      </w:r>
      <w:r w:rsidR="00481186">
        <w:rPr>
          <w:rFonts w:ascii="Segoe UI" w:hAnsi="Segoe UI" w:cs="Segoe UI"/>
          <w:b/>
          <w:bCs/>
          <w:color w:val="373A3C"/>
          <w:sz w:val="23"/>
          <w:szCs w:val="23"/>
        </w:rPr>
        <w:t xml:space="preserve"> 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"</w:t>
      </w:r>
      <w:r w:rsidR="00481186">
        <w:rPr>
          <w:rFonts w:ascii="Segoe UI" w:hAnsi="Segoe UI" w:cs="Segoe UI"/>
          <w:b/>
          <w:bCs/>
          <w:color w:val="373A3C"/>
          <w:sz w:val="23"/>
          <w:szCs w:val="23"/>
        </w:rPr>
        <w:t xml:space="preserve"> с вычерчиванием рисунков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.</w:t>
      </w:r>
    </w:p>
    <w:p w:rsidR="001F71B3" w:rsidRDefault="001F71B3" w:rsidP="006C20B7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b/>
          <w:bCs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Сделайте фото и загрузите их на страницу курса</w:t>
      </w:r>
      <w:r w:rsidR="00F14A76">
        <w:rPr>
          <w:rFonts w:ascii="Segoe UI" w:hAnsi="Segoe UI" w:cs="Segoe UI"/>
          <w:b/>
          <w:bCs/>
          <w:color w:val="373A3C"/>
          <w:sz w:val="23"/>
          <w:szCs w:val="23"/>
        </w:rPr>
        <w:t>.</w:t>
      </w:r>
    </w:p>
    <w:bookmarkEnd w:id="0"/>
    <w:p w:rsidR="00481186" w:rsidRPr="00481186" w:rsidRDefault="00481186" w:rsidP="00481186">
      <w:pPr>
        <w:pStyle w:val="a4"/>
        <w:shd w:val="clear" w:color="auto" w:fill="FFFFFF"/>
        <w:spacing w:before="0" w:beforeAutospacing="0"/>
        <w:ind w:firstLine="284"/>
        <w:jc w:val="center"/>
        <w:rPr>
          <w:color w:val="373A3C"/>
          <w:sz w:val="36"/>
          <w:szCs w:val="23"/>
        </w:rPr>
      </w:pPr>
      <w:r w:rsidRPr="00481186">
        <w:rPr>
          <w:b/>
          <w:bCs/>
          <w:color w:val="373A3C"/>
          <w:sz w:val="36"/>
          <w:szCs w:val="23"/>
        </w:rPr>
        <w:t>Тема:</w:t>
      </w:r>
      <w:r w:rsidRPr="00481186">
        <w:rPr>
          <w:b/>
          <w:bCs/>
          <w:iCs/>
          <w:color w:val="495057"/>
          <w:sz w:val="48"/>
          <w:szCs w:val="28"/>
          <w:lang w:eastAsia="en-US"/>
        </w:rPr>
        <w:t xml:space="preserve"> </w:t>
      </w:r>
      <w:r w:rsidRPr="00481186">
        <w:rPr>
          <w:b/>
          <w:bCs/>
          <w:iCs/>
          <w:color w:val="373A3C"/>
          <w:sz w:val="36"/>
          <w:szCs w:val="23"/>
        </w:rPr>
        <w:t>Основные правила привязки несущих конструкций к модульным разбивочным осям</w:t>
      </w:r>
    </w:p>
    <w:p w:rsid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6867D8">
        <w:rPr>
          <w:iCs/>
          <w:color w:val="495057"/>
          <w:sz w:val="28"/>
          <w:szCs w:val="28"/>
          <w:lang w:val="ru-RU"/>
        </w:rPr>
        <w:t>Использование унифициро</w:t>
      </w:r>
      <w:r w:rsidR="006C20B7">
        <w:rPr>
          <w:iCs/>
          <w:color w:val="495057"/>
          <w:sz w:val="28"/>
          <w:szCs w:val="28"/>
          <w:lang w:val="ru-RU"/>
        </w:rPr>
        <w:t>ванных объемно – планировочных </w:t>
      </w:r>
      <w:r w:rsidRPr="006867D8">
        <w:rPr>
          <w:iCs/>
          <w:color w:val="495057"/>
          <w:sz w:val="28"/>
          <w:szCs w:val="28"/>
          <w:lang w:val="ru-RU"/>
        </w:rPr>
        <w:t>и конструктивных решений промышленных зданий требует соблюдения единых правил привязки конструктивных элементов к разбивочным осям.</w:t>
      </w:r>
    </w:p>
    <w:p w:rsidR="006867D8" w:rsidRPr="006867D8" w:rsidRDefault="006C20B7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b/>
          <w:iCs/>
          <w:color w:val="495057"/>
          <w:sz w:val="28"/>
          <w:szCs w:val="28"/>
          <w:lang w:val="ru-RU"/>
        </w:rPr>
        <w:t>Привязка</w:t>
      </w:r>
      <w:r w:rsidR="006867D8">
        <w:rPr>
          <w:iCs/>
          <w:color w:val="495057"/>
          <w:sz w:val="28"/>
          <w:szCs w:val="28"/>
          <w:lang w:val="ru-RU"/>
        </w:rPr>
        <w:t xml:space="preserve"> - расположение конструктивного элемента относительно координационных осей.</w:t>
      </w:r>
    </w:p>
    <w:p w:rsid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6867D8">
        <w:rPr>
          <w:iCs/>
          <w:color w:val="495057"/>
          <w:sz w:val="28"/>
          <w:szCs w:val="28"/>
          <w:lang w:val="ru-RU"/>
        </w:rPr>
        <w:t>Под размером привязки понимают расстояние от разбивочной оси до грани или геометрической оси сечения конструктивного элемента.</w:t>
      </w:r>
    </w:p>
    <w:p w:rsid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b/>
          <w:iCs/>
          <w:color w:val="495057"/>
          <w:sz w:val="28"/>
          <w:szCs w:val="28"/>
          <w:lang w:val="ru-RU"/>
        </w:rPr>
        <w:t>«Нулевая» привязка</w:t>
      </w:r>
      <w:r>
        <w:rPr>
          <w:iCs/>
          <w:color w:val="495057"/>
          <w:sz w:val="28"/>
          <w:szCs w:val="28"/>
          <w:lang w:val="ru-RU"/>
        </w:rPr>
        <w:t xml:space="preserve"> – внутренняя грань стены или наружная грань колонны совпадает с разбивочной осью.</w:t>
      </w:r>
    </w:p>
    <w:p w:rsidR="006867D8" w:rsidRP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6867D8">
        <w:rPr>
          <w:iCs/>
          <w:color w:val="495057"/>
          <w:sz w:val="28"/>
          <w:szCs w:val="28"/>
          <w:lang w:val="ru-RU"/>
        </w:rPr>
        <w:t>Привязка подчиняется определенным правилам, которые обеспечивают:</w:t>
      </w:r>
    </w:p>
    <w:p w:rsidR="006867D8" w:rsidRP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6867D8">
        <w:rPr>
          <w:iCs/>
          <w:color w:val="495057"/>
          <w:sz w:val="28"/>
          <w:szCs w:val="28"/>
          <w:lang w:val="ru-RU"/>
        </w:rPr>
        <w:t xml:space="preserve">- требуемую площадь </w:t>
      </w:r>
      <w:proofErr w:type="spellStart"/>
      <w:r w:rsidRPr="006867D8">
        <w:rPr>
          <w:iCs/>
          <w:color w:val="495057"/>
          <w:sz w:val="28"/>
          <w:szCs w:val="28"/>
          <w:lang w:val="ru-RU"/>
        </w:rPr>
        <w:t>опирания</w:t>
      </w:r>
      <w:proofErr w:type="spellEnd"/>
      <w:r w:rsidRPr="006867D8">
        <w:rPr>
          <w:iCs/>
          <w:color w:val="495057"/>
          <w:sz w:val="28"/>
          <w:szCs w:val="28"/>
          <w:lang w:val="ru-RU"/>
        </w:rPr>
        <w:t xml:space="preserve"> вышерасположенного конструктивного элемента (балки, плиты перекрытия и т.п.);</w:t>
      </w:r>
    </w:p>
    <w:p w:rsidR="006867D8" w:rsidRP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6867D8">
        <w:rPr>
          <w:iCs/>
          <w:color w:val="495057"/>
          <w:sz w:val="28"/>
          <w:szCs w:val="28"/>
          <w:lang w:val="ru-RU"/>
        </w:rPr>
        <w:t>- применение минимального количества типоразмеров элементов в проектируемом здании;</w:t>
      </w:r>
    </w:p>
    <w:p w:rsidR="006867D8" w:rsidRP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6867D8">
        <w:rPr>
          <w:iCs/>
          <w:color w:val="495057"/>
          <w:sz w:val="28"/>
          <w:szCs w:val="28"/>
          <w:lang w:val="ru-RU"/>
        </w:rPr>
        <w:t>- взаимозаменяемость элементов;</w:t>
      </w:r>
    </w:p>
    <w:p w:rsidR="006867D8" w:rsidRP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6867D8">
        <w:rPr>
          <w:iCs/>
          <w:color w:val="495057"/>
          <w:sz w:val="28"/>
          <w:szCs w:val="28"/>
          <w:lang w:val="ru-RU"/>
        </w:rPr>
        <w:lastRenderedPageBreak/>
        <w:t>- исключение доделочных работ, например, при заделке пустот в перекрытиях, если в перекрываемое расстояние не укладывается целое число элементов.</w:t>
      </w:r>
    </w:p>
    <w:p w:rsidR="006867D8" w:rsidRDefault="003D234E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>
        <w:rPr>
          <w:iCs/>
          <w:color w:val="495057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7pt;height:367.5pt">
            <v:imagedata r:id="rId6" o:title="img-brOAzd"/>
          </v:shape>
        </w:pict>
      </w:r>
    </w:p>
    <w:p w:rsidR="006867D8" w:rsidRPr="006867D8" w:rsidRDefault="006867D8" w:rsidP="006C20B7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>Привязку высотных размеров (в том числе – высотных отметок) зданий и расположения их конструкций и элементов по высоте производят по отношению к горизонтальным основным координационным плоскостям.</w:t>
      </w: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>В многоэтажных зданиях координационные плоскости чистого пола лестничных площадок следует совмещать с горизонтальными основными координационными плоскостями. При этом отметку горизонтальной основной координационной плоскости первого этажа пр</w:t>
      </w:r>
      <w:r>
        <w:rPr>
          <w:iCs/>
          <w:color w:val="495057"/>
          <w:sz w:val="28"/>
          <w:szCs w:val="28"/>
          <w:lang w:val="ru-RU"/>
        </w:rPr>
        <w:t>инимают равной 0.000м</w:t>
      </w:r>
      <w:r w:rsidRPr="00481186">
        <w:rPr>
          <w:iCs/>
          <w:color w:val="495057"/>
          <w:sz w:val="28"/>
          <w:szCs w:val="28"/>
          <w:lang w:val="ru-RU"/>
        </w:rPr>
        <w:t>.</w:t>
      </w: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lastRenderedPageBreak/>
        <w:t>В одноэтажных зданиях следует совмещать координационные плоскости: чистого пола – с нижней горизонтальной основной коорд</w:t>
      </w:r>
      <w:r>
        <w:rPr>
          <w:iCs/>
          <w:color w:val="495057"/>
          <w:sz w:val="28"/>
          <w:szCs w:val="28"/>
          <w:lang w:val="ru-RU"/>
        </w:rPr>
        <w:t>инационной плоскостью</w:t>
      </w:r>
      <w:r w:rsidRPr="00481186">
        <w:rPr>
          <w:iCs/>
          <w:color w:val="495057"/>
          <w:sz w:val="28"/>
          <w:szCs w:val="28"/>
          <w:lang w:val="ru-RU"/>
        </w:rPr>
        <w:t>; низа горизонтальной несущей конструкции на опоре.</w:t>
      </w: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 xml:space="preserve">Правила привязки стен и колонн в координационным осям установлены для сечений на уровне </w:t>
      </w:r>
      <w:proofErr w:type="spellStart"/>
      <w:r w:rsidRPr="00481186">
        <w:rPr>
          <w:iCs/>
          <w:color w:val="495057"/>
          <w:sz w:val="28"/>
          <w:szCs w:val="28"/>
          <w:lang w:val="ru-RU"/>
        </w:rPr>
        <w:t>опирания</w:t>
      </w:r>
      <w:proofErr w:type="spellEnd"/>
      <w:r w:rsidRPr="00481186">
        <w:rPr>
          <w:iCs/>
          <w:color w:val="495057"/>
          <w:sz w:val="28"/>
          <w:szCs w:val="28"/>
          <w:lang w:val="ru-RU"/>
        </w:rPr>
        <w:t xml:space="preserve"> на них перекрытий и покрытия. Грань стены или колонны в зависимости от способностей примыкания их к другим элементам может отстоять от модульной координационной оси или совпадать с нею.</w:t>
      </w: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>При проектировании гражданских зданий руководствуется следующими правилами привязки:</w:t>
      </w: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>- геометрические оси внутренних стен и колонн обычно совмещаются с коорд</w:t>
      </w:r>
      <w:r>
        <w:rPr>
          <w:iCs/>
          <w:color w:val="495057"/>
          <w:sz w:val="28"/>
          <w:szCs w:val="28"/>
          <w:lang w:val="ru-RU"/>
        </w:rPr>
        <w:t>инационной осью</w:t>
      </w:r>
      <w:r w:rsidRPr="00481186">
        <w:rPr>
          <w:iCs/>
          <w:color w:val="495057"/>
          <w:sz w:val="28"/>
          <w:szCs w:val="28"/>
          <w:lang w:val="ru-RU"/>
        </w:rPr>
        <w:t>, исключения допускаются при привязке стен лестничных клеток и стен с вентиляционными каналами для возможности применения унифицированных элементов лестниц и перекрытий;</w:t>
      </w: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 xml:space="preserve">- в наружных несущих стенах внутреннюю грань следует размещать на расстоянии от координационной оси равном половине толщины внутренней несущей стены и </w:t>
      </w:r>
      <w:r>
        <w:rPr>
          <w:iCs/>
          <w:color w:val="495057"/>
          <w:sz w:val="28"/>
          <w:szCs w:val="28"/>
          <w:lang w:val="ru-RU"/>
        </w:rPr>
        <w:t>кратном М или ½ М</w:t>
      </w:r>
      <w:r w:rsidRPr="00481186">
        <w:rPr>
          <w:iCs/>
          <w:color w:val="495057"/>
          <w:sz w:val="28"/>
          <w:szCs w:val="28"/>
          <w:lang w:val="ru-RU"/>
        </w:rPr>
        <w:t xml:space="preserve">. Для соблюдения кратности размеров, свойственных кладке искусственных камней с учетом швов, в стенах из кирпича привязочные размеры могут быть: 130, 250, 380 и </w:t>
      </w:r>
      <w:proofErr w:type="spellStart"/>
      <w:r w:rsidRPr="00481186">
        <w:rPr>
          <w:iCs/>
          <w:color w:val="495057"/>
          <w:sz w:val="28"/>
          <w:szCs w:val="28"/>
          <w:lang w:val="ru-RU"/>
        </w:rPr>
        <w:t>т.д</w:t>
      </w:r>
      <w:proofErr w:type="spellEnd"/>
      <w:r w:rsidRPr="00481186">
        <w:rPr>
          <w:iCs/>
          <w:color w:val="495057"/>
          <w:sz w:val="28"/>
          <w:szCs w:val="28"/>
          <w:lang w:val="ru-RU"/>
        </w:rPr>
        <w:t>;</w:t>
      </w:r>
    </w:p>
    <w:p w:rsidR="00481186" w:rsidRPr="00481186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>- в наружных самонесущих стенах внутреннюю их грань совмещают с координационной осью («нулевая привязка»), если это не ведет к выполне</w:t>
      </w:r>
      <w:r>
        <w:rPr>
          <w:iCs/>
          <w:color w:val="495057"/>
          <w:sz w:val="28"/>
          <w:szCs w:val="28"/>
          <w:lang w:val="ru-RU"/>
        </w:rPr>
        <w:t>нию доделочных работ</w:t>
      </w:r>
      <w:r w:rsidRPr="00481186">
        <w:rPr>
          <w:iCs/>
          <w:color w:val="495057"/>
          <w:sz w:val="28"/>
          <w:szCs w:val="28"/>
          <w:lang w:val="ru-RU"/>
        </w:rPr>
        <w:t xml:space="preserve"> или же смещают на </w:t>
      </w:r>
      <w:proofErr w:type="gramStart"/>
      <w:r w:rsidRPr="00481186">
        <w:rPr>
          <w:iCs/>
          <w:color w:val="495057"/>
          <w:sz w:val="28"/>
          <w:szCs w:val="28"/>
          <w:lang w:val="ru-RU"/>
        </w:rPr>
        <w:t>расстояние</w:t>
      </w:r>
      <w:proofErr w:type="gramEnd"/>
      <w:r w:rsidRPr="00481186">
        <w:rPr>
          <w:iCs/>
          <w:color w:val="495057"/>
          <w:sz w:val="28"/>
          <w:szCs w:val="28"/>
          <w:lang w:val="ru-RU"/>
        </w:rPr>
        <w:t> </w:t>
      </w:r>
      <w:r w:rsidRPr="00481186">
        <w:rPr>
          <w:i/>
          <w:iCs/>
          <w:color w:val="495057"/>
          <w:sz w:val="28"/>
          <w:szCs w:val="28"/>
          <w:lang w:val="ru-RU"/>
        </w:rPr>
        <w:t>а</w:t>
      </w:r>
      <w:r w:rsidRPr="00481186">
        <w:rPr>
          <w:iCs/>
          <w:color w:val="495057"/>
          <w:sz w:val="28"/>
          <w:szCs w:val="28"/>
          <w:lang w:val="ru-RU"/>
        </w:rPr>
        <w:t>, если это целесообразно по условиям раскладки элементов перекрытий или покрытий;</w:t>
      </w:r>
    </w:p>
    <w:p w:rsidR="00D24107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  <w:r w:rsidRPr="00481186">
        <w:rPr>
          <w:iCs/>
          <w:color w:val="495057"/>
          <w:sz w:val="28"/>
          <w:szCs w:val="28"/>
          <w:lang w:val="ru-RU"/>
        </w:rPr>
        <w:t>- в каркасных зданиях наружную грань крайних колонн совмещают с координационной осью («нулевая привязка»), если ригель перекрывает все сечение колонны, если ригели опираются на консоли колонн, а панели перекрытий на консоли ригелей, то внутреннюю грань колонн размещают на расстоянии, равном половине толщины внутренней колонны </w:t>
      </w:r>
      <w:r w:rsidRPr="00481186">
        <w:rPr>
          <w:iCs/>
          <w:color w:val="495057"/>
          <w:sz w:val="28"/>
          <w:szCs w:val="28"/>
          <w:vertAlign w:val="superscript"/>
          <w:lang w:val="ru-RU"/>
        </w:rPr>
        <w:t>b</w:t>
      </w:r>
      <w:r w:rsidRPr="00481186">
        <w:rPr>
          <w:iCs/>
          <w:color w:val="495057"/>
          <w:sz w:val="28"/>
          <w:szCs w:val="28"/>
          <w:lang w:val="ru-RU"/>
        </w:rPr>
        <w:t>/</w:t>
      </w:r>
      <w:r w:rsidRPr="00481186">
        <w:rPr>
          <w:iCs/>
          <w:color w:val="495057"/>
          <w:sz w:val="28"/>
          <w:szCs w:val="28"/>
          <w:vertAlign w:val="subscript"/>
          <w:lang w:val="ru-RU"/>
        </w:rPr>
        <w:t>2</w:t>
      </w:r>
      <w:r w:rsidRPr="00481186">
        <w:rPr>
          <w:iCs/>
          <w:color w:val="495057"/>
          <w:sz w:val="28"/>
          <w:szCs w:val="28"/>
          <w:lang w:val="ru-RU"/>
        </w:rPr>
        <w:t>.</w:t>
      </w:r>
    </w:p>
    <w:p w:rsidR="00481186" w:rsidRPr="006867D8" w:rsidRDefault="00481186" w:rsidP="00481186">
      <w:pPr>
        <w:spacing w:line="360" w:lineRule="auto"/>
        <w:ind w:firstLine="284"/>
        <w:rPr>
          <w:iCs/>
          <w:color w:val="495057"/>
          <w:sz w:val="28"/>
          <w:szCs w:val="28"/>
          <w:lang w:val="ru-RU"/>
        </w:rPr>
      </w:pPr>
    </w:p>
    <w:sectPr w:rsidR="00481186" w:rsidRPr="0068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F93"/>
    <w:multiLevelType w:val="multilevel"/>
    <w:tmpl w:val="03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47CDC"/>
    <w:multiLevelType w:val="multilevel"/>
    <w:tmpl w:val="CD0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B1549"/>
    <w:multiLevelType w:val="multilevel"/>
    <w:tmpl w:val="89B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C4FA6"/>
    <w:multiLevelType w:val="multilevel"/>
    <w:tmpl w:val="CEC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3"/>
    <w:rsid w:val="001F71B3"/>
    <w:rsid w:val="0033293D"/>
    <w:rsid w:val="003D234E"/>
    <w:rsid w:val="00481186"/>
    <w:rsid w:val="006867D8"/>
    <w:rsid w:val="006C20B7"/>
    <w:rsid w:val="007636BC"/>
    <w:rsid w:val="009A6813"/>
    <w:rsid w:val="00D24107"/>
    <w:rsid w:val="00E6697F"/>
    <w:rsid w:val="00F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FCED"/>
  <w15:chartTrackingRefBased/>
  <w15:docId w15:val="{242E8635-F361-4925-8DDE-2AFB2AA9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410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2410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D2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2020-04-26T15:36:00Z</dcterms:created>
  <dcterms:modified xsi:type="dcterms:W3CDTF">2020-04-26T15:43:00Z</dcterms:modified>
</cp:coreProperties>
</file>