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43" w:rsidRDefault="00951BD0">
      <w:pPr>
        <w:rPr>
          <w:rFonts w:ascii="Times New Roman" w:hAnsi="Times New Roman" w:cs="Times New Roman"/>
          <w:sz w:val="24"/>
          <w:szCs w:val="24"/>
        </w:rPr>
      </w:pPr>
      <w:r w:rsidRPr="00951BD0">
        <w:rPr>
          <w:rFonts w:ascii="Times New Roman" w:hAnsi="Times New Roman" w:cs="Times New Roman"/>
          <w:sz w:val="24"/>
          <w:szCs w:val="24"/>
        </w:rPr>
        <w:t xml:space="preserve">13-17.04.20 г.   </w:t>
      </w:r>
      <w:r w:rsidRPr="00E6430A">
        <w:rPr>
          <w:rFonts w:ascii="Times New Roman" w:hAnsi="Times New Roman" w:cs="Times New Roman"/>
          <w:sz w:val="24"/>
          <w:szCs w:val="24"/>
          <w:u w:val="single"/>
        </w:rPr>
        <w:t>Гр.23</w:t>
      </w:r>
      <w:r w:rsidRPr="00951BD0">
        <w:rPr>
          <w:rFonts w:ascii="Times New Roman" w:hAnsi="Times New Roman" w:cs="Times New Roman"/>
          <w:sz w:val="24"/>
          <w:szCs w:val="24"/>
        </w:rPr>
        <w:t xml:space="preserve"> </w:t>
      </w:r>
      <w:r w:rsidR="00E6430A">
        <w:rPr>
          <w:rFonts w:ascii="Times New Roman" w:hAnsi="Times New Roman" w:cs="Times New Roman"/>
          <w:sz w:val="24"/>
          <w:szCs w:val="24"/>
        </w:rPr>
        <w:tab/>
      </w:r>
      <w:r w:rsidRPr="00951BD0">
        <w:rPr>
          <w:rFonts w:ascii="Times New Roman" w:hAnsi="Times New Roman" w:cs="Times New Roman"/>
          <w:sz w:val="24"/>
          <w:szCs w:val="24"/>
        </w:rPr>
        <w:t xml:space="preserve"> </w:t>
      </w:r>
      <w:r w:rsidR="00523297">
        <w:rPr>
          <w:rFonts w:ascii="Times New Roman" w:hAnsi="Times New Roman" w:cs="Times New Roman"/>
          <w:sz w:val="24"/>
          <w:szCs w:val="24"/>
        </w:rPr>
        <w:t>Предмет:</w:t>
      </w:r>
      <w:r w:rsidR="00523297">
        <w:rPr>
          <w:rFonts w:ascii="Times New Roman" w:hAnsi="Times New Roman" w:cs="Times New Roman"/>
          <w:sz w:val="24"/>
          <w:szCs w:val="24"/>
        </w:rPr>
        <w:tab/>
      </w:r>
      <w:r w:rsidRPr="00951BD0">
        <w:rPr>
          <w:rFonts w:ascii="Times New Roman" w:hAnsi="Times New Roman" w:cs="Times New Roman"/>
          <w:sz w:val="24"/>
          <w:szCs w:val="24"/>
        </w:rPr>
        <w:t>Аналитическая химия</w:t>
      </w:r>
    </w:p>
    <w:p w:rsidR="00951BD0" w:rsidRPr="00523297" w:rsidRDefault="005B41CF">
      <w:pPr>
        <w:rPr>
          <w:rFonts w:ascii="Times New Roman" w:hAnsi="Times New Roman" w:cs="Times New Roman"/>
          <w:b/>
          <w:sz w:val="24"/>
          <w:szCs w:val="24"/>
        </w:rPr>
      </w:pPr>
      <w:r w:rsidRPr="00523297">
        <w:rPr>
          <w:rFonts w:ascii="Times New Roman" w:hAnsi="Times New Roman" w:cs="Times New Roman"/>
          <w:b/>
          <w:sz w:val="24"/>
          <w:szCs w:val="24"/>
        </w:rPr>
        <w:t>Тема: Требования, предъявляемые к осаждаемой и весовой формам</w:t>
      </w:r>
    </w:p>
    <w:p w:rsidR="009B6137" w:rsidRPr="009B6137" w:rsidRDefault="009B6137" w:rsidP="00B74FF9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Малая растворимость - не более 1 · 10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-7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– 10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-8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моль/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  <w:r w:rsidR="00B74FF9" w:rsidRPr="00B74FF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Осадок должен быть крупнокристаллическим.</w:t>
      </w:r>
      <w:r w:rsidR="00B74FF9" w:rsidRPr="00B74FF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Необходимо, чтобы осаждаемая форма достаточно легко и полно превращалась в весовую форму.</w:t>
      </w:r>
      <w:r w:rsidR="00B74FF9" w:rsidRPr="00B74FF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                               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Точное соответствие состава химической формуле.</w:t>
      </w:r>
      <w:r w:rsidR="00B74FF9" w:rsidRPr="00B74FF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Достаточная химическая устойчивость. Она не должна погло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щать оксид углерода (IV) воздуха, водяные пары, не окисляться кислородом воздуха, не разлагаться при более высоких температурах.</w:t>
      </w:r>
      <w:r w:rsidR="00B74FF9" w:rsidRPr="00B74FF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                                                                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Содержание определяемого элемента в весовой форме должно быть как можно меньшим, так как в этом случае погрешности взвешивания менее скажутся на результатах анализа.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Перечисленные требования к осадкам определяют, в свою оче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редь, </w:t>
      </w:r>
      <w:r w:rsidRPr="00B74FF9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 xml:space="preserve">требования к </w:t>
      </w:r>
      <w:proofErr w:type="spellStart"/>
      <w:r w:rsidRPr="00B74FF9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осадителю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 он должен образовывать осадок с ис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следуемым компонентом с наименьшей растворимостью. Если нам необходимо осадить кальций, то наибольшую точность количественного его определения дает осаждение в виде оксалата кальция СаС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растворимость которого ниже растворимости всех других солей этого элемента.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Выгодно, чтобы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осадитель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был веществом летучим. Выпавший осадок оказывается загрязненным посторонними приме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сями, в том числе и ионами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которые приходится отмывать. Однако отмывание может оказаться недостаточно полным, и при прокаливании оставшаяся часть улетучится.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Осадитель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должен быть специфическим, т. е. осаждать избирательно (определенный ион, не затрагивая других). Например, ион А1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3+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определяют,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осаждаяегоаммиаком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виде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гидроксида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(ОН)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с последующим прокаливани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ем и взвешиванием Аl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Однако в присутств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ии ио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Fe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3+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такое определение невозможно, так как ион Fe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3+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также осаждается аммиаком. Если специфический реактив трудно подобрать, то в таком слу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чае мешающие примеси тем или иным способом удаляют из раствора.</w:t>
      </w:r>
    </w:p>
    <w:p w:rsidR="009B6137" w:rsidRPr="009B6137" w:rsidRDefault="009B6137" w:rsidP="00B74FF9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Количество </w:t>
      </w:r>
      <w:proofErr w:type="spellStart"/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осадителя</w:t>
      </w:r>
      <w:proofErr w:type="spellEnd"/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Необходимое количество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первую очередь будет определяться содержанием определяемого элемента в исследуемом веществе, а это в свою очередь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зависитотвеличины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навески анализируемого вещества. Величина навески исследуемого вещества влияет на точность проведенного анализа. Чем больше величина навески, тем выше точность проведенного ана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лиза. Однако невыгодно иметь слишком большое количество осадка, так как 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последний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было бы трудно отмыть от примесей; при этом возрастает время, необходимое для анализа. В то же время, применение слиш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ком малых навесок может явиться причиной значительных относи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тельных ошибок. Например, если общая масса осадка 0,5 г, а потери его 0,0005 г, то ошибка составит 0,1 %. При массе осадка в 0,05 г при тех же потерях ошибка возрастает в10 раз и будет равна 1 %.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Таким образом, при уменьшении навески возрастает относитель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ная ошибка анализа. Практикой установлено, что величина осадка в случае кристаллических осадков должна составлять около 0,5 г, а в случае аморфных осадков около 0,2-0,3 г. Исходя из этого, можно рассчитать оптимальную величину навески. Допустим, что мы определяем содержание бария в хлориде бария 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2Н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О, осаждая его в виде 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кристаллического осадка сульфата бария 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В этом случае величина навески может быть определена из про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порции: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233,43 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получаются из 244,31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</w:t>
      </w:r>
    </w:p>
    <w:p w:rsidR="009B6137" w:rsidRPr="009B6137" w:rsidRDefault="009B6137" w:rsidP="00B74FF9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0,5 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» » </w:t>
      </w:r>
      <w:proofErr w:type="spellStart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x</w:t>
      </w:r>
      <w:proofErr w:type="spellEnd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="00B74FF9" w:rsidRPr="00B74FF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</w:t>
      </w:r>
    </w:p>
    <w:tbl>
      <w:tblPr>
        <w:tblW w:w="3364" w:type="dxa"/>
        <w:tblCellSpacing w:w="1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1299"/>
        <w:gridCol w:w="1070"/>
      </w:tblGrid>
      <w:tr w:rsidR="009B6137" w:rsidRPr="009B6137" w:rsidTr="00B74FF9">
        <w:trPr>
          <w:trHeight w:val="4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· 244,31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0,52 (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6137" w:rsidRPr="009B6137" w:rsidTr="00B74FF9">
        <w:trPr>
          <w:trHeight w:val="4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233,43</w:t>
            </w: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137" w:rsidRPr="009B6137" w:rsidRDefault="009B6137" w:rsidP="00B74FF9">
      <w:pPr>
        <w:spacing w:before="173" w:after="100" w:afterAutospacing="1" w:line="288" w:lineRule="atLeast"/>
        <w:ind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Подобные вычисления не требуют большой точности. Навеска хло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рида бария 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 может лежать в пределах 0,5-0,6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Разумеется, что количество отвешенного вещества должно быть точно известно до четвертого знака.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Допустим, что взятая нами навеска хлорида бария 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 равнялась 0,5234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Исходя из взятой навески, нетрудно рассчитать необходимое количество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9B6137" w:rsidRPr="009B6137" w:rsidRDefault="009B6137" w:rsidP="00B74FF9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Согласно уравнению: 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 + 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® 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¯ + 2HCI + 2Н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244,31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 идет 98,06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0,5234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 » </w:t>
      </w:r>
      <w:proofErr w:type="spellStart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х</w:t>
      </w:r>
      <w:proofErr w:type="spellEnd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г 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</w:p>
    <w:tbl>
      <w:tblPr>
        <w:tblW w:w="0" w:type="auto"/>
        <w:tblCellSpacing w:w="1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1720"/>
        <w:gridCol w:w="1949"/>
      </w:tblGrid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0,5234 · 98,06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0,21 (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H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244,31</w:t>
            </w: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Далее перейдем от массы серной кислоты к ее объему. Предположим, что в лаборатории имеется 2 н. раствор серной кислоты 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Рассчитаем, в каком объеме 2 н. раствора серной кислоты содер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жится 0,2101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ее.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98,06 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содержится в 1000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раствора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0,2101 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 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» » </w:t>
      </w:r>
      <w:proofErr w:type="spellStart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х</w:t>
      </w:r>
      <w:proofErr w:type="spellEnd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мл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»</w:t>
      </w:r>
    </w:p>
    <w:tbl>
      <w:tblPr>
        <w:tblW w:w="0" w:type="auto"/>
        <w:tblCellSpacing w:w="1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1660"/>
        <w:gridCol w:w="1113"/>
      </w:tblGrid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0,2101 ·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 (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мл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Таким образом, на осаждение бария из навески 0,5234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2Н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 потребуется приблизительно 2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2 н. раствора серной кис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лоты.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Известно, что абсолютно нерастворимых в воде веществ нет. Как бы мала ни была растворимость осадка, всегда будут иметь место потери вещества, 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вследствие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его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недоосаждения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Поэтому при анализе исследователя интересует не абсолютная, а практическая полнота осаждения. Практически полным осаждением считается та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кое осаждение, когда количество остающегося в растворе вещества не выходит за пределы точности взвешиваний на аналитических весах, т. е. не превышает 0,0001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Этому условию отвечает небольшое коли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чество осадков.</w:t>
      </w:r>
    </w:p>
    <w:p w:rsidR="009B6137" w:rsidRPr="009B6137" w:rsidRDefault="009B6137" w:rsidP="00B74FF9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большинстве случаев, работающему приходится принимать меры по понижению растворимости осадков.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Сте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пень полноты осаждения зависит от количества прибавляемого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осадителя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.Н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апример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для того чтобы уменьшить концентрацию ионов Ва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в растворе после их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осаждедия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эквивалентным количеством ионов 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2-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необ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ходимо увеличить концентрацию ионов 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2-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т. е. действовать из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бытком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серной кислоты 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Если взять не 2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раствора серной кислоты, как вычислено, а 3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мл,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то осаждение иона Ва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должно стать практически полным. Обычно употребление полуторного избытка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является достаточным. Поясним сказанное на примерах.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Допустим, что мы осаждаем ионы Ва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вычисленным по урав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нению реакции количеством серной кислоты (2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2 н. раствора). Сколько сульфата бария ваSо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останется при этом в растворе?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Решение.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Используя вычисленное количество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 каждый ион бария, вводят в раствор по одному иону 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2-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Следовательно, и по окончании осаждения концентрации этих ионов должны быть равны между собой. Так как произведение их концентраций равно [Ва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] [SO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2-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] = 1,08 ·10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-10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то концентрация каждого из них будет: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[Ва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] = [SO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2-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] = </w:t>
      </w:r>
      <w:r w:rsidRPr="00B74FF9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760730" cy="278130"/>
            <wp:effectExtent l="0" t="0" r="1270" b="0"/>
            <wp:docPr id="1" name="Рисунок 1" descr="http://ok-t.ru/studopedia/baza19/899256594984.files/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9/899256594984.files/image16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» 10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-5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(г-ион/л)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Растворимость: 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= [Ва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] = [SO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2-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] = 1 · 10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-5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моль/л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или 1 · 10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-5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233,43 » 0,002334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(г/л)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 анализе мы имеем не 1 л, а около 100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раствора. Следовательно, оставшееся количество сульфата бария 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составляет около 0,002334 · 0,1 = 0,0002334 (г/100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мл).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Осаждение в этом случае нельзя считать практически полным.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Кристаллизация.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Процесс кристаллизации характеризуется двумя стадиями: образование зародышевых центров кристаллиза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ции, дальнейший их рост.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Для получения крупнокристаллического осадка необходимо, очевидно, способствовать протеканию второй стадии процесса и как можно сильнее ослабить первую стадию процесса кристаллизации. Мелкие кристаллические осадки неудобны: они проходят через поры фильтра, закупоривая их; имея большую развитую поверхность, больше адсорбируют посторонние вещества, медленно оседают на дно сосуда. Аморфные (объемистые) осадки, вроде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гидроксида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алюминия А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(ОН)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очень трудно промываются и весьма склонны увлекать с собой имеющиеся в растворе посторонние вещества. Крупнокристаллические осадки легко фильтруются и промываются.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Факторы, влияющие на форму и структуру осадка.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Осаждение из концентрированных растворов приводит к образованию мелкокристаллического осадка. Для аморфных осадков увеличение концентрации приводит к переходу неустойчивой студенистой формы в более плотные осадки.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Повышение температуры ускоряет формирование кристаллической решетки, а также тормозит первую стадию процесса кристал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лизации (образование зародышевых центров кристаллизации).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Большое значение имеют порядок и скорость осаждения, а также время выдерживания осадка после осаждения.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Наличие различных солей в растворе также влияет на структу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ру осадка. Электролиты способствуют уплотнению коллоидных осадков.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Поэтому для получения форм осадков, удобных для работы с ними (укрупнение кристаллических), </w:t>
      </w:r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необходимо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: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осаждение вести из относительно разбавленных растворов;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осаждение производить из горячих растворов. Благодаря не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сколько большей растворимости образование мелких кристалликов уменьшается;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приливать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осадитель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надо постепенно при помешивании, чтобы концентрация взаимодействующих ионов не была очень большой. В этом случае ионы успевают расположиться в кристаллическую решетку;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прибавлять вещества, способствующие повышению растворимос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ти осадка (например, НС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 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 В этом случае тормозится пер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вая стадия процесса кристаллизации.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Полученные осадки должны некоторое время постоять («созре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вание осадка»). При этом мелкие кристаллики растворяются, а крупные растут.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Созревание кристаллических </w:t>
      </w:r>
      <w:proofErr w:type="spellStart"/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осадков</w:t>
      </w:r>
      <w:proofErr w:type="gramStart"/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есмотря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 ряд мер по укрупнению кристаллов, все же образуется некоторое количество мелких кристаллов, которые в дальнейшем будут проходить через фильтр. Поэтому приходится после осаждения давать выпавшему осадку несколько часов постоять. При стоянии осадки претерпева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ют «созревание», сопровождающееся укрупнением их частиц. За счет растворения мелких кристаллов растут крупные. Такое явле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ние называется рекристаллизацией. Причина растворения мелких кристаллов в том, что энергия кристаллической решетки для мелких кристаллов меньше, поэтому ионы на поверхности мелких кристал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лов удерживаются слабее. Мелкокристаллические осадки имеют относительно большую длину ребер и большее число углов, с которых ионы отрываются легче, чем с середины граней.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Если принять, что с поверхности кристаллов в единицу времени сталкивается и задерживается на ней </w:t>
      </w:r>
      <w:proofErr w:type="spellStart"/>
      <w:proofErr w:type="gramStart"/>
      <w:r w:rsidRPr="00B74FF9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р</w:t>
      </w:r>
      <w:proofErr w:type="spellEnd"/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(в процентах) общего коли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чества ионов, находящихся в растворе, то концентрация насыщен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ного раствора:</w:t>
      </w:r>
    </w:p>
    <w:tbl>
      <w:tblPr>
        <w:tblW w:w="0" w:type="auto"/>
        <w:tblCellSpacing w:w="1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111"/>
      </w:tblGrid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 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 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где </w:t>
      </w:r>
      <w:proofErr w:type="gramStart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— 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концентрация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насыщенного раствора,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— постоянная, зависящая от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S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(поверхности осадка), равная количеству растворяе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мого вещества в единицу времени с единицы поверхности.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единицу времени с единицы поверхности мелкокристалличес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кого осадка растворяется его больше, чем с единицы поверхности крупнокристаллического осадка. Для крупнокристаллического осадка: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1622" w:type="dxa"/>
        <w:tblCellSpacing w:w="1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115"/>
      </w:tblGrid>
      <w:tr w:rsidR="009B6137" w:rsidRPr="009B6137" w:rsidTr="00B74FF9">
        <w:trPr>
          <w:trHeight w:val="5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 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37" w:rsidRPr="009B6137" w:rsidTr="00B74FF9">
        <w:trPr>
          <w:trHeight w:val="5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мелкокристаллического осадка:</w:t>
      </w:r>
    </w:p>
    <w:tbl>
      <w:tblPr>
        <w:tblW w:w="0" w:type="auto"/>
        <w:tblCellSpacing w:w="1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111"/>
      </w:tblGrid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 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S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&gt;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S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1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 </w:t>
      </w:r>
      <w:proofErr w:type="spellStart"/>
      <w:proofErr w:type="gramStart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</w:t>
      </w:r>
      <w:proofErr w:type="spellEnd"/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раз и соответственно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p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&gt;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p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1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 </w:t>
      </w:r>
      <w:proofErr w:type="spellStart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</w:t>
      </w:r>
      <w:proofErr w:type="spellEnd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раз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(где </w:t>
      </w:r>
      <w:proofErr w:type="spellStart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&gt; 1), следовательно,</w:t>
      </w:r>
    </w:p>
    <w:tbl>
      <w:tblPr>
        <w:tblW w:w="0" w:type="auto"/>
        <w:tblCellSpacing w:w="1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561"/>
        <w:gridCol w:w="456"/>
        <w:gridCol w:w="561"/>
        <w:gridCol w:w="647"/>
        <w:gridCol w:w="3005"/>
      </w:tblGrid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S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proofErr w:type="spellStart"/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·c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 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&gt; K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 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&gt; с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1 </w:t>
            </w:r>
            <w:proofErr w:type="spellStart"/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Загрязнение осадков.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Выпадающий осадок ув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лекает с собой различные примеси. Выпадение в осадок вместе с осаждаемым соединением каких-либо посторонних веществ назы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вается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соосаждением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Причины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соосаждения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различны. Основной причиной является адсорбция - удержание загрязнений поверх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ностью осадка. Адсорбция носит избирательный характер. Напри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мер, осаждаем ион 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2-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ионом Ва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(ионы Ва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 избытке):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BaCl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® 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¯ + 2НС1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Адсорбированные ионы Ва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 свою очередь, свяжут противопо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ложно заряженные ионы раствора С1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 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 нейтрализации избыточного заряда.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Случаи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соосаждения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можно разделить на две категории: пер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вая -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соосажденные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примеси находятся на поверхности осадка, вторая -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соосажденные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примеси окклюдированы, т. е. захвачены внутри частиц осадка. В первом случае адсорбированные примеси находятся в равновесии с теми же ионами в растворе и обычно могут быть удалены промыванием. Примеси, находящиеся внутри частиц осадка, уда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лить промыванием нельзя. Для перевода их обратно в раствор необ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ходимо растворить весь осадок (перекристаллизация).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Фильтрование и промывание.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Фильтрование проводят через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обеззоленные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фильтры. При сгорании и прокаливании такого фильт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ра он оставляет весьма мало золы, масса которой выходит за пределы чувствительности весов. Если же масса золы превышает 0,0002 г, то ее приходится вычитать из массы осадка.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Беззольные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фильтры бывают различной плотности и применяют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ся в зависимости от размеров частиц осадка. Для фильтрования аморфных осадков применяются наименее плотные, быстро фильт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рующие фильтры (черная лента), а для фильтрования кристалличе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ских осадков следует брать фильтры средней плотности (белая лен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та) и, наконец, для отделения мелкокристаллического осадка бе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рут наиболее плотные фильтры (синяя лента)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.П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еред фильтрованием необходимо правильно поместить фильтр в воронку. Сложенный вчетверо фильтр прижимают так, чтобы он плотно прилегал к стенкам воронки. Правильной формы воронки обычно имеют угол 60°, но бывают и отклонения. В таком случае фильтр необходимо подогнать к воронке, из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менив угол изгиба. Воронка при этом долж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на быть совершенно сухой. Вставленный в воронку фильтр должен не доходить до краев ее на 5-15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мм.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После этого, придерживая пальцем, смачивают фильтр дистиллирован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ной водой. Как только фильтр будет доста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точно смочен, он перестает «выскакивать» из воронки. Воронку с влажным фильтром помещают в малое кольцо штатива, подставив под нее чис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тый стакан так, чтобы конец трубки воронки касался стенки стакана. Фильтро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вание начинают, сливая (декантируя) жид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кость над осадком через носик стакана по стеклянной палочке с резиновым наконечником. Фильтруемую жидкость наливают на 4-5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ниже верхней кромки фильтра. Затем осадок заливают промывной жидкостью, помешивают стек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лянной палочкой, дают осесть и снова сливают отстоявшуюся жидкость. Подобное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декантирование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производят несколько раз и только потом переносят осадок на фильтр.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Для пере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несения осадка на фильтр его взмучивают промывной жидкостью, количество которой должно быть таким, чтобы поместилось на фильтре в один прием. Потеря одной капли суспензии может при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вести к ошибке анализа. Маленькими порциями промывной жидкос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ти 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стараются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возможно полнее перенести осадок на фильтр. Пристав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шие к стенке стакана частицы осадка снимают резиновым наконеч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ником стеклянной палочки. Эти операции удобнее всего делать при помощи 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промывалки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В конце операции кусочком фильтровальной бумаги обтирают палочку и помещают осадок на фильтр.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Далее приступают к промыванию осадка на фильтре. Для этого наливают на осадок по каплям небольшие порции промывной жидкости и дают ей полностью стечь. Эту операцию повторяют несколько раз до отрицательной реакции на отмываемую примесь, делая пробу на полноту промывания. Для этого собирают в чистую пробирку несколько миллилитров стекающей с фильтра жидкости и испыты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вают удаляемый ион, подходящим реактивом.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Следует учесть, что все описанные операции фильтрования и промывания необходимо заканчивать на одном занятии без дли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тельных перерывов, так как иначе осадок высохнет, превратится в плотную массу и промыть его хорошо будет уже невозможно. Промывание производят промывными жидкостями, а не дистил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лированной водой, так как в ней будет больше растворяться осад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ка. Поэтому к дистиллированной воде добавляют вещества, содер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жащие одноименный ион с осадком. Эти вещества должны легко удаляться при прокаливании осадка и не должны образовывать с отмываемыми от осадка веществами каких-либо нелетучих соеди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нений.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Например, осадок сульфата бария обычно промывают разбавлен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ной серной кислотой, которая при последующем прокаливании будет легко удалена. Однако фильтр с серной кислотой при высушивании делается хрупким, что может привести к потере осадка при перенесе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нии в тигель. Поэтому после обработки осадка слабым раствором серной кислоты </w:t>
      </w:r>
      <w:proofErr w:type="gram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последнюю</w:t>
      </w:r>
      <w:proofErr w:type="gram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удаляют, промывая осадок легколетучим нитратом аммония. Использовать большие объемы промывных жидкостей не следует. Чем с большим объемом соприкоснется осадок, тем большая будет его потеря, которая не должна превышать чувствительности аналитических весов 0,0001 г.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74FF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 3.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Рассмотрим величину потери осадка 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при определении процентного содержания бария в хлориде бария ВаСl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2Н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O. Подсчитаем общий объем жидкости, с которым соприкоснется оса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док сульфата бария ВаSО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Объем раствора при растворении навески ВаСl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· 2Н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 - 100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мл.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Объем раствора серной кислоты (</w:t>
      </w:r>
      <w:proofErr w:type="spellStart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осадителя</w:t>
      </w:r>
      <w:proofErr w:type="spellEnd"/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- 30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Промывание декантацией три раза - 40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Промывание на фильтре три раза - 30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Всего ....................... 200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Растворимость 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4 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= 0,0025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г/л.</w:t>
      </w:r>
    </w:p>
    <w:p w:rsidR="009B6137" w:rsidRPr="009B6137" w:rsidRDefault="009B6137" w:rsidP="00B74FF9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Найдем растворимость BaSО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 нашем объеме жидкости: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1000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раствора содержится 0,0025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</w:p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200 </w:t>
      </w:r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мл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» » </w:t>
      </w:r>
      <w:proofErr w:type="spellStart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х</w:t>
      </w:r>
      <w:proofErr w:type="spellEnd"/>
      <w:r w:rsidRPr="009B613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г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BaSO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</w:p>
    <w:tbl>
      <w:tblPr>
        <w:tblW w:w="0" w:type="auto"/>
        <w:tblCellSpacing w:w="1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1540"/>
        <w:gridCol w:w="2218"/>
      </w:tblGrid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0,0025 ·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0,0005 (</w:t>
            </w:r>
            <w:r w:rsidRPr="009B61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BaSO</w:t>
            </w:r>
            <w:r w:rsidRPr="009B613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9B6137" w:rsidRPr="009B6137" w:rsidTr="009B61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137" w:rsidRPr="009B6137" w:rsidRDefault="009B6137" w:rsidP="009B6137">
            <w:pPr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6137" w:rsidRPr="009B6137" w:rsidRDefault="009B6137" w:rsidP="009B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137" w:rsidRPr="009B6137" w:rsidRDefault="009B6137" w:rsidP="009B6137">
      <w:pPr>
        <w:spacing w:before="173" w:after="100" w:afterAutospacing="1" w:line="288" w:lineRule="atLeast"/>
        <w:ind w:left="173" w:right="403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Эти потери велики и находятся в пределах чувствительности ве</w:t>
      </w:r>
      <w:r w:rsidRPr="009B613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сов. Однако прибавление к промывной жидкости серной кислоты (одноименного иона осадка) приводит к значительному понижению растворимости сульфата бария, которой можно уже пренебречь.</w:t>
      </w:r>
    </w:p>
    <w:p w:rsidR="009B6137" w:rsidRPr="00951BD0" w:rsidRDefault="009B6137">
      <w:pPr>
        <w:rPr>
          <w:rFonts w:ascii="Times New Roman" w:hAnsi="Times New Roman" w:cs="Times New Roman"/>
          <w:sz w:val="24"/>
          <w:szCs w:val="24"/>
        </w:rPr>
      </w:pPr>
    </w:p>
    <w:sectPr w:rsidR="009B6137" w:rsidRPr="00951BD0" w:rsidSect="000D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51BD0"/>
    <w:rsid w:val="000D0443"/>
    <w:rsid w:val="00523297"/>
    <w:rsid w:val="005B41CF"/>
    <w:rsid w:val="00951BD0"/>
    <w:rsid w:val="009B6137"/>
    <w:rsid w:val="00B74FF9"/>
    <w:rsid w:val="00DF3353"/>
    <w:rsid w:val="00E6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1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dcterms:created xsi:type="dcterms:W3CDTF">2020-04-09T20:51:00Z</dcterms:created>
  <dcterms:modified xsi:type="dcterms:W3CDTF">2020-04-10T10:10:00Z</dcterms:modified>
</cp:coreProperties>
</file>