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«Основы материаловедения» для учебной группы 105 на период с 27.04.2020г. по 30.04.2020г.</w:t>
      </w:r>
    </w:p>
    <w:p/>
    <w:p/>
    <w:p/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«Марки электродов»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Э38-сварка углеродистых и низколегированных сталей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Э46-для конструкционных сталей с временным сопротивлением до 500МПа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КЛАССИФИКАЦИЯ ПОКРЫТЫХ ЭЛЕКТРОДОВ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По покрытиям делятся на группы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: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У-для сварки углеродистых сталей. От Э38 до Э60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Л-для сварки легированных сталей. Э70. Э85. Э100. Э150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Т-для сварки легированных теплостойких сталей.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В-для сварки высоколегированных сталей с особыми свойствами.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Н-для наплавки поверхностных слоев.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В зависимости от вида покрытия бывают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: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электроды с кислым покрытием(АНО-21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: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СМ5)-эти покрытия состоят из оксидов железа и марганца.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Б-основное покрытие(УОНИИ 13/45; УП-1/45; ОЗС-2; ДСК-50 и т.д.) В состав покрытия для УОНИИ-13/45 входят мрамор, кварцевый песок, ферротитан, замешанный на жидком стекле. Эти электроды используют для сварки ответственных конструкций, обладают высокой прочностью и пластичностью. 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Р-электроды с рутиловым покрытием(АНО-3: АНО-4; ОЗС-3: ОЗС-4: МР-3: МР-4) Основу этих покрытий составляет рутил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TiO2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Это дало название группе электродов. Они менее вредны для здоровья.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Ц- электроды с целлюлозным покрытием(ВСЦ-1; ВСЦ-2; ОЗЦ-1 и др.) Компанентами этого покрытия является целлюлоза; органическая смола;тальк и ферросплавы. Недостатком является пониженная пластичность сварного шва.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b/>
          <w:bCs/>
          <w:sz w:val="32"/>
          <w:szCs w:val="32"/>
          <w:lang w:val="ru-RU"/>
        </w:rPr>
      </w:pPr>
      <w:r>
        <w:rPr>
          <w:rFonts w:hint="default"/>
          <w:b/>
          <w:bCs/>
          <w:sz w:val="32"/>
          <w:szCs w:val="32"/>
          <w:lang w:val="ru-RU"/>
        </w:rPr>
        <w:t>Классификация по толщине покрытия.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ru-RU"/>
        </w:rPr>
        <w:t xml:space="preserve">В-зависимости от толщины покрытия( отношения диаметра электрода </w:t>
      </w:r>
      <w:r>
        <w:rPr>
          <w:rFonts w:hint="default"/>
          <w:sz w:val="32"/>
          <w:szCs w:val="32"/>
          <w:lang w:val="en-US"/>
        </w:rPr>
        <w:t>D</w:t>
      </w:r>
      <w:r>
        <w:rPr>
          <w:rFonts w:hint="default"/>
          <w:sz w:val="32"/>
          <w:szCs w:val="32"/>
          <w:lang w:val="ru-RU"/>
        </w:rPr>
        <w:t xml:space="preserve"> к диаметру стержня электрода </w:t>
      </w:r>
      <w:r>
        <w:rPr>
          <w:rFonts w:hint="default"/>
          <w:sz w:val="32"/>
          <w:szCs w:val="32"/>
          <w:lang w:val="en-US"/>
        </w:rPr>
        <w:t>d</w:t>
      </w:r>
      <w:r>
        <w:rPr>
          <w:rFonts w:hint="default"/>
          <w:sz w:val="32"/>
          <w:szCs w:val="32"/>
          <w:lang w:val="ru-RU"/>
        </w:rPr>
        <w:t xml:space="preserve">. </w:t>
      </w:r>
      <w:r>
        <w:rPr>
          <w:rFonts w:hint="default"/>
          <w:sz w:val="32"/>
          <w:szCs w:val="32"/>
          <w:lang w:val="en-US"/>
        </w:rPr>
        <w:t>D/d</w:t>
      </w: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М-с тонким покрытием</w:t>
      </w:r>
      <w:r>
        <w:rPr>
          <w:rFonts w:hint="default"/>
          <w:sz w:val="32"/>
          <w:szCs w:val="32"/>
          <w:lang w:val="en-US"/>
        </w:rPr>
        <w:t xml:space="preserve"> D/d </w:t>
      </w:r>
      <w:r>
        <w:rPr>
          <w:rFonts w:hint="default"/>
          <w:sz w:val="32"/>
          <w:szCs w:val="32"/>
          <w:lang w:val="ru-RU"/>
        </w:rPr>
        <w:t>не более 1.2</w:t>
      </w: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С- со средним покрытием </w:t>
      </w:r>
      <w:r>
        <w:rPr>
          <w:rFonts w:hint="default"/>
          <w:sz w:val="32"/>
          <w:szCs w:val="32"/>
          <w:lang w:val="en-US"/>
        </w:rPr>
        <w:t xml:space="preserve">D/d </w:t>
      </w:r>
      <w:r>
        <w:rPr>
          <w:rFonts w:hint="default"/>
          <w:sz w:val="32"/>
          <w:szCs w:val="32"/>
          <w:lang w:val="ru-RU"/>
        </w:rPr>
        <w:t>от 1.2 до 1.45</w:t>
      </w: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Д- с толстым покрытием </w:t>
      </w:r>
      <w:r>
        <w:rPr>
          <w:rFonts w:hint="default"/>
          <w:sz w:val="32"/>
          <w:szCs w:val="32"/>
          <w:lang w:val="en-US"/>
        </w:rPr>
        <w:t xml:space="preserve">D/d </w:t>
      </w:r>
      <w:r>
        <w:rPr>
          <w:rFonts w:hint="default"/>
          <w:sz w:val="32"/>
          <w:szCs w:val="32"/>
          <w:lang w:val="ru-RU"/>
        </w:rPr>
        <w:t>от 1.45 до 1.8</w:t>
      </w: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Г- с особотолстым покрытием </w:t>
      </w:r>
      <w:r>
        <w:rPr>
          <w:rFonts w:hint="default"/>
          <w:sz w:val="32"/>
          <w:szCs w:val="32"/>
          <w:lang w:val="en-US"/>
        </w:rPr>
        <w:t xml:space="preserve">D/d </w:t>
      </w:r>
      <w:r>
        <w:rPr>
          <w:rFonts w:hint="default"/>
          <w:sz w:val="32"/>
          <w:szCs w:val="32"/>
          <w:lang w:val="ru-RU"/>
        </w:rPr>
        <w:t>более 1.8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ЗАДАНИЕ. ПЕРЕПИСАТЬ И ВЫУЧИТЬ.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Материаловедение О.С.Моряков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Материаловедение А.М.Адаскин   В.М.Зуев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rPr>
          <w:rFonts w:hint="default"/>
          <w:sz w:val="32"/>
          <w:szCs w:val="3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3AA4C8"/>
    <w:multiLevelType w:val="singleLevel"/>
    <w:tmpl w:val="A73AA4C8"/>
    <w:lvl w:ilvl="0" w:tentative="0">
      <w:start w:val="1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D2078"/>
    <w:rsid w:val="481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2020-04-27T06:12:00Z</dcterms:created>
  <dc:creator>User</dc:creator>
  <cp:lastModifiedBy>User</cp:lastModifiedBy>
  <dcterms:modified xsi:type="dcterms:W3CDTF">2020-04-27T07:02:42Z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