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6C" w:rsidRPr="00FE2BAC" w:rsidRDefault="0013556C" w:rsidP="0013556C">
      <w:pPr>
        <w:pStyle w:val="Style2"/>
        <w:widowControl/>
        <w:rPr>
          <w:rStyle w:val="FontStyle108"/>
          <w:sz w:val="24"/>
          <w:szCs w:val="24"/>
        </w:rPr>
      </w:pPr>
      <w:r w:rsidRPr="00FE2BAC">
        <w:rPr>
          <w:rStyle w:val="FontStyle108"/>
          <w:sz w:val="24"/>
          <w:szCs w:val="24"/>
        </w:rPr>
        <w:t>06.</w:t>
      </w:r>
      <w:r w:rsidR="00E85A41">
        <w:rPr>
          <w:rStyle w:val="FontStyle108"/>
          <w:sz w:val="24"/>
          <w:szCs w:val="24"/>
        </w:rPr>
        <w:t xml:space="preserve">-10.04.20г    Гр 27    Предмет </w:t>
      </w:r>
      <w:r w:rsidRPr="00FE2BAC">
        <w:rPr>
          <w:rStyle w:val="FontStyle108"/>
          <w:sz w:val="24"/>
          <w:szCs w:val="24"/>
        </w:rPr>
        <w:t>«Организация хранения и контроль запасов и сырья»</w:t>
      </w:r>
    </w:p>
    <w:p w:rsidR="0013556C" w:rsidRPr="00FE2BAC" w:rsidRDefault="0013556C" w:rsidP="0013556C">
      <w:pPr>
        <w:pStyle w:val="Style2"/>
        <w:widowControl/>
        <w:rPr>
          <w:rStyle w:val="FontStyle108"/>
          <w:sz w:val="24"/>
          <w:szCs w:val="24"/>
        </w:rPr>
      </w:pPr>
    </w:p>
    <w:p w:rsidR="0013556C" w:rsidRPr="00FE2BAC" w:rsidRDefault="0013556C" w:rsidP="0013556C">
      <w:pPr>
        <w:pStyle w:val="Style2"/>
        <w:widowControl/>
        <w:rPr>
          <w:rStyle w:val="FontStyle108"/>
          <w:sz w:val="24"/>
          <w:szCs w:val="24"/>
        </w:rPr>
      </w:pPr>
      <w:r w:rsidRPr="00FE2BAC">
        <w:rPr>
          <w:rStyle w:val="FontStyle108"/>
          <w:sz w:val="24"/>
          <w:szCs w:val="24"/>
        </w:rPr>
        <w:t>Тема:</w:t>
      </w:r>
      <w:r w:rsidR="00E85A41">
        <w:rPr>
          <w:rStyle w:val="FontStyle108"/>
          <w:sz w:val="24"/>
          <w:szCs w:val="24"/>
        </w:rPr>
        <w:t xml:space="preserve"> </w:t>
      </w:r>
      <w:proofErr w:type="gramStart"/>
      <w:r w:rsidRPr="00FE2BAC">
        <w:rPr>
          <w:rStyle w:val="FontStyle108"/>
          <w:sz w:val="24"/>
          <w:szCs w:val="24"/>
        </w:rPr>
        <w:t>Программное</w:t>
      </w:r>
      <w:proofErr w:type="gramEnd"/>
      <w:r w:rsidRPr="00FE2BAC">
        <w:rPr>
          <w:rStyle w:val="FontStyle108"/>
          <w:sz w:val="24"/>
          <w:szCs w:val="24"/>
        </w:rPr>
        <w:t xml:space="preserve"> обеспечении на предприятиях общественного питания.</w:t>
      </w:r>
    </w:p>
    <w:p w:rsidR="0013556C" w:rsidRPr="00FE2BAC" w:rsidRDefault="0013556C" w:rsidP="0013556C">
      <w:pPr>
        <w:pStyle w:val="Style2"/>
        <w:widowControl/>
        <w:rPr>
          <w:rStyle w:val="FontStyle104"/>
          <w:b/>
          <w:bCs/>
          <w:sz w:val="24"/>
          <w:szCs w:val="24"/>
        </w:rPr>
      </w:pPr>
      <w:r w:rsidRPr="00FE2BAC">
        <w:rPr>
          <w:rStyle w:val="FontStyle108"/>
          <w:sz w:val="24"/>
          <w:szCs w:val="24"/>
        </w:rPr>
        <w:t xml:space="preserve"> </w:t>
      </w:r>
      <w:r w:rsidRPr="00FE2BAC">
        <w:rPr>
          <w:rStyle w:val="FontStyle104"/>
          <w:sz w:val="24"/>
          <w:szCs w:val="24"/>
        </w:rPr>
        <w:t xml:space="preserve">Программный продукт </w:t>
      </w:r>
      <w:r w:rsidRPr="00FE2BAC">
        <w:rPr>
          <w:rStyle w:val="FontStyle108"/>
          <w:sz w:val="24"/>
          <w:szCs w:val="24"/>
        </w:rPr>
        <w:t xml:space="preserve">«1С: Предприятие </w:t>
      </w:r>
      <w:r w:rsidRPr="00FE2BAC">
        <w:rPr>
          <w:rStyle w:val="FontStyle104"/>
          <w:sz w:val="24"/>
          <w:szCs w:val="24"/>
        </w:rPr>
        <w:t xml:space="preserve">8. </w:t>
      </w:r>
      <w:r w:rsidRPr="00FE2BAC">
        <w:rPr>
          <w:rStyle w:val="FontStyle108"/>
          <w:sz w:val="24"/>
          <w:szCs w:val="24"/>
        </w:rPr>
        <w:t xml:space="preserve">Общепит» </w:t>
      </w:r>
      <w:r w:rsidRPr="00FE2BAC">
        <w:rPr>
          <w:rStyle w:val="FontStyle104"/>
          <w:sz w:val="24"/>
          <w:szCs w:val="24"/>
        </w:rPr>
        <w:t>предназначен для автоматизации бухгалтерского и налогового учета деятельности ресторанов, кафе, баров, подразделений обще</w:t>
      </w:r>
      <w:r w:rsidRPr="00FE2BAC">
        <w:rPr>
          <w:rStyle w:val="FontStyle104"/>
          <w:sz w:val="24"/>
          <w:szCs w:val="24"/>
        </w:rPr>
        <w:softHyphen/>
        <w:t>ственного питания гостиничных комплексов, производственных и кондитерских цехов и других предприятий общественного пита</w:t>
      </w:r>
      <w:r w:rsidRPr="00FE2BAC">
        <w:rPr>
          <w:rStyle w:val="FontStyle104"/>
          <w:sz w:val="24"/>
          <w:szCs w:val="24"/>
        </w:rPr>
        <w:softHyphen/>
        <w:t>ния.</w:t>
      </w:r>
    </w:p>
    <w:p w:rsidR="0013556C" w:rsidRPr="00FE2BAC" w:rsidRDefault="0013556C" w:rsidP="0013556C">
      <w:pPr>
        <w:pStyle w:val="Style2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Этот программный продукт позволяет: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автоматизировать рабочие места: технолога, повара, заведую</w:t>
      </w:r>
      <w:r w:rsidRPr="00FE2BAC">
        <w:rPr>
          <w:rStyle w:val="FontStyle104"/>
          <w:sz w:val="24"/>
          <w:szCs w:val="24"/>
        </w:rPr>
        <w:softHyphen/>
        <w:t>щего производством, калькулятора, кладовщика, бухгалтера по различным участкам учета;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вести бухгалтерский и налоговый учет в общественном пита</w:t>
      </w:r>
      <w:r w:rsidRPr="00FE2BAC">
        <w:rPr>
          <w:rStyle w:val="FontStyle104"/>
          <w:sz w:val="24"/>
          <w:szCs w:val="24"/>
        </w:rPr>
        <w:softHyphen/>
        <w:t>нии одновременно по нескольким организациям в общей ин</w:t>
      </w:r>
      <w:r w:rsidRPr="00FE2BAC">
        <w:rPr>
          <w:rStyle w:val="FontStyle104"/>
          <w:sz w:val="24"/>
          <w:szCs w:val="24"/>
        </w:rPr>
        <w:softHyphen/>
        <w:t>формационной базе, а также вести учет на предприятиях с раз</w:t>
      </w:r>
      <w:r w:rsidRPr="00FE2BAC">
        <w:rPr>
          <w:rStyle w:val="FontStyle104"/>
          <w:sz w:val="24"/>
          <w:szCs w:val="24"/>
        </w:rPr>
        <w:softHyphen/>
        <w:t>личными формами хозяйствования;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вести учет хозяйственных операций в иностранной валюте и условных единицах, учет дополнительных расходов;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хранить структурированный список блюд, заготовок и продук</w:t>
      </w:r>
      <w:r w:rsidRPr="00FE2BAC">
        <w:rPr>
          <w:rStyle w:val="FontStyle104"/>
          <w:sz w:val="24"/>
          <w:szCs w:val="24"/>
        </w:rPr>
        <w:softHyphen/>
        <w:t>тов. Добавлены виды номенклатуры: блюдо, заготовка, матери</w:t>
      </w:r>
      <w:r w:rsidRPr="00FE2BAC">
        <w:rPr>
          <w:rStyle w:val="FontStyle104"/>
          <w:sz w:val="24"/>
          <w:szCs w:val="24"/>
        </w:rPr>
        <w:softHyphen/>
        <w:t>ал, продукция и др.;</w:t>
      </w:r>
    </w:p>
    <w:p w:rsidR="0013556C" w:rsidRPr="00FE2BAC" w:rsidRDefault="0013556C" w:rsidP="0013556C">
      <w:pPr>
        <w:pStyle w:val="Style9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вести учет товаров, материалов и готовой продукции согласно ПБУ 5</w:t>
      </w:r>
      <w:r w:rsidRPr="00FE2BAC">
        <w:rPr>
          <w:rStyle w:val="FontStyle112"/>
          <w:sz w:val="24"/>
          <w:szCs w:val="24"/>
        </w:rPr>
        <w:t xml:space="preserve">/01 </w:t>
      </w:r>
      <w:r w:rsidRPr="00FE2BAC">
        <w:rPr>
          <w:rStyle w:val="FontStyle104"/>
          <w:sz w:val="24"/>
          <w:szCs w:val="24"/>
        </w:rPr>
        <w:t>«Учет материально-производственных запасов»;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вести количественный или количественно-суммовой учет по складам. В первом случае оценка товаров и материалов для це</w:t>
      </w:r>
      <w:r w:rsidRPr="00FE2BAC">
        <w:rPr>
          <w:rStyle w:val="FontStyle104"/>
          <w:sz w:val="24"/>
          <w:szCs w:val="24"/>
        </w:rPr>
        <w:softHyphen/>
        <w:t>лей бухгалтерского и налогового учета не зависит от того, с ка</w:t>
      </w:r>
      <w:r w:rsidRPr="00FE2BAC">
        <w:rPr>
          <w:rStyle w:val="FontStyle104"/>
          <w:sz w:val="24"/>
          <w:szCs w:val="24"/>
        </w:rPr>
        <w:softHyphen/>
        <w:t>кого склада они получены. Складской учет (как количествен</w:t>
      </w:r>
      <w:r w:rsidRPr="00FE2BAC">
        <w:rPr>
          <w:rStyle w:val="FontStyle104"/>
          <w:sz w:val="24"/>
          <w:szCs w:val="24"/>
        </w:rPr>
        <w:softHyphen/>
        <w:t>ный, так и суммовой) может быть отключен, если в нем нет не</w:t>
      </w:r>
      <w:r w:rsidRPr="00FE2BAC">
        <w:rPr>
          <w:rStyle w:val="FontStyle104"/>
          <w:sz w:val="24"/>
          <w:szCs w:val="24"/>
        </w:rPr>
        <w:softHyphen/>
        <w:t>обходимости;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использовать несколько рецептур с возможностью выбора нуж</w:t>
      </w:r>
      <w:r w:rsidRPr="00FE2BAC">
        <w:rPr>
          <w:rStyle w:val="FontStyle104"/>
          <w:sz w:val="24"/>
          <w:szCs w:val="24"/>
        </w:rPr>
        <w:softHyphen/>
        <w:t>ной в момент приготовления. При этом допускается использо</w:t>
      </w:r>
      <w:r w:rsidRPr="00FE2BAC">
        <w:rPr>
          <w:rStyle w:val="FontStyle104"/>
          <w:sz w:val="24"/>
          <w:szCs w:val="24"/>
        </w:rPr>
        <w:softHyphen/>
        <w:t>вание схемы «блюдо в блюде». Количество уровней вложенно</w:t>
      </w:r>
      <w:r w:rsidRPr="00FE2BAC">
        <w:rPr>
          <w:rStyle w:val="FontStyle104"/>
          <w:sz w:val="24"/>
          <w:szCs w:val="24"/>
        </w:rPr>
        <w:softHyphen/>
        <w:t>сти не ограничено;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использовать операцию разделки. Например, это может быть разделка мясной туши. Для разделки также предусмотрена ре</w:t>
      </w:r>
      <w:r w:rsidRPr="00FE2BAC">
        <w:rPr>
          <w:rStyle w:val="FontStyle104"/>
          <w:sz w:val="24"/>
          <w:szCs w:val="24"/>
        </w:rPr>
        <w:softHyphen/>
        <w:t>цептура;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вести учет заготовок, учет производственных затрат, сезонности;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использовать особый режим учета продуктов, расход которых в пересчете на одну порцию чрезвычайно мал, например специи, соль, сахар;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■ вести учет таких хозяйственных операций, как «Оптовые от</w:t>
      </w:r>
      <w:r w:rsidRPr="00FE2BAC">
        <w:rPr>
          <w:rStyle w:val="FontStyle104"/>
          <w:sz w:val="24"/>
          <w:szCs w:val="24"/>
        </w:rPr>
        <w:softHyphen/>
        <w:t>грузки» и «Розничные продажи». Учет на розничных складах можно вести с использованием счета 42 «Торговая наценка».</w:t>
      </w:r>
    </w:p>
    <w:p w:rsidR="0013556C" w:rsidRPr="00FE2BAC" w:rsidRDefault="0013556C" w:rsidP="0013556C">
      <w:pPr>
        <w:pStyle w:val="Style2"/>
        <w:widowControl/>
        <w:rPr>
          <w:rStyle w:val="FontStyle104"/>
          <w:sz w:val="24"/>
          <w:szCs w:val="24"/>
        </w:rPr>
      </w:pPr>
      <w:r w:rsidRPr="00FE2BAC">
        <w:rPr>
          <w:rStyle w:val="FontStyle108"/>
          <w:sz w:val="24"/>
          <w:szCs w:val="24"/>
        </w:rPr>
        <w:t>Ответственность работников в области контроля наличия то</w:t>
      </w:r>
      <w:r w:rsidRPr="00FE2BAC">
        <w:rPr>
          <w:rStyle w:val="FontStyle108"/>
          <w:sz w:val="24"/>
          <w:szCs w:val="24"/>
        </w:rPr>
        <w:softHyphen/>
        <w:t xml:space="preserve">варов. </w:t>
      </w:r>
      <w:r w:rsidRPr="00FE2BAC">
        <w:rPr>
          <w:rStyle w:val="FontStyle104"/>
          <w:sz w:val="24"/>
          <w:szCs w:val="24"/>
        </w:rPr>
        <w:t>На предприятиях общественного питания сосредоточены товарно-материальные и денежные средства, за которые должна быть установлена материальная ответственность. Перед руковод</w:t>
      </w:r>
      <w:r w:rsidRPr="00FE2BAC">
        <w:rPr>
          <w:rStyle w:val="FontStyle104"/>
          <w:sz w:val="24"/>
          <w:szCs w:val="24"/>
        </w:rPr>
        <w:softHyphen/>
        <w:t xml:space="preserve">ством предприятия ставится задача по организации </w:t>
      </w:r>
      <w:proofErr w:type="gramStart"/>
      <w:r w:rsidRPr="00FE2BAC">
        <w:rPr>
          <w:rStyle w:val="FontStyle104"/>
          <w:sz w:val="24"/>
          <w:szCs w:val="24"/>
        </w:rPr>
        <w:t>контроля за</w:t>
      </w:r>
      <w:proofErr w:type="gramEnd"/>
      <w:r w:rsidRPr="00FE2BAC">
        <w:rPr>
          <w:rStyle w:val="FontStyle104"/>
          <w:sz w:val="24"/>
          <w:szCs w:val="24"/>
        </w:rPr>
        <w:t xml:space="preserve"> снабжением по объему и ассортименту в соответствии с заклю</w:t>
      </w:r>
      <w:r w:rsidRPr="00FE2BAC">
        <w:rPr>
          <w:rStyle w:val="FontStyle104"/>
          <w:sz w:val="24"/>
          <w:szCs w:val="24"/>
        </w:rPr>
        <w:softHyphen/>
        <w:t>ченными договорами, соблюдение норматива и структуры товар</w:t>
      </w:r>
      <w:r w:rsidRPr="00FE2BAC">
        <w:rPr>
          <w:rStyle w:val="FontStyle104"/>
          <w:sz w:val="24"/>
          <w:szCs w:val="24"/>
        </w:rPr>
        <w:softHyphen/>
        <w:t>ных запасов, а также по нахождению путей снижения товарных потерь при хранении, транспортировке и отпуске, предупрежде</w:t>
      </w:r>
      <w:r w:rsidRPr="00FE2BAC">
        <w:rPr>
          <w:rStyle w:val="FontStyle104"/>
          <w:sz w:val="24"/>
          <w:szCs w:val="24"/>
        </w:rPr>
        <w:softHyphen/>
        <w:t>ние возникновения недостач, растрат, хищений и т. д.</w:t>
      </w:r>
    </w:p>
    <w:p w:rsidR="0013556C" w:rsidRPr="00FE2BAC" w:rsidRDefault="0013556C" w:rsidP="0013556C">
      <w:pPr>
        <w:pStyle w:val="Style9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В обеспечении сохранности товарно-материальных ценностей на предприятии решающее значение имеет четкая организация материальной ответственности по каждому материально ответст</w:t>
      </w:r>
      <w:r w:rsidRPr="00FE2BAC">
        <w:rPr>
          <w:rStyle w:val="FontStyle104"/>
          <w:sz w:val="24"/>
          <w:szCs w:val="24"/>
        </w:rPr>
        <w:softHyphen/>
        <w:t>венному лицу (бригаде). Только в этом случае достигается практи</w:t>
      </w:r>
      <w:r w:rsidRPr="00FE2BAC">
        <w:rPr>
          <w:rStyle w:val="FontStyle104"/>
          <w:sz w:val="24"/>
          <w:szCs w:val="24"/>
        </w:rPr>
        <w:softHyphen/>
        <w:t>ческая реализация принципа персональной ответственности каж</w:t>
      </w:r>
      <w:r w:rsidRPr="00FE2BAC">
        <w:rPr>
          <w:rStyle w:val="FontStyle104"/>
          <w:sz w:val="24"/>
          <w:szCs w:val="24"/>
        </w:rPr>
        <w:softHyphen/>
        <w:t>дого лица, а эта ответственность вытекает из договора о матери</w:t>
      </w:r>
      <w:r w:rsidRPr="00FE2BAC">
        <w:rPr>
          <w:rStyle w:val="FontStyle104"/>
          <w:sz w:val="24"/>
          <w:szCs w:val="24"/>
        </w:rPr>
        <w:softHyphen/>
        <w:t>альной ответственности. При нарушении этого принципа адми</w:t>
      </w:r>
      <w:r w:rsidRPr="00FE2BAC">
        <w:rPr>
          <w:rStyle w:val="FontStyle104"/>
          <w:sz w:val="24"/>
          <w:szCs w:val="24"/>
        </w:rPr>
        <w:softHyphen/>
        <w:t>нистрация предприятия не может предъявить обоснованный иск виновным</w:t>
      </w:r>
    </w:p>
    <w:p w:rsidR="0013556C" w:rsidRPr="00FE2BAC" w:rsidRDefault="0013556C" w:rsidP="0013556C">
      <w:pPr>
        <w:pStyle w:val="Style9"/>
        <w:widowControl/>
        <w:rPr>
          <w:rStyle w:val="FontStyle104"/>
          <w:sz w:val="24"/>
          <w:szCs w:val="24"/>
        </w:rPr>
      </w:pPr>
    </w:p>
    <w:p w:rsidR="0013556C" w:rsidRPr="00FE2BAC" w:rsidRDefault="0013556C" w:rsidP="0013556C">
      <w:pPr>
        <w:pStyle w:val="Style2"/>
        <w:widowControl/>
        <w:rPr>
          <w:rStyle w:val="FontStyle104"/>
          <w:sz w:val="24"/>
          <w:szCs w:val="24"/>
        </w:rPr>
      </w:pPr>
      <w:proofErr w:type="gramStart"/>
      <w:r w:rsidRPr="00FE2BAC">
        <w:rPr>
          <w:rStyle w:val="FontStyle104"/>
          <w:sz w:val="24"/>
          <w:szCs w:val="24"/>
        </w:rPr>
        <w:lastRenderedPageBreak/>
        <w:t>Работник несет полную материальную ответственность, если занимаемая им должность или выполняемые работы непосред</w:t>
      </w:r>
      <w:r w:rsidRPr="00FE2BAC">
        <w:rPr>
          <w:rStyle w:val="FontStyle104"/>
          <w:sz w:val="24"/>
          <w:szCs w:val="24"/>
        </w:rPr>
        <w:softHyphen/>
        <w:t>ственно связаны с хранением, обработкой, продажей (отпуском) или применением в процессе производства переданных ему цен</w:t>
      </w:r>
      <w:r w:rsidRPr="00FE2BAC">
        <w:rPr>
          <w:rStyle w:val="FontStyle104"/>
          <w:sz w:val="24"/>
          <w:szCs w:val="24"/>
        </w:rPr>
        <w:softHyphen/>
        <w:t>ностей, и предприятием заключен с ним письменный договор о принятии на себя работником полной материальной ответствен</w:t>
      </w:r>
      <w:r w:rsidRPr="00FE2BAC">
        <w:rPr>
          <w:rStyle w:val="FontStyle104"/>
          <w:sz w:val="24"/>
          <w:szCs w:val="24"/>
        </w:rPr>
        <w:softHyphen/>
        <w:t>ности за сохранность имущества и других ценностей, переданных ему для хранения.</w:t>
      </w:r>
      <w:proofErr w:type="gramEnd"/>
      <w:r w:rsidRPr="00FE2BAC">
        <w:rPr>
          <w:rStyle w:val="FontStyle104"/>
          <w:sz w:val="24"/>
          <w:szCs w:val="24"/>
        </w:rPr>
        <w:t xml:space="preserve"> Имущество и другие ценности могут быть по</w:t>
      </w:r>
      <w:r w:rsidRPr="00FE2BAC">
        <w:rPr>
          <w:rStyle w:val="FontStyle104"/>
          <w:sz w:val="24"/>
          <w:szCs w:val="24"/>
        </w:rPr>
        <w:softHyphen/>
        <w:t>лучены работником под отчет по доверенности или другим разо</w:t>
      </w:r>
      <w:r w:rsidRPr="00FE2BAC">
        <w:rPr>
          <w:rStyle w:val="FontStyle104"/>
          <w:sz w:val="24"/>
          <w:szCs w:val="24"/>
        </w:rPr>
        <w:softHyphen/>
        <w:t>вым документам.</w:t>
      </w:r>
    </w:p>
    <w:p w:rsidR="0013556C" w:rsidRPr="00FE2BAC" w:rsidRDefault="0013556C" w:rsidP="0013556C">
      <w:pPr>
        <w:pStyle w:val="Style2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Письменные договоры о полной материальной ответственно</w:t>
      </w:r>
      <w:r w:rsidRPr="00FE2BAC">
        <w:rPr>
          <w:rStyle w:val="FontStyle104"/>
          <w:sz w:val="24"/>
          <w:szCs w:val="24"/>
        </w:rPr>
        <w:softHyphen/>
        <w:t>сти могут быть заключены предприятием с лицами (достигшими 18-летнего возраста), занимающими должности или выполняющи</w:t>
      </w:r>
      <w:r w:rsidRPr="00FE2BAC">
        <w:rPr>
          <w:rStyle w:val="FontStyle104"/>
          <w:sz w:val="24"/>
          <w:szCs w:val="24"/>
        </w:rPr>
        <w:softHyphen/>
        <w:t>ми работы, непосредственно связанные с перечисленными выше функциями.</w:t>
      </w:r>
    </w:p>
    <w:p w:rsidR="0013556C" w:rsidRPr="00FE2BAC" w:rsidRDefault="0013556C" w:rsidP="0013556C">
      <w:pPr>
        <w:pStyle w:val="Style2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>Договор о полной индивидуальной материальной ответствен</w:t>
      </w:r>
      <w:r w:rsidRPr="00FE2BAC">
        <w:rPr>
          <w:rStyle w:val="FontStyle104"/>
          <w:sz w:val="24"/>
          <w:szCs w:val="24"/>
        </w:rPr>
        <w:softHyphen/>
        <w:t>ности должен содержать следующие положения:</w:t>
      </w:r>
    </w:p>
    <w:p w:rsidR="0013556C" w:rsidRPr="00FE2BAC" w:rsidRDefault="0013556C" w:rsidP="0013556C">
      <w:pPr>
        <w:pStyle w:val="Style85"/>
        <w:widowControl/>
        <w:rPr>
          <w:rStyle w:val="FontStyle104"/>
          <w:sz w:val="24"/>
          <w:szCs w:val="24"/>
        </w:rPr>
      </w:pPr>
      <w:r w:rsidRPr="00FE2BAC">
        <w:rPr>
          <w:rStyle w:val="FontStyle104"/>
          <w:sz w:val="24"/>
          <w:szCs w:val="24"/>
        </w:rPr>
        <w:t xml:space="preserve">■ работник должен своевременно сообщать администрации </w:t>
      </w:r>
      <w:proofErr w:type="gramStart"/>
      <w:r w:rsidRPr="00FE2BAC">
        <w:rPr>
          <w:rStyle w:val="FontStyle104"/>
          <w:sz w:val="24"/>
          <w:szCs w:val="24"/>
        </w:rPr>
        <w:t>о</w:t>
      </w:r>
      <w:proofErr w:type="gramEnd"/>
      <w:r w:rsidRPr="00FE2BAC">
        <w:rPr>
          <w:rStyle w:val="FontStyle104"/>
          <w:sz w:val="24"/>
          <w:szCs w:val="24"/>
        </w:rPr>
        <w:t xml:space="preserve"> всех обстоятельствах, угрожающих обеспечению сохранности ценностей, вести учет и представлять в установленном порядке соответствующие отчеты, участвовать в инвентаризации;</w:t>
      </w:r>
    </w:p>
    <w:p w:rsidR="00FE2BAC" w:rsidRPr="00FE2BAC" w:rsidRDefault="0013556C" w:rsidP="00FE2BAC">
      <w:r w:rsidRPr="00FE2BAC">
        <w:rPr>
          <w:rStyle w:val="FontStyle104"/>
          <w:sz w:val="24"/>
          <w:szCs w:val="24"/>
        </w:rPr>
        <w:t>■ администрация обязуется знакомить работника с законодатель</w:t>
      </w:r>
      <w:r w:rsidRPr="00FE2BAC">
        <w:rPr>
          <w:rStyle w:val="FontStyle104"/>
          <w:sz w:val="24"/>
          <w:szCs w:val="24"/>
        </w:rPr>
        <w:softHyphen/>
        <w:t>ными актами, устанавливающими правила работы с материаль</w:t>
      </w:r>
      <w:r w:rsidRPr="00FE2BAC">
        <w:rPr>
          <w:rStyle w:val="FontStyle104"/>
          <w:sz w:val="24"/>
          <w:szCs w:val="24"/>
        </w:rPr>
        <w:softHyphen/>
        <w:t>ными ценностями, проводить в установленном порядке инвен</w:t>
      </w:r>
      <w:r w:rsidRPr="00FE2BAC">
        <w:rPr>
          <w:rStyle w:val="FontStyle104"/>
          <w:sz w:val="24"/>
          <w:szCs w:val="24"/>
        </w:rPr>
        <w:softHyphen/>
      </w:r>
      <w:r w:rsidR="00FE2BAC" w:rsidRPr="00FE2BAC">
        <w:rPr>
          <w:rStyle w:val="FontStyle104"/>
          <w:sz w:val="24"/>
          <w:szCs w:val="24"/>
        </w:rPr>
        <w:t>таризации.</w:t>
      </w:r>
    </w:p>
    <w:p w:rsidR="00BC7165" w:rsidRDefault="00BC7165" w:rsidP="0013556C"/>
    <w:p w:rsidR="00AE6DB2" w:rsidRPr="00F333D8" w:rsidRDefault="00AE6DB2" w:rsidP="00AE6DB2">
      <w:pPr>
        <w:spacing w:before="225" w:after="100" w:afterAutospacing="1" w:line="288" w:lineRule="atLeast"/>
        <w:ind w:right="525"/>
        <w:rPr>
          <w:rFonts w:ascii="Times New Roman" w:hAnsi="Times New Roman"/>
          <w:b/>
          <w:color w:val="424242"/>
        </w:rPr>
      </w:pPr>
      <w:r>
        <w:rPr>
          <w:rFonts w:ascii="Times New Roman" w:hAnsi="Times New Roman"/>
          <w:b/>
          <w:color w:val="424242"/>
        </w:rPr>
        <w:t xml:space="preserve">Практическое </w:t>
      </w:r>
      <w:r w:rsidRPr="00F333D8">
        <w:rPr>
          <w:rFonts w:ascii="Times New Roman" w:hAnsi="Times New Roman"/>
          <w:b/>
          <w:color w:val="424242"/>
        </w:rPr>
        <w:t> </w:t>
      </w:r>
      <w:r>
        <w:rPr>
          <w:rFonts w:ascii="Times New Roman" w:hAnsi="Times New Roman"/>
          <w:b/>
          <w:color w:val="424242"/>
        </w:rPr>
        <w:t>задание на тему: «Решение ситуационных задач по анализу соблюдения основных требований по организации снабжения общественного питания»</w:t>
      </w:r>
    </w:p>
    <w:p w:rsidR="00AE6DB2" w:rsidRPr="00C560A1" w:rsidRDefault="00AE6DB2" w:rsidP="00AE6DB2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color w:val="000000"/>
        </w:rPr>
        <w:t>Решите ситуацию и обоснуйте решение в соответствии с положениями инструкции</w:t>
      </w:r>
    </w:p>
    <w:p w:rsidR="00AE6DB2" w:rsidRPr="00C560A1" w:rsidRDefault="00AE6DB2" w:rsidP="00AE6DB2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rStyle w:val="a4"/>
          <w:color w:val="000000"/>
        </w:rPr>
        <w:t xml:space="preserve">Ситуация. </w:t>
      </w:r>
      <w:proofErr w:type="gramStart"/>
      <w:r>
        <w:rPr>
          <w:color w:val="000000"/>
        </w:rPr>
        <w:t>В столовую № 1 “Кавказ</w:t>
      </w:r>
      <w:r w:rsidRPr="00C560A1">
        <w:rPr>
          <w:color w:val="000000"/>
        </w:rPr>
        <w:t>” (ул. Ленина , 26.</w:t>
      </w:r>
      <w:proofErr w:type="gramEnd"/>
      <w:r w:rsidRPr="00C560A1">
        <w:rPr>
          <w:color w:val="000000"/>
        </w:rPr>
        <w:t xml:space="preserve"> Тел. 26-14-20.) поступила партия макаронных изделий (вермишель ГОСТ 875-92, группы</w:t>
      </w:r>
      <w:proofErr w:type="gramStart"/>
      <w:r w:rsidRPr="00C560A1">
        <w:rPr>
          <w:color w:val="000000"/>
        </w:rPr>
        <w:t xml:space="preserve"> А</w:t>
      </w:r>
      <w:proofErr w:type="gramEnd"/>
      <w:r w:rsidRPr="00C560A1">
        <w:rPr>
          <w:color w:val="000000"/>
        </w:rPr>
        <w:t xml:space="preserve"> Б В, </w:t>
      </w:r>
      <w:proofErr w:type="spellStart"/>
      <w:r w:rsidRPr="00C560A1">
        <w:rPr>
          <w:color w:val="000000"/>
        </w:rPr>
        <w:t>кл</w:t>
      </w:r>
      <w:proofErr w:type="spellEnd"/>
      <w:r w:rsidRPr="00C560A1">
        <w:rPr>
          <w:color w:val="000000"/>
        </w:rPr>
        <w:t xml:space="preserve"> 1) производства ОАО Самарская макаронная фабрика по счету № 07256 от 10 января. Всего поступило 450 мест</w:t>
      </w:r>
      <w:proofErr w:type="gramStart"/>
      <w:r w:rsidRPr="00C560A1">
        <w:rPr>
          <w:color w:val="000000"/>
        </w:rPr>
        <w:t>,(</w:t>
      </w:r>
      <w:proofErr w:type="gramEnd"/>
      <w:r w:rsidRPr="00C560A1">
        <w:rPr>
          <w:color w:val="000000"/>
        </w:rPr>
        <w:t xml:space="preserve"> масса нетто одного места 5 кг.), на сумму 36000 руб. Срок хранения 1 год. Дата выработки 4 августа прошлого года. При приемке 11.01. установлено, что макароны имеют затхлый запах, следы плесени и реализации не подлежат.</w:t>
      </w:r>
    </w:p>
    <w:p w:rsidR="00AE6DB2" w:rsidRPr="00C560A1" w:rsidRDefault="00AE6DB2" w:rsidP="00AE6DB2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color w:val="000000"/>
        </w:rPr>
        <w:t>Адрес постав</w:t>
      </w:r>
      <w:r>
        <w:rPr>
          <w:color w:val="000000"/>
        </w:rPr>
        <w:t xml:space="preserve">щика: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Самара, ул. Восточная,</w:t>
      </w:r>
      <w:r w:rsidRPr="00C560A1">
        <w:rPr>
          <w:color w:val="000000"/>
        </w:rPr>
        <w:t>5. Тел (301-2) 33-21-38. Факс (301-2) 33-17-97</w:t>
      </w:r>
    </w:p>
    <w:p w:rsidR="00AE6DB2" w:rsidRPr="00C560A1" w:rsidRDefault="00AE6DB2" w:rsidP="00AE6DB2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i/>
          <w:iCs/>
          <w:color w:val="000000"/>
        </w:rPr>
        <w:t>Ответьте на вопросы</w:t>
      </w:r>
      <w:r>
        <w:rPr>
          <w:color w:val="000000"/>
        </w:rPr>
        <w:t xml:space="preserve"> </w:t>
      </w:r>
      <w:r w:rsidRPr="00C560A1">
        <w:rPr>
          <w:color w:val="000000"/>
        </w:rPr>
        <w:t>1. Как следу</w:t>
      </w:r>
      <w:r>
        <w:rPr>
          <w:color w:val="000000"/>
        </w:rPr>
        <w:t>ет поступить работникам общепита</w:t>
      </w:r>
      <w:r w:rsidRPr="00C560A1">
        <w:rPr>
          <w:color w:val="000000"/>
        </w:rPr>
        <w:t>?</w:t>
      </w:r>
      <w:r>
        <w:rPr>
          <w:color w:val="000000"/>
        </w:rPr>
        <w:t xml:space="preserve">                                       </w:t>
      </w:r>
      <w:r w:rsidRPr="00C560A1">
        <w:rPr>
          <w:color w:val="000000"/>
        </w:rPr>
        <w:t>2. В какой срок необходимо уведомить поставщика?</w:t>
      </w:r>
      <w:r>
        <w:rPr>
          <w:color w:val="000000"/>
        </w:rPr>
        <w:t xml:space="preserve">                                                                              </w:t>
      </w:r>
      <w:r w:rsidRPr="00C560A1">
        <w:rPr>
          <w:i/>
          <w:iCs/>
          <w:color w:val="000000"/>
        </w:rPr>
        <w:t>3. В какой срок должен явиться представитель поставщика для двусторонней приемки?</w:t>
      </w:r>
      <w:r>
        <w:rPr>
          <w:color w:val="000000"/>
        </w:rPr>
        <w:t xml:space="preserve">                                        </w:t>
      </w:r>
      <w:r w:rsidRPr="00C560A1">
        <w:rPr>
          <w:i/>
          <w:iCs/>
          <w:color w:val="000000"/>
        </w:rPr>
        <w:t>4. Как следует поступить в случае неявки представителя поставщика?</w:t>
      </w:r>
    </w:p>
    <w:p w:rsidR="00AE6DB2" w:rsidRPr="00E91184" w:rsidRDefault="00AE6DB2" w:rsidP="00AE6DB2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i/>
          <w:iCs/>
          <w:color w:val="000000"/>
        </w:rPr>
        <w:t>Выполните задание</w:t>
      </w:r>
      <w:r>
        <w:rPr>
          <w:color w:val="000000"/>
        </w:rPr>
        <w:t xml:space="preserve"> </w:t>
      </w:r>
      <w:r w:rsidRPr="00C560A1">
        <w:rPr>
          <w:i/>
          <w:iCs/>
          <w:color w:val="000000"/>
        </w:rPr>
        <w:t xml:space="preserve">1. Рассчитайте размер претензии поставщику, если по договору поставки согласован штраф за поставку некачественных товаров в размере 20% их стоимости. Учтите, что расходы на экспертизу составили 700 руб., транспортные расходы на вывоз некачественных товаров 1260 </w:t>
      </w:r>
      <w:proofErr w:type="spellStart"/>
      <w:r w:rsidRPr="00C560A1">
        <w:rPr>
          <w:i/>
          <w:iCs/>
          <w:color w:val="000000"/>
        </w:rPr>
        <w:t>руб</w:t>
      </w:r>
      <w:proofErr w:type="spellEnd"/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  <w:u w:val="single"/>
        </w:rPr>
        <w:t>Тест</w:t>
      </w:r>
      <w:r>
        <w:rPr>
          <w:rFonts w:ascii="Times New Roman" w:hAnsi="Times New Roman"/>
          <w:color w:val="000000"/>
        </w:rPr>
        <w:t xml:space="preserve"> </w:t>
      </w:r>
      <w:r w:rsidRPr="00E85A41">
        <w:rPr>
          <w:rFonts w:ascii="Times New Roman" w:hAnsi="Times New Roman"/>
          <w:b/>
          <w:bCs/>
          <w:color w:val="000000"/>
          <w:u w:val="single"/>
        </w:rPr>
        <w:t>по теме «Приемка товаров»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 xml:space="preserve">1. </w:t>
      </w:r>
      <w:proofErr w:type="gramStart"/>
      <w:r w:rsidRPr="00E85A41">
        <w:rPr>
          <w:rFonts w:ascii="Times New Roman" w:hAnsi="Times New Roman"/>
          <w:b/>
          <w:bCs/>
          <w:color w:val="000000"/>
        </w:rPr>
        <w:t>Кем должна провод</w:t>
      </w:r>
      <w:r>
        <w:rPr>
          <w:rFonts w:ascii="Times New Roman" w:hAnsi="Times New Roman"/>
          <w:b/>
          <w:bCs/>
          <w:color w:val="000000"/>
        </w:rPr>
        <w:t>иться приемка товаров на ПОП</w:t>
      </w:r>
      <w:r w:rsidRPr="00E85A41">
        <w:rPr>
          <w:rFonts w:ascii="Times New Roman" w:hAnsi="Times New Roman"/>
          <w:b/>
          <w:bCs/>
          <w:color w:val="000000"/>
        </w:rPr>
        <w:t>?</w:t>
      </w:r>
      <w:r>
        <w:rPr>
          <w:rFonts w:ascii="Times New Roman" w:hAnsi="Times New Roman"/>
          <w:color w:val="000000"/>
        </w:rPr>
        <w:t xml:space="preserve">                                                                   </w:t>
      </w:r>
      <w:r w:rsidRPr="00E85A41">
        <w:rPr>
          <w:rFonts w:ascii="Times New Roman" w:hAnsi="Times New Roman"/>
          <w:color w:val="000000"/>
        </w:rPr>
        <w:t>а) лицами, на которых возложена материальная ответственность;</w:t>
      </w:r>
      <w:r>
        <w:rPr>
          <w:rFonts w:ascii="Times New Roman" w:hAnsi="Times New Roman"/>
          <w:color w:val="000000"/>
        </w:rPr>
        <w:t xml:space="preserve">                                                   б) поварами</w:t>
      </w:r>
      <w:r w:rsidRPr="00E85A41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в) </w:t>
      </w:r>
      <w:proofErr w:type="spellStart"/>
      <w:r>
        <w:rPr>
          <w:rFonts w:ascii="Times New Roman" w:hAnsi="Times New Roman"/>
          <w:color w:val="000000"/>
        </w:rPr>
        <w:t>кухрабочими</w:t>
      </w:r>
      <w:proofErr w:type="spellEnd"/>
      <w:proofErr w:type="gramEnd"/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 xml:space="preserve">2. Приемке и </w:t>
      </w:r>
      <w:proofErr w:type="spellStart"/>
      <w:r w:rsidRPr="00E85A41">
        <w:rPr>
          <w:rFonts w:ascii="Times New Roman" w:hAnsi="Times New Roman"/>
          <w:b/>
          <w:bCs/>
          <w:color w:val="000000"/>
        </w:rPr>
        <w:t>оприходованию</w:t>
      </w:r>
      <w:proofErr w:type="spellEnd"/>
      <w:r w:rsidRPr="00E85A41">
        <w:rPr>
          <w:rFonts w:ascii="Times New Roman" w:hAnsi="Times New Roman"/>
          <w:b/>
          <w:bCs/>
          <w:color w:val="000000"/>
        </w:rPr>
        <w:t xml:space="preserve"> подлежат: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а) только доброкачественные товары;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б) только товары, имеющие сертификаты соответствия;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в)</w:t>
      </w:r>
      <w:r w:rsidRPr="00E85A41">
        <w:rPr>
          <w:rFonts w:ascii="Times New Roman" w:hAnsi="Times New Roman"/>
          <w:b/>
          <w:bCs/>
          <w:color w:val="000000"/>
        </w:rPr>
        <w:t> </w:t>
      </w:r>
      <w:r w:rsidRPr="00E85A41">
        <w:rPr>
          <w:rFonts w:ascii="Times New Roman" w:hAnsi="Times New Roman"/>
          <w:color w:val="000000"/>
        </w:rPr>
        <w:t>только доброкачественные товары, отвечающие требованиям ГОСТ и ТУ.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3. Т</w:t>
      </w:r>
      <w:r w:rsidRPr="00E85A41">
        <w:rPr>
          <w:rFonts w:ascii="Times New Roman" w:hAnsi="Times New Roman"/>
          <w:b/>
          <w:bCs/>
          <w:color w:val="000000"/>
        </w:rPr>
        <w:t>овар принимают</w:t>
      </w:r>
      <w:proofErr w:type="gramStart"/>
      <w:r w:rsidRPr="00E85A41">
        <w:rPr>
          <w:rFonts w:ascii="Times New Roman" w:hAnsi="Times New Roman"/>
          <w:b/>
          <w:bCs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а) по количеству;</w:t>
      </w:r>
      <w:r>
        <w:rPr>
          <w:rFonts w:ascii="Times New Roman" w:hAnsi="Times New Roman"/>
          <w:color w:val="000000"/>
        </w:rPr>
        <w:t xml:space="preserve">                    </w:t>
      </w:r>
      <w:r w:rsidRPr="00E85A41">
        <w:rPr>
          <w:rFonts w:ascii="Times New Roman" w:hAnsi="Times New Roman"/>
          <w:color w:val="000000"/>
        </w:rPr>
        <w:t>б) по качеству;</w:t>
      </w:r>
      <w:r>
        <w:rPr>
          <w:rFonts w:ascii="Times New Roman" w:hAnsi="Times New Roman"/>
          <w:color w:val="000000"/>
        </w:rPr>
        <w:t xml:space="preserve">             </w:t>
      </w:r>
      <w:r w:rsidRPr="00E85A41">
        <w:rPr>
          <w:rFonts w:ascii="Times New Roman" w:hAnsi="Times New Roman"/>
          <w:color w:val="000000"/>
        </w:rPr>
        <w:t>в</w:t>
      </w:r>
      <w:r w:rsidRPr="00E85A41">
        <w:rPr>
          <w:rFonts w:ascii="Times New Roman" w:hAnsi="Times New Roman"/>
          <w:b/>
          <w:bCs/>
          <w:color w:val="000000"/>
        </w:rPr>
        <w:t>)</w:t>
      </w:r>
      <w:r w:rsidRPr="00E85A41">
        <w:rPr>
          <w:rFonts w:ascii="Times New Roman" w:hAnsi="Times New Roman"/>
          <w:color w:val="000000"/>
        </w:rPr>
        <w:t> по количеству и качеству.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>4. Приемку товаров можно условно разделить на: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а) один этап;</w:t>
      </w:r>
      <w:r>
        <w:rPr>
          <w:rFonts w:ascii="Times New Roman" w:hAnsi="Times New Roman"/>
          <w:color w:val="000000"/>
        </w:rPr>
        <w:t xml:space="preserve">            </w:t>
      </w:r>
      <w:r w:rsidRPr="00E85A41">
        <w:rPr>
          <w:rFonts w:ascii="Times New Roman" w:hAnsi="Times New Roman"/>
          <w:color w:val="000000"/>
        </w:rPr>
        <w:t>б) два этапа;</w:t>
      </w:r>
      <w:r>
        <w:rPr>
          <w:rFonts w:ascii="Times New Roman" w:hAnsi="Times New Roman"/>
          <w:color w:val="000000"/>
        </w:rPr>
        <w:t xml:space="preserve">              </w:t>
      </w:r>
      <w:r w:rsidRPr="00E85A41">
        <w:rPr>
          <w:rFonts w:ascii="Times New Roman" w:hAnsi="Times New Roman"/>
          <w:color w:val="000000"/>
        </w:rPr>
        <w:t>в) три этапа.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 xml:space="preserve">5. Приемка товаров по количеству товарных мест, массе брутто, а если продукция не </w:t>
      </w:r>
      <w:proofErr w:type="spellStart"/>
      <w:r w:rsidRPr="00E85A41">
        <w:rPr>
          <w:rFonts w:ascii="Times New Roman" w:hAnsi="Times New Roman"/>
          <w:b/>
          <w:bCs/>
          <w:color w:val="000000"/>
        </w:rPr>
        <w:t>затарена</w:t>
      </w:r>
      <w:proofErr w:type="spellEnd"/>
      <w:r w:rsidRPr="00E85A41">
        <w:rPr>
          <w:rFonts w:ascii="Times New Roman" w:hAnsi="Times New Roman"/>
          <w:b/>
          <w:bCs/>
          <w:color w:val="000000"/>
        </w:rPr>
        <w:t xml:space="preserve"> – по количеству товарных единиц и массе нетто – это:</w:t>
      </w: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Pr="00E85A41">
        <w:rPr>
          <w:rFonts w:ascii="Times New Roman" w:hAnsi="Times New Roman"/>
          <w:color w:val="000000"/>
        </w:rPr>
        <w:t>а) первый этап приемки товаров по количеству;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б) второй этап приемки товаров по количеству;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в) третий этап приемки товаров по количеству.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>6. Скоропортящиеся товары по качеству при иногородней поставке принимают в течение</w:t>
      </w:r>
      <w:proofErr w:type="gramStart"/>
      <w:r w:rsidRPr="00E85A41">
        <w:rPr>
          <w:rFonts w:ascii="Times New Roman" w:hAnsi="Times New Roman"/>
          <w:b/>
          <w:bCs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а) 10 дней с момента их получения;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б) 48 часов с момента их получения;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в) 24 часов с момента их получения.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>7. Какие сведения не содержит акт о приемке товаров по качеству?</w:t>
      </w:r>
      <w:r>
        <w:rPr>
          <w:rFonts w:ascii="Times New Roman" w:hAnsi="Times New Roman"/>
          <w:color w:val="000000"/>
        </w:rPr>
        <w:t xml:space="preserve">                                     </w:t>
      </w:r>
      <w:r w:rsidRPr="00E85A41">
        <w:rPr>
          <w:rFonts w:ascii="Times New Roman" w:hAnsi="Times New Roman"/>
          <w:color w:val="000000"/>
        </w:rPr>
        <w:t>а) наименование и адрес изготовителя;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б) гарантийные сроки хранения товаров, условия хранения, транспортировки;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E85A41">
        <w:rPr>
          <w:rFonts w:ascii="Times New Roman" w:hAnsi="Times New Roman"/>
          <w:color w:val="000000"/>
        </w:rPr>
        <w:t>в) состояние тары и упаковки.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>8. Особенности приемки отдельных продовольственных товаров предусматриваются: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а) стандартами, ТУ;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б) договорами, особыми условиями поставки;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в) правилами розничной торговли.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>9. При приемке мяса и мясопродуктов на обороте накладной должны:</w:t>
      </w:r>
      <w:r>
        <w:rPr>
          <w:rFonts w:ascii="Times New Roman" w:hAnsi="Times New Roman"/>
          <w:color w:val="000000"/>
        </w:rPr>
        <w:t xml:space="preserve">                                      </w:t>
      </w:r>
      <w:r w:rsidRPr="00E85A41">
        <w:rPr>
          <w:rFonts w:ascii="Times New Roman" w:hAnsi="Times New Roman"/>
          <w:color w:val="000000"/>
        </w:rPr>
        <w:t>а) стоять штамп с указанием даты выработки;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б) указаны сроки продажи и подпись ветеринарного врача;</w:t>
      </w:r>
      <w:r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Pr="00E85A41">
        <w:rPr>
          <w:rFonts w:ascii="Times New Roman" w:hAnsi="Times New Roman"/>
          <w:color w:val="000000"/>
        </w:rPr>
        <w:t>в) ветеринарное клеймо.</w:t>
      </w:r>
    </w:p>
    <w:p w:rsidR="00E85A41" w:rsidRPr="00E85A41" w:rsidRDefault="00E85A41" w:rsidP="00E85A41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/>
          <w:color w:val="000000"/>
        </w:rPr>
      </w:pPr>
      <w:r w:rsidRPr="00E85A41">
        <w:rPr>
          <w:rFonts w:ascii="Times New Roman" w:hAnsi="Times New Roman"/>
          <w:b/>
          <w:bCs/>
          <w:color w:val="000000"/>
        </w:rPr>
        <w:t>10. Выборочная приемка товаров с распространением на всю партию допускается, если об этом указано: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а) в стандартах, технических условиях;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б) основных и особых условиях поставки;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</w:t>
      </w:r>
      <w:r w:rsidRPr="00E85A41">
        <w:rPr>
          <w:rFonts w:ascii="Times New Roman" w:hAnsi="Times New Roman"/>
          <w:color w:val="000000"/>
        </w:rPr>
        <w:t>в) в товарно-транспортной накладной.</w:t>
      </w:r>
    </w:p>
    <w:p w:rsidR="00E85A41" w:rsidRDefault="00E85A41"/>
    <w:sectPr w:rsidR="00E85A41" w:rsidSect="00BC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556C"/>
    <w:rsid w:val="0013556C"/>
    <w:rsid w:val="00AE6DB2"/>
    <w:rsid w:val="00BC7165"/>
    <w:rsid w:val="00E85A41"/>
    <w:rsid w:val="00F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556C"/>
  </w:style>
  <w:style w:type="paragraph" w:customStyle="1" w:styleId="Style9">
    <w:name w:val="Style9"/>
    <w:basedOn w:val="a"/>
    <w:uiPriority w:val="99"/>
    <w:rsid w:val="0013556C"/>
  </w:style>
  <w:style w:type="paragraph" w:customStyle="1" w:styleId="Style85">
    <w:name w:val="Style85"/>
    <w:basedOn w:val="a"/>
    <w:uiPriority w:val="99"/>
    <w:rsid w:val="0013556C"/>
  </w:style>
  <w:style w:type="character" w:customStyle="1" w:styleId="FontStyle104">
    <w:name w:val="Font Style104"/>
    <w:basedOn w:val="a0"/>
    <w:uiPriority w:val="99"/>
    <w:rsid w:val="0013556C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13556C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8">
    <w:name w:val="Font Style108"/>
    <w:basedOn w:val="a0"/>
    <w:uiPriority w:val="99"/>
    <w:rsid w:val="001355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13556C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AE6D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AE6DB2"/>
    <w:rPr>
      <w:b/>
      <w:bCs/>
    </w:rPr>
  </w:style>
  <w:style w:type="character" w:customStyle="1" w:styleId="dg-libraryrate--title">
    <w:name w:val="dg-library__rate--title"/>
    <w:basedOn w:val="a0"/>
    <w:rsid w:val="00E85A41"/>
  </w:style>
  <w:style w:type="character" w:customStyle="1" w:styleId="dg-libraryrate--number">
    <w:name w:val="dg-library__rate--number"/>
    <w:basedOn w:val="a0"/>
    <w:rsid w:val="00E8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4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1529</Words>
  <Characters>8720</Characters>
  <Application>Microsoft Office Word</Application>
  <DocSecurity>0</DocSecurity>
  <Lines>72</Lines>
  <Paragraphs>20</Paragraphs>
  <ScaleCrop>false</ScaleCrop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2020-04-04T04:04:00Z</dcterms:created>
  <dcterms:modified xsi:type="dcterms:W3CDTF">2020-04-04T04:41:00Z</dcterms:modified>
</cp:coreProperties>
</file>