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C4" w:rsidRPr="00B96567" w:rsidRDefault="00B96567" w:rsidP="00B96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567">
        <w:rPr>
          <w:rFonts w:ascii="Times New Roman" w:hAnsi="Times New Roman" w:cs="Times New Roman"/>
          <w:sz w:val="28"/>
          <w:szCs w:val="28"/>
        </w:rPr>
        <w:t>Тест на тему «ХОЛОДНЫЕ СОУСЫ»</w:t>
      </w:r>
    </w:p>
    <w:p w:rsidR="00B96567" w:rsidRPr="00B96567" w:rsidRDefault="00B96567">
      <w:pPr>
        <w:rPr>
          <w:rFonts w:ascii="Times New Roman" w:hAnsi="Times New Roman" w:cs="Times New Roman"/>
        </w:rPr>
      </w:pPr>
    </w:p>
    <w:p w:rsidR="00B96567" w:rsidRPr="00B96567" w:rsidRDefault="00B9656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6567" w:rsidRPr="00B96567" w:rsidTr="00715469">
        <w:tc>
          <w:tcPr>
            <w:tcW w:w="4672" w:type="dxa"/>
          </w:tcPr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. Набор продуктов, включающий масло растительное, яичные желтки, горчицу, уксус, сахар, соль, перец, используется для приготовления: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а) заправки для салатов;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б) заправки горчичной;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в) майонеза;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г) горчицы.</w:t>
            </w:r>
          </w:p>
        </w:tc>
        <w:tc>
          <w:tcPr>
            <w:tcW w:w="4673" w:type="dxa"/>
          </w:tcPr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. К яично-масляным соусам не относится: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а) муслин;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тар-тар</w:t>
            </w:r>
            <w:proofErr w:type="gramEnd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мутар</w:t>
            </w:r>
            <w:proofErr w:type="spellEnd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беарнез</w:t>
            </w:r>
            <w:proofErr w:type="spellEnd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567" w:rsidRPr="00B96567" w:rsidTr="00715469">
        <w:tc>
          <w:tcPr>
            <w:tcW w:w="4672" w:type="dxa"/>
          </w:tcPr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. Содержание жира в натуральном майонезе составляет: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а) 77%;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б) 25%;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в) 68%;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г) 45%.</w:t>
            </w:r>
          </w:p>
        </w:tc>
        <w:tc>
          <w:tcPr>
            <w:tcW w:w="4673" w:type="dxa"/>
          </w:tcPr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. В яично-масляные соусы (на 1 кг соуса) добавляют лимонную кислоту в количестве: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а) 30—35 г;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б) 1—2 г;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в) 5—6 г;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г) 15—20 г.</w:t>
            </w:r>
          </w:p>
        </w:tc>
      </w:tr>
      <w:tr w:rsidR="00B96567" w:rsidRPr="00B96567" w:rsidTr="00715469">
        <w:tc>
          <w:tcPr>
            <w:tcW w:w="4672" w:type="dxa"/>
          </w:tcPr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. Соус голландский представляет собой неоднородную систему типа: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а) суспензия;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б) коллоидный раствор;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в) эмульсия;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г) вязкий золь.</w:t>
            </w:r>
          </w:p>
        </w:tc>
        <w:tc>
          <w:tcPr>
            <w:tcW w:w="4673" w:type="dxa"/>
          </w:tcPr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. Оптимальная температура масла для эмульгирования: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а) 28—30 °С;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б) 45—47 °С;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в) 95—97 °С;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г) 16—18 °С.</w:t>
            </w:r>
          </w:p>
        </w:tc>
      </w:tr>
      <w:tr w:rsidR="00B96567" w:rsidRPr="00B96567" w:rsidTr="00715469">
        <w:tc>
          <w:tcPr>
            <w:tcW w:w="4672" w:type="dxa"/>
          </w:tcPr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. Отличительной особенностью соуса майонез «</w:t>
            </w:r>
            <w:proofErr w:type="spellStart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равигот</w:t>
            </w:r>
            <w:proofErr w:type="spellEnd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» является наличие в составе: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а) огурцов маринованных;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б) мясного желе;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в) зелени петрушки, укропа, эстрагона;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г) лука-шалот.</w:t>
            </w:r>
          </w:p>
        </w:tc>
        <w:tc>
          <w:tcPr>
            <w:tcW w:w="4673" w:type="dxa"/>
          </w:tcPr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. Соус-хрен относится к группе: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а) соусов на уксусе;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б) масляных смесей;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 xml:space="preserve">в) соусов на растительном 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масле;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г) яично-масляных соусов.</w:t>
            </w:r>
          </w:p>
        </w:tc>
      </w:tr>
      <w:tr w:rsidR="00B96567" w:rsidRPr="00B96567" w:rsidTr="00715469">
        <w:tc>
          <w:tcPr>
            <w:tcW w:w="4672" w:type="dxa"/>
          </w:tcPr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. Для приготовления масло-сырного соуса используется сорт сыра: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моцарелла</w:t>
            </w:r>
            <w:proofErr w:type="spellEnd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б) дор-</w:t>
            </w:r>
            <w:proofErr w:type="spellStart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proofErr w:type="spellEnd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маасдам</w:t>
            </w:r>
            <w:proofErr w:type="spellEnd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г) рокфор.</w:t>
            </w:r>
          </w:p>
        </w:tc>
        <w:tc>
          <w:tcPr>
            <w:tcW w:w="4673" w:type="dxa"/>
          </w:tcPr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. Масло «зеленое» подают к: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а) к отварному картофелю, блинам, для приготовления бутербродов;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б) к бифштексам, антрекотам, рыбе жареной;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в) блюдам из субпродуктов;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г) для салатов и винегретов.</w:t>
            </w:r>
          </w:p>
        </w:tc>
      </w:tr>
      <w:tr w:rsidR="00B96567" w:rsidRPr="00B96567" w:rsidTr="00715469">
        <w:tc>
          <w:tcPr>
            <w:tcW w:w="4672" w:type="dxa"/>
          </w:tcPr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. К соусам промышленного производства относится: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а) греческий;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б) охотничий;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бордосский</w:t>
            </w:r>
            <w:proofErr w:type="spellEnd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г) южный.</w:t>
            </w:r>
          </w:p>
        </w:tc>
        <w:tc>
          <w:tcPr>
            <w:tcW w:w="4673" w:type="dxa"/>
          </w:tcPr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. Продолжительность хранения майонеза собственного производства в холодильнике составляет: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 xml:space="preserve">а) 1—2 </w:t>
            </w:r>
            <w:proofErr w:type="spellStart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 xml:space="preserve">б) 6—7 </w:t>
            </w:r>
            <w:proofErr w:type="spellStart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 xml:space="preserve">в) 15 </w:t>
            </w:r>
            <w:proofErr w:type="spellStart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96567" w:rsidRPr="00B96567" w:rsidRDefault="00B96567" w:rsidP="007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67">
              <w:rPr>
                <w:rFonts w:ascii="Times New Roman" w:hAnsi="Times New Roman" w:cs="Times New Roman"/>
                <w:sz w:val="24"/>
                <w:szCs w:val="24"/>
              </w:rPr>
              <w:t xml:space="preserve">г) 30 </w:t>
            </w:r>
            <w:proofErr w:type="spellStart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B96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6567" w:rsidRDefault="00B96567"/>
    <w:sectPr w:rsidR="00B9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E69DC"/>
    <w:multiLevelType w:val="multilevel"/>
    <w:tmpl w:val="BF38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28"/>
    <w:rsid w:val="00B96567"/>
    <w:rsid w:val="00E85E28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9986"/>
  <w15:chartTrackingRefBased/>
  <w15:docId w15:val="{B72387CC-9CDB-434A-9061-843D3074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2020-03-20T12:29:00Z</dcterms:created>
  <dcterms:modified xsi:type="dcterms:W3CDTF">2020-03-20T12:32:00Z</dcterms:modified>
</cp:coreProperties>
</file>