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57" w:rsidRDefault="00D56957">
      <w:pPr>
        <w:rPr>
          <w:rFonts w:ascii="Times New Roman" w:hAnsi="Times New Roman" w:cs="Times New Roman"/>
          <w:b/>
          <w:sz w:val="24"/>
          <w:szCs w:val="24"/>
        </w:rPr>
      </w:pPr>
    </w:p>
    <w:p w:rsidR="00D56957" w:rsidRPr="001E1638" w:rsidRDefault="00D56957" w:rsidP="00D569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Преп. В.Г. </w:t>
      </w:r>
      <w:proofErr w:type="spellStart"/>
      <w:r w:rsidRPr="00AF1A0D">
        <w:rPr>
          <w:rFonts w:ascii="Times New Roman" w:hAnsi="Times New Roman" w:cs="Times New Roman"/>
          <w:b/>
          <w:sz w:val="24"/>
          <w:szCs w:val="24"/>
        </w:rPr>
        <w:t>Кезин</w:t>
      </w:r>
      <w:proofErr w:type="spellEnd"/>
      <w:r w:rsidRPr="00AF1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1638">
        <w:rPr>
          <w:rFonts w:ascii="Times New Roman" w:hAnsi="Times New Roman" w:cs="Times New Roman"/>
          <w:b/>
          <w:sz w:val="24"/>
          <w:szCs w:val="24"/>
        </w:rPr>
        <w:t>Гр</w:t>
      </w:r>
      <w:r w:rsidR="003E0244" w:rsidRPr="001E1638">
        <w:rPr>
          <w:rFonts w:ascii="Times New Roman" w:hAnsi="Times New Roman" w:cs="Times New Roman"/>
          <w:b/>
          <w:sz w:val="24"/>
          <w:szCs w:val="24"/>
        </w:rPr>
        <w:t>уппа 22</w:t>
      </w:r>
      <w:r w:rsidRPr="001E163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1638" w:rsidRPr="001E1638">
        <w:rPr>
          <w:rFonts w:ascii="Times New Roman" w:hAnsi="Times New Roman"/>
          <w:b/>
          <w:sz w:val="24"/>
          <w:szCs w:val="24"/>
        </w:rPr>
        <w:t>Строительство и эксплуатация зданий и сооружений</w:t>
      </w:r>
      <w:r w:rsidRPr="001E1638">
        <w:rPr>
          <w:rFonts w:ascii="Times New Roman" w:hAnsi="Times New Roman" w:cs="Times New Roman"/>
          <w:b/>
          <w:sz w:val="24"/>
          <w:szCs w:val="24"/>
        </w:rPr>
        <w:t>»</w:t>
      </w:r>
    </w:p>
    <w:p w:rsidR="00D56957" w:rsidRDefault="00D56957" w:rsidP="00D5695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6957" w:rsidRDefault="00D56957" w:rsidP="00D569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AF1A0D">
        <w:rPr>
          <w:rFonts w:ascii="Times New Roman" w:hAnsi="Times New Roman" w:cs="Times New Roman"/>
          <w:b/>
          <w:sz w:val="24"/>
          <w:szCs w:val="24"/>
          <w:u w:val="single"/>
        </w:rPr>
        <w:t>Основы философии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0D">
        <w:rPr>
          <w:rFonts w:ascii="Times New Roman" w:hAnsi="Times New Roman" w:cs="Times New Roman"/>
          <w:b/>
          <w:sz w:val="24"/>
          <w:szCs w:val="24"/>
        </w:rPr>
        <w:t>на период электронного обучения с 23 марта по 11 апреля 2020 г.</w:t>
      </w:r>
      <w:r>
        <w:rPr>
          <w:rFonts w:ascii="Times New Roman" w:hAnsi="Times New Roman" w:cs="Times New Roman"/>
          <w:b/>
          <w:sz w:val="24"/>
          <w:szCs w:val="24"/>
        </w:rPr>
        <w:t xml:space="preserve"> (три недели)</w:t>
      </w:r>
    </w:p>
    <w:p w:rsidR="00D56957" w:rsidRDefault="00D56957" w:rsidP="00D5695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6957" w:rsidRPr="00AF1A0D" w:rsidRDefault="00D56957" w:rsidP="00D569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6957" w:rsidRPr="00AD109C" w:rsidRDefault="00D56957" w:rsidP="00D569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D56957" w:rsidRPr="00AF1A0D" w:rsidRDefault="00D56957" w:rsidP="00D56957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23 марта по 11 апреля 2020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 xml:space="preserve">тудентам предлагается самостоятельно изучить </w:t>
      </w:r>
      <w:r w:rsidR="00D96338">
        <w:rPr>
          <w:rFonts w:ascii="Times New Roman" w:hAnsi="Times New Roman" w:cs="Times New Roman"/>
          <w:sz w:val="24"/>
          <w:szCs w:val="24"/>
        </w:rPr>
        <w:t>5</w:t>
      </w:r>
      <w:r w:rsidRPr="00AF1A0D">
        <w:rPr>
          <w:rFonts w:ascii="Times New Roman" w:hAnsi="Times New Roman" w:cs="Times New Roman"/>
          <w:sz w:val="24"/>
          <w:szCs w:val="24"/>
        </w:rPr>
        <w:t xml:space="preserve"> </w:t>
      </w:r>
      <w:r w:rsidR="00D96338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Pr="00AF1A0D">
        <w:rPr>
          <w:rFonts w:ascii="Times New Roman" w:hAnsi="Times New Roman" w:cs="Times New Roman"/>
          <w:sz w:val="24"/>
          <w:szCs w:val="24"/>
        </w:rPr>
        <w:t>тем и выполнить 2 практические работы.</w:t>
      </w:r>
    </w:p>
    <w:p w:rsidR="00D56957" w:rsidRDefault="00D56957" w:rsidP="00D569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</w:t>
      </w:r>
      <w:r w:rsidRPr="005578F8">
        <w:rPr>
          <w:rFonts w:ascii="Times New Roman" w:hAnsi="Times New Roman" w:cs="Times New Roman"/>
          <w:sz w:val="24"/>
          <w:szCs w:val="24"/>
        </w:rPr>
        <w:t>теор</w:t>
      </w:r>
      <w:r>
        <w:rPr>
          <w:rFonts w:ascii="Times New Roman" w:hAnsi="Times New Roman" w:cs="Times New Roman"/>
          <w:sz w:val="24"/>
          <w:szCs w:val="24"/>
        </w:rPr>
        <w:t xml:space="preserve">етических тем </w:t>
      </w:r>
      <w:r w:rsidR="005578F8">
        <w:rPr>
          <w:rFonts w:ascii="Times New Roman" w:hAnsi="Times New Roman" w:cs="Times New Roman"/>
          <w:sz w:val="24"/>
          <w:szCs w:val="24"/>
        </w:rPr>
        <w:t xml:space="preserve">и подготовки докладов семинарских занятий </w:t>
      </w:r>
      <w:r>
        <w:rPr>
          <w:rFonts w:ascii="Times New Roman" w:hAnsi="Times New Roman" w:cs="Times New Roman"/>
          <w:sz w:val="24"/>
          <w:szCs w:val="24"/>
        </w:rPr>
        <w:t>студентам предлагается пользоваться учебником</w:t>
      </w:r>
      <w:r w:rsidRPr="00AF1A0D">
        <w:rPr>
          <w:bCs/>
          <w:sz w:val="16"/>
          <w:szCs w:val="16"/>
        </w:rPr>
        <w:t xml:space="preserve"> </w:t>
      </w:r>
      <w:r w:rsidR="00D96338">
        <w:rPr>
          <w:bCs/>
          <w:sz w:val="16"/>
          <w:szCs w:val="16"/>
        </w:rPr>
        <w:t xml:space="preserve"> </w:t>
      </w:r>
      <w:r w:rsidRPr="00AF1A0D">
        <w:rPr>
          <w:rFonts w:ascii="Times New Roman" w:hAnsi="Times New Roman" w:cs="Times New Roman"/>
          <w:bCs/>
          <w:sz w:val="24"/>
          <w:szCs w:val="24"/>
        </w:rPr>
        <w:t>Горелов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F1A0D">
        <w:rPr>
          <w:rFonts w:ascii="Times New Roman" w:hAnsi="Times New Roman" w:cs="Times New Roman"/>
          <w:bCs/>
          <w:sz w:val="24"/>
          <w:szCs w:val="24"/>
        </w:rPr>
        <w:t xml:space="preserve"> А.А. Основы философии: учебник для студ. учреждений сред</w:t>
      </w:r>
      <w:proofErr w:type="gramStart"/>
      <w:r w:rsidRPr="00AF1A0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F1A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F1A0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F1A0D">
        <w:rPr>
          <w:rFonts w:ascii="Times New Roman" w:hAnsi="Times New Roman" w:cs="Times New Roman"/>
          <w:bCs/>
          <w:sz w:val="24"/>
          <w:szCs w:val="24"/>
        </w:rPr>
        <w:t xml:space="preserve">роф. образования / А.А. Горелов. </w:t>
      </w:r>
      <w:r w:rsidRPr="00AF1A0D">
        <w:rPr>
          <w:rFonts w:ascii="Times New Roman" w:hAnsi="Times New Roman" w:cs="Times New Roman"/>
          <w:sz w:val="24"/>
          <w:szCs w:val="24"/>
        </w:rPr>
        <w:t>– 17-е изд., стер. –  М.: Издательский центр «Акаде</w:t>
      </w:r>
      <w:r>
        <w:rPr>
          <w:rFonts w:ascii="Times New Roman" w:hAnsi="Times New Roman" w:cs="Times New Roman"/>
          <w:sz w:val="24"/>
          <w:szCs w:val="24"/>
        </w:rPr>
        <w:t>мия», 2016, или другими аналогичными учебниками, тексты которых расположены на сайте электронной библиотеки.</w:t>
      </w:r>
    </w:p>
    <w:p w:rsidR="00D56957" w:rsidRPr="00AD109C" w:rsidRDefault="00D56957" w:rsidP="00D569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Темы теоретического обучения</w:t>
      </w:r>
    </w:p>
    <w:p w:rsidR="00D56957" w:rsidRDefault="00D56957" w:rsidP="00D5695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662"/>
        <w:gridCol w:w="2835"/>
      </w:tblGrid>
      <w:tr w:rsidR="00D56957" w:rsidRPr="00AD109C" w:rsidTr="0078670F">
        <w:trPr>
          <w:trHeight w:val="1012"/>
        </w:trPr>
        <w:tc>
          <w:tcPr>
            <w:tcW w:w="817" w:type="dxa"/>
          </w:tcPr>
          <w:p w:rsidR="00D56957" w:rsidRPr="00AD109C" w:rsidRDefault="00D56957" w:rsidP="00D56957">
            <w:pPr>
              <w:ind w:firstLin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662" w:type="dxa"/>
          </w:tcPr>
          <w:p w:rsidR="00D56957" w:rsidRPr="00AD109C" w:rsidRDefault="00D56957" w:rsidP="00D56957">
            <w:pPr>
              <w:ind w:firstLin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  <w:p w:rsidR="00D56957" w:rsidRPr="00AD109C" w:rsidRDefault="00D56957" w:rsidP="00D56957">
            <w:pPr>
              <w:ind w:firstLine="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</w:tcPr>
          <w:p w:rsidR="00D56957" w:rsidRDefault="00D56957" w:rsidP="00D56957">
            <w:pPr>
              <w:shd w:val="clear" w:color="auto" w:fill="FFFFFF"/>
              <w:ind w:right="-4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для самостоятельного обучения</w:t>
            </w:r>
          </w:p>
          <w:p w:rsidR="00D56957" w:rsidRPr="00AD109C" w:rsidRDefault="00D56957" w:rsidP="00D56957">
            <w:pPr>
              <w:shd w:val="clear" w:color="auto" w:fill="FFFFFF"/>
              <w:ind w:right="-40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Горелов А.А. Основы философии: учебник для студ. учреждений сред</w:t>
            </w:r>
            <w:proofErr w:type="gramStart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D10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роф. образования / А.А. Горелов. </w:t>
            </w:r>
            <w:r w:rsidRPr="00AD1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17-е изд., стер. –  М.: Издательский центр «Академия», 2016.</w:t>
            </w:r>
          </w:p>
        </w:tc>
      </w:tr>
      <w:tr w:rsidR="00D56957" w:rsidRPr="00AD109C" w:rsidTr="0078670F">
        <w:trPr>
          <w:trHeight w:val="70"/>
        </w:trPr>
        <w:tc>
          <w:tcPr>
            <w:tcW w:w="817" w:type="dxa"/>
          </w:tcPr>
          <w:p w:rsidR="00D56957" w:rsidRPr="00C752CD" w:rsidRDefault="00D56957" w:rsidP="00D56957">
            <w:pPr>
              <w:tabs>
                <w:tab w:val="left" w:pos="318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D56957" w:rsidRPr="00263924" w:rsidRDefault="00D56957" w:rsidP="0078670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и религия: сходства и различия. </w:t>
            </w:r>
          </w:p>
        </w:tc>
        <w:tc>
          <w:tcPr>
            <w:tcW w:w="2835" w:type="dxa"/>
          </w:tcPr>
          <w:p w:rsidR="00D56957" w:rsidRPr="00263924" w:rsidRDefault="00554A4F" w:rsidP="00554A4F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Горелова А.А. Основы философии </w:t>
            </w:r>
            <w:r w:rsidR="00D56957">
              <w:rPr>
                <w:rFonts w:ascii="Times New Roman" w:hAnsi="Times New Roman" w:cs="Times New Roman"/>
                <w:bCs/>
                <w:sz w:val="24"/>
                <w:szCs w:val="24"/>
              </w:rPr>
              <w:t>Глава 18</w:t>
            </w:r>
          </w:p>
        </w:tc>
      </w:tr>
      <w:tr w:rsidR="00D56957" w:rsidRPr="00AD109C" w:rsidTr="0078670F">
        <w:trPr>
          <w:trHeight w:val="70"/>
        </w:trPr>
        <w:tc>
          <w:tcPr>
            <w:tcW w:w="817" w:type="dxa"/>
          </w:tcPr>
          <w:p w:rsidR="00D56957" w:rsidRPr="00C752CD" w:rsidRDefault="00D56957" w:rsidP="00D56957">
            <w:pPr>
              <w:tabs>
                <w:tab w:val="left" w:pos="318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D56957" w:rsidRPr="00263924" w:rsidRDefault="00D56957" w:rsidP="0078670F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24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и религия: вера в бога с точки зрения верующих.</w:t>
            </w:r>
          </w:p>
        </w:tc>
        <w:tc>
          <w:tcPr>
            <w:tcW w:w="2835" w:type="dxa"/>
          </w:tcPr>
          <w:p w:rsidR="00D56957" w:rsidRPr="00263924" w:rsidRDefault="00554A4F" w:rsidP="00554A4F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Горелова А.А. Основы философии </w:t>
            </w:r>
            <w:r w:rsidR="00D56957">
              <w:rPr>
                <w:rFonts w:ascii="Times New Roman" w:hAnsi="Times New Roman" w:cs="Times New Roman"/>
                <w:bCs/>
                <w:sz w:val="24"/>
                <w:szCs w:val="24"/>
              </w:rPr>
              <w:t>Глава 18</w:t>
            </w:r>
          </w:p>
        </w:tc>
      </w:tr>
      <w:tr w:rsidR="00D56957" w:rsidRPr="00AD109C" w:rsidTr="0078670F">
        <w:trPr>
          <w:trHeight w:val="70"/>
        </w:trPr>
        <w:tc>
          <w:tcPr>
            <w:tcW w:w="817" w:type="dxa"/>
          </w:tcPr>
          <w:p w:rsidR="00D56957" w:rsidRPr="00C752CD" w:rsidRDefault="00D56957" w:rsidP="00D56957">
            <w:pPr>
              <w:tabs>
                <w:tab w:val="left" w:pos="318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D56957" w:rsidRPr="00263924" w:rsidRDefault="00D56957" w:rsidP="0078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24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и искусство: сходства и различия.</w:t>
            </w:r>
          </w:p>
        </w:tc>
        <w:tc>
          <w:tcPr>
            <w:tcW w:w="2835" w:type="dxa"/>
          </w:tcPr>
          <w:p w:rsidR="00D56957" w:rsidRPr="00263924" w:rsidRDefault="00554A4F" w:rsidP="0055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Горелова А.А. Основы философии </w:t>
            </w:r>
            <w:r w:rsidR="00D56957">
              <w:rPr>
                <w:rFonts w:ascii="Times New Roman" w:hAnsi="Times New Roman" w:cs="Times New Roman"/>
                <w:bCs/>
                <w:sz w:val="24"/>
                <w:szCs w:val="24"/>
              </w:rPr>
              <w:t>Глава 18</w:t>
            </w:r>
          </w:p>
        </w:tc>
      </w:tr>
      <w:tr w:rsidR="00D56957" w:rsidRPr="00AD109C" w:rsidTr="0078670F">
        <w:trPr>
          <w:trHeight w:val="70"/>
        </w:trPr>
        <w:tc>
          <w:tcPr>
            <w:tcW w:w="817" w:type="dxa"/>
          </w:tcPr>
          <w:p w:rsidR="00D56957" w:rsidRPr="00C752CD" w:rsidRDefault="00D56957" w:rsidP="00D56957">
            <w:pPr>
              <w:tabs>
                <w:tab w:val="left" w:pos="318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D56957" w:rsidRPr="00263924" w:rsidRDefault="00D56957" w:rsidP="0078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924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и искусство: современная философия искусства.</w:t>
            </w:r>
          </w:p>
        </w:tc>
        <w:tc>
          <w:tcPr>
            <w:tcW w:w="2835" w:type="dxa"/>
          </w:tcPr>
          <w:p w:rsidR="00D56957" w:rsidRPr="00263924" w:rsidRDefault="00554A4F" w:rsidP="0055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Горелова А.А. Основы философии </w:t>
            </w:r>
            <w:r w:rsidR="00D56957">
              <w:rPr>
                <w:rFonts w:ascii="Times New Roman" w:hAnsi="Times New Roman" w:cs="Times New Roman"/>
                <w:bCs/>
                <w:sz w:val="24"/>
                <w:szCs w:val="24"/>
              </w:rPr>
              <w:t>Глава 18</w:t>
            </w:r>
          </w:p>
        </w:tc>
      </w:tr>
      <w:tr w:rsidR="003E0244" w:rsidRPr="00AD109C" w:rsidTr="0078670F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44" w:rsidRPr="00C752CD" w:rsidRDefault="003E0244" w:rsidP="00D56957">
            <w:pPr>
              <w:tabs>
                <w:tab w:val="left" w:pos="3184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44" w:rsidRPr="00263924" w:rsidRDefault="003E0244" w:rsidP="0078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и история. </w:t>
            </w:r>
            <w:r w:rsidRPr="0026392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однолинейного прогрессивного развития. Концепции </w:t>
            </w:r>
            <w:proofErr w:type="spellStart"/>
            <w:r w:rsidRPr="00263924">
              <w:rPr>
                <w:rFonts w:ascii="Times New Roman" w:hAnsi="Times New Roman" w:cs="Times New Roman"/>
                <w:sz w:val="24"/>
                <w:szCs w:val="24"/>
              </w:rPr>
              <w:t>многолинейного</w:t>
            </w:r>
            <w:proofErr w:type="spellEnd"/>
            <w:r w:rsidRPr="002639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44" w:rsidRPr="00263924" w:rsidRDefault="00554A4F" w:rsidP="0055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Горелова А.А. Основы философии </w:t>
            </w:r>
            <w:r w:rsidR="003E0244">
              <w:rPr>
                <w:rFonts w:ascii="Times New Roman" w:hAnsi="Times New Roman" w:cs="Times New Roman"/>
                <w:bCs/>
                <w:sz w:val="24"/>
                <w:szCs w:val="24"/>
              </w:rPr>
              <w:t>Глава 16</w:t>
            </w:r>
          </w:p>
        </w:tc>
      </w:tr>
    </w:tbl>
    <w:p w:rsidR="005578F8" w:rsidRDefault="005578F8" w:rsidP="00D5695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F8" w:rsidRDefault="005578F8" w:rsidP="005578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практических работ (семинарских занятий) требуется подготовить доклады с презентацией (7-10 слайдов) по назначенной преподавателем теме. </w:t>
      </w:r>
    </w:p>
    <w:p w:rsidR="005578F8" w:rsidRDefault="005578F8" w:rsidP="00D5695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338" w:rsidRPr="00D96338" w:rsidRDefault="00D56957" w:rsidP="00D5695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07B8">
        <w:rPr>
          <w:rFonts w:ascii="Times New Roman" w:eastAsia="Calibri" w:hAnsi="Times New Roman" w:cs="Times New Roman"/>
          <w:b/>
          <w:sz w:val="24"/>
          <w:szCs w:val="24"/>
        </w:rPr>
        <w:t>Темы для доклада по практическому занятию (семинару)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D96338">
        <w:rPr>
          <w:rFonts w:ascii="Times New Roman" w:eastAsia="Calibri" w:hAnsi="Times New Roman" w:cs="Times New Roman"/>
          <w:b/>
          <w:sz w:val="24"/>
          <w:szCs w:val="24"/>
        </w:rPr>
        <w:t>9, 10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17C5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D96338" w:rsidRPr="00D96338">
        <w:rPr>
          <w:rFonts w:ascii="Times New Roman" w:hAnsi="Times New Roman" w:cs="Times New Roman"/>
          <w:b/>
          <w:bCs/>
          <w:sz w:val="24"/>
          <w:szCs w:val="24"/>
        </w:rPr>
        <w:t>«Ценность как способ освоения мира человеком. Ценности человеческого существования»</w:t>
      </w:r>
    </w:p>
    <w:p w:rsidR="00D56957" w:rsidRPr="00D96338" w:rsidRDefault="00D56957" w:rsidP="00D5695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6338">
        <w:rPr>
          <w:rFonts w:ascii="Times New Roman" w:eastAsia="Calibri" w:hAnsi="Times New Roman" w:cs="Times New Roman"/>
          <w:sz w:val="24"/>
          <w:szCs w:val="24"/>
        </w:rPr>
        <w:t xml:space="preserve">Объемом </w:t>
      </w:r>
      <w:r w:rsidR="00D96338" w:rsidRPr="00D96338">
        <w:rPr>
          <w:rFonts w:ascii="Times New Roman" w:eastAsia="Calibri" w:hAnsi="Times New Roman" w:cs="Times New Roman"/>
          <w:sz w:val="24"/>
          <w:szCs w:val="24"/>
        </w:rPr>
        <w:t xml:space="preserve">доклада – </w:t>
      </w:r>
      <w:r w:rsidRPr="00D96338">
        <w:rPr>
          <w:rFonts w:ascii="Times New Roman" w:eastAsia="Calibri" w:hAnsi="Times New Roman" w:cs="Times New Roman"/>
          <w:sz w:val="24"/>
          <w:szCs w:val="24"/>
        </w:rPr>
        <w:t xml:space="preserve">2-3 стр. машинописного текста (размер шрифта </w:t>
      </w:r>
      <w:r w:rsidR="00D963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96338">
        <w:rPr>
          <w:rFonts w:ascii="Times New Roman" w:eastAsia="Calibri" w:hAnsi="Times New Roman" w:cs="Times New Roman"/>
          <w:sz w:val="24"/>
          <w:szCs w:val="24"/>
        </w:rPr>
        <w:t>14).</w:t>
      </w:r>
    </w:p>
    <w:tbl>
      <w:tblPr>
        <w:tblpPr w:leftFromText="180" w:rightFromText="180" w:bottomFromText="200" w:vertAnchor="text" w:horzAnchor="margin" w:tblpY="19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520"/>
        <w:gridCol w:w="7020"/>
      </w:tblGrid>
      <w:tr w:rsidR="00D96338" w:rsidRPr="00D52C72" w:rsidTr="00D96338">
        <w:trPr>
          <w:trHeight w:val="1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D96338" w:rsidRDefault="00D96338" w:rsidP="00D963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D96338" w:rsidRDefault="00D96338" w:rsidP="00D963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 w:rsidRPr="00D9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9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студента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D96338" w:rsidRDefault="00D96338" w:rsidP="00D9633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38">
              <w:rPr>
                <w:rFonts w:ascii="Times New Roman" w:hAnsi="Times New Roman" w:cs="Times New Roman"/>
                <w:b/>
                <w:sz w:val="24"/>
                <w:szCs w:val="24"/>
              </w:rPr>
              <w:t>Темы докладов</w:t>
            </w:r>
          </w:p>
        </w:tc>
      </w:tr>
      <w:tr w:rsidR="00D96338" w:rsidRPr="00D52C72" w:rsidTr="00D96338">
        <w:trPr>
          <w:trHeight w:val="1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Ильченко Семен 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Аксиология как раздел философии, возникновение аксиологии.</w:t>
            </w:r>
          </w:p>
        </w:tc>
      </w:tr>
      <w:tr w:rsidR="00D96338" w:rsidRPr="00D52C72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Перин Никита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материальные</w:t>
            </w:r>
          </w:p>
        </w:tc>
      </w:tr>
      <w:tr w:rsidR="00D96338" w:rsidRPr="00D52C72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Кероджан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духовные</w:t>
            </w:r>
          </w:p>
        </w:tc>
      </w:tr>
      <w:tr w:rsidR="00D96338" w:rsidRPr="00D52C72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Бушев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общественные</w:t>
            </w:r>
          </w:p>
        </w:tc>
      </w:tr>
      <w:tr w:rsidR="00D96338" w:rsidRPr="00D52C72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Антонюк Юлия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личные</w:t>
            </w:r>
          </w:p>
        </w:tc>
      </w:tr>
      <w:tr w:rsidR="00D96338" w:rsidRPr="00D52C72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 Владислав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национальные.</w:t>
            </w:r>
          </w:p>
        </w:tc>
      </w:tr>
      <w:tr w:rsidR="00D96338" w:rsidRPr="00D52C72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Старков Данила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групповые</w:t>
            </w:r>
          </w:p>
        </w:tc>
      </w:tr>
      <w:tr w:rsidR="00D96338" w:rsidRPr="00D52C72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Хахалев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Классификация ценностей. Ценности внутрисемейные</w:t>
            </w:r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и </w:t>
            </w:r>
            <w:proofErr w:type="spellStart"/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антиценности</w:t>
            </w:r>
            <w:proofErr w:type="spellEnd"/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Ханжиян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Карапет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ценности и роль </w:t>
            </w:r>
            <w:proofErr w:type="gramStart"/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индивидуальною</w:t>
            </w:r>
            <w:proofErr w:type="gramEnd"/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 духа в их возникновении. </w:t>
            </w:r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Офлян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Социально-культурное развитие человека и развитие его ценностного мира. </w:t>
            </w:r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Дмитрюк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Ценностным</w:t>
            </w:r>
            <w:proofErr w:type="gramEnd"/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 мир человека и его структура. </w:t>
            </w:r>
          </w:p>
        </w:tc>
      </w:tr>
      <w:tr w:rsidR="00D96338" w:rsidRPr="006803D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Брижатый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как средство реализации </w:t>
            </w:r>
            <w:proofErr w:type="gramStart"/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</w:p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ценностей. </w:t>
            </w:r>
          </w:p>
        </w:tc>
      </w:tr>
      <w:tr w:rsidR="00D96338" w:rsidRPr="006803D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Балабанян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ценности как </w:t>
            </w:r>
            <w:proofErr w:type="spellStart"/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 форма существования базовых потребностей человека</w:t>
            </w:r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Демичев Владимир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енностные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зни.</w:t>
            </w: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Бугрий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Ценностные основы гражданских отношений.</w:t>
            </w:r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Кривохотько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основы профессиональной деятельности. </w:t>
            </w:r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Ботвинкин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Закономерности возникновения ценностных основ отношений человека с природой,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другими людьми, с культурой.</w:t>
            </w:r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Жихарев Григорий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основы семейных отношений. </w:t>
            </w:r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Иорданов Дмитрий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Ценностные основы межку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</w:t>
            </w: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урного диалога.</w:t>
            </w:r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>Ирдубаев</w:t>
            </w:r>
            <w:proofErr w:type="spellEnd"/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>кого отношения к природе.</w:t>
            </w:r>
          </w:p>
        </w:tc>
      </w:tr>
      <w:tr w:rsidR="00D96338" w:rsidRPr="00064CE8" w:rsidTr="00D963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338" w:rsidRPr="00011411" w:rsidRDefault="00D96338" w:rsidP="00786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011411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1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Карен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38" w:rsidRPr="00933BE8" w:rsidRDefault="00D96338" w:rsidP="00786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E8">
              <w:rPr>
                <w:rFonts w:ascii="Times New Roman" w:hAnsi="Times New Roman" w:cs="Times New Roman"/>
                <w:sz w:val="24"/>
                <w:szCs w:val="24"/>
              </w:rPr>
              <w:t xml:space="preserve">19.  Ценностные основы отношения человека к Родине. </w:t>
            </w:r>
          </w:p>
        </w:tc>
      </w:tr>
    </w:tbl>
    <w:p w:rsidR="00D96338" w:rsidRDefault="00D96338" w:rsidP="00D5695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F8" w:rsidRPr="00D96338" w:rsidRDefault="005578F8" w:rsidP="005578F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07B8">
        <w:rPr>
          <w:rFonts w:ascii="Times New Roman" w:eastAsia="Calibri" w:hAnsi="Times New Roman" w:cs="Times New Roman"/>
          <w:b/>
          <w:sz w:val="24"/>
          <w:szCs w:val="24"/>
        </w:rPr>
        <w:t>Темы для доклада по практическому занятию (семинару)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№11, 12</w:t>
      </w:r>
      <w:r w:rsidRPr="008907B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D9633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578F8">
        <w:rPr>
          <w:rFonts w:ascii="Times New Roman" w:hAnsi="Times New Roman" w:cs="Times New Roman"/>
          <w:b/>
          <w:sz w:val="24"/>
          <w:szCs w:val="24"/>
        </w:rPr>
        <w:t xml:space="preserve">Эстетические ценности, их роль в человеческой жизни. Религиозные ценности. Свобода совести </w:t>
      </w:r>
      <w:r w:rsidRPr="005578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78F8" w:rsidRPr="00D96338" w:rsidRDefault="005578F8" w:rsidP="005578F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6338">
        <w:rPr>
          <w:rFonts w:ascii="Times New Roman" w:eastAsia="Calibri" w:hAnsi="Times New Roman" w:cs="Times New Roman"/>
          <w:sz w:val="24"/>
          <w:szCs w:val="24"/>
        </w:rPr>
        <w:t xml:space="preserve">Объемом доклада – 2-3 стр. машинописного текста (размер шрифта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96338">
        <w:rPr>
          <w:rFonts w:ascii="Times New Roman" w:eastAsia="Calibri" w:hAnsi="Times New Roman" w:cs="Times New Roman"/>
          <w:sz w:val="24"/>
          <w:szCs w:val="24"/>
        </w:rPr>
        <w:t>14).</w:t>
      </w:r>
    </w:p>
    <w:p w:rsidR="00011411" w:rsidRDefault="00011411"/>
    <w:tbl>
      <w:tblPr>
        <w:tblpPr w:leftFromText="180" w:rightFromText="180" w:bottomFromText="200" w:vertAnchor="text" w:horzAnchor="margin" w:tblpY="19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240"/>
        <w:gridCol w:w="6300"/>
      </w:tblGrid>
      <w:tr w:rsidR="00483AE6" w:rsidRPr="000218B6" w:rsidTr="00336F4D">
        <w:trPr>
          <w:trHeight w:val="1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Ильченко Семен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E6" w:rsidRPr="000218B6" w:rsidRDefault="00F43B20" w:rsidP="00336F4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эстетической деятельности и эстетического сознания.</w:t>
            </w:r>
          </w:p>
        </w:tc>
      </w:tr>
      <w:tr w:rsidR="00483AE6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Перин Никита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E6" w:rsidRPr="000218B6" w:rsidRDefault="00F43B20" w:rsidP="00336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эстетических категорий.</w:t>
            </w:r>
          </w:p>
        </w:tc>
      </w:tr>
      <w:tr w:rsidR="00483AE6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Кероджан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E6" w:rsidRPr="000218B6" w:rsidRDefault="00F43B20" w:rsidP="00F43B2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Эстетические     явления     действительности.  </w:t>
            </w:r>
          </w:p>
        </w:tc>
      </w:tr>
      <w:tr w:rsidR="00483AE6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Бушев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E6" w:rsidRPr="000218B6" w:rsidRDefault="00F43B20" w:rsidP="00F43B2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    проблемы </w:t>
            </w:r>
            <w:proofErr w:type="gramStart"/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/красоты/.</w:t>
            </w:r>
          </w:p>
        </w:tc>
      </w:tr>
      <w:tr w:rsidR="00483AE6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Антонюк Юлия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E6" w:rsidRPr="000218B6" w:rsidRDefault="00F43B20" w:rsidP="00F43B2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о происхождении красоты /</w:t>
            </w:r>
            <w:proofErr w:type="gramStart"/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483AE6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 Владислав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E6" w:rsidRPr="000218B6" w:rsidRDefault="00F43B20" w:rsidP="00F43B2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  эстетического   отношения.   </w:t>
            </w:r>
          </w:p>
        </w:tc>
      </w:tr>
      <w:tr w:rsidR="00483AE6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Старков Данила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E6" w:rsidRPr="000218B6" w:rsidRDefault="00F43B20" w:rsidP="00F43B2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  и   специфика   эстетического</w:t>
            </w:r>
            <w:r w:rsidRPr="0002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отношения.</w:t>
            </w: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AE6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Хахалев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E6" w:rsidRPr="000218B6" w:rsidRDefault="00F43B20" w:rsidP="00F43B2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 эстетической ценности. </w:t>
            </w:r>
          </w:p>
        </w:tc>
      </w:tr>
      <w:tr w:rsidR="00483AE6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E6" w:rsidRPr="000218B6" w:rsidRDefault="00F43B20" w:rsidP="00F43B2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Утилитарные и духовные эстетические</w:t>
            </w:r>
            <w:r w:rsidRPr="0002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3B2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и их взаимоотношения</w:t>
            </w:r>
            <w:r w:rsidRPr="00021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AE6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AE6" w:rsidRPr="000218B6" w:rsidRDefault="00483AE6" w:rsidP="00336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Ханжиян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Карапет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E6" w:rsidRPr="000218B6" w:rsidRDefault="002E2801" w:rsidP="002E280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озникновение эстетического </w:t>
            </w:r>
            <w:r w:rsidRPr="002E2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сознания: его онтогенетические и </w:t>
            </w:r>
            <w:r w:rsidRPr="002E2801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филогенетические корни.</w:t>
            </w: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Офлян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 искусства и художественной  культуры</w:t>
            </w:r>
            <w:r w:rsidRPr="00021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Дмитрюк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E">
              <w:rPr>
                <w:rFonts w:ascii="Times New Roman" w:eastAsia="Times New Roman" w:hAnsi="Times New Roman" w:cs="Times New Roman"/>
                <w:sz w:val="24"/>
                <w:szCs w:val="24"/>
              </w:rPr>
              <w:t>Серьезное и легкое искусство.</w:t>
            </w: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Брижатый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Религиозные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Балабанян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веры. 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Демичев Владимир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Вера рациональная и иррациональная.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Бугрий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Моральное отношение человека к Богу, к людям.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Кривохотько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богоборчество. 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Ботвинкин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скептицизм. 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Жихарев Григорий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пантеизм. 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Иорданов Дмитрий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деизм. 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Ирдубаев</w:t>
            </w:r>
            <w:proofErr w:type="spellEnd"/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атеизм. </w:t>
            </w:r>
          </w:p>
        </w:tc>
      </w:tr>
      <w:tr w:rsidR="005578F8" w:rsidRPr="000218B6" w:rsidTr="00336F4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8F8" w:rsidRPr="000218B6" w:rsidRDefault="005578F8" w:rsidP="00557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Карен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F8" w:rsidRPr="000218B6" w:rsidRDefault="005578F8" w:rsidP="00557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8B6">
              <w:rPr>
                <w:rFonts w:ascii="Times New Roman" w:hAnsi="Times New Roman" w:cs="Times New Roman"/>
                <w:sz w:val="24"/>
                <w:szCs w:val="24"/>
              </w:rPr>
              <w:t xml:space="preserve">Формы свободомыслия: светский гуманизм. </w:t>
            </w:r>
          </w:p>
        </w:tc>
      </w:tr>
    </w:tbl>
    <w:p w:rsidR="00483AE6" w:rsidRPr="000218B6" w:rsidRDefault="00483AE6" w:rsidP="000218B6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sectPr w:rsidR="00483AE6" w:rsidRPr="000218B6" w:rsidSect="00011411">
      <w:pgSz w:w="11906" w:h="16838"/>
      <w:pgMar w:top="53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411"/>
    <w:rsid w:val="00011411"/>
    <w:rsid w:val="000218B6"/>
    <w:rsid w:val="00113B98"/>
    <w:rsid w:val="001D533E"/>
    <w:rsid w:val="001E1638"/>
    <w:rsid w:val="00263924"/>
    <w:rsid w:val="002E2801"/>
    <w:rsid w:val="002E7738"/>
    <w:rsid w:val="003E0244"/>
    <w:rsid w:val="004608B2"/>
    <w:rsid w:val="00461E33"/>
    <w:rsid w:val="00483AE6"/>
    <w:rsid w:val="00554A4F"/>
    <w:rsid w:val="005578F8"/>
    <w:rsid w:val="005606BF"/>
    <w:rsid w:val="00672577"/>
    <w:rsid w:val="006B7706"/>
    <w:rsid w:val="006D09A9"/>
    <w:rsid w:val="0073684B"/>
    <w:rsid w:val="007A39A4"/>
    <w:rsid w:val="00881D03"/>
    <w:rsid w:val="008910C7"/>
    <w:rsid w:val="00933BE8"/>
    <w:rsid w:val="00A17C55"/>
    <w:rsid w:val="00BC7E76"/>
    <w:rsid w:val="00C919CD"/>
    <w:rsid w:val="00D56957"/>
    <w:rsid w:val="00D96338"/>
    <w:rsid w:val="00E12E94"/>
    <w:rsid w:val="00EB239E"/>
    <w:rsid w:val="00F4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69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16</cp:revision>
  <dcterms:created xsi:type="dcterms:W3CDTF">2020-03-19T14:29:00Z</dcterms:created>
  <dcterms:modified xsi:type="dcterms:W3CDTF">2020-03-20T06:28:00Z</dcterms:modified>
</cp:coreProperties>
</file>