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54" w:rsidRPr="0025761D" w:rsidRDefault="00F5773F" w:rsidP="00F263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Гр. </w:t>
      </w:r>
      <w:r w:rsidR="00F26354">
        <w:rPr>
          <w:rFonts w:ascii="Times New Roman" w:hAnsi="Times New Roman" w:cs="Times New Roman"/>
          <w:b/>
          <w:sz w:val="24"/>
          <w:szCs w:val="24"/>
        </w:rPr>
        <w:t>23</w:t>
      </w:r>
      <w:r w:rsidRPr="00E053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26354" w:rsidRPr="001E1638">
        <w:rPr>
          <w:rFonts w:ascii="Times New Roman" w:hAnsi="Times New Roman" w:cs="Times New Roman"/>
          <w:b/>
          <w:sz w:val="24"/>
          <w:szCs w:val="24"/>
        </w:rPr>
        <w:t>«</w:t>
      </w:r>
      <w:r w:rsidR="00F26354" w:rsidRPr="0025761D">
        <w:rPr>
          <w:rFonts w:ascii="Times New Roman" w:hAnsi="Times New Roman" w:cs="Times New Roman"/>
          <w:b/>
          <w:sz w:val="24"/>
          <w:szCs w:val="24"/>
        </w:rPr>
        <w:t>Химическая технология неорганических веществ»</w:t>
      </w:r>
    </w:p>
    <w:p w:rsidR="00F5773F" w:rsidRPr="00E0530E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773F" w:rsidRPr="00B14E4A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4E4A">
        <w:rPr>
          <w:rFonts w:ascii="Times New Roman" w:hAnsi="Times New Roman" w:cs="Times New Roman"/>
          <w:b/>
          <w:sz w:val="24"/>
          <w:szCs w:val="24"/>
        </w:rPr>
        <w:t>Задание по дисциплине «Правовые основы профессиональной деятельности» на пер</w:t>
      </w:r>
      <w:r w:rsidRPr="00B14E4A">
        <w:rPr>
          <w:rFonts w:ascii="Times New Roman" w:hAnsi="Times New Roman" w:cs="Times New Roman"/>
          <w:b/>
          <w:sz w:val="24"/>
          <w:szCs w:val="24"/>
        </w:rPr>
        <w:t>и</w:t>
      </w:r>
      <w:r w:rsidRPr="00B14E4A">
        <w:rPr>
          <w:rFonts w:ascii="Times New Roman" w:hAnsi="Times New Roman" w:cs="Times New Roman"/>
          <w:b/>
          <w:sz w:val="24"/>
          <w:szCs w:val="24"/>
        </w:rPr>
        <w:t>од электронного обучения с 23 марта по 11 апреля 2020 г. (три недели)</w:t>
      </w:r>
    </w:p>
    <w:p w:rsidR="00F5773F" w:rsidRPr="00B14E4A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6354" w:rsidRPr="00B14E4A" w:rsidRDefault="00F26354" w:rsidP="00F2635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4A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F26354" w:rsidRPr="00B14E4A" w:rsidRDefault="00F26354" w:rsidP="00F2635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4E4A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23 марта по 11 апреля 2020 г. студентам предлагается самостоятельно изучить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теоретические темы и выполнить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4E4A">
        <w:rPr>
          <w:rFonts w:ascii="Times New Roman" w:hAnsi="Times New Roman" w:cs="Times New Roman"/>
          <w:sz w:val="24"/>
          <w:szCs w:val="24"/>
        </w:rPr>
        <w:t>.</w:t>
      </w:r>
    </w:p>
    <w:p w:rsidR="00F26354" w:rsidRPr="00B14E4A" w:rsidRDefault="00F26354" w:rsidP="00F2635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4E4A">
        <w:rPr>
          <w:rFonts w:ascii="Times New Roman" w:hAnsi="Times New Roman" w:cs="Times New Roman"/>
          <w:sz w:val="24"/>
          <w:szCs w:val="24"/>
        </w:rPr>
        <w:t xml:space="preserve">Для изучения теоретических тем и выполнения практических работ студентам предлагается пользоваться </w:t>
      </w:r>
      <w:r>
        <w:rPr>
          <w:rFonts w:ascii="Times New Roman" w:hAnsi="Times New Roman" w:cs="Times New Roman"/>
          <w:sz w:val="24"/>
          <w:szCs w:val="24"/>
        </w:rPr>
        <w:t>следующими источниками</w:t>
      </w:r>
      <w:r w:rsidRPr="00B14E4A">
        <w:rPr>
          <w:rFonts w:ascii="Times New Roman" w:hAnsi="Times New Roman" w:cs="Times New Roman"/>
          <w:sz w:val="24"/>
          <w:szCs w:val="24"/>
        </w:rPr>
        <w:t>:</w:t>
      </w:r>
    </w:p>
    <w:p w:rsidR="00F26354" w:rsidRPr="00F82C2E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Конституция РФ-М, 1993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6354" w:rsidRPr="00F82C2E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РФ от 30.12.2001 г. № 197-ФЗ (новая редакция). </w:t>
      </w:r>
    </w:p>
    <w:p w:rsidR="00F26354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Певцова Е.А. право для профессий и специальностей экономического профиля / учебник для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роф. образования. – 6-е изд. – М.: Издательский центр «Академия», 2014. – 424 с. (С.219-222; 259-260.</w:t>
      </w:r>
    </w:p>
    <w:p w:rsidR="00F26354" w:rsidRPr="00F82C2E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 В.В. Правовое обеспечение профессиональной деятельности: учебник для ст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дентов учреждений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F82C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82C2E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. образования / В.В. 21.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.- 8-е изд.,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>. и доп. - Изд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тельский центр «Академия» , 2013 г. - 224 </w:t>
      </w:r>
      <w:r w:rsidRPr="00F82C2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354" w:rsidRDefault="00F26354" w:rsidP="00F577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54" w:rsidRDefault="00F26354" w:rsidP="00F577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3F" w:rsidRPr="00B14E4A" w:rsidRDefault="00F5773F" w:rsidP="00F577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4A">
        <w:rPr>
          <w:rFonts w:ascii="Times New Roman" w:hAnsi="Times New Roman" w:cs="Times New Roman"/>
          <w:b/>
          <w:sz w:val="24"/>
          <w:szCs w:val="24"/>
        </w:rPr>
        <w:t>ТЕМЫ ТЕОРЕТИЧЕСКОГО ОБУЧЕНИЯ</w:t>
      </w:r>
    </w:p>
    <w:p w:rsidR="00F5773F" w:rsidRPr="00B14E4A" w:rsidRDefault="00F5773F" w:rsidP="00F577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3F" w:rsidRPr="00B14E4A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4E4A">
        <w:rPr>
          <w:rFonts w:ascii="Times New Roman" w:hAnsi="Times New Roman" w:cs="Times New Roman"/>
          <w:sz w:val="24"/>
          <w:szCs w:val="24"/>
        </w:rPr>
        <w:t xml:space="preserve">В помощь к изучению теоретических тем ниже располагаются учебные материалы, после </w:t>
      </w:r>
      <w:proofErr w:type="gramStart"/>
      <w:r w:rsidRPr="00B14E4A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B14E4A">
        <w:rPr>
          <w:rFonts w:ascii="Times New Roman" w:hAnsi="Times New Roman" w:cs="Times New Roman"/>
          <w:sz w:val="24"/>
          <w:szCs w:val="24"/>
        </w:rPr>
        <w:t xml:space="preserve"> которых следует дать письменные ответы на контрольные вопросы.</w:t>
      </w:r>
    </w:p>
    <w:p w:rsidR="00F5773F" w:rsidRPr="00B14E4A" w:rsidRDefault="00F5773F" w:rsidP="00F577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3F" w:rsidRPr="002001CF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14E4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Тема 1. </w:t>
      </w:r>
      <w:r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Понятие материальной ответственности. Виды материальной ответственн</w:t>
      </w:r>
      <w:r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сти. </w:t>
      </w:r>
    </w:p>
    <w:p w:rsidR="00F5773F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69B9" w:rsidRPr="002001CF" w:rsidRDefault="004269B9" w:rsidP="004269B9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ответственность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обязанность стороны трудового договора, прич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нившей ущерб (вред) другой стороне, возместить его в размере и порядке, которые установлены законодательством. Материальная ответственность является самостоятельным видом юридич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ответственности.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Материальную ответственность по нормам трудового права следует отличать от других мер материального воздействия, а именно: лишения премии, предусмотренной системой оплаты труда, или вознаграждения по итогам годовой работы, снижения коэффициента трудового уч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при коллективной форме организации и стимулирования труда, удержаний из заработной платы, производимых на основании закона.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Условия наступления материальной ответственности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любая другая юридическая ответственность, материальная ответственность сторон трудового договора может наступить лишь при соблюдении определенных условий, которые указаны в ст. 233 ТК РФ.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Arial" w:eastAsia="Times New Roman" w:hAnsi="Arial" w:cs="Arial"/>
          <w:color w:val="313233"/>
          <w:sz w:val="21"/>
          <w:szCs w:val="21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Условиями наступления материальной ответственности являются:</w:t>
      </w:r>
    </w:p>
    <w:p w:rsidR="004269B9" w:rsidRPr="002001CF" w:rsidRDefault="004269B9" w:rsidP="004269B9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имущественного ущерба потерпевшей стороны.</w:t>
      </w:r>
    </w:p>
    <w:p w:rsidR="004269B9" w:rsidRPr="002001CF" w:rsidRDefault="004269B9" w:rsidP="004269B9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Противоправность действия (бездействия), которым причинен ущерб.</w:t>
      </w:r>
    </w:p>
    <w:p w:rsidR="004269B9" w:rsidRPr="002001CF" w:rsidRDefault="004269B9" w:rsidP="004269B9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Причинно-следственная связь между противоправным действием (бездействием) и материальным ущербом.</w:t>
      </w:r>
    </w:p>
    <w:p w:rsidR="004269B9" w:rsidRPr="002001CF" w:rsidRDefault="004269B9" w:rsidP="004269B9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нарушителя трудового договора.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стороны трудового договора к материальной ответственности возможно тол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при наличии всех указанных выше условий одновременно, если иное не предусмотрено Тр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кодексом РФ или иными федеральными законами.</w:t>
      </w:r>
    </w:p>
    <w:p w:rsidR="004269B9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трудового договора (работодатель и работник) не равны по своим экономическим и иным возможностям. К тому же работодатель обладает властно-организационными полном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чиями по отношению к работнику. Эти факторы обусловливают различия материальной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сторон трудового договора.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материальной ответственности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предусматривает:</w:t>
      </w:r>
    </w:p>
    <w:p w:rsidR="004269B9" w:rsidRPr="002001CF" w:rsidRDefault="004269B9" w:rsidP="004269B9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работодателя перед работником;</w:t>
      </w:r>
    </w:p>
    <w:p w:rsidR="004269B9" w:rsidRPr="002001CF" w:rsidRDefault="004269B9" w:rsidP="004269B9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работника перед работодателем.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Виды материальной ответственности работника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предела допускаемого законом взыскания ущерба материальная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работников подразделяется на два вида: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Ограниченная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ответственность;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ответственность.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субъектного состава </w:t>
      </w: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ответственность может быть:</w:t>
      </w:r>
    </w:p>
    <w:p w:rsidR="004269B9" w:rsidRPr="002001CF" w:rsidRDefault="004269B9" w:rsidP="004269B9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индивидуальной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9B9" w:rsidRPr="002001CF" w:rsidRDefault="004269B9" w:rsidP="004269B9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коллективной (бригадной)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Ограниченная материальная ответственность работника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Ограниченная материальная ответственность предусматривает возмещение работником причиненного ущерба в заранее установленных пределах. Как правило, таким пределом являе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средний месячный заработок (ст. 241 ТК РФ).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Трудовой кодекс РФ не содержит перечня случаев причинения ущерба, за которые пред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смотрена материальная ответственность в пределах среднего месячного заработка работника, но, как показывает практика, наиболее типичными случаями являются следующие:</w:t>
      </w:r>
    </w:p>
    <w:p w:rsidR="004269B9" w:rsidRPr="002001CF" w:rsidRDefault="004269B9" w:rsidP="004269B9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 или уничтожение по небрежности имущества работодателя, материалов, 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 (продукции), а также инструментов, спецодежды и других предметов, выданных в пользование работнику;</w:t>
      </w:r>
    </w:p>
    <w:p w:rsidR="004269B9" w:rsidRPr="002001CF" w:rsidRDefault="004269B9" w:rsidP="004269B9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недостача денежных сумм, утрата инструмента, утрата документов, полное или частичное обесценение документов, уплата штрафа по вине работника.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материальная ответственность работника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трудового права, в максимальной степени способствуя обеспечению сохранности имущества работодателя путем возмещения работником материального ущерба, наряду с огр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ниченной материальной ответственностью, предусматривают ряд случаев, когда работник, 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новный в причинении ущерба, обязан возместить его в полном размере без каких-либо огранич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 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полной материальная ответственность называется потому, что работник возмещает причиненный работодателю ущерб в полном размере без всякого ограничения каким-либо размером заработной платы. Такие случаи строго ограничены и устанавливаются только Трудовым кодексом РФ или иными федеральными законами.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работник несет полную материальную ответственность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силу ст. 243 ТК РФ материальная ответственность в полном размере причиненного раб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тодателю ущерба возлагается на работников в следующих случаях: 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соответствии с Трудовым кодексом РФ и иными федеральными законами на 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возложена материальная ответственность в полном размере за ущерб, причиненный 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ботодателю при исполнении работником трудовых обязанностей;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Недостачи ценностей, вверенных работнику на основании специального письменного д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или полученных им по разовому документу;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Умышленного причинения ущерба работником;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работником в состоянии алкогольного, наркотического или иного токсического опьянения;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в результате преступных действий работника, установленных приг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 суда;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работником ущерба в результате административного проступка, если так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установлен соответствующим государственным органом;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Разглашения сведений, составляющих охраняемую законом государственную, служе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коммерческую или иную тайну, в случаях, предусмотренных федеральными законами;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не при исполнении работником трудовых обязанностей.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коллективная (бригадная) материальная ответственность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(бригадная) материальная ответственность устанавливается при совместном выполнении работниками отдельных видов работ. Коллективная материальная ответственность за причинение ущерба вводится, если невозможно разграничить ответственность каждого рабо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за причинение ущерба и заключить с ним договор о возмещении ущерба в полном размере (ст. 245 ТК РФ). Письменный договор о коллективной материальной ответственности заключае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между работодателем и всеми членами коллектива (бригады).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при выполнении которых может вводиться коллективная материальная 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ветственность, условия ее применения и типовой договор утверждены Постановлением Мин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труда и социального развития РФ от 31.12.2002 N 85 «Об утверждении перечней дол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ответственности, а также типовых форм договоров о полной</w:t>
      </w:r>
      <w:proofErr w:type="gramEnd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ответстве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Суммы возмещений ущерба распределяются между членами коллектива (бригады) в дол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порядке в зависимости от отработанного времени (например, один работник был в отпуске или болел), от степени вины каждого пропорционально их тарифным ставкам. Для освобождения от материальной ответственности член коллектива (бригады) должен доказать отсутствие вины.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добровольном возмещении ущерба степень вины каждого члена коллектива определ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соглашению между всеми членами коллектива и работодателем. При взыскании ущерба в судебном порядке степень вины каждого члена коллектива определяется судом (ст. 245 ТК РФ).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индивидуальная материальная ответственность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Полная индивидуальная материальная ответственность работника устанавливается догов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который заключается с работодателем. В соответствии с договором о полной индивидуал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материальной ответственности работник принимает на себя полную материальную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действует типовая форма договора о полной индивидуальной матер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ответственности, утвержденная указанным Постановлением Министерства труда и соц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развития РФ от 31.12.2002 N 85.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Материальная ответственность работодателя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работодателя перед работником является самостоятельным видом юридической ответственности в трудовом праве. Основание, условия, а также размеры материальной ответственности работодателя перед работником определены Трудовым кодексом РФ в статьях 232 и 233.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материальной ответственности работодателя перед работником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материальной ответственности работодателя перед работником определены в статьях 234-237 ТК РФ, в соответствии с которыми работодатель несет ответственность: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5" w:tooltip="Обязанность возмещения материального ущерба работнику от незаконного лишения возможности трудиться" w:history="1">
        <w:r w:rsidRPr="00D9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результате незаконного лишения работника возможности трудиться</w:t>
        </w:r>
      </w:hyperlink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234 ТК РФ);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6" w:tooltip="Материальная ответственность работодателя за ущерб имуществу работника" w:history="1">
        <w:r w:rsidRPr="00D9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ущерб, причиненный имуществу работника</w:t>
        </w:r>
      </w:hyperlink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235 ТК РФ);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7" w:tooltip="Материальная ответственность работодателя за задержку выплаты заработной платы" w:history="1">
        <w:r w:rsidRPr="00D9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задержку выплаты заработной платы и других выплат работнику</w:t>
        </w:r>
      </w:hyperlink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236 ТК РФ).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Компенсация морального вреда, причиненного работнику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кодексе РФ о компенсации морального вреда как способе правовой защиты прав работников упоминается в нескольких нормах. Так, в ст. 21 ТК РФ говорится о праве рабо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на компенсацию морального вреда, а в статье 22 как о корреспондирующей этому праву обязанности работодателя компенсировать моральный вред в порядке и на условиях, которые установлены Трудовым кодексом РФ, федеральными законами и иными нормативными прав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актами. 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Трудового кодекса РФ не устанавливают какого-либо специального, отличного от установленного в гражданском законодательстве (ст. 151, 1099 ГК РФ) определения морального вреда, причиненного гражданину. Физические страдания выражаются в форме болевых ощущ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например, при несчастном случае на производстве, связанном с нарушением норм по техн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 безопасности, приведшем к ранению человека. Нравственные страдания заключаются в нег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переживании лица, испытывающего страх, стыд, унижение и пр. 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237 в сочетании со ст. 233 ТК РФ предусматривает компенсацию морального вреда, причиненного работнику любым виновным неправомерным поведением (действием или безде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ствием) работодателя, независимо от того, какие права работника нарушаются этими действиями (бездействием) – имущественные или неимущественные. Следовательно, основанием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работодателя за причинение работнику морального вреда является наличие морального вреда, то есть физических или нравственных страданий. </w:t>
      </w:r>
    </w:p>
    <w:p w:rsidR="004269B9" w:rsidRPr="002001CF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Предъявляя требование о компенсации морального вреда в случаях, указанных в законе, истец обязан доказать факт его причинения и обосновывать размер конкретной суммы возмещ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морального вреда, указанной им в исковом заявлении. Вопрос о возмещении морального вреда и его размере решается судом, независимо от имущественного ущерба, подлежащего во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мещению.</w:t>
      </w:r>
    </w:p>
    <w:p w:rsidR="004269B9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Применительно к трудовым отношениям степень нравственных и физических страданий оценивается судом с учетом фактических обстоятель</w:t>
      </w:r>
      <w:proofErr w:type="gramStart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ичинения морального вреда, индив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особенностей работника и других конкретных обстоятельств, свидетельствующих о тяжести перенесенных им страданий. </w:t>
      </w:r>
    </w:p>
    <w:p w:rsidR="004269B9" w:rsidRPr="00023373" w:rsidRDefault="004269B9" w:rsidP="004269B9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9B9" w:rsidRDefault="004269B9" w:rsidP="004269B9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4269B9" w:rsidRPr="00DF50C8" w:rsidRDefault="004269B9" w:rsidP="004269B9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понятие материальной ответственности.</w:t>
      </w:r>
    </w:p>
    <w:p w:rsidR="004269B9" w:rsidRPr="007E11D4" w:rsidRDefault="004269B9" w:rsidP="004269B9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два вида материальной ответственности предусматривает з</w:t>
      </w:r>
      <w:r w:rsidRPr="00D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аконодательство</w:t>
      </w: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269B9" w:rsidRPr="00DF50C8" w:rsidRDefault="004269B9" w:rsidP="004269B9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Каковы условия привлечения работников к материальной ответственности?</w:t>
      </w:r>
    </w:p>
    <w:p w:rsidR="004269B9" w:rsidRPr="00DF50C8" w:rsidRDefault="004269B9" w:rsidP="004269B9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виды и пределы материальной ответственности?</w:t>
      </w:r>
    </w:p>
    <w:p w:rsidR="004269B9" w:rsidRPr="00DF50C8" w:rsidRDefault="004269B9" w:rsidP="004269B9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Каковы виды материальной ответственности работодателя?</w:t>
      </w:r>
    </w:p>
    <w:p w:rsidR="004269B9" w:rsidRPr="00DF50C8" w:rsidRDefault="004269B9" w:rsidP="004269B9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Каковы порядок возмещения работником ущерба?</w:t>
      </w:r>
    </w:p>
    <w:p w:rsidR="004269B9" w:rsidRDefault="004269B9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773F" w:rsidRDefault="00F5773F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E4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Pr="002001C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Материальная ответственность  на предприятиях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химической промышленн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сти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компаний не всегда готовы привлекать виновных работников к материальной ответственности. Во-первых, трудно и хлопотно доказать сам факт причиненного ущерба: нужно собрать много бумаг. Во-вторых, работодатели опасаются, что документы в компании не офор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соответствующим 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 с сотрудником может обернуться большими потерями, чем размер ущерба. Однако не стоит оставлять такие проступки без внимания, и, если сотрудник причинил ущерб, надо привлекать его к ответственности. Иначе другие работники будут считать, что на Вашем предприятии допустимо все.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ответственность или коллективная?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установить либо индивидуальную, либо коллективную материальную ответстве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Если сотрудник работает с ценностями один, то с ним подписывается индивидуальный договор о полной материальной ответственности. Если к обслуживанию ценностей допущено более одного человека (на производстве могут быть и десятки людей), Вы имеете право закл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договор о полной коллективной материальной ответственности.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 производстве есть склад с сырьем, запчастями, горюче-смазочными матери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готовой продукцией, полуфабрикатами. Его обслуживает бригада: начальник склада, пр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емщик, упаковщик, кладовщики, грузчики. Если пространство склада едино и работники не 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раничены в перемещении, то заключить договоры об индивидуальной материальной ответстве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 каждым нельзя. Здесь возможна только коллективная ответственность. А вот если в пр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склада выделена зона, например помещение, запираемое на замок, то с сотрудником, имеющим туда доступ, может быть заключен договор об индивидуальной ответственности. 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ратите внимание на ключевое требование: это должно быть одно лицо, а не несколько, иначе з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индивидуального договора о материальной ответственности будет незаконно.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ли работников можно привлечь к ответственности?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Материальную ответственность могут нести все сотрудники. Однако некоторые будут 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вечать за ущерб полностью, а другие – лишь в пределах своего среднего заработка. Заключить договор о полной материальной ответственности Вы можете с теми сотрудниками, чьи должн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(или выполняемые ими работы) указаны в постановлении Минтруда РФ от 31.12.2002 №85. Поручите юристу или кадровику подготовить список должностей (видов работ) в Вашей комп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которые соответствуют этому перечню.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должности которых не вошли в указанный список, возмещают убытки в пред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своего среднемесячного заработка, и заключать с ними отдельный договор о материальной ответственности не надо. Это следует из статьи 241 Трудового кодекса РФ.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практик: Наталья Кулакова — Юрист компании «</w:t>
      </w:r>
      <w:proofErr w:type="spell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Лигерион</w:t>
      </w:r>
      <w:proofErr w:type="spell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Групп», Москва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два примера, поясняющих, в каких ситуациях Вы не можете потребовать во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ущерба в полном объеме.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Водитель попал в ДТП. Между водителем Ивановым и фирмой «Рассвет» был заключен договор о полной материальной ответственности за вверенный Иванову автомобиль. Выполняя трудовые обязанности, Иванов по собственной вине попал в ДТП. Компания выплатила постр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давшей стороне сумму ущерба и обратилась 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 с иском к Иванову о возмещении убытка в полном объеме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суд ответил, что оснований для привлечения водителя к полной матер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ответственности нет, поскольку в списке Минтруда такая должность отсутствует. А зн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чит, этот водитель должен возместить ущерб лишь в размере своего среднемесячного заработка. Таким образом, в соответствии с действующим законодательством взыскать ущерб в объеме, превышающем среднемесячный заработок работника, с водителя, который, выполняя свои тр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обязанности, совершил ДТП, нельзя.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Сотруднику меньше 18 лет. Сотрудники, не достигшие 18 лет, могут нести полную мат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риальную ответственность только за умышленное причинение ущерба, за ущерб, причиненный в состоянии алкогольного или наркотического опьянения, а также в результате совершения пр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 (административного проступка). В иных случаях, даже если Вы заключите с таким с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трудником договор о полной материальной ответственности, он будет недействительным.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Согласовать договор об ответственности нужно до начала работы сотрудника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подпись кандидата под договором о материальной ответственности появ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прежде, чем он приступит к работе или подпишет трудовой договор. Кстати, пункт о закл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подобного договора можно включить и как условие работы в сам трудовой контракт. Если Вы принимаете рабочего в бригаду, с которой уже заключен договор о коллективной материал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ответственности, то будущего сотрудника нужно ознакомить с этим договором еще до по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писания трудового соглашения.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спрашивают, можно ли подписать договор о материальной ответственности в пр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цессе работы. Можно, 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сотрудник откажется это сделать, то у Вас практически не б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возможности его заставить. В результате Вы не сможете привлечь работника к материальной ответственности (кроме случаев, предусмотренных Трудовым кодексом). В качестве примера можно привести определение Пермского краевого суда от 13.09.2011 по делу №33-9144-2011. Компания пыталась обязать сотрудника возместить материальный ущерб по договору о колле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ответственности. Суд, однако, не поддержал ее, указав, что «поскольку договор о колле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материальной ответственности с ответчиком не был заключен, каких-либо доказательств его вины в образовании недостачи истцом не представлено, требование о взыскании материал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ущерба, причиненного при исполнении трудовых обязанностей, удовлетворению не подл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жит».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доказательствах вины позаботьтесь заранее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с новым работником договора о материальной ответственности нужно провести инвентаризацию ценностей, которые Вы передадите. Без этого будет трудно доказать, что недостача произошла по вине сотрудника. Работник обязательно должен присутствовать при инвентаризации и подписать акт. Так же и при увольнении: нужно провести инвентаризацию, чтобы определить наличие или недостачу ценностей и при необходимости взыскать их стоимость с 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увольняемого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Возникает вопрос: надо ли проводить инвентаризацию, если рабочий принят в бригаду, с которой заключен договор о коллективной ответственности? Я считаю, что надо. Правда, это не столь обязательно, как при индивидуальной ответственности. Если на работу принимается новый сотрудник, который становится членом бригады, на него можно будет распространить часть ко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лективной ответственности пропорционально периоду работы.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бригада кладовщиков состоит из пяти человек, инвентаризация проводится раз в полгода. Один из кладовщиков уволился, и приняли нового. Он отработал всего один месяц до очередной инвентаризации. После проверки была обнаружена недостача на сумму 500 тыс. руб. Так как при включении в бригаду нового работника инвентаризацию не провели, то он будет 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вечать только пропорционально периоду работы. Так как он отработал месяц из шести и в бриг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пять человек, новый сотрудник будет обязан возместить ущерб только в размере 16 667 руб. (500 000 руб.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человек : 6 мес.).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 отношению к работникам такой расчет не совсем справедлив. Часто на практ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именно уходящий сотрудник наносит компании материальный ущерб – так сказать, напосл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док. Но поскольку инвентаризацию при увольнении члена бригады обычно не проводят, отвечать приходится и новым сотрудникам, и тем, кто остался на работе. Естественно, это расхолаживает людей и нередко становится причиной последующих хищений, когда работники пытаются «во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местить» потери.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вверить сотрудникам имущество и заключить с ними договор о материальной ответственности (индивидуальной или коллективной), нужно создать условия, необходимые для выполнения ими своих обязанностей. Иначе впоследствии Вы можете не доказать вину работн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Приведу пример. Компания «Альфа» провела инвентаризацию товарно-материальных ценн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по результатам которой была выявлена недостача 50 тыс. руб. Ответственными за сохра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ценностей были Сергеев, </w:t>
      </w:r>
      <w:proofErr w:type="spell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Колтаков</w:t>
      </w:r>
      <w:proofErr w:type="spell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Михайлов – с ними заключен договор о полной ко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лективной материальной ответственности. К ним компания и предъявила иск о возмещении ущерба, однако суд его отклонил. Выяснилось, что к работе с товарно-материальными ценност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привлекалась Серпухова, которая не являлась членом коллектива (договор о полной колле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материальной ответственности с ней не заключался). Кроме того, несмотря на многочи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обращения сотрудников об устранении неполадок в системе видеонаблюдения в пом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щении, где находились ценности, 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устранены не были. Именно эти обстоятельства, сделал вывод суд, не позволяли обеспечить сохранность вверенного Сергееву, </w:t>
      </w:r>
      <w:proofErr w:type="spell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Колтакову</w:t>
      </w:r>
      <w:proofErr w:type="spell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хайлову имущества. А значит, компания не вправе взыскивать с них ущерб.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возместить убытки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по результатам инвентаризации был выявлен ущерб. Как и в каком </w:t>
      </w:r>
      <w:proofErr w:type="gramStart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возместить потерю? Одна из типичных ошибок компаний – несоблюдение порядка вз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скания ущерба. Ущерб нельзя удержать из зарплаты работника, как делают многие руководит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ли. Это напрямую запрещено статьей 137 ТК РФ.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порядок установлен в статье 248 ТК РФ. Итак, вот как Вам следует действ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вать: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-получите письменные объяснения сотрудника;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укажите размер ущерба в приказе;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проследите, чтобы Ваш сотрудник ознакомился с приказом и подписал его.</w:t>
      </w:r>
    </w:p>
    <w:p w:rsidR="004269B9" w:rsidRPr="004269B9" w:rsidRDefault="004269B9" w:rsidP="00BD641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порядок действий зависит от того, согласен работник возместить ущерб или нет (</w:t>
      </w:r>
      <w:hyperlink r:id="rId8" w:tgtFrame="_blank" w:history="1">
        <w:proofErr w:type="gramStart"/>
        <w:r w:rsidRPr="00BD64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</w:t>
        </w:r>
        <w:proofErr w:type="gramEnd"/>
        <w:r w:rsidRPr="00BD64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рисунок</w:t>
        </w:r>
      </w:hyperlink>
      <w:r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69B9" w:rsidRDefault="004269B9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9B9" w:rsidRDefault="00BD6414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600700" cy="3740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14" cy="37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B9" w:rsidRPr="00BD6414" w:rsidRDefault="004269B9" w:rsidP="00BD641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9B9" w:rsidRPr="00BD6414" w:rsidRDefault="004269B9" w:rsidP="00BD641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6414" w:rsidRP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убыток Вы не сможете восполнить</w:t>
      </w:r>
    </w:p>
    <w:p w:rsidR="00BD6414" w:rsidRP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сломал оборудование, на котором он трудится, испортил в процессе прои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сырье, материалы, полуфабрикаты, из которых изготавливается продукция, потерял или испортил средства труда, то этот ущерб Вы взыскать не сможете. Но если подобный случай пр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изошел, например, не в процессе производства, а в нерабочее время либо когда сотрудник нах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дился в состоянии опьянения, такой ущерб Вы можете смело взыскивать через суд. В качестве примера приведу определение Санкт-Петербургского городского суда от 23.07.2012 №33-9749-2012. Водитель одной компании в состоянии алкогольного опьянения взял машину предприятия (причем сделал это в нерабочее время) и попал в ДТП. Суд занял сторону работодателя и обязал взыскать с работника ущерб в полном объеме.</w:t>
      </w:r>
    </w:p>
    <w:p w:rsidR="00BD6414" w:rsidRP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сложности оформления документов и проведения процедур, заключать д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говоры об индивидуальной и материальной ответственности нужно: сотрудники будут более о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 подходить к работе.</w:t>
      </w:r>
    </w:p>
    <w:p w:rsid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материальной ответственности строго регламентирован законом. Однако многие российские компании, чтобы повысить ответственность сотрудников, часто вводят расширенные списки должностей работников, с которыми заключается договор о полной материальной отве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ственности. Такой порядок не имеет юридической силы, но повышает дисциплину. Например, в такие списки могут попасть начальники смен, мастера, инженеры-механики и технологи, кот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имеют доступ к сырью и другим товарно-материальным ценностям. Соблюдение соглашения становится одним из критериев оценки работы сотрудников, в частности поводом для премир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приведены основные нормативно-правовые документы</w:t>
      </w:r>
      <w:r w:rsid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материальной ответс</w:t>
      </w:r>
      <w:r w:rsid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работка.</w:t>
      </w:r>
    </w:p>
    <w:p w:rsid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407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14" w:rsidRDefault="00BD6414" w:rsidP="00BD64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B9" w:rsidRPr="004269B9" w:rsidRDefault="004269B9" w:rsidP="004269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B9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4269B9" w:rsidRDefault="004269B9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9B9" w:rsidRPr="004269B9" w:rsidRDefault="00A7007D" w:rsidP="00A7007D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269B9"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можно привлечь к полной материальной ответственности</w:t>
      </w:r>
    </w:p>
    <w:p w:rsidR="004269B9" w:rsidRPr="004269B9" w:rsidRDefault="00A7007D" w:rsidP="00A7007D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269B9"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если доступ к ценностям имеет целая бригада</w:t>
      </w:r>
    </w:p>
    <w:p w:rsidR="004269B9" w:rsidRPr="004269B9" w:rsidRDefault="00A7007D" w:rsidP="00A7007D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269B9" w:rsidRPr="00426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заключать договор о материальной ответственности</w:t>
      </w:r>
    </w:p>
    <w:p w:rsidR="00A7007D" w:rsidRPr="00A7007D" w:rsidRDefault="00A7007D" w:rsidP="00A7007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каких нормативно-правовых документах раскрываются нормы материальной ответс</w:t>
      </w:r>
      <w:r w:rsidRP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работка?.</w:t>
      </w:r>
    </w:p>
    <w:p w:rsidR="00A7007D" w:rsidRPr="00A7007D" w:rsidRDefault="00A7007D" w:rsidP="00A7007D">
      <w:pPr>
        <w:pStyle w:val="a3"/>
        <w:shd w:val="clear" w:color="auto" w:fill="FEFEFE"/>
        <w:spacing w:before="0" w:beforeAutospacing="0" w:after="0" w:afterAutospacing="0"/>
        <w:ind w:right="-15" w:firstLine="540"/>
        <w:contextualSpacing/>
      </w:pPr>
      <w:r w:rsidRPr="00A7007D">
        <w:t>5. Каков порядок действий при возмещении ущерба?</w:t>
      </w:r>
    </w:p>
    <w:p w:rsidR="00A7007D" w:rsidRPr="00A7007D" w:rsidRDefault="00A7007D" w:rsidP="00A7007D">
      <w:pPr>
        <w:pStyle w:val="a3"/>
        <w:shd w:val="clear" w:color="auto" w:fill="FEFEFE"/>
        <w:spacing w:before="0" w:beforeAutospacing="0" w:after="0" w:afterAutospacing="0"/>
        <w:ind w:right="-15" w:firstLine="540"/>
        <w:contextualSpacing/>
      </w:pPr>
      <w:r>
        <w:t>6</w:t>
      </w:r>
      <w:r w:rsidRPr="00A7007D">
        <w:t>. В каких случаях работник освобождается от материальной ответственности?</w:t>
      </w:r>
    </w:p>
    <w:p w:rsidR="00A7007D" w:rsidRPr="00A7007D" w:rsidRDefault="00A7007D" w:rsidP="00A7007D">
      <w:pPr>
        <w:pStyle w:val="a3"/>
        <w:shd w:val="clear" w:color="auto" w:fill="FEFEFE"/>
        <w:spacing w:before="0" w:beforeAutospacing="0" w:after="0" w:afterAutospacing="0"/>
        <w:ind w:right="-15" w:firstLine="540"/>
        <w:contextualSpacing/>
      </w:pPr>
      <w:r>
        <w:t>7</w:t>
      </w:r>
      <w:r w:rsidRPr="00A7007D">
        <w:t xml:space="preserve">. При </w:t>
      </w:r>
      <w:proofErr w:type="gramStart"/>
      <w:r w:rsidRPr="00A7007D">
        <w:t>наличии</w:t>
      </w:r>
      <w:proofErr w:type="gramEnd"/>
      <w:r w:rsidRPr="00A7007D">
        <w:t xml:space="preserve"> каких условий может устанавливаться коллективная материальная ответс</w:t>
      </w:r>
      <w:r w:rsidRPr="00A7007D">
        <w:t>т</w:t>
      </w:r>
      <w:r w:rsidRPr="00A7007D">
        <w:t>венность?</w:t>
      </w:r>
    </w:p>
    <w:p w:rsidR="004269B9" w:rsidRDefault="004269B9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354" w:rsidRDefault="00F26354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354" w:rsidRDefault="00F26354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354" w:rsidRDefault="00F26354" w:rsidP="00F2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</w:rPr>
      </w:pPr>
      <w:r w:rsidRPr="00554A87">
        <w:rPr>
          <w:rFonts w:ascii="Times New Roman" w:hAnsi="Times New Roman" w:cs="Times New Roman"/>
          <w:b/>
          <w:bCs/>
        </w:rPr>
        <w:t>Практическая работа (Практическое занятие №5,6,7,8). Тема: Решение  ситуационных задач по в</w:t>
      </w:r>
      <w:r w:rsidRPr="00554A87">
        <w:rPr>
          <w:rFonts w:ascii="Times New Roman" w:hAnsi="Times New Roman" w:cs="Times New Roman"/>
          <w:b/>
          <w:bCs/>
        </w:rPr>
        <w:t>о</w:t>
      </w:r>
      <w:r w:rsidRPr="00554A87">
        <w:rPr>
          <w:rFonts w:ascii="Times New Roman" w:hAnsi="Times New Roman" w:cs="Times New Roman"/>
          <w:b/>
          <w:bCs/>
        </w:rPr>
        <w:t xml:space="preserve">просу определения размера материального ущерба на предприятиях </w:t>
      </w:r>
      <w:r>
        <w:rPr>
          <w:rFonts w:ascii="Times New Roman" w:hAnsi="Times New Roman" w:cs="Times New Roman"/>
          <w:b/>
          <w:bCs/>
        </w:rPr>
        <w:t>химической промышленности</w:t>
      </w:r>
    </w:p>
    <w:p w:rsidR="00F26354" w:rsidRPr="00680D37" w:rsidRDefault="00F26354" w:rsidP="00F2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6354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Цели занятия:</w:t>
      </w:r>
    </w:p>
    <w:p w:rsidR="00F26354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354" w:rsidRPr="00F26354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2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познакомиться с понятием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2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материальная ответственность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2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видами, уметь выявлять случаи и меры ответственности</w:t>
      </w:r>
    </w:p>
    <w:p w:rsidR="00F26354" w:rsidRPr="00680D37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обучение студентов применению полученных теоретических знаний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ная ответственность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» при решении конкретных правовых ситуаций;</w:t>
      </w:r>
    </w:p>
    <w:p w:rsidR="00F26354" w:rsidRPr="00680D37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использовать правовые источники и специальную литературу;</w:t>
      </w:r>
    </w:p>
    <w:p w:rsidR="00F26354" w:rsidRPr="00680D37" w:rsidRDefault="00F26354" w:rsidP="00F26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профессиональных навыков студентов работе с юридическими документами.</w:t>
      </w:r>
    </w:p>
    <w:p w:rsidR="00F26354" w:rsidRDefault="00F26354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354" w:rsidRDefault="00F26354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2D7D" w:rsidRDefault="000B2D7D" w:rsidP="000B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Задание и методические рекомендации по выполнению практической работы</w:t>
      </w:r>
    </w:p>
    <w:p w:rsidR="000B2D7D" w:rsidRDefault="000B2D7D" w:rsidP="000B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D7D" w:rsidRDefault="000B2D7D" w:rsidP="000B2D7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во-первых,  внимательно изучите методические рекомендации, которые сопровождают каждую практическую работу;</w:t>
      </w:r>
    </w:p>
    <w:p w:rsidR="000B2D7D" w:rsidRDefault="000B2D7D" w:rsidP="000B2D7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во-вторых, приступайте к выполнению заданий практической работы;</w:t>
      </w:r>
    </w:p>
    <w:p w:rsidR="000B2D7D" w:rsidRDefault="000B2D7D" w:rsidP="000B2D7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в-третьих, дайте ответы на контрольные вопросы (если имеются);</w:t>
      </w:r>
    </w:p>
    <w:p w:rsidR="000B2D7D" w:rsidRDefault="000B2D7D" w:rsidP="000B2D7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в-четвертых, составьте отчет о выполнении практических работ по форме:</w:t>
      </w:r>
    </w:p>
    <w:p w:rsidR="000B2D7D" w:rsidRDefault="000B2D7D" w:rsidP="000B2D7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0281"/>
      </w:tblGrid>
      <w:tr w:rsidR="000B2D7D" w:rsidTr="004C1BBA">
        <w:trPr>
          <w:trHeight w:val="1088"/>
        </w:trPr>
        <w:tc>
          <w:tcPr>
            <w:tcW w:w="10476" w:type="dxa"/>
          </w:tcPr>
          <w:p w:rsidR="000B2D7D" w:rsidRPr="00781C34" w:rsidRDefault="000B2D7D" w:rsidP="004C1B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работы: ………..</w:t>
            </w:r>
            <w:r w:rsidRPr="00781C34">
              <w:rPr>
                <w:rFonts w:ascii="Times New Roman" w:hAnsi="Times New Roman" w:cs="Times New Roman"/>
                <w:sz w:val="24"/>
                <w:szCs w:val="24"/>
              </w:rPr>
              <w:br/>
              <w:t>Цели работы:…………..</w:t>
            </w:r>
          </w:p>
          <w:p w:rsidR="000B2D7D" w:rsidRDefault="000B2D7D" w:rsidP="004C1B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</w:t>
            </w:r>
            <w:r w:rsidRPr="00781C34">
              <w:rPr>
                <w:rFonts w:ascii="Times New Roman" w:hAnsi="Times New Roman" w:cs="Times New Roman"/>
                <w:sz w:val="24"/>
                <w:szCs w:val="24"/>
              </w:rPr>
              <w:t>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1C3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ях…………</w:t>
            </w:r>
          </w:p>
          <w:p w:rsidR="000B2D7D" w:rsidRDefault="000B2D7D" w:rsidP="004C1B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выполнения………..</w:t>
            </w:r>
          </w:p>
        </w:tc>
      </w:tr>
    </w:tbl>
    <w:p w:rsidR="000B2D7D" w:rsidRPr="00680D37" w:rsidRDefault="000B2D7D" w:rsidP="000B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2D7D" w:rsidRDefault="000B2D7D" w:rsidP="00F5773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</w:t>
      </w:r>
      <w:r w:rsidR="00335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</w:t>
      </w: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рочитать и ответить на вопросы.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Дайте определение материальной ответственности? Какие обстоятельства необх</w:t>
      </w: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димы для наступления материальной ответственности?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Материальная ответственность работника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обязанность возместить причиненный работодателю ущерб. Согласно части 1 статьи 233 Трудового кодекса Материальная ответстве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материальная ответственность наступает при </w:t>
      </w:r>
      <w:r w:rsidRPr="0031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одновременном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следующих обстоятельств (письмо </w:t>
      </w:r>
      <w:proofErr w:type="spell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19.10.2006 N 1746-6-1):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противоправного поведения (действий или бездействия) работника;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причинной связи между противоправным действием и материальным ущербом;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вины работника в совершении противоправного действия (бездействия).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№2: прочитать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ответить на вопросы.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Перечислите виды и условия наступления материальной ответственности в форме таблицы?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340"/>
      </w:tblGrid>
      <w:tr w:rsidR="00F26354" w:rsidRPr="00314F9A" w:rsidTr="00F26354"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материальной ответственности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Случаи наступления материальной о</w:t>
            </w:r>
            <w:r w:rsidRPr="00314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314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ветственности</w:t>
            </w:r>
          </w:p>
        </w:tc>
      </w:tr>
      <w:tr w:rsidR="00F26354" w:rsidRPr="00314F9A" w:rsidTr="00F26354"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54" w:rsidRPr="00314F9A" w:rsidTr="00F26354"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54" w:rsidRPr="00314F9A" w:rsidTr="00F26354"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354" w:rsidRPr="00314F9A" w:rsidRDefault="00F26354" w:rsidP="00F26354">
            <w:pPr>
              <w:ind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материальной ответственности работников: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Полная материальная ответственность (ст. 242 ТК РФ)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материальная ответственность работника состоит в его обязанности возмещать пр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чиненный работодателю прямой действительный ущерб в полном размере.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ТК РФ или иными федеральными законами.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в возрасте до восемнадцати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Случаи полной материальной ответственности</w:t>
      </w:r>
    </w:p>
    <w:p w:rsidR="00F26354" w:rsidRPr="000B2D7D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 полной </w:t>
      </w:r>
      <w:r w:rsidRPr="000B2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ответственности регулируются статьей 243 ТК РФ.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в полном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 причиненного ущерба возлагается на 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 в следующих случаях: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когда в соответствии с настоящим Кодексом или иными федеральными законами на 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 возложена материальная ответственность в полном размере за ущерб, причиненный 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ботодателю при исполнении работником трудовых обязанностей;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умышленного причинения ущерба;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причинения ущерба в состоянии алкогольного, наркотического или иного токсического опьянения;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причинения ущерба в результате преступных действий работника, установленных приг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вором суда;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причинения ущерба не при исполнении работником трудовых обязанностей.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ответственность в полном размере причиненного работодателю ущерба м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быть установлена трудовым договором, заключаемым с заместителями руководителя орг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низации, главным бухгалтером.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Ограниченная материальная ответственность (ст. 241 ТК РФ)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Ограниченная материальная ответственност</w:t>
      </w:r>
      <w:proofErr w:type="gramStart"/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обязанность работника возместить причиненный работодателю прямой действительный ущерб, но не свыше установленного зак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максимального предела, определяемого в соотношении с размером получаемой им зарабо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платы. Таким пределом является среднемесячный заработок (ст. 241 ТК РФ). Он определяе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соответствии с нормами статьи 139 Трудового кодекса и Положением об особенностях п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исчисления средней заработной платы, утвержденным постановлением Правительства РФ от 11.04.2003 N 213.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полная материальная ответственность наступает в случаях, предусмотренных в статье 243 Трудового кодекса, ограниченная материальная ответственность применяется ко всем рабо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никам, с которыми не заключен договор о полной материальной ответственности.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типичными случаями ограниченной материальной ответственности являются у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рата документов, потеря приборов и инструментов, порча имущества организации по неосторо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ограниченная материальная ответственность становится полной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на которого распространяется только ограниченная материальная ответстве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может быть привлечен к материальной ответственности в полном размере на основании пункта 5 части 1 статьи 243 Трудового кодекса, то есть в том случае, когда ущерб причинен в 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зультате преступных действий, установленных вступившим в законную силу приговором суда.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Коллективная материальная ответственность (ст. 245 ТК РФ)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определить ответственность каждого работника за причинение ущерба и заключить с ним договор о возмещении ущерба в полном размере нельзя, может вводиться коллективная (бригадная) материальная ответственность. Коллективная (бригадная) материал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ответственность может вводиться при одновременном выполнении следующих условий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245 ТК РФ):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сотрудники совместно выполняют отдельные виды работ, связанные с хранением, обр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боткой, продажей (отпуском), перевозкой, применением и иным использованием переданных им ценностей;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невозможно разграничить ответственность каждого работника за причинение ущерба.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коллективной материальной ответственности заключают между работодателем и всеми членами коллектива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245 ТК РФ).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заключении договора о коллективной материальной ответственности надо последов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провести следующие процедуры: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издать приказ, в котором должен быть указан штат сотрудников структурного подраздел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(коллектива, бригады);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издать приказ о назначении руководителя коллектива (при временном отсутствии руков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 его обязанности возлагаются на одного из членов коллектива);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договор в двух экземплярах, один из которых будет храниться у работодателя, а второй - у руководителя коллектива.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выбытии из состава коллектива отдельных работников или приеме новых сотрудников договор не перезаключается. В этих случаях достаточно напротив подписи выбывшего сотру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указать дату выбытия. Вновь принятые работники подписывают договор и указывают дату вступления в коллектив. Если меняется руководитель коллектива или его штатный состав обно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более чем на 50% от первоначального списка, договор перезаключается.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определить размер ущерба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претендовать на возмещение ущерба, работодатель должен установить его размер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233 ТК РФ). В этой ситуации особенно важным является соблюдение утвержденного зак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порядка определения ущерба. Иначе работник будет вправе обжаловать действия работодателя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ст. 248 ТК РФ).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Соблюдаем порядок определения причиненного ущерба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размера ущерба и причин его возникновения работодатель обязан: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инвентаризацию имущества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проверку для установления причин возникновения ущерба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247 ТК РФ);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истребовать от работника письменное объяснение, в случае отказа или уклонения от пре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объяснения составить соответствующий акт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ст. 247 ТК РФ).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материалами проверки имеет право ознакомиться работник или его представитель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ст. 247 ТК РФ).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Рассчитываем размеры ущерба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ущерба при утрате и порче имущества определяют по фактическим потерям. Пр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исходить следует из рыночных цен, действующих в данной местности на день причинения ущерба. Если рыночная цена меньше стоимости имущества по данным бухгалтерского учета с учетом степени износа, то ущерб рассчитывают по данным бухгалтерского учета (</w:t>
      </w:r>
      <w:proofErr w:type="gramStart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246 ТК РФ). Если же установить день причинения ущерба не представляется возможным, то работод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вправе исчислить размеры убытков на день их обнаружения.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возникнуть ситуация, когда во время рассмотрения дела в суде размер ущерба в св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 ростом или снижением рыночных цен изменится. В этом случае арбитры не могут согл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ситься с требованиями работодателя о возмещении работником убытков в большем размере либо удовлетворить требование работника о возмещении ущерба в меньшем размере, чем он был 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 ранее.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согласия собственника имущества работодатель имеет право полностью или частично 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казаться от взыскания ущерба с виновного работника (ст. 240 ТК РФ). Не взыскивается с рабо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материальный ущерб, если он возник вследствие непреодолимой силы — чрезвычайного и непредотвратимого события, устранения опасности, угрожающей личности, вследствие необх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димой обороны. Материальная ответственность не наступает также в случае невыполнения с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 работодателем обязанностей по обеспечению надлежащих условий для хранения имущес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вверенного работнику (ст. 239 ТК РФ). Таким образом, трудовое законодательство прямо предусматривает, что работник может считаться виновным  в нанесении ущерба, если его дейс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вия совершены умышленно или по неосторожности, т.е. противоправны. Следует обратить ос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внимание на положение ст. 240 ТК РФ, предусматривающее право работодателя по своему усмотрению решать вопрос о привлечении работника к материальной ответственности: взыскать с него стоимость ущерба либо полностью или частично отказаться от взыскания с виновного р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ботника причиненного им ущерба.  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В том случае, если работодатель решил взыскать  с работника причиненный им ущерб, то его возмещение производится в размерах двух видов материальной ответственности, предусмо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ренных трудовым законодательством, — ограниченной  и полной (ст. 241, 242 ТК РФ).</w:t>
      </w:r>
    </w:p>
    <w:p w:rsidR="00F26354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26354" w:rsidRPr="00335975" w:rsidRDefault="00F26354" w:rsidP="00335975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</w:t>
      </w:r>
      <w:r w:rsidR="00335975" w:rsidRPr="0033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33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3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Решите ситуационные задачи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54" w:rsidRPr="00F26354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1.</w:t>
      </w:r>
    </w:p>
    <w:p w:rsidR="00F26354" w:rsidRPr="00314F9A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Леонов, оставшись после рабочей смены по собственной инициативе для пров</w:t>
      </w:r>
      <w:r w:rsidRPr="003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опыта, испортил прибор стоимостью 9000 рублей из-за нарушений правил эксплуатации прибора. Работодатель предъявил иск в суд о взыскании с Леонова ущерба в полном размере. Леонов попросил суд об уменьшении размера возмещения ущерба, т.к. его средний месячный заработок составляет 6500 рублей, а также он выплачивает алименты на ребенка.</w:t>
      </w:r>
    </w:p>
    <w:p w:rsidR="00F26354" w:rsidRPr="002D44C0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предел материальной ответственности, которую может нести Леонов? Какое решение примет суд?</w:t>
      </w:r>
    </w:p>
    <w:p w:rsidR="00F26354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354" w:rsidRPr="00F26354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Ситуация 2. </w:t>
      </w:r>
    </w:p>
    <w:p w:rsidR="00F26354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Токарь Сидоренко отлучился из цеха без уважительной причины, оставив работающим ст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нок. Через некоторое время станок сломался. На предприятии был издан приказ об удержании из заработной платы Смирнова полной стоимости ремонта станка и неполученных доходов. </w:t>
      </w:r>
    </w:p>
    <w:p w:rsidR="00F26354" w:rsidRDefault="00F26354" w:rsidP="00F26354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Законен ли приказ работодателя? Обоснуйте свой ответ.</w:t>
      </w:r>
      <w:r w:rsidRPr="00314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35" w:rsidRDefault="00EA2735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A2735" w:rsidRPr="00EA2735" w:rsidRDefault="00EA2735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3.</w:t>
      </w:r>
      <w:r w:rsidRPr="00EA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354" w:rsidRPr="00385F1F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 заведующего лабораторией Минского технологического техникума Васильева  обнар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недостача фотоаппарата. В возмещение ущерба он предложил  нанимателю</w:t>
      </w:r>
      <w:r w:rsidRPr="00385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име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шийся у него фотоаппарат. Поскольку фотоаппарат был иной марки, наниматель отказался пр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его в счет возмещения ущерба и предъявил в суд иск.</w:t>
      </w:r>
    </w:p>
    <w:p w:rsidR="00EA2735" w:rsidRPr="00EA2735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Будет ли Васильев нести  материальную ответственность?</w:t>
      </w:r>
    </w:p>
    <w:p w:rsidR="00F26354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Какой предусмотрен законодательством  порядок возмещения материального ущерба работником?</w:t>
      </w:r>
    </w:p>
    <w:p w:rsidR="00EA2735" w:rsidRPr="00EA2735" w:rsidRDefault="00EA2735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54" w:rsidRPr="00EA2735" w:rsidRDefault="00EA2735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 4. </w:t>
      </w:r>
    </w:p>
    <w:p w:rsidR="00F26354" w:rsidRPr="00385F1F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Столяр  </w:t>
      </w:r>
      <w:proofErr w:type="spell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Буткевич</w:t>
      </w:r>
      <w:proofErr w:type="spell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обработке деталей из-за невнимательности поломал станок. Д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фабрики издал приказ о взыскании с него материального ущерба в размере полной сто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мости ремонта станка, что составило 900 000 рублей. Средний заработок </w:t>
      </w:r>
      <w:proofErr w:type="spell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Буткевича</w:t>
      </w:r>
      <w:proofErr w:type="spell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2 500 000 рублей.</w:t>
      </w:r>
    </w:p>
    <w:p w:rsidR="00F26354" w:rsidRPr="00EA2735" w:rsidRDefault="00F26354" w:rsidP="00EA2735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2735">
        <w:rPr>
          <w:rFonts w:ascii="Times New Roman" w:hAnsi="Times New Roman" w:cs="Times New Roman"/>
          <w:b/>
          <w:sz w:val="24"/>
          <w:szCs w:val="24"/>
        </w:rPr>
        <w:t>Какой вид материальной ответственности  может быть применен к </w:t>
      </w:r>
      <w:proofErr w:type="spellStart"/>
      <w:r w:rsidRPr="00EA2735">
        <w:rPr>
          <w:rFonts w:ascii="Times New Roman" w:hAnsi="Times New Roman" w:cs="Times New Roman"/>
          <w:b/>
          <w:sz w:val="24"/>
          <w:szCs w:val="24"/>
        </w:rPr>
        <w:t>Буткевичу</w:t>
      </w:r>
      <w:proofErr w:type="spellEnd"/>
      <w:r w:rsidRPr="00EA2735">
        <w:rPr>
          <w:rFonts w:ascii="Times New Roman" w:hAnsi="Times New Roman" w:cs="Times New Roman"/>
          <w:b/>
          <w:sz w:val="24"/>
          <w:szCs w:val="24"/>
        </w:rPr>
        <w:t>?</w:t>
      </w:r>
    </w:p>
    <w:p w:rsidR="00F26354" w:rsidRPr="00EA2735" w:rsidRDefault="00EA2735" w:rsidP="00EA2735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735">
        <w:rPr>
          <w:rFonts w:ascii="Times New Roman" w:hAnsi="Times New Roman" w:cs="Times New Roman"/>
          <w:b/>
          <w:sz w:val="24"/>
          <w:szCs w:val="24"/>
        </w:rPr>
        <w:t>К.</w:t>
      </w:r>
      <w:proofErr w:type="gramEnd"/>
      <w:r w:rsidR="00F26354" w:rsidRPr="00EA2735">
        <w:rPr>
          <w:rFonts w:ascii="Times New Roman" w:hAnsi="Times New Roman" w:cs="Times New Roman"/>
          <w:b/>
          <w:sz w:val="24"/>
          <w:szCs w:val="24"/>
        </w:rPr>
        <w:t>каков порядок взыскания  материального ущерба?</w:t>
      </w:r>
    </w:p>
    <w:p w:rsidR="00EA2735" w:rsidRDefault="00EA2735" w:rsidP="00EA2735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354" w:rsidRPr="00EA2735" w:rsidRDefault="00EA2735" w:rsidP="00EA2735">
      <w:pPr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Ситуация 5. </w:t>
      </w:r>
    </w:p>
    <w:p w:rsidR="00F26354" w:rsidRPr="00385F1F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Водитель  </w:t>
      </w:r>
      <w:proofErr w:type="spell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Шарков</w:t>
      </w:r>
      <w:proofErr w:type="spell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находясь в нетрезвом состоянии, в обеденный перерыв, совершил ав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рию, в результате которой был поврежден служебный   автомобиль.   Ремонт   автомобиля   об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шелся   предприятию 5 000 </w:t>
      </w:r>
      <w:proofErr w:type="spell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proofErr w:type="spell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Средний заработок </w:t>
      </w:r>
      <w:proofErr w:type="spell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Шаркова</w:t>
      </w:r>
      <w:proofErr w:type="spell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1800 000 рублей.</w:t>
      </w:r>
    </w:p>
    <w:p w:rsidR="00F26354" w:rsidRPr="00EA2735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Какой вид материальной ответственности  должен быть применен к </w:t>
      </w:r>
      <w:proofErr w:type="spellStart"/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Шаркову</w:t>
      </w:r>
      <w:proofErr w:type="spellEnd"/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?</w:t>
      </w:r>
    </w:p>
    <w:p w:rsidR="00F26354" w:rsidRPr="00EA2735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Какой порядок возмещения ущерба?</w:t>
      </w:r>
    </w:p>
    <w:p w:rsidR="00F26354" w:rsidRPr="00385F1F" w:rsidRDefault="00F26354" w:rsidP="00F26354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8F9FA"/>
          <w:lang w:eastAsia="ru-RU"/>
        </w:rPr>
        <w:t> </w:t>
      </w:r>
    </w:p>
    <w:p w:rsidR="00F26354" w:rsidRPr="00EA2735" w:rsidRDefault="00EA2735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A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6354" w:rsidRPr="00385F1F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Антонов работал по срочному трудовому договору. За месяц до истечения срока договора он подал заявление </w:t>
      </w:r>
      <w:proofErr w:type="gram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увольнений. По истечении срока трудового договора он не вышел на раб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ту. Через 1 месяц Антонова</w:t>
      </w:r>
      <w:proofErr w:type="gramStart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ригласили в отдел кадров и ознакомили с приказом об увольнении, выдали ему трудовую книжку и окончательный расчет.</w:t>
      </w:r>
    </w:p>
    <w:p w:rsidR="00F26354" w:rsidRPr="00EA2735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Какие  нарушения трудового  законодательства  допустил наниматель?</w:t>
      </w:r>
    </w:p>
    <w:p w:rsidR="00F26354" w:rsidRPr="00EA2735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Будет  ли он нести  материальную ответственность? </w:t>
      </w:r>
    </w:p>
    <w:p w:rsidR="00F26354" w:rsidRPr="00EA2735" w:rsidRDefault="00F26354" w:rsidP="00F26354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Может  ли Антонов взыскать  моральный вред?</w:t>
      </w:r>
    </w:p>
    <w:p w:rsidR="00F26354" w:rsidRPr="00385F1F" w:rsidRDefault="00F26354" w:rsidP="00F26354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8F9FA"/>
          <w:lang w:eastAsia="ru-RU"/>
        </w:rPr>
        <w:t> </w:t>
      </w:r>
    </w:p>
    <w:p w:rsidR="00F26354" w:rsidRPr="00385F1F" w:rsidRDefault="00F26354" w:rsidP="00F26354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8F9FA"/>
          <w:lang w:eastAsia="ru-RU"/>
        </w:rPr>
        <w:t> </w:t>
      </w:r>
    </w:p>
    <w:p w:rsidR="00F26354" w:rsidRPr="00EA2735" w:rsidRDefault="00EA2735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A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6354" w:rsidRPr="00385F1F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  время гарантийного срока на объекте  строительства обнаружили брак (трещины в ст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нах). Было установлено, что </w:t>
      </w:r>
      <w:r w:rsidRPr="00EA2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по проекту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Прораб, который производил раб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объекте, уволен.</w:t>
      </w:r>
    </w:p>
    <w:p w:rsidR="00F26354" w:rsidRPr="00EA2735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Можно ли его привлечь к  материальной ответственности?</w:t>
      </w:r>
    </w:p>
    <w:p w:rsidR="00F26354" w:rsidRPr="00385F1F" w:rsidRDefault="00F26354" w:rsidP="00EA2735">
      <w:pPr>
        <w:shd w:val="clear" w:color="auto" w:fill="F8F9FA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</w:t>
      </w:r>
      <w:r w:rsidRPr="00EA27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 порядок привлечения к материальной ответственности</w:t>
      </w:r>
      <w:r w:rsidRPr="00385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    </w:t>
      </w:r>
    </w:p>
    <w:p w:rsidR="00F26354" w:rsidRPr="00385F1F" w:rsidRDefault="00F26354" w:rsidP="00EA2735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1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8F9FA"/>
          <w:lang w:eastAsia="ru-RU"/>
        </w:rPr>
        <w:t> </w:t>
      </w:r>
      <w:r w:rsidRPr="0038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26354" w:rsidRPr="00385F1F" w:rsidSect="00AF1A0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0D3"/>
    <w:multiLevelType w:val="multilevel"/>
    <w:tmpl w:val="B5B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C47C1"/>
    <w:multiLevelType w:val="multilevel"/>
    <w:tmpl w:val="EBF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784F"/>
    <w:multiLevelType w:val="multilevel"/>
    <w:tmpl w:val="87D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D7C4D"/>
    <w:multiLevelType w:val="multilevel"/>
    <w:tmpl w:val="F06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32A8"/>
    <w:rsid w:val="00020E99"/>
    <w:rsid w:val="00041DB7"/>
    <w:rsid w:val="000B2D7D"/>
    <w:rsid w:val="000F55AF"/>
    <w:rsid w:val="001C3C84"/>
    <w:rsid w:val="002957D0"/>
    <w:rsid w:val="00335975"/>
    <w:rsid w:val="003C42C2"/>
    <w:rsid w:val="004269B9"/>
    <w:rsid w:val="005172C2"/>
    <w:rsid w:val="005353DD"/>
    <w:rsid w:val="0054128A"/>
    <w:rsid w:val="005F70EF"/>
    <w:rsid w:val="0078076B"/>
    <w:rsid w:val="00794BF2"/>
    <w:rsid w:val="008907B8"/>
    <w:rsid w:val="008C797A"/>
    <w:rsid w:val="00906FAF"/>
    <w:rsid w:val="009710FD"/>
    <w:rsid w:val="00A7007D"/>
    <w:rsid w:val="00AD109C"/>
    <w:rsid w:val="00AF1A0D"/>
    <w:rsid w:val="00B14E4A"/>
    <w:rsid w:val="00B36E59"/>
    <w:rsid w:val="00B728E1"/>
    <w:rsid w:val="00B73BA5"/>
    <w:rsid w:val="00B93767"/>
    <w:rsid w:val="00BD6414"/>
    <w:rsid w:val="00C412E5"/>
    <w:rsid w:val="00C752CD"/>
    <w:rsid w:val="00DB6981"/>
    <w:rsid w:val="00E03D1A"/>
    <w:rsid w:val="00E0530E"/>
    <w:rsid w:val="00E232A8"/>
    <w:rsid w:val="00E40492"/>
    <w:rsid w:val="00EA2735"/>
    <w:rsid w:val="00ED6760"/>
    <w:rsid w:val="00F26354"/>
    <w:rsid w:val="00F341D2"/>
    <w:rsid w:val="00F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2D7D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voymir.biz/res/images/uploaded/articles/img/726793980691582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zaconoved.com/%D0%BC%D0%B0%D1%82%D0%B5%D1%80%D0%B8%D0%B0%D0%BB%D1%8C%D0%BD%D0%B0%D1%8F-%D0%BE%D1%82%D0%B2%D0%B5%D1%82%D1%81%D1%82%D0%B2%D0%B5%D0%BD%D0%BD%D0%BE%D1%81%D1%82%D1%8C-%D1%80%D0%B0%D0%B1%D0%BE%D1%82%D0%BE%D0%B4%D0%B0%D1%82%D0%B5%D0%BB%D1%8F-%D0%B7%D0%B0-%D0%B7%D0%B0%D0%B4%D0%B5%D1%80%D0%B6%D0%BA%D1%83-%D0%B2%D1%8B%D0%BF%D0%BB%D0%B0%D1%82%D1%8B-%D0%B7%D0%B0%D1%80%D0%BF%D0%BB%D0%B0%D1%82%D1%8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conoved.com/%D0%BC%D0%B0%D1%82%D0%B5%D1%80%D0%B8%D0%B0%D0%BB%D1%8C%D0%BD%D0%B0%D1%8F-%D0%BE%D1%82%D0%B2%D0%B5%D1%82%D1%81%D1%82%D0%B2%D0%B5%D0%BD%D0%BD%D0%BE%D1%81%D1%82%D1%8C-%D1%80%D0%B0%D0%B1%D0%BE%D1%82%D0%BE%D0%B4%D0%B0%D1%82%D0%B5%D0%BB%D1%8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conoved.com/%D0%B2%D0%BE%D0%B7%D0%BC%D0%B5%D1%89%D0%B5%D0%BD%D0%B8%D0%B5-%D0%BC%D0%B0%D1%82%D0%B5%D1%80%D0%B8%D0%B0%D0%BB%D1%8C%D0%BD%D0%BE%D0%B3%D0%BE-%D1%83%D1%89%D0%B5%D1%80%D0%B1%D0%B0-%D1%80%D0%B0%D0%B1%D0%BE%D1%82%D0%BD%D0%B8%D0%BA%D1%83-%D0%BE%D1%82-%D0%BD%D0%B5%D0%B7%D0%B0%D0%BA%D0%BE%D0%BD%D0%BD%D0%BE%D0%B3%D0%BE-%D0%BB%D0%B8%D1%88%D0%B5%D0%BD%D0%B8%D1%8F-%D0%B2%D0%BE%D0%B7%D0%BC%D0%BE%D0%B6%D0%BD%D0%BE%D1%81%D1%82%D0%B8-%D1%82%D1%80%D1%83%D0%B4%D0%B8%D1%82%D1%8C%D1%81%D1%8F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Kezin</dc:creator>
  <cp:keywords/>
  <dc:description/>
  <cp:lastModifiedBy>Василий</cp:lastModifiedBy>
  <cp:revision>19</cp:revision>
  <dcterms:created xsi:type="dcterms:W3CDTF">2020-03-19T07:25:00Z</dcterms:created>
  <dcterms:modified xsi:type="dcterms:W3CDTF">2020-03-21T06:24:00Z</dcterms:modified>
</cp:coreProperties>
</file>