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30.03-03.03  Гр. 23  Органическая  химия 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814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Азосоединения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органических соединений, содержащих одну (или больше) азогруппу —N=N—. Все азосоединения окрашены и многие из них используют как </w:t>
      </w:r>
      <w:hyperlink r:id="rId6" w:history="1">
        <w:r w:rsidRPr="008144C8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красители</w:t>
        </w:r>
      </w:hyperlink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Простейшее азосоединение — азометан Н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C—N=N—CH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простейшее ароматическое азосоединение - </w:t>
      </w:r>
      <w:hyperlink r:id="rId7" w:history="1">
        <w:r w:rsidRPr="008144C8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азобензол</w:t>
        </w:r>
      </w:hyperlink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—N=N—C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основе этих соединений стоит диимин HN=NH, но он крайне неустойчив и в газовой фазе легко диспропорционирует: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2HN=NH → N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N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действием слабых восстановителей азосоединения легко превращаются в гидразосоединения: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—N=N—C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10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Na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 + 2H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→ 2NaOH + 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—NH—NH—C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10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S↓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—N=N—C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+ 2H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+ 2FeCO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 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—NH—NH—C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</w:t>
      </w:r>
      <w:proofErr w:type="gramStart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2Fe(</w:t>
      </w:r>
      <w:proofErr w:type="gramEnd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OH)CO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↓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сильные восстановители, разрывая азогруппу, превращают их в первичные </w:t>
      </w:r>
      <w:hyperlink r:id="rId8" w:history="1">
        <w:r w:rsidRPr="008144C8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амины</w:t>
        </w:r>
      </w:hyperlink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2Zn + 4H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+ CH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—N=N—C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2Zn(OH)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 + CH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4CrO + 4H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+ (CH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C—N=N—</w:t>
      </w:r>
      <w:proofErr w:type="gramStart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C(</w:t>
      </w:r>
      <w:proofErr w:type="gramEnd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→ 4Cr(O)OH + 2(CH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C—NH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 окислители превращают их в </w:t>
      </w:r>
      <w:proofErr w:type="spellStart"/>
      <w:r w:rsidR="00AA0ADF"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"https://dic.academic.ru/dic.nsf/ruwiki/1277209" </w:instrText>
      </w:r>
      <w:r w:rsidR="00AA0ADF"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144C8">
        <w:rPr>
          <w:rFonts w:ascii="Times New Roman" w:eastAsia="Times New Roman" w:hAnsi="Times New Roman" w:cs="Times New Roman"/>
          <w:color w:val="5F5DB7"/>
          <w:sz w:val="28"/>
          <w:szCs w:val="28"/>
          <w:u w:val="single"/>
          <w:lang w:eastAsia="ru-RU"/>
        </w:rPr>
        <w:t>азоксисоединения</w:t>
      </w:r>
      <w:proofErr w:type="spellEnd"/>
      <w:r w:rsidR="00AA0ADF"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—N=N—C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→ 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—N(O)=N—C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proofErr w:type="gramStart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</w:t>
      </w:r>
      <w:proofErr w:type="gramEnd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в </w:t>
      </w:r>
      <w:proofErr w:type="spellStart"/>
      <w:r w:rsidR="00AA0ADF"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"https://dic.academic.ru/dic.nsf/ruwiki/140690" </w:instrText>
      </w:r>
      <w:r w:rsidR="00AA0ADF"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144C8">
        <w:rPr>
          <w:rFonts w:ascii="Times New Roman" w:eastAsia="Times New Roman" w:hAnsi="Times New Roman" w:cs="Times New Roman"/>
          <w:color w:val="5F5DB7"/>
          <w:sz w:val="28"/>
          <w:szCs w:val="28"/>
          <w:u w:val="single"/>
          <w:lang w:eastAsia="ru-RU"/>
        </w:rPr>
        <w:t>нитросоединения</w:t>
      </w:r>
      <w:proofErr w:type="spellEnd"/>
      <w:r w:rsidR="00AA0ADF"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разрушая азогруппу: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—N=N—C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+ 4Cl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+ 4H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 → 2C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+ 8HCl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10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—N=N—C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10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+ 4KClO → 2C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10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7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+ 4KCl</w:t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 азосоединения (</w:t>
      </w:r>
      <w:proofErr w:type="gramStart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8144C8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Азобисизобутиронитрил</w:t>
        </w:r>
      </w:hyperlink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при высокой температуре распадаются с выделением азота и образованием </w:t>
      </w:r>
      <w:hyperlink r:id="rId10" w:history="1">
        <w:r w:rsidRPr="008144C8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свободных радикалов</w:t>
        </w:r>
      </w:hyperlink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144C8">
        <w:rPr>
          <w:rFonts w:ascii="Times New Roman" w:eastAsia="Times New Roman" w:hAnsi="Times New Roman" w:cs="Times New Roman"/>
          <w:noProof/>
          <w:color w:val="5F5DB7"/>
          <w:sz w:val="28"/>
          <w:szCs w:val="28"/>
          <w:lang w:eastAsia="ru-RU"/>
        </w:rPr>
        <w:drawing>
          <wp:inline distT="0" distB="0" distL="0" distR="0">
            <wp:extent cx="4761865" cy="1080770"/>
            <wp:effectExtent l="19050" t="0" r="635" b="0"/>
            <wp:docPr id="1" name="Рисунок 1" descr="Formation of Radicals from AIB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 of Radicals from AIB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14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Азокрасители</w:t>
      </w:r>
      <w:proofErr w:type="spellEnd"/>
    </w:p>
    <w:p w:rsidR="008144C8" w:rsidRPr="008144C8" w:rsidRDefault="008144C8" w:rsidP="008144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Азокрасители</w:t>
      </w:r>
      <w:r w:rsidRPr="0081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органические соединения, содержащие одну или несколько азогрупп, </w:t>
      </w:r>
      <w:proofErr w:type="gramStart"/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proofErr w:type="gramEnd"/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8144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конго красный</w:t>
        </w:r>
      </w:hyperlink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8144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метиловый оранжевый</w:t>
        </w:r>
      </w:hyperlink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β-нафтолоранж и другие. Азокрасители разнообразны по цвету, как правило, не очень стойки. Азокрасители — самый многочисленный класс синтетических красителей, применяют для крашения тканей, </w:t>
      </w:r>
      <w:hyperlink r:id="rId15" w:history="1">
        <w:r w:rsidRPr="008144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кожи</w:t>
        </w:r>
      </w:hyperlink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8144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бумаги</w:t>
        </w:r>
      </w:hyperlink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Pr="008144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резины</w:t>
        </w:r>
      </w:hyperlink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, в лакокрасочной, полиграфической и других отраслях, в </w:t>
      </w:r>
      <w:hyperlink r:id="rId18" w:history="1">
        <w:r w:rsidRPr="008144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аналитической химии</w:t>
        </w:r>
      </w:hyperlink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 </w:t>
      </w:r>
      <w:hyperlink r:id="rId19" w:history="1">
        <w:r w:rsidRPr="008144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индикатор</w:t>
        </w:r>
      </w:hyperlink>
      <w:r w:rsidRPr="00814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23" w:rsidRPr="00F15023" w:rsidRDefault="00F15023" w:rsidP="00F15023">
      <w:pPr>
        <w:pStyle w:val="a4"/>
        <w:shd w:val="clear" w:color="auto" w:fill="FFFFFF"/>
        <w:spacing w:line="306" w:lineRule="atLeast"/>
        <w:jc w:val="center"/>
      </w:pPr>
      <w:r w:rsidRPr="00F15023">
        <w:rPr>
          <w:b/>
          <w:bCs/>
        </w:rPr>
        <w:lastRenderedPageBreak/>
        <w:t>Азотсодержащие органические соединения</w:t>
      </w:r>
    </w:p>
    <w:p w:rsidR="00F15023" w:rsidRPr="00F15023" w:rsidRDefault="00F15023" w:rsidP="00F15023">
      <w:pPr>
        <w:pStyle w:val="a4"/>
        <w:shd w:val="clear" w:color="auto" w:fill="FFFFFF"/>
        <w:spacing w:line="363" w:lineRule="atLeast"/>
      </w:pPr>
      <w:r w:rsidRPr="00F15023">
        <w:rPr>
          <w:b/>
          <w:bCs/>
          <w:i/>
          <w:iCs/>
        </w:rPr>
        <w:t>Тестовые задания с выбором ответа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>1</w:t>
      </w:r>
      <w:proofErr w:type="gramStart"/>
      <w:r w:rsidRPr="00F15023">
        <w:t> </w:t>
      </w:r>
      <w:r w:rsidRPr="00F15023">
        <w:rPr>
          <w:i/>
          <w:iCs/>
        </w:rPr>
        <w:t> </w:t>
      </w:r>
      <w:r w:rsidRPr="00F15023">
        <w:t>В</w:t>
      </w:r>
      <w:proofErr w:type="gramEnd"/>
      <w:r w:rsidRPr="00F15023">
        <w:t xml:space="preserve"> состав аминокислот входят функцио</w:t>
      </w:r>
      <w:r w:rsidRPr="00F15023">
        <w:softHyphen/>
        <w:t>нальные группы:</w:t>
      </w:r>
    </w:p>
    <w:p w:rsidR="00F15023" w:rsidRPr="00F15023" w:rsidRDefault="00F15023" w:rsidP="00F15023">
      <w:pPr>
        <w:pStyle w:val="a4"/>
        <w:shd w:val="clear" w:color="auto" w:fill="FFFFFF"/>
      </w:pPr>
      <w:r w:rsidRPr="00F15023">
        <w:t>А. —NH</w:t>
      </w:r>
      <w:r w:rsidRPr="00F15023">
        <w:rPr>
          <w:vertAlign w:val="subscript"/>
        </w:rPr>
        <w:t>2 </w:t>
      </w:r>
      <w:r w:rsidRPr="00F15023">
        <w:t xml:space="preserve">и </w:t>
      </w:r>
      <w:proofErr w:type="gramStart"/>
      <w:r w:rsidRPr="00F15023">
        <w:t>—С</w:t>
      </w:r>
      <w:proofErr w:type="gramEnd"/>
      <w:r w:rsidRPr="00F15023">
        <w:t>ОН</w:t>
      </w:r>
      <w:r w:rsidR="0009108D">
        <w:tab/>
      </w:r>
      <w:r w:rsidR="0009108D">
        <w:tab/>
      </w:r>
      <w:r w:rsidRPr="00F15023">
        <w:t>.</w:t>
      </w:r>
      <w:r w:rsidR="0009108D">
        <w:tab/>
      </w:r>
      <w:r w:rsidRPr="00F15023">
        <w:t xml:space="preserve"> В. —NO</w:t>
      </w:r>
      <w:r w:rsidRPr="00F15023">
        <w:rPr>
          <w:vertAlign w:val="subscript"/>
        </w:rPr>
        <w:t>2</w:t>
      </w:r>
      <w:r w:rsidRPr="00F15023">
        <w:t> и —СООН.</w:t>
      </w:r>
    </w:p>
    <w:p w:rsidR="0009108D" w:rsidRDefault="00F15023" w:rsidP="00F15023">
      <w:pPr>
        <w:pStyle w:val="a4"/>
        <w:shd w:val="clear" w:color="auto" w:fill="FFFFFF"/>
      </w:pPr>
      <w:r w:rsidRPr="00F15023">
        <w:t>Б. —NH</w:t>
      </w:r>
      <w:r w:rsidRPr="00F15023">
        <w:rPr>
          <w:vertAlign w:val="subscript"/>
        </w:rPr>
        <w:t>2 </w:t>
      </w:r>
      <w:r w:rsidRPr="00F15023">
        <w:t xml:space="preserve">и </w:t>
      </w:r>
      <w:proofErr w:type="gramStart"/>
      <w:r w:rsidRPr="00F15023">
        <w:t>—С</w:t>
      </w:r>
      <w:proofErr w:type="gramEnd"/>
      <w:r w:rsidRPr="00F15023">
        <w:t>ООН.</w:t>
      </w:r>
      <w:r w:rsidR="0009108D">
        <w:tab/>
      </w:r>
      <w:r w:rsidR="0009108D">
        <w:tab/>
      </w:r>
      <w:r w:rsidRPr="00F15023">
        <w:t xml:space="preserve"> Г. &gt;NH и </w:t>
      </w:r>
      <w:proofErr w:type="gramStart"/>
      <w:r w:rsidRPr="00F15023">
        <w:t>—С</w:t>
      </w:r>
      <w:proofErr w:type="gramEnd"/>
      <w:r w:rsidRPr="00F15023">
        <w:t>ООН.</w:t>
      </w:r>
    </w:p>
    <w:p w:rsidR="00F15023" w:rsidRPr="00F15023" w:rsidRDefault="00F15023" w:rsidP="00F15023">
      <w:pPr>
        <w:pStyle w:val="a4"/>
        <w:shd w:val="clear" w:color="auto" w:fill="FFFFFF"/>
      </w:pPr>
      <w:r w:rsidRPr="00F15023">
        <w:t>2</w:t>
      </w:r>
      <w:r w:rsidRPr="00F150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64f0209c.gif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="00ED0BDF">
        <w:rPr>
          <w:i/>
          <w:iCs/>
        </w:rPr>
        <w:t xml:space="preserve">. </w:t>
      </w:r>
      <w:r w:rsidRPr="00F15023">
        <w:rPr>
          <w:i/>
          <w:iCs/>
        </w:rPr>
        <w:t> </w:t>
      </w:r>
      <w:r w:rsidRPr="00F15023">
        <w:t>Название вещества СН</w:t>
      </w:r>
      <w:r w:rsidRPr="00F15023">
        <w:rPr>
          <w:vertAlign w:val="subscript"/>
        </w:rPr>
        <w:t>3</w:t>
      </w:r>
      <w:r w:rsidRPr="00F15023">
        <w:t>—СН</w:t>
      </w:r>
      <w:r w:rsidRPr="00F15023">
        <w:rPr>
          <w:vertAlign w:val="subscript"/>
        </w:rPr>
        <w:t>2</w:t>
      </w:r>
      <w:r w:rsidRPr="00F15023">
        <w:t>—СН—СН</w:t>
      </w:r>
      <w:r w:rsidRPr="00F15023">
        <w:rPr>
          <w:vertAlign w:val="subscript"/>
        </w:rPr>
        <w:t>2</w:t>
      </w:r>
      <w:r w:rsidRPr="00F15023">
        <w:t>—NH</w:t>
      </w:r>
      <w:r w:rsidRPr="00F15023">
        <w:rPr>
          <w:vertAlign w:val="subscript"/>
        </w:rPr>
        <w:t>2</w:t>
      </w:r>
      <w:r w:rsidRPr="00F15023">
        <w:t>:</w:t>
      </w:r>
    </w:p>
    <w:p w:rsidR="00F15023" w:rsidRPr="00F15023" w:rsidRDefault="00ED0BDF" w:rsidP="00F15023">
      <w:pPr>
        <w:pStyle w:val="a4"/>
        <w:shd w:val="clear" w:color="auto" w:fill="FFFFFF"/>
      </w:pPr>
      <w:r>
        <w:t xml:space="preserve">                                                                         </w:t>
      </w:r>
      <w:r w:rsidR="00F15023" w:rsidRPr="00F15023">
        <w:t>СН</w:t>
      </w:r>
      <w:r w:rsidR="00F15023" w:rsidRPr="00F15023">
        <w:rPr>
          <w:vertAlign w:val="subscript"/>
        </w:rPr>
        <w:t>3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 xml:space="preserve">A. 1-Амино-2-метилбутан. B. </w:t>
      </w:r>
      <w:proofErr w:type="spellStart"/>
      <w:r w:rsidRPr="00F15023">
        <w:t>Бутиламин</w:t>
      </w:r>
      <w:proofErr w:type="spellEnd"/>
      <w:r w:rsidRPr="00F15023">
        <w:t>.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 xml:space="preserve">Б. 2-Метил-1-аминобутан. Г. </w:t>
      </w:r>
      <w:proofErr w:type="spellStart"/>
      <w:r w:rsidRPr="00F15023">
        <w:t>Изобутиламин</w:t>
      </w:r>
      <w:proofErr w:type="spellEnd"/>
      <w:r w:rsidRPr="00F15023">
        <w:t>.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>3</w:t>
      </w:r>
      <w:r w:rsidR="0009108D">
        <w:t>.</w:t>
      </w:r>
      <w:r w:rsidRPr="00F15023">
        <w:rPr>
          <w:i/>
          <w:iCs/>
        </w:rPr>
        <w:t> </w:t>
      </w:r>
      <w:r w:rsidRPr="00F15023">
        <w:t>Число возможных структурных изоме</w:t>
      </w:r>
      <w:r w:rsidRPr="00F15023">
        <w:softHyphen/>
        <w:t>ров для вещества, формула которого</w:t>
      </w:r>
    </w:p>
    <w:p w:rsidR="00F15023" w:rsidRPr="00F15023" w:rsidRDefault="00F15023" w:rsidP="00F15023">
      <w:pPr>
        <w:pStyle w:val="a4"/>
        <w:shd w:val="clear" w:color="auto" w:fill="FFFFFF"/>
      </w:pPr>
      <w:r w:rsidRPr="00F15023">
        <w:t>С</w:t>
      </w:r>
      <w:r w:rsidRPr="00F15023">
        <w:rPr>
          <w:noProof/>
        </w:rPr>
        <w:pict>
          <v:shape id="_x0000_s1027" type="#_x0000_t75" alt="hello_html_64f0209c.gif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F15023">
        <w:t>Н</w:t>
      </w:r>
      <w:r w:rsidRPr="00F15023">
        <w:rPr>
          <w:vertAlign w:val="subscript"/>
        </w:rPr>
        <w:t>3</w:t>
      </w:r>
      <w:r w:rsidRPr="00F15023">
        <w:t>—СН—СООН:</w:t>
      </w:r>
    </w:p>
    <w:p w:rsidR="00F15023" w:rsidRPr="00F15023" w:rsidRDefault="0009108D" w:rsidP="00F15023">
      <w:pPr>
        <w:pStyle w:val="a4"/>
      </w:pPr>
      <w:r>
        <w:t xml:space="preserve">                       </w:t>
      </w:r>
      <w:r w:rsidR="00F15023" w:rsidRPr="00F15023">
        <w:t>NH</w:t>
      </w:r>
      <w:r w:rsidR="00F15023" w:rsidRPr="00F15023">
        <w:rPr>
          <w:vertAlign w:val="subscript"/>
        </w:rPr>
        <w:t>2 </w:t>
      </w:r>
      <w:r>
        <w:rPr>
          <w:vertAlign w:val="subscript"/>
        </w:rPr>
        <w:t xml:space="preserve">                                              </w:t>
      </w:r>
      <w:r w:rsidR="00F15023" w:rsidRPr="00F15023">
        <w:t xml:space="preserve">А. 1. </w:t>
      </w:r>
      <w:r>
        <w:tab/>
        <w:t xml:space="preserve"> </w:t>
      </w:r>
      <w:r w:rsidR="00F15023" w:rsidRPr="00F15023">
        <w:t>Б. 2.</w:t>
      </w:r>
      <w:r>
        <w:t xml:space="preserve">    </w:t>
      </w:r>
      <w:r w:rsidR="00F15023" w:rsidRPr="00F15023">
        <w:t>В. 3.</w:t>
      </w:r>
      <w:r>
        <w:tab/>
      </w:r>
      <w:r w:rsidR="00F15023" w:rsidRPr="00F15023">
        <w:t xml:space="preserve"> Г. 4.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>4 </w:t>
      </w:r>
      <w:r w:rsidRPr="00F15023">
        <w:rPr>
          <w:i/>
          <w:iCs/>
        </w:rPr>
        <w:t> </w:t>
      </w:r>
      <w:r w:rsidRPr="00F15023">
        <w:t>Окраска лакмуса в растворе вещества, формула которого C</w:t>
      </w:r>
      <w:r w:rsidRPr="00F15023">
        <w:rPr>
          <w:vertAlign w:val="subscript"/>
        </w:rPr>
        <w:t>2</w:t>
      </w:r>
      <w:r w:rsidRPr="00F15023">
        <w:t>H</w:t>
      </w:r>
      <w:r w:rsidRPr="00F15023">
        <w:rPr>
          <w:vertAlign w:val="subscript"/>
        </w:rPr>
        <w:t>5</w:t>
      </w:r>
      <w:r w:rsidRPr="00F15023">
        <w:t>NH</w:t>
      </w:r>
      <w:r w:rsidRPr="00F15023">
        <w:rPr>
          <w:vertAlign w:val="subscript"/>
        </w:rPr>
        <w:t>2</w:t>
      </w:r>
      <w:r w:rsidRPr="00F15023">
        <w:t>:</w:t>
      </w:r>
    </w:p>
    <w:p w:rsidR="00F15023" w:rsidRPr="00F15023" w:rsidRDefault="00F15023" w:rsidP="00F15023">
      <w:pPr>
        <w:pStyle w:val="a4"/>
        <w:shd w:val="clear" w:color="auto" w:fill="FFFFFF"/>
      </w:pPr>
      <w:r w:rsidRPr="00F15023">
        <w:t>А. Красная.</w:t>
      </w:r>
      <w:r w:rsidR="0009108D">
        <w:tab/>
      </w:r>
      <w:r w:rsidRPr="00F15023">
        <w:t xml:space="preserve"> Б. Синяя. </w:t>
      </w:r>
      <w:r w:rsidR="0009108D">
        <w:tab/>
      </w:r>
      <w:r w:rsidRPr="00F15023">
        <w:t>В. Фиолетовая.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>5 </w:t>
      </w:r>
      <w:r w:rsidRPr="00F15023">
        <w:rPr>
          <w:i/>
          <w:iCs/>
        </w:rPr>
        <w:t>. </w:t>
      </w:r>
      <w:r w:rsidRPr="00F15023">
        <w:t>Вещество, вступающее в реакцию с ме</w:t>
      </w:r>
      <w:r w:rsidRPr="00F15023">
        <w:softHyphen/>
        <w:t>тиламином: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 xml:space="preserve">А. </w:t>
      </w:r>
      <w:proofErr w:type="spellStart"/>
      <w:r w:rsidRPr="00F15023">
        <w:t>Гидроксид</w:t>
      </w:r>
      <w:proofErr w:type="spellEnd"/>
      <w:r w:rsidRPr="00F15023">
        <w:t xml:space="preserve"> натрия. В. Оксид магния.</w:t>
      </w:r>
      <w:r w:rsidRPr="00F15023">
        <w:br/>
        <w:t xml:space="preserve">Б. Магний. Г. </w:t>
      </w:r>
      <w:proofErr w:type="spellStart"/>
      <w:r w:rsidRPr="00F15023">
        <w:t>Хлороводород</w:t>
      </w:r>
      <w:proofErr w:type="spellEnd"/>
      <w:r w:rsidRPr="00F15023">
        <w:t>.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>6 </w:t>
      </w:r>
      <w:r w:rsidRPr="00F15023">
        <w:rPr>
          <w:i/>
          <w:iCs/>
        </w:rPr>
        <w:t>. </w:t>
      </w:r>
      <w:r w:rsidRPr="00F15023">
        <w:t>Химическая связь, образующая первичную структуру белка: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 xml:space="preserve">A. Водородная. </w:t>
      </w:r>
      <w:r w:rsidR="00F72BC3">
        <w:tab/>
      </w:r>
      <w:r w:rsidRPr="00F15023">
        <w:t>B. Пептидная.</w:t>
      </w:r>
    </w:p>
    <w:p w:rsidR="00F15023" w:rsidRPr="00F15023" w:rsidRDefault="00F72BC3" w:rsidP="00F15023">
      <w:pPr>
        <w:pStyle w:val="a4"/>
        <w:shd w:val="clear" w:color="auto" w:fill="FFFFFF"/>
        <w:spacing w:line="232" w:lineRule="atLeast"/>
      </w:pPr>
      <w:r>
        <w:t>Б. Ионная.</w:t>
      </w:r>
      <w:r>
        <w:tab/>
      </w:r>
      <w:r>
        <w:tab/>
      </w:r>
      <w:r w:rsidR="00F15023" w:rsidRPr="00F15023">
        <w:t>Г. Ковалентная неполярная.</w:t>
      </w:r>
    </w:p>
    <w:p w:rsidR="00F15023" w:rsidRPr="00F15023" w:rsidRDefault="00F15023" w:rsidP="00F15023">
      <w:pPr>
        <w:pStyle w:val="a4"/>
        <w:shd w:val="clear" w:color="auto" w:fill="FFFFFF"/>
        <w:spacing w:line="232" w:lineRule="atLeast"/>
      </w:pPr>
      <w:r w:rsidRPr="00F15023">
        <w:t>7 </w:t>
      </w:r>
      <w:r w:rsidR="00F72BC3">
        <w:rPr>
          <w:i/>
          <w:iCs/>
        </w:rPr>
        <w:t>.</w:t>
      </w:r>
      <w:r w:rsidRPr="00F15023">
        <w:t>Основные свойства наиболее ярко выражены у вещества, формула которого:</w:t>
      </w:r>
    </w:p>
    <w:p w:rsidR="00F15023" w:rsidRPr="00F15023" w:rsidRDefault="00F15023" w:rsidP="00F15023">
      <w:pPr>
        <w:pStyle w:val="a4"/>
        <w:shd w:val="clear" w:color="auto" w:fill="FFFFFF"/>
      </w:pPr>
      <w:r w:rsidRPr="00F15023">
        <w:t>А. Н</w:t>
      </w:r>
      <w:r w:rsidRPr="00F15023">
        <w:rPr>
          <w:vertAlign w:val="subscript"/>
        </w:rPr>
        <w:t>2</w:t>
      </w:r>
      <w:r w:rsidRPr="00F15023">
        <w:t>О.</w:t>
      </w:r>
      <w:r w:rsidR="00F72BC3">
        <w:tab/>
      </w:r>
      <w:r w:rsidRPr="00F15023">
        <w:t xml:space="preserve"> Б. СН</w:t>
      </w:r>
      <w:r w:rsidRPr="00F15023">
        <w:rPr>
          <w:vertAlign w:val="subscript"/>
        </w:rPr>
        <w:t>3</w:t>
      </w:r>
      <w:r w:rsidRPr="00F15023">
        <w:t>—NH</w:t>
      </w:r>
      <w:r w:rsidRPr="00F15023">
        <w:rPr>
          <w:vertAlign w:val="subscript"/>
        </w:rPr>
        <w:t>2</w:t>
      </w:r>
      <w:r w:rsidRPr="00F15023">
        <w:t xml:space="preserve">. </w:t>
      </w:r>
      <w:r w:rsidR="00F72BC3">
        <w:tab/>
      </w:r>
      <w:r w:rsidRPr="00F15023">
        <w:t>В. С</w:t>
      </w:r>
      <w:r w:rsidRPr="00F15023">
        <w:rPr>
          <w:vertAlign w:val="subscript"/>
        </w:rPr>
        <w:t>2</w:t>
      </w:r>
      <w:r w:rsidRPr="00F15023">
        <w:t>Н</w:t>
      </w:r>
      <w:r w:rsidRPr="00F15023">
        <w:rPr>
          <w:vertAlign w:val="subscript"/>
        </w:rPr>
        <w:t>5</w:t>
      </w:r>
      <w:r w:rsidRPr="00F15023">
        <w:t>—NH</w:t>
      </w:r>
      <w:r w:rsidRPr="00F15023">
        <w:rPr>
          <w:vertAlign w:val="subscript"/>
        </w:rPr>
        <w:t>2</w:t>
      </w:r>
      <w:r w:rsidRPr="00F15023">
        <w:t xml:space="preserve">. </w:t>
      </w:r>
      <w:r w:rsidR="00F72BC3">
        <w:tab/>
      </w:r>
      <w:r w:rsidRPr="00F15023">
        <w:t>Г. С</w:t>
      </w:r>
      <w:r w:rsidRPr="00F15023">
        <w:rPr>
          <w:vertAlign w:val="subscript"/>
        </w:rPr>
        <w:t>3</w:t>
      </w:r>
      <w:r w:rsidRPr="00F15023">
        <w:t>Н</w:t>
      </w:r>
      <w:r w:rsidRPr="00F15023">
        <w:rPr>
          <w:vertAlign w:val="subscript"/>
        </w:rPr>
        <w:t>7</w:t>
      </w:r>
      <w:r w:rsidRPr="00F15023">
        <w:t>—NH</w:t>
      </w:r>
      <w:r w:rsidRPr="00F15023">
        <w:rPr>
          <w:vertAlign w:val="subscript"/>
        </w:rPr>
        <w:t>2</w:t>
      </w:r>
      <w:r w:rsidRPr="00F15023">
        <w:t>.</w:t>
      </w:r>
    </w:p>
    <w:p w:rsidR="00F15023" w:rsidRDefault="00F15023" w:rsidP="00F15023">
      <w:pPr>
        <w:pStyle w:val="a4"/>
        <w:shd w:val="clear" w:color="auto" w:fill="FFFFFF"/>
        <w:rPr>
          <w:sz w:val="30"/>
          <w:szCs w:val="30"/>
        </w:rPr>
      </w:pPr>
    </w:p>
    <w:p w:rsidR="00AC1D68" w:rsidRDefault="00AC1D68"/>
    <w:sectPr w:rsidR="00AC1D68" w:rsidSect="00AC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3B"/>
    <w:multiLevelType w:val="multilevel"/>
    <w:tmpl w:val="18829D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15D5C"/>
    <w:multiLevelType w:val="multilevel"/>
    <w:tmpl w:val="44C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44C8"/>
    <w:rsid w:val="0009108D"/>
    <w:rsid w:val="000E1BFF"/>
    <w:rsid w:val="008144C8"/>
    <w:rsid w:val="00851810"/>
    <w:rsid w:val="00AA0ADF"/>
    <w:rsid w:val="00AC1D68"/>
    <w:rsid w:val="00ED0BDF"/>
    <w:rsid w:val="00F15023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8"/>
  </w:style>
  <w:style w:type="paragraph" w:styleId="1">
    <w:name w:val="heading 1"/>
    <w:basedOn w:val="a"/>
    <w:link w:val="10"/>
    <w:uiPriority w:val="9"/>
    <w:qFormat/>
    <w:rsid w:val="0081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44C8"/>
    <w:rPr>
      <w:color w:val="0000FF"/>
      <w:u w:val="single"/>
    </w:rPr>
  </w:style>
  <w:style w:type="character" w:customStyle="1" w:styleId="w">
    <w:name w:val="w"/>
    <w:basedOn w:val="a0"/>
    <w:rsid w:val="008144C8"/>
  </w:style>
  <w:style w:type="paragraph" w:styleId="a4">
    <w:name w:val="Normal (Web)"/>
    <w:basedOn w:val="a"/>
    <w:uiPriority w:val="99"/>
    <w:semiHidden/>
    <w:unhideWhenUsed/>
    <w:rsid w:val="0081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329" TargetMode="External"/><Relationship Id="rId13" Type="http://schemas.openxmlformats.org/officeDocument/2006/relationships/hyperlink" Target="https://dic.academic.ru/dic.nsf/ruwiki/136584" TargetMode="External"/><Relationship Id="rId18" Type="http://schemas.openxmlformats.org/officeDocument/2006/relationships/hyperlink" Target="https://dic.academic.ru/dic.nsf/ruwiki/121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ic.academic.ru/dic.nsf/ruwiki/196122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dic.academic.ru/dic.nsf/ruwiki/7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1309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ruwiki/986254" TargetMode="External"/><Relationship Id="rId11" Type="http://schemas.openxmlformats.org/officeDocument/2006/relationships/hyperlink" Target="https://dic.academic.ru/pictures/wiki/files/70/Formation_of_Radicals_from_AIBN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45010" TargetMode="External"/><Relationship Id="rId10" Type="http://schemas.openxmlformats.org/officeDocument/2006/relationships/hyperlink" Target="https://dic.academic.ru/dic.nsf/ruwiki/142480" TargetMode="External"/><Relationship Id="rId19" Type="http://schemas.openxmlformats.org/officeDocument/2006/relationships/hyperlink" Target="https://dic.academic.ru/dic.nsf/ruwiki/103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264286" TargetMode="External"/><Relationship Id="rId14" Type="http://schemas.openxmlformats.org/officeDocument/2006/relationships/hyperlink" Target="https://dic.academic.ru/dic.nsf/ruwiki/139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C24E-36E9-4ECA-A2EE-A358720B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2020-03-26T17:20:00Z</dcterms:created>
  <dcterms:modified xsi:type="dcterms:W3CDTF">2020-03-26T18:19:00Z</dcterms:modified>
</cp:coreProperties>
</file>