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EE" w:rsidRPr="00CA44EE" w:rsidRDefault="00CA44EE" w:rsidP="00CA44EE">
      <w:pPr>
        <w:rPr>
          <w:rFonts w:ascii="Times New Roman" w:hAnsi="Times New Roman" w:cs="Times New Roman"/>
          <w:sz w:val="24"/>
          <w:szCs w:val="24"/>
        </w:rPr>
      </w:pPr>
      <w:r w:rsidRPr="00CA44EE">
        <w:rPr>
          <w:rFonts w:ascii="Times New Roman" w:hAnsi="Times New Roman" w:cs="Times New Roman"/>
          <w:sz w:val="24"/>
          <w:szCs w:val="24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646292305" r:id="rId6">
            <o:FieldCodes>\s</o:FieldCodes>
          </o:OLEObject>
        </w:object>
      </w:r>
    </w:p>
    <w:p w:rsidR="00CA44EE" w:rsidRPr="00CA44EE" w:rsidRDefault="00CA44EE" w:rsidP="00CA44EE">
      <w:pPr>
        <w:pStyle w:val="headerg"/>
        <w:shd w:val="clear" w:color="auto" w:fill="FFFFFF"/>
        <w:rPr>
          <w:b/>
          <w:bCs/>
        </w:rPr>
      </w:pPr>
      <w:r w:rsidRPr="00CA44EE">
        <w:t xml:space="preserve">Гр. 23Физколлоидная химия  </w:t>
      </w:r>
      <w:r w:rsidRPr="00CA44EE">
        <w:tab/>
      </w:r>
      <w:r w:rsidRPr="00CA44EE">
        <w:rPr>
          <w:b/>
          <w:bCs/>
        </w:rPr>
        <w:t>ЦЕПНЫЕ РЕАКЦИИ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 1. Общие характеристики цепных реакций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Цепные реакции отличаются от обычных тем, что при их протекании элементарные акты не независимы друг от друга, каждый происшедший акт вызывает один или несколько других. Это обусловлено тем, что возникающие в результате реакции частицы обладают повышенной химической активностью.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Цепные реакции представляют собой обширный класс процессов, имеющих большое практическое значение (горение, крекинг нефти, производство пластических масс - полимеров, атомная энергетика).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роль в развитии теории цепных реакций и открытии новых факторов в этой области принадлежат акад. Н.Н. Семенову и возглавляемой им советской научной школе. Важный вклад в теорию цепных реакций внесли М.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Боденштейн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Нернст и особенно Ч.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Гиншельвуд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Цепные реакции были открыты при изучении фотохимических процессов. Еще в прошлом веке было известно, что если смесь хлора и водорода подвергнуть интенсивному освещению, то происходит быстрая реакция образования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при известных условиях может приобрести характер взрыва.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в. Ф.И.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Гротгус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закон, гласящий, что фотохимические реакции могут вызываться лишь теми световыми лучами, которые поглощаются реагирующими веществами. В 1905 г. А. Эйнштейном был установлен закон фотохимической эквивалентности, согласно которому каждая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454"/>
      <w:bookmarkEnd w:id="0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молекула, реагирующая, под влиянием света, поглощает только один квант излучения, вызывающий реакцию. Поэтому система, в которой прореагировало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молекул, должна поглотить энергию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уравнением</w:t>
      </w:r>
    </w:p>
    <w:p w:rsidR="00CA44EE" w:rsidRPr="00CA44EE" w:rsidRDefault="00CA44EE" w:rsidP="00CA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Nh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 </w:t>
      </w:r>
      <w:proofErr w:type="spellStart"/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Nh</w:t>
      </w:r>
      <w:proofErr w:type="spellEnd"/>
    </w:p>
    <w:tbl>
      <w:tblPr>
        <w:tblW w:w="0" w:type="auto"/>
        <w:tblCellMar>
          <w:left w:w="48" w:type="dxa"/>
          <w:right w:w="0" w:type="dxa"/>
        </w:tblCellMar>
        <w:tblLook w:val="04A0"/>
      </w:tblPr>
      <w:tblGrid>
        <w:gridCol w:w="167"/>
      </w:tblGrid>
      <w:tr w:rsidR="00CA44EE" w:rsidRPr="00CA44EE" w:rsidTr="00CA44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4EE" w:rsidRPr="00CA44EE" w:rsidRDefault="00CA44EE" w:rsidP="00C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A44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CA44EE" w:rsidRPr="00CA44EE" w:rsidTr="00CA44E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4EE" w:rsidRPr="00CA44EE" w:rsidRDefault="00CA44EE" w:rsidP="00CA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λ</w:t>
            </w:r>
          </w:p>
        </w:tc>
      </w:tr>
    </w:tbl>
    <w:p w:rsidR="00CA44EE" w:rsidRPr="00CA44EE" w:rsidRDefault="00CA44EE" w:rsidP="00CA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 ,</w:t>
      </w:r>
      <w:r w:rsidRPr="00CA4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(XVII.1)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ν - частота излучения; </w:t>
      </w:r>
      <w:proofErr w:type="gramStart"/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скорость света; λ - длина волн света.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число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прореагирующих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не равно числу поглощенных квантов. Отношение числа фактически прореагировавших молекул к числу поглощенных квантов (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ν) называется квантовым выходом. Эта величина бывает меньше, больше и равна единице. Например, при диссоциации аммиака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NH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3г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1/2N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2г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+ 3/2H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2г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квантовый выход близок к 0,75. Это означает, что число поглощенных квантов больше числа распадов, т.е. часть поглощенной лучистой 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тепловую. При 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диссоциации 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S под воздействием света с длиной волны 208 нм квантовый выход равен единице.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реакцией при образовании озона, происходящей в результате облучения кислорода ультрафиолетовым светом, является диссоциация: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реакциями атомарного кислорода: O + 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; O + 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один квант вызывает превращение трех молекул кислорода.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упоминавшейся выше реакции образования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квантовый выход очень велик и составляет величину порядка 10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М.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Боденштейн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цепной механизм подобных реакций, при котором фотохимическая реакция только начинает цепь и не играет никакой роли в дальнейшем протекании цепной реакции. Эта мысль подтверждается наблюдениями, согласно которым реакция 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2г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Сl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2г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2HCl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лишь через некоторое короткое время после освещения смеси и продолжается после его прекращения. В течение начального периода увеличивается концентрация свободных атомов и, следовательно, скорость реакции. Для рассматриваемой реакции В. Нернст предложил следующий механизм: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55"/>
      <w:bookmarkEnd w:id="1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С1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ν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2С1;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+ 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 + С1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примерами цепной реакции являются процессы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+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CH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+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Cl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CH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CA44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 + Cl.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 всякой цепной реакции процесс развивается вследствие образования неустойчивых промежуточных продуктов - атомов или радикалов, которые называются также активными центрами. Важно подчеркнуть, что эти промежуточные вещества являются валентно ненасыщенными. Вследствие неустойчивости атомов и радикалов время их жизни очень мало.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при проявлении атомов или радикалов цепи либо неограниченно развиваются, что приводит к взрыву, либо обрываются вследствие гибели активных центров в результате адсорбции на стенках сосуда или тройных соударений в объеме смеси.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цепных реакций характерны три следующие стадии: 1) зарождение (первичная реакция); 2) развитие; 3) обрыв.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цепи происходит не только под влиянием света, но и под воздействием излучений радиоактивных веществ, а также благодаря введению в систему свободных атомов. Например, если в смесь 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Cl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ввести пары натрия, то образующиеся при реакции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Cl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 хлора являются причиной возникновения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хлорводородных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цепей.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начало цепных реакций обусловлено добавлением к реакционной смеси веществ, атомы которых поглощают свет определенной длины волны и становятся активными. Так, при облучении паров ртути возбужденные атомы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соударениях с молекулами реагирующих веществ вызывают их распад и, следовательно, образование цепей, например,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* + Н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HgH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цепей может происходить вследствие самого акта химической реакции, при которой образуются радикалы. Кроме того, образование атомов или радикалов может быть вызвано высокой температурой реакционной смеси или наличием катализаторов.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иллюстрацией этого может служить реакция образования 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Если при низких давлениях и температуре </w:t>
      </w:r>
      <w:r w:rsidRPr="00CA44EE">
        <w:rPr>
          <w:rFonts w:ascii="Cambria Math" w:eastAsia="Times New Roman" w:hAnsi="Cambria Math" w:cs="Times New Roman"/>
          <w:sz w:val="24"/>
          <w:szCs w:val="24"/>
          <w:lang w:eastAsia="ru-RU"/>
        </w:rPr>
        <w:t>∼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5300С направить перпендикулярно друг другу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56"/>
      <w:bookmarkEnd w:id="2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водорода и кислорода таким образом, чтобы они встретились в центре большого сосуда, то реакция не начнется. Однако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 газы смешать в малом сосуде из кварца или фарфора, то реакция сопровождается взрывом. Введение кварцевой трубки в центр большого сосуда также приводит к развитию реакции при смешении водорода и кислорода. Предполагалось, что это объясняется образованием на поверхности кварца гидроксильных радикалов: Н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 О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2ОН, которые приводят к образованию цепей.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Цепная реакция соединения водорода с кислородом может быть вызвана и внесением в смесь губчатой платины на поверхности которой происходит диссоциация Н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атомы. Реакция окисления 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кислородом, имеющая взрывной характер, вовсе не происходит при полном отсутствии водяных паров. Это объясняется трудностью разрыва прочной связи в молекулах 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присутствии же влаги эта реакция развивается как цепная.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сказанного следует, что первая стадия цепных реакций может быть вызвана самыми различными способами.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вторую стадию цепных реакций - развитие цепей. При этом будем различать реакции с простыми и разветвляющимися цепями. В первом случае каждый исчезающий атом или радикал вызывает появление лишь одного нового атома или радикала. Примером такой неразветвленной цепи может служить упоминавшаяся выше реакция между Н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С1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реакциях с разветвляющимися цепями на каждый исчезающий центр реакции возникает несколько новых. К числу таких реакций, в частности, принадлежит уже рассматривавшийся процесс окисления водорода. При низких давлениях и температуре около 500° C он может развиваться согласно следующей схеме: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 + 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ОН + O;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+ Н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O + Н;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 + Н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ОН + Н и т.д.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свободных атомов и радикалов было доказано различными методами. Так, в реакционную смесь вводят специальные зонды, снабженные чувствительными малоинерционными термопарами, покрытыми катализаторами. На поверхности таких катализаторов происходят процессы рекомбинации атомов и радикалов, сопровождающиеся значительным выделением тепла. Например, катализатор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ZnO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·Cr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ускоряет реакцию рекомбинации атомов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57"/>
      <w:bookmarkEnd w:id="3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водорода. По повышению температуры зонда можно определить концентрацию свободных частиц. Спектроскопическим путем определяют концентрацию радикалов ОН (В.Н. Кондратьев). В последнее время возникающие при цепных реакциях радикалы исследуются методом электронного парамагнитного резонанса (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гл. XXIV).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свободных органических радикалов при реакции в газовой фазе было доказано работами Ф. Пакета, который пропускал через кварцевую трубку пары </w:t>
      </w:r>
      <w:proofErr w:type="spellStart"/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тетраэтил-свинца</w:t>
      </w:r>
      <w:proofErr w:type="spellEnd"/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Рb в быстром токе водорода. При нагревании участка трубки на ее стенке выделился металлический 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образовались свободные радикалы C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на небольшом расстоянии от этого места по течению газовой смеси таким способом был заранее нанесен свинец, то под действием радикалов он вновь давал тетраэтилсвинец и удалялся с внутренней стенки трубки. Зная скорость газового потока и наблюдая за появлением и удалением налета свинца, удалось вычислить, что период, в течение которого концентрация свободных радикалов этила падает в два раза, составляет 3·10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свободных радикалов при термической диссоциации (С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Рb связывалось с влиянием этого вещества как антидетонатора при горении бензина в двигателях внутреннего сгорания.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Последняя, третья, стадия цепных реакций представляет собой процесс гибели активных частиц (атомов и радикалов).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отмечалось, двойные столкновения атомов или радикалов не приводят к реакции вследствие трудности отвода энергии, а приводят к акту реакции лишь при тройных столкновениях с участием молекул реагентов или примесей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СО + О +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обрыв цепей происходит на стенках сосуда вследствие адсорбции Н →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адс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обрыва цепей было продемонстрировано в сыгравших решающую роль в развитии учения о цепных реакциях опытах Н.Н. Семенова, показавшего, что добавление инертного газа (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оказывает влияние на ход реакции между парами фосфора (P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кислородом. При низких давлениях цепи обрываются из-за взаимодействия активных центров - атомов кислорода со стенками сосуда. Повышение давления аргона затрудняет диффузию атомов кислорода к стенкам сосуда. Вследствие этого в объеме происходит цепная реакция окисления, развитие которой сопровождается так называемым холодным пламенем.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58"/>
      <w:bookmarkEnd w:id="4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механизм обрыва цепей наблюдается при некоторых реакциях окисления. Он обусловлен образованием неустойчивого соединения НО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соответствующего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тетраокисям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щелочных металлов (NaO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KO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Присутствие этого соединения в реакционных смесях было доказано спектроскопическими методами. Возникновение и гибель атомов и радикалов вследствие образования НО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происходить следующим путем: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 + 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НО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= ½Н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+ О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стенках сосуда), где </w:t>
      </w: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молекула примеси.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примесей на протекание многих реакций, которое было известно уже давно, получило объяснение с точки зрения теории цепных реакций. Особую роль в протекании широкого круга процессов в качестве примеси играет вода. Так, было показано, что при тщательной осушке Р,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соединяются с кислородом, а смесь Н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Cl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реагирует на свету. Оказалось, что для протекания последней реакции достаточна концентрация воды, составляющая 10</w:t>
      </w:r>
      <w:r w:rsidRPr="00CA44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-5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 %. Таким образом, вода является катализатором для ряда реакций.</w:t>
      </w:r>
    </w:p>
    <w:p w:rsidR="00CA44EE" w:rsidRPr="00CA44EE" w:rsidRDefault="00CA44EE" w:rsidP="00CA44E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Вещества, добавление которых приводит к сокращению длины цепей, называются ингибиторами</w:t>
      </w:r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присутствие следов кислорода в смеси водорода и хлора препятствует протеканию реакции образования </w:t>
      </w:r>
      <w:proofErr w:type="spellStart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объясняется тем, что ингибиторы соединяются со свободными частицами. В данном случае кислород дает с атомами водорода радикалы НО</w:t>
      </w:r>
      <w:proofErr w:type="gramStart"/>
      <w:r w:rsidRPr="00CA44E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CA4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легко дезактивируются на стенках сосуда.</w:t>
      </w:r>
    </w:p>
    <w:p w:rsidR="00436D94" w:rsidRDefault="00FA3F8E" w:rsidP="00CA44EE">
      <w:pPr>
        <w:tabs>
          <w:tab w:val="left" w:pos="145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Ответить на вопросы</w:t>
      </w:r>
    </w:p>
    <w:p w:rsidR="00FA3F8E" w:rsidRPr="00FA3F8E" w:rsidRDefault="00FA3F8E" w:rsidP="00FA3F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энергия по сравнению со средней энергией, которой должны обладать молекулы, чтобы их столкновение привело к химической реакции, называется?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энтальпия; В) катализатором;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битором; Г) энергией активации.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Реакции, протекающие под действием света, называются?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химическим процессам; В) фотохимическим процессам;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физическим процессам; Г) </w:t>
      </w:r>
      <w:proofErr w:type="spellStart"/>
      <w:proofErr w:type="gramStart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proofErr w:type="spellEnd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химическим</w:t>
      </w:r>
      <w:proofErr w:type="gramEnd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процессам.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относятся к цепным реакциям?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процессы горения и окисления, крекинг, полимеризация;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зарождение цепей, развитие цепей, обрыв цепей;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энтальпия, энергия активации, катализатор;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газообразное, жидкое и твердое.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химический кинетике все реакции классифицируются по двум кинетическим признакам.</w:t>
      </w:r>
      <w:proofErr w:type="gramEnd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Какие?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 </w:t>
      </w:r>
      <w:proofErr w:type="spellStart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молекулярности</w:t>
      </w:r>
      <w:proofErr w:type="spellEnd"/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порядку реакции;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процессы горения и окисления, крекинг, полимеризация;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зарождение цепей, развитие цепей, обрыв цепей;</w:t>
      </w:r>
      <w:r w:rsidRPr="00FA3F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эндотермический и экзотермический.</w:t>
      </w:r>
    </w:p>
    <w:p w:rsidR="00FA3F8E" w:rsidRPr="00FA3F8E" w:rsidRDefault="00FA3F8E" w:rsidP="00FA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8E" w:rsidRPr="00FA3F8E" w:rsidRDefault="00FA3F8E" w:rsidP="00FA3F8E">
      <w:pPr>
        <w:tabs>
          <w:tab w:val="left" w:pos="1455"/>
        </w:tabs>
        <w:rPr>
          <w:b/>
        </w:rPr>
      </w:pPr>
      <w:hyperlink r:id="rId7" w:tgtFrame="_blank" w:history="1">
        <w:r w:rsidRPr="00FA3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₽</w:t>
        </w:r>
      </w:hyperlink>
      <w:hyperlink r:id="rId8" w:tgtFrame="_blank" w:history="1">
        <w:r w:rsidRPr="00FA3F8E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ru-RU"/>
          </w:rPr>
          <w:br/>
        </w:r>
      </w:hyperlink>
    </w:p>
    <w:sectPr w:rsidR="00FA3F8E" w:rsidRPr="00FA3F8E" w:rsidSect="0043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73D"/>
    <w:multiLevelType w:val="multilevel"/>
    <w:tmpl w:val="2CC8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44EE"/>
    <w:rsid w:val="00436D94"/>
    <w:rsid w:val="00CA44EE"/>
    <w:rsid w:val="00FA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g">
    <w:name w:val="headerg"/>
    <w:basedOn w:val="a"/>
    <w:rsid w:val="00C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C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">
    <w:name w:val="pagenum"/>
    <w:basedOn w:val="a"/>
    <w:rsid w:val="00C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44EE"/>
    <w:rPr>
      <w:i/>
      <w:iCs/>
    </w:rPr>
  </w:style>
  <w:style w:type="character" w:customStyle="1" w:styleId="1">
    <w:name w:val="1"/>
    <w:basedOn w:val="a0"/>
    <w:rsid w:val="00CA44EE"/>
  </w:style>
  <w:style w:type="character" w:customStyle="1" w:styleId="2">
    <w:name w:val="2"/>
    <w:basedOn w:val="a0"/>
    <w:rsid w:val="00CA44EE"/>
  </w:style>
  <w:style w:type="paragraph" w:styleId="a5">
    <w:name w:val="Balloon Text"/>
    <w:basedOn w:val="a"/>
    <w:link w:val="a6"/>
    <w:uiPriority w:val="99"/>
    <w:semiHidden/>
    <w:unhideWhenUsed/>
    <w:rsid w:val="00CA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A3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90">
          <w:marLeft w:val="355"/>
          <w:marRight w:val="355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WYSejI_zOFC1xH00X1fW9wdL2Jv1FGK0ym8nwy9rNW00000utEV0cgK1Y061wPm7a06KsS23E9W1eAw2f42W0SpdXeCug06QheAaGBW1hi-DonxXq1tW0UBtaHRe0QO2-07gdEJkdvyNkG91GwQY_ujuol02bv2_gZRj1FW4njXTY0N6s5sG1UQyoW6W1T_A7AW5-kWNi0Nww1Uu1OAzCw2e2u3Ubgy3e0ROgm6e1jYh0RW6vgi1oGPf0z6NpNaHKD46Dn_lbIVbY508TwSCb1coHHC4s93tpmYg2n0gX6-cTwS004e6VMLOeUWBnjXTy0i6Y0pgdA2D1Z_fXiI-sRdUY52W3idV1_VEWkQNm-oY4zaFXjPdrv5zzZ_W3m604CVJoHUG4EUtgDNpXOE1QD0Gem6O4QQB1k71WzqGu16LXiK1w179mRk5qC6zeC2xs40lPcBCaq_sF-aIvE7aMT0hzHce4ukyawI_WPZru1E2lJE85DVTmRdR_B_dBg0KWhqpg1JclCe1yFFpyWNe51ZG5V3py_85s1N1YlRieu-y_6Fmc1RGbyhp1Q395W0000000F0_8W0gW--oZV_-p7YYEDrJgbW2to79oymPMplJ2hk30HQgI8n74zsJJd05-I09Im1Z6EUHX0C1SDxf4NlEB3BBAWACa-SS2nYmWLsVWpYu-4MmZcVsXnYUU12FPzKOly0kLXYr_yYXOXRZq3eKdHVQDMFW0G00~1?stat-id=4&amp;test-tag=239144139753473&amp;format-type=2&amp;actual-format=40&amp;banner-test-tags=eyI3NTE5ODY4NDkwIjoiMzQzNTk3NzExMzcifQ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1910</Words>
  <Characters>10892</Characters>
  <Application>Microsoft Office Word</Application>
  <DocSecurity>0</DocSecurity>
  <Lines>90</Lines>
  <Paragraphs>25</Paragraphs>
  <ScaleCrop>false</ScaleCrop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2020-03-21T07:22:00Z</dcterms:created>
  <dcterms:modified xsi:type="dcterms:W3CDTF">2020-03-21T07:37:00Z</dcterms:modified>
</cp:coreProperties>
</file>